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21DD" w:rsidRPr="00495816" w:rsidRDefault="005621DD" w:rsidP="005621DD">
      <w:pPr>
        <w:spacing w:line="360" w:lineRule="auto"/>
        <w:jc w:val="both"/>
        <w:rPr>
          <w:i/>
          <w:sz w:val="18"/>
          <w:szCs w:val="18"/>
        </w:rPr>
      </w:pPr>
      <w:r w:rsidRPr="00495816">
        <w:rPr>
          <w:i/>
          <w:sz w:val="18"/>
          <w:szCs w:val="18"/>
        </w:rPr>
        <w:t>A estratégia produtiva é fracionar o trabalho em subconjuntos de tarefas visando reduzir o tempo e os desperdícios, e distribuir as tarefas com foco na especialização e na capacitação de cada funcionário.</w:t>
      </w:r>
    </w:p>
    <w:p w:rsidR="005621DD" w:rsidRPr="00495816" w:rsidRDefault="005621DD" w:rsidP="005621DD">
      <w:pPr>
        <w:spacing w:line="360" w:lineRule="auto"/>
        <w:jc w:val="both"/>
        <w:rPr>
          <w:i/>
          <w:sz w:val="18"/>
          <w:szCs w:val="18"/>
        </w:rPr>
      </w:pPr>
      <w:proofErr w:type="gramStart"/>
      <w:r w:rsidRPr="00495816">
        <w:rPr>
          <w:i/>
          <w:sz w:val="18"/>
          <w:szCs w:val="18"/>
        </w:rPr>
        <w:t>Esse plano busca</w:t>
      </w:r>
      <w:proofErr w:type="gramEnd"/>
      <w:r w:rsidRPr="00495816">
        <w:rPr>
          <w:i/>
          <w:sz w:val="18"/>
          <w:szCs w:val="18"/>
        </w:rPr>
        <w:t xml:space="preserve"> atingir o objetivo empresarial de redução dos custos internos. Para a fábrica de computadores, as metas a serem cumpridas são o processamento de pedidos segundo a programação; a eficiência produtiva da fábrica e das fases como a montagem, teste e embalagem. Além disso, o cumprimento de, no máximo, 5% de índice de produtos não-conformes (índice de RMA).</w:t>
      </w:r>
    </w:p>
    <w:p w:rsidR="00D61877" w:rsidRDefault="005621DD" w:rsidP="005621DD">
      <w:pPr>
        <w:rPr>
          <w:i/>
          <w:sz w:val="18"/>
          <w:szCs w:val="18"/>
        </w:rPr>
      </w:pPr>
      <w:r w:rsidRPr="00495816">
        <w:rPr>
          <w:i/>
          <w:sz w:val="18"/>
          <w:szCs w:val="18"/>
        </w:rPr>
        <w:t>O índice de RMA representa o número de produtos não-conformes, os que não satisfazem os requisitos de qualidade e necessitam de tratamento, pelo número de produtos produzidos mensalmente. Os produtos não-conformes são tratados num setor específico da linha de produção para futuramente serem re-inseridos no processo.</w:t>
      </w:r>
    </w:p>
    <w:p w:rsidR="00DA669C" w:rsidRDefault="00DA669C" w:rsidP="005621DD">
      <w:r>
        <w:t xml:space="preserve">A solução desse problema é relevante, do ponto de vista </w:t>
      </w:r>
      <w:r w:rsidRPr="00E13B94">
        <w:rPr>
          <w:b/>
        </w:rPr>
        <w:t>estratégico</w:t>
      </w:r>
      <w:r>
        <w:t>, já que a empresa planeja o crescimento acentuado na produção mensal de computadores, o que poderá aumentar o gargalo proporcionalmente, impossibilitando esse crescimento. Do ponto de vista científico, os recursos tecnológicos atuais adotados são limitados e não resolvem o problema por si só.</w:t>
      </w:r>
    </w:p>
    <w:sectPr w:rsidR="00DA669C" w:rsidSect="005412F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5621DD"/>
    <w:rsid w:val="00266763"/>
    <w:rsid w:val="005412F9"/>
    <w:rsid w:val="005621DD"/>
    <w:rsid w:val="00A94055"/>
    <w:rsid w:val="00AD2837"/>
    <w:rsid w:val="00DA66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21DD"/>
    <w:pPr>
      <w:spacing w:after="0" w:line="240" w:lineRule="auto"/>
      <w:ind w:firstLine="709"/>
    </w:pPr>
    <w:rPr>
      <w:rFonts w:ascii="Arial" w:eastAsia="Times New Roman" w:hAnsi="Arial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196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</dc:creator>
  <cp:lastModifiedBy>Carlos</cp:lastModifiedBy>
  <cp:revision>1</cp:revision>
  <dcterms:created xsi:type="dcterms:W3CDTF">2010-08-04T18:43:00Z</dcterms:created>
  <dcterms:modified xsi:type="dcterms:W3CDTF">2010-08-04T19:59:00Z</dcterms:modified>
</cp:coreProperties>
</file>