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447" w:rsidRDefault="004D5447" w:rsidP="004D5447">
      <w:pPr>
        <w:pStyle w:val="Ttulo1"/>
      </w:pPr>
      <w:r>
        <w:t>Funcionamento de Algoritmos Genéticos</w:t>
      </w:r>
    </w:p>
    <w:p w:rsidR="004D5447" w:rsidRDefault="004D5447" w:rsidP="004D5447"/>
    <w:p w:rsidR="002B658B" w:rsidRDefault="002B658B" w:rsidP="004D5447">
      <w:r>
        <w:t xml:space="preserve">O Algoritmo genético é </w:t>
      </w:r>
      <w:r w:rsidR="0054161E">
        <w:t>freqüentemente</w:t>
      </w:r>
      <w:r>
        <w:t xml:space="preserve"> descrit</w:t>
      </w:r>
      <w:r w:rsidR="0054161E">
        <w:t xml:space="preserve">o como um método global de procura estocástica, não utilizando gradiente de informação e podendo ser combinado com outros métodos para refinamento de busca, para conseguir sair de ótimos globais e maior velocidade de </w:t>
      </w:r>
      <w:r w:rsidR="002A7795">
        <w:t>convergência [</w:t>
      </w:r>
      <w:r w:rsidR="00157A8D">
        <w:t>4]</w:t>
      </w:r>
      <w:r w:rsidR="0054161E">
        <w:t>.</w:t>
      </w:r>
    </w:p>
    <w:p w:rsidR="00454F01" w:rsidRDefault="00E87D1A" w:rsidP="004D5447">
      <w:r>
        <w:t xml:space="preserve">Uma metáfora do funcionamento do algoritmo pode </w:t>
      </w:r>
      <w:r w:rsidR="00157A8D">
        <w:t>ser expressa</w:t>
      </w:r>
      <w:r>
        <w:t xml:space="preserve"> </w:t>
      </w:r>
      <w:r w:rsidR="00157A8D">
        <w:t>como [</w:t>
      </w:r>
      <w:r w:rsidR="00350C0F">
        <w:t>5]</w:t>
      </w:r>
      <w:r>
        <w:t>:</w:t>
      </w:r>
    </w:p>
    <w:p w:rsidR="00E87D1A" w:rsidRDefault="00E87D1A" w:rsidP="00E87D1A">
      <w:pPr>
        <w:pStyle w:val="PargrafodaLista"/>
        <w:numPr>
          <w:ilvl w:val="0"/>
          <w:numId w:val="1"/>
        </w:numPr>
      </w:pPr>
      <w:r>
        <w:t>SE há indivíduos capazes de se reproduzir;</w:t>
      </w:r>
    </w:p>
    <w:p w:rsidR="00E87D1A" w:rsidRDefault="00E87D1A" w:rsidP="00E87D1A">
      <w:pPr>
        <w:pStyle w:val="PargrafodaLista"/>
        <w:numPr>
          <w:ilvl w:val="0"/>
          <w:numId w:val="1"/>
        </w:numPr>
      </w:pPr>
      <w:r>
        <w:t>SE os seus descendente herdam os genes de seus pais;</w:t>
      </w:r>
    </w:p>
    <w:p w:rsidR="00E87D1A" w:rsidRDefault="00E87D1A" w:rsidP="00E87D1A">
      <w:pPr>
        <w:pStyle w:val="PargrafodaLista"/>
        <w:numPr>
          <w:ilvl w:val="0"/>
          <w:numId w:val="1"/>
        </w:numPr>
      </w:pPr>
      <w:r>
        <w:t>SE há variação genética nos indivíduos;</w:t>
      </w:r>
    </w:p>
    <w:p w:rsidR="00E87D1A" w:rsidRDefault="00E87D1A" w:rsidP="00E87D1A">
      <w:pPr>
        <w:pStyle w:val="PargrafodaLista"/>
        <w:numPr>
          <w:ilvl w:val="0"/>
          <w:numId w:val="1"/>
        </w:numPr>
      </w:pPr>
      <w:r>
        <w:t>SE o ambiente não oferece recursos suficientes para a população em crescimento;</w:t>
      </w:r>
    </w:p>
    <w:p w:rsidR="00E87D1A" w:rsidRDefault="00E87D1A" w:rsidP="00E87D1A">
      <w:pPr>
        <w:pStyle w:val="PargrafodaLista"/>
        <w:numPr>
          <w:ilvl w:val="0"/>
          <w:numId w:val="1"/>
        </w:numPr>
      </w:pPr>
      <w:r>
        <w:t>ENTÃO os indivíduos que apresentarem menor adaptação (determinada pelo ambiente) morrerão;</w:t>
      </w:r>
    </w:p>
    <w:p w:rsidR="00E87D1A" w:rsidRDefault="00E87D1A" w:rsidP="00E87D1A">
      <w:pPr>
        <w:pStyle w:val="PargrafodaLista"/>
        <w:numPr>
          <w:ilvl w:val="0"/>
          <w:numId w:val="1"/>
        </w:numPr>
      </w:pPr>
      <w:r>
        <w:t>ENTÃO os indivíduos mais aptos prosperarão.</w:t>
      </w:r>
    </w:p>
    <w:p w:rsidR="00454F01" w:rsidRDefault="00E87D1A" w:rsidP="00E87D1A">
      <w:r>
        <w:t>Como resultado desse processo tem-se a evolução das espécies.</w:t>
      </w:r>
    </w:p>
    <w:p w:rsidR="0054161E" w:rsidRDefault="0054161E" w:rsidP="004D5447">
      <w:r>
        <w:t>Esse algoritmo na forma básica envolve seis passos:</w:t>
      </w:r>
      <w:r w:rsidR="00454F01">
        <w:t xml:space="preserve"> inicia com a geração da população; avaliação da população; teste de convergência para a otimização; aplicação dos operadores; criação de uma nova geração.</w:t>
      </w:r>
      <w:r>
        <w:t xml:space="preserve"> </w:t>
      </w:r>
    </w:p>
    <w:p w:rsidR="0054161E" w:rsidRDefault="00454F01" w:rsidP="00454F01">
      <w:r>
        <w:t>Além disso, podemos visualizar o funcionamento do AG em etapas que definem: a função de adaptação, apresentada em outras seções desse capítulo; as variáveis e os parâmetros; e o critério de parada caracterizado pelos operadores finalizado com a avaliação de cada indivíduo.</w:t>
      </w:r>
    </w:p>
    <w:p w:rsidR="002B658B" w:rsidRDefault="002B658B" w:rsidP="002B658B">
      <w:pPr>
        <w:autoSpaceDE w:val="0"/>
        <w:autoSpaceDN w:val="0"/>
        <w:adjustRightInd w:val="0"/>
        <w:spacing w:after="0" w:line="240" w:lineRule="auto"/>
      </w:pPr>
    </w:p>
    <w:p w:rsidR="004D5447" w:rsidRDefault="004D5447" w:rsidP="004D5447">
      <w:pPr>
        <w:pStyle w:val="Ttulo2"/>
      </w:pPr>
      <w:r>
        <w:t>Inicialização</w:t>
      </w:r>
    </w:p>
    <w:p w:rsidR="001118AE" w:rsidRDefault="001118AE" w:rsidP="001118AE"/>
    <w:p w:rsidR="00157A8D" w:rsidRDefault="00157A8D" w:rsidP="001118AE">
      <w:r>
        <w:t xml:space="preserve">A inicialização da população determina a população para o primeiro ciclo do algoritmo. Tipicamente, a população inicial é formada a partir de indivíduos aleatoriamente criados. Cada indivíduo na população é uma possível solução para o sistema. A inicialização do sistema depende do problema a ser tratado, do espaço de busca e das heurísticas a cerca do </w:t>
      </w:r>
      <w:r w:rsidR="002A7795">
        <w:t>problema</w:t>
      </w:r>
      <w:r>
        <w:t>. Então, a aleatoriedade na criação dos indivíduos não é um critério a ser seguido rigidamente.</w:t>
      </w:r>
    </w:p>
    <w:p w:rsidR="002A7795" w:rsidRDefault="002A7795" w:rsidP="001118AE">
      <w:r>
        <w:t>Populações iniciais podem ser semeadas com bons cromossomos para uma evolução mais rápida, quando se conhece o valor de suas boas “sementes”. Uma boa técnica para encontrar boas soluções para o problema consiste em executar evoluções sucessivas, semeando-se a população inicial da evolução seguinte com as melhores soluções encontradas na anterior.</w:t>
      </w:r>
    </w:p>
    <w:p w:rsidR="002A7795" w:rsidRDefault="002A7795" w:rsidP="004D5447">
      <w:pPr>
        <w:pStyle w:val="Ttulo2"/>
      </w:pPr>
    </w:p>
    <w:p w:rsidR="004D5447" w:rsidRDefault="004D5447" w:rsidP="004D5447">
      <w:pPr>
        <w:pStyle w:val="Ttulo2"/>
      </w:pPr>
      <w:r>
        <w:t>Parâmetros</w:t>
      </w:r>
    </w:p>
    <w:p w:rsidR="001118AE" w:rsidRDefault="001118AE" w:rsidP="001118AE"/>
    <w:p w:rsidR="002A7795" w:rsidRDefault="00106087" w:rsidP="001118AE">
      <w:r>
        <w:t>Após a definição do algoritmo pode-se acrescentar a parametrização do sistema, o momento em que o algoritmo é ajustado para encontrar a solução que satisfaça os requisitos do problema.</w:t>
      </w:r>
      <w:r w:rsidR="001778FA">
        <w:t xml:space="preserve"> Alguns exemplos de parâmetros que devem ser inicializados são: o tamanho da população, número de gerações, taxa de cruzamento, taxa de mutação, total de indivíduos, variação absoluta do erro médio quadrático. Alguns desses parâmetros compõem o critério de parada.</w:t>
      </w:r>
    </w:p>
    <w:p w:rsidR="001778FA" w:rsidRDefault="001778FA" w:rsidP="001778FA">
      <w:pPr>
        <w:pStyle w:val="PargrafodaLista"/>
        <w:numPr>
          <w:ilvl w:val="0"/>
          <w:numId w:val="3"/>
        </w:numPr>
      </w:pPr>
      <w:r>
        <w:t>Tamanho da População – Número de pontos do espaço de busca sendo considerados em paralelo a cada ciclo;</w:t>
      </w:r>
    </w:p>
    <w:p w:rsidR="001778FA" w:rsidRDefault="001778FA" w:rsidP="001778FA">
      <w:pPr>
        <w:pStyle w:val="PargrafodaLista"/>
        <w:numPr>
          <w:ilvl w:val="0"/>
          <w:numId w:val="3"/>
        </w:numPr>
      </w:pPr>
      <w:r>
        <w:t>Taxa de Cruzamento – Probabilidade de um indivíduo ser recombinado com outro.</w:t>
      </w:r>
    </w:p>
    <w:p w:rsidR="001778FA" w:rsidRDefault="001778FA" w:rsidP="001778FA">
      <w:pPr>
        <w:pStyle w:val="PargrafodaLista"/>
        <w:numPr>
          <w:ilvl w:val="0"/>
          <w:numId w:val="3"/>
        </w:numPr>
      </w:pPr>
      <w:r>
        <w:t>Taxa de Mutação – Probabilidade do conteúdo de uma posição/ gene do cromossomo ser alterado.</w:t>
      </w:r>
    </w:p>
    <w:p w:rsidR="001778FA" w:rsidRDefault="001778FA" w:rsidP="001778FA">
      <w:pPr>
        <w:pStyle w:val="PargrafodaLista"/>
        <w:numPr>
          <w:ilvl w:val="0"/>
          <w:numId w:val="3"/>
        </w:numPr>
      </w:pPr>
      <w:r>
        <w:t>Número de Gerações – Total de ciclos de evolução de um GA.</w:t>
      </w:r>
    </w:p>
    <w:p w:rsidR="001778FA" w:rsidRPr="001118AE" w:rsidRDefault="001778FA" w:rsidP="001778FA">
      <w:pPr>
        <w:pStyle w:val="PargrafodaLista"/>
        <w:numPr>
          <w:ilvl w:val="0"/>
          <w:numId w:val="3"/>
        </w:numPr>
      </w:pPr>
      <w:r>
        <w:t>Total de Indivíduos – Total de tentativas em um experimento (tamanho da população x número de gerações).</w:t>
      </w:r>
    </w:p>
    <w:p w:rsidR="001778FA" w:rsidRDefault="001778FA" w:rsidP="004D5447">
      <w:pPr>
        <w:pStyle w:val="Ttulo2"/>
      </w:pPr>
    </w:p>
    <w:p w:rsidR="004D5447" w:rsidRDefault="004D5447" w:rsidP="004D5447">
      <w:pPr>
        <w:pStyle w:val="Ttulo2"/>
      </w:pPr>
      <w:r>
        <w:t>Critérios de Parada</w:t>
      </w:r>
    </w:p>
    <w:p w:rsidR="004D5447" w:rsidRDefault="004D5447" w:rsidP="004D5447"/>
    <w:p w:rsidR="00F93F8D" w:rsidRDefault="001778FA" w:rsidP="004D5447">
      <w:r>
        <w:t xml:space="preserve">O Critério de Parada é a condição na qual se diz que o algoritmo </w:t>
      </w:r>
      <w:r w:rsidR="00F93F8D">
        <w:t>encontrou uma solução aceitável ou quando se atingiu um limite para que o algoritmo não seja processado intermitentemente. Esse limite</w:t>
      </w:r>
      <w:r>
        <w:t xml:space="preserve"> pode ser</w:t>
      </w:r>
      <w:r w:rsidR="00F93F8D">
        <w:t xml:space="preserve"> representado</w:t>
      </w:r>
      <w:r>
        <w:t xml:space="preserve"> pelo número de gerações</w:t>
      </w:r>
      <w:r w:rsidR="00F93F8D">
        <w:t>, pelo tempo de execução ou algum outro indicador.</w:t>
      </w:r>
    </w:p>
    <w:p w:rsidR="00F34FAB" w:rsidRPr="00F93F8D" w:rsidRDefault="00F34FAB" w:rsidP="00F93F8D">
      <w:pPr>
        <w:autoSpaceDE w:val="0"/>
        <w:autoSpaceDN w:val="0"/>
        <w:adjustRightInd w:val="0"/>
        <w:spacing w:after="0" w:line="240" w:lineRule="auto"/>
        <w:rPr>
          <w:rFonts w:cstheme="minorHAnsi"/>
        </w:rPr>
      </w:pPr>
      <w:r w:rsidRPr="00F93F8D">
        <w:rPr>
          <w:rFonts w:cstheme="minorHAnsi"/>
        </w:rPr>
        <w:t>Um algoritmo genético pode ser descrito</w:t>
      </w:r>
      <w:r w:rsidR="00F93F8D" w:rsidRPr="00F93F8D">
        <w:rPr>
          <w:rFonts w:cstheme="minorHAnsi"/>
        </w:rPr>
        <w:t xml:space="preserve"> </w:t>
      </w:r>
      <w:r w:rsidRPr="00F93F8D">
        <w:rPr>
          <w:rFonts w:cstheme="minorHAnsi"/>
        </w:rPr>
        <w:t>como um processo contínuo que repete ciclos de</w:t>
      </w:r>
      <w:r w:rsidR="00F93F8D" w:rsidRPr="00F93F8D">
        <w:rPr>
          <w:rFonts w:cstheme="minorHAnsi"/>
        </w:rPr>
        <w:t xml:space="preserve"> </w:t>
      </w:r>
      <w:r w:rsidRPr="00F93F8D">
        <w:rPr>
          <w:rFonts w:cstheme="minorHAnsi"/>
        </w:rPr>
        <w:t>evolução controlados por um critério de parada,</w:t>
      </w:r>
      <w:r w:rsidR="00F93F8D" w:rsidRPr="00F93F8D">
        <w:rPr>
          <w:rFonts w:cstheme="minorHAnsi"/>
        </w:rPr>
        <w:t xml:space="preserve"> </w:t>
      </w:r>
      <w:r w:rsidRPr="00F93F8D">
        <w:rPr>
          <w:rFonts w:cstheme="minorHAnsi"/>
        </w:rPr>
        <w:t>conforme apresentado pela figura abaixo:</w:t>
      </w:r>
    </w:p>
    <w:p w:rsidR="00F93F8D" w:rsidRDefault="00F93F8D" w:rsidP="00F93F8D">
      <w:pPr>
        <w:autoSpaceDE w:val="0"/>
        <w:autoSpaceDN w:val="0"/>
        <w:adjustRightInd w:val="0"/>
        <w:spacing w:after="0" w:line="240" w:lineRule="auto"/>
      </w:pPr>
    </w:p>
    <w:p w:rsidR="00F34FAB" w:rsidRDefault="00F34FAB" w:rsidP="00F93F8D">
      <w:pPr>
        <w:keepNext/>
        <w:jc w:val="center"/>
      </w:pPr>
      <w:r>
        <w:rPr>
          <w:noProof/>
          <w:lang w:eastAsia="pt-BR"/>
        </w:rPr>
        <w:drawing>
          <wp:inline distT="0" distB="0" distL="0" distR="0">
            <wp:extent cx="2867452" cy="2171682"/>
            <wp:effectExtent l="19050" t="0" r="9098"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67282" cy="2171553"/>
                    </a:xfrm>
                    <a:prstGeom prst="rect">
                      <a:avLst/>
                    </a:prstGeom>
                    <a:noFill/>
                    <a:ln w="9525">
                      <a:noFill/>
                      <a:miter lim="800000"/>
                      <a:headEnd/>
                      <a:tailEnd/>
                    </a:ln>
                  </pic:spPr>
                </pic:pic>
              </a:graphicData>
            </a:graphic>
          </wp:inline>
        </w:drawing>
      </w:r>
    </w:p>
    <w:p w:rsidR="00F34FAB" w:rsidRDefault="00F34FAB" w:rsidP="00F93F8D">
      <w:pPr>
        <w:pStyle w:val="Legenda"/>
        <w:jc w:val="center"/>
      </w:pPr>
      <w:r>
        <w:t xml:space="preserve">Figura </w:t>
      </w:r>
      <w:fldSimple w:instr=" SEQ Figura \* ARABIC ">
        <w:r>
          <w:rPr>
            <w:noProof/>
          </w:rPr>
          <w:t>1</w:t>
        </w:r>
      </w:fldSimple>
      <w:r>
        <w:t xml:space="preserve"> – Processo Contínuo do Algoritmo Genético</w:t>
      </w:r>
    </w:p>
    <w:p w:rsidR="00F34FAB" w:rsidRPr="00F34FAB" w:rsidRDefault="00F34FAB" w:rsidP="00F34FAB"/>
    <w:p w:rsidR="001118AE" w:rsidRDefault="001118AE" w:rsidP="004D5447"/>
    <w:p w:rsidR="004D5447" w:rsidRDefault="004D5447" w:rsidP="004D5447">
      <w:pPr>
        <w:pStyle w:val="Ttulo2"/>
      </w:pPr>
      <w:r>
        <w:t>Operação</w:t>
      </w:r>
    </w:p>
    <w:p w:rsidR="00F93F8D" w:rsidRPr="00CC5FF5" w:rsidRDefault="00F93F8D" w:rsidP="00F93F8D">
      <w:pPr>
        <w:autoSpaceDE w:val="0"/>
        <w:autoSpaceDN w:val="0"/>
        <w:adjustRightInd w:val="0"/>
        <w:spacing w:after="0" w:line="240" w:lineRule="auto"/>
        <w:rPr>
          <w:rFonts w:cstheme="minorHAnsi"/>
        </w:rPr>
      </w:pPr>
    </w:p>
    <w:p w:rsidR="00F93F8D" w:rsidRPr="00CC5FF5" w:rsidRDefault="00CC5FF5" w:rsidP="00F93F8D">
      <w:pPr>
        <w:autoSpaceDE w:val="0"/>
        <w:autoSpaceDN w:val="0"/>
        <w:adjustRightInd w:val="0"/>
        <w:spacing w:after="0" w:line="240" w:lineRule="auto"/>
        <w:rPr>
          <w:rFonts w:cstheme="minorHAnsi"/>
        </w:rPr>
      </w:pPr>
      <w:r w:rsidRPr="00CC5FF5">
        <w:rPr>
          <w:rFonts w:cstheme="minorHAnsi"/>
        </w:rPr>
        <w:t xml:space="preserve">Um pseudocódigo </w:t>
      </w:r>
      <w:r>
        <w:rPr>
          <w:rFonts w:cstheme="minorHAnsi"/>
        </w:rPr>
        <w:t xml:space="preserve">que ilustra </w:t>
      </w:r>
      <w:r w:rsidRPr="00CC5FF5">
        <w:rPr>
          <w:rFonts w:cstheme="minorHAnsi"/>
        </w:rPr>
        <w:t>do funcionamento do Algoritmo Genético na sua forma mais simples</w:t>
      </w:r>
      <w:r>
        <w:rPr>
          <w:rFonts w:cstheme="minorHAnsi"/>
        </w:rPr>
        <w:t xml:space="preserve"> é descrito assim: a população é inicializada, em seguida avaliada. Em seguida entramos numa estrutura de laço condicional definido pelo alcance do critério de parada. Dentro dessa estrutura iterativa, são selecionadas as soluções que irão participar da próxima geração, é realizado o cruzamento e a mutação e por último a população é avaliada. Segue-se, então, para a próxima iteração. Ele </w:t>
      </w:r>
      <w:r w:rsidRPr="00CC5FF5">
        <w:rPr>
          <w:rFonts w:cstheme="minorHAnsi"/>
        </w:rPr>
        <w:t>é representado</w:t>
      </w:r>
      <w:r>
        <w:rPr>
          <w:rFonts w:cstheme="minorHAnsi"/>
        </w:rPr>
        <w:t>,</w:t>
      </w:r>
      <w:r w:rsidRPr="00CC5FF5">
        <w:rPr>
          <w:rFonts w:cstheme="minorHAnsi"/>
        </w:rPr>
        <w:t xml:space="preserve"> a seguir</w:t>
      </w:r>
      <w:r>
        <w:rPr>
          <w:rFonts w:cstheme="minorHAnsi"/>
        </w:rPr>
        <w:t>,</w:t>
      </w:r>
      <w:r w:rsidRPr="00CC5FF5">
        <w:rPr>
          <w:rFonts w:cstheme="minorHAnsi"/>
        </w:rPr>
        <w:t xml:space="preserve"> na Figura 2.</w:t>
      </w:r>
      <w:r>
        <w:rPr>
          <w:rFonts w:cstheme="minorHAnsi"/>
        </w:rPr>
        <w:t xml:space="preserve"> </w:t>
      </w:r>
    </w:p>
    <w:p w:rsidR="00F34FAB" w:rsidRDefault="00F34FAB" w:rsidP="001118AE">
      <w:pPr>
        <w:rPr>
          <w:rFonts w:ascii="Arial" w:hAnsi="Arial" w:cs="Arial"/>
          <w:sz w:val="19"/>
          <w:szCs w:val="19"/>
        </w:rPr>
      </w:pPr>
    </w:p>
    <w:p w:rsidR="00F34FAB" w:rsidRDefault="00F34FAB" w:rsidP="00CC5FF5">
      <w:pPr>
        <w:keepNext/>
        <w:jc w:val="center"/>
      </w:pPr>
      <w:r>
        <w:rPr>
          <w:noProof/>
          <w:lang w:eastAsia="pt-BR"/>
        </w:rPr>
        <w:drawing>
          <wp:inline distT="0" distB="0" distL="0" distR="0">
            <wp:extent cx="2411361" cy="2074459"/>
            <wp:effectExtent l="19050" t="0" r="7989"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l="3179" t="2586" r="4834" b="10055"/>
                    <a:stretch>
                      <a:fillRect/>
                    </a:stretch>
                  </pic:blipFill>
                  <pic:spPr bwMode="auto">
                    <a:xfrm>
                      <a:off x="0" y="0"/>
                      <a:ext cx="2411361" cy="2074459"/>
                    </a:xfrm>
                    <a:prstGeom prst="rect">
                      <a:avLst/>
                    </a:prstGeom>
                    <a:noFill/>
                    <a:ln w="9525">
                      <a:noFill/>
                      <a:miter lim="800000"/>
                      <a:headEnd/>
                      <a:tailEnd/>
                    </a:ln>
                  </pic:spPr>
                </pic:pic>
              </a:graphicData>
            </a:graphic>
          </wp:inline>
        </w:drawing>
      </w:r>
    </w:p>
    <w:p w:rsidR="00F34FAB" w:rsidRPr="00F34FAB" w:rsidRDefault="00F34FAB" w:rsidP="00CC5FF5">
      <w:pPr>
        <w:pStyle w:val="Legenda"/>
        <w:jc w:val="center"/>
      </w:pPr>
      <w:r>
        <w:t xml:space="preserve">Figura </w:t>
      </w:r>
      <w:fldSimple w:instr=" SEQ Figura \* ARABIC ">
        <w:r>
          <w:rPr>
            <w:noProof/>
          </w:rPr>
          <w:t>2</w:t>
        </w:r>
      </w:fldSimple>
      <w:r>
        <w:t xml:space="preserve"> – </w:t>
      </w:r>
      <w:proofErr w:type="gramStart"/>
      <w:r>
        <w:t>Pseudo-código</w:t>
      </w:r>
      <w:proofErr w:type="gramEnd"/>
      <w:r>
        <w:t xml:space="preserve"> do Algoritmo Genético</w:t>
      </w:r>
    </w:p>
    <w:p w:rsidR="00F34FAB" w:rsidRDefault="00F34FAB" w:rsidP="00F34FAB">
      <w:pPr>
        <w:tabs>
          <w:tab w:val="left" w:pos="2074"/>
        </w:tabs>
      </w:pPr>
    </w:p>
    <w:p w:rsidR="002605CC" w:rsidRPr="00F93F8D" w:rsidRDefault="002605CC" w:rsidP="002605CC">
      <w:pPr>
        <w:autoSpaceDE w:val="0"/>
        <w:autoSpaceDN w:val="0"/>
        <w:adjustRightInd w:val="0"/>
        <w:spacing w:after="0" w:line="240" w:lineRule="auto"/>
        <w:rPr>
          <w:rFonts w:cstheme="minorHAnsi"/>
        </w:rPr>
      </w:pPr>
      <w:r w:rsidRPr="00F93F8D">
        <w:rPr>
          <w:rFonts w:cstheme="minorHAnsi"/>
        </w:rPr>
        <w:t xml:space="preserve">A seleção dos indivíduos da população é um passo importante, ou seja, os </w:t>
      </w:r>
      <w:r>
        <w:rPr>
          <w:rFonts w:cstheme="minorHAnsi"/>
        </w:rPr>
        <w:t>i</w:t>
      </w:r>
      <w:r w:rsidRPr="00F93F8D">
        <w:rPr>
          <w:rFonts w:cstheme="minorHAnsi"/>
        </w:rPr>
        <w:t>ndivíduos</w:t>
      </w:r>
      <w:r>
        <w:rPr>
          <w:rFonts w:cstheme="minorHAnsi"/>
        </w:rPr>
        <w:t xml:space="preserve"> </w:t>
      </w:r>
      <w:r w:rsidRPr="00F93F8D">
        <w:rPr>
          <w:rFonts w:cstheme="minorHAnsi"/>
        </w:rPr>
        <w:t xml:space="preserve">selecionados têm a maior probabilidade de participarem do processo de escolha para uma </w:t>
      </w:r>
      <w:r>
        <w:rPr>
          <w:rFonts w:cstheme="minorHAnsi"/>
        </w:rPr>
        <w:t>n</w:t>
      </w:r>
      <w:r w:rsidRPr="00F93F8D">
        <w:rPr>
          <w:rFonts w:cstheme="minorHAnsi"/>
        </w:rPr>
        <w:t xml:space="preserve">ova geração. O melhor material genético tem maior chance de ser selecionado. Após a </w:t>
      </w:r>
      <w:r>
        <w:rPr>
          <w:rFonts w:cstheme="minorHAnsi"/>
        </w:rPr>
        <w:t>e</w:t>
      </w:r>
      <w:r w:rsidRPr="00F93F8D">
        <w:rPr>
          <w:rFonts w:cstheme="minorHAnsi"/>
        </w:rPr>
        <w:t>scolha, são aplicados os operadores de cruzamento e/ou mutação. Primeiramente, o cruzamento, dividindo a população em pares de cromossomos da população atual e a cada novo indivíduo aplica-se o processo de mutação, gerando desta forma uma nova população em substituição a anterior. Os indivíduos da nova geração são novamente avaliados pela função de adaptação, começando assim um novo ciclo, até a condição de término ser atendida. Finalmente, quando a condição de término é atendida o indivíduo mais apto é considerado como um forte candidato para ser a solução que estava sendo procurada. Em última análise, a impressão do resultado final demonstra as</w:t>
      </w:r>
      <w:r>
        <w:rPr>
          <w:rFonts w:cstheme="minorHAnsi"/>
        </w:rPr>
        <w:t xml:space="preserve"> </w:t>
      </w:r>
      <w:r w:rsidRPr="00F93F8D">
        <w:rPr>
          <w:rFonts w:cstheme="minorHAnsi"/>
        </w:rPr>
        <w:t>informações decorrentes à necessidade que o usuário tem, podendo, por exemplo, mostrar o melhor indivíduo da última geração, ou mostrar a última população inteira, ou qualquer indivíduo que se possam extrair as informações.</w:t>
      </w:r>
    </w:p>
    <w:p w:rsidR="001118AE" w:rsidRDefault="00F34FAB" w:rsidP="00F34FAB">
      <w:pPr>
        <w:tabs>
          <w:tab w:val="left" w:pos="2074"/>
        </w:tabs>
      </w:pPr>
      <w:r>
        <w:tab/>
      </w:r>
    </w:p>
    <w:p w:rsidR="001118AE" w:rsidRDefault="001118AE" w:rsidP="001118AE">
      <w:pPr>
        <w:pStyle w:val="Ttulo2"/>
      </w:pPr>
      <w:r>
        <w:t>Referências</w:t>
      </w:r>
    </w:p>
    <w:p w:rsidR="001118AE" w:rsidRDefault="001118AE" w:rsidP="001118AE"/>
    <w:p w:rsidR="00157A8D" w:rsidRPr="00157A8D" w:rsidRDefault="00157A8D" w:rsidP="001118AE">
      <w:pPr>
        <w:rPr>
          <w:lang w:val="en-US"/>
        </w:rPr>
      </w:pPr>
      <w:r w:rsidRPr="00157A8D">
        <w:rPr>
          <w:lang w:val="en-US"/>
        </w:rPr>
        <w:t xml:space="preserve">[4] Goldberg, D. E., (1989). </w:t>
      </w:r>
      <w:proofErr w:type="gramStart"/>
      <w:r w:rsidRPr="00157A8D">
        <w:rPr>
          <w:lang w:val="en-US"/>
        </w:rPr>
        <w:t>Genetic algorithms in search</w:t>
      </w:r>
      <w:r>
        <w:rPr>
          <w:lang w:val="en-US"/>
        </w:rPr>
        <w:t>, optimization and machine learning.</w:t>
      </w:r>
      <w:proofErr w:type="gramEnd"/>
      <w:r>
        <w:rPr>
          <w:lang w:val="en-US"/>
        </w:rPr>
        <w:t xml:space="preserve"> Reading, Massachusetts: Addison-Wesley.</w:t>
      </w:r>
    </w:p>
    <w:p w:rsidR="001118AE" w:rsidRPr="002A7795" w:rsidRDefault="001118AE" w:rsidP="001118AE">
      <w:pPr>
        <w:autoSpaceDE w:val="0"/>
        <w:autoSpaceDN w:val="0"/>
        <w:adjustRightInd w:val="0"/>
        <w:spacing w:after="0" w:line="240" w:lineRule="auto"/>
        <w:rPr>
          <w:rFonts w:ascii="Arial" w:hAnsi="Arial" w:cs="Arial"/>
          <w:sz w:val="19"/>
          <w:szCs w:val="19"/>
          <w:lang w:val="en-US"/>
        </w:rPr>
      </w:pPr>
      <w:r w:rsidRPr="002A7795">
        <w:rPr>
          <w:rFonts w:ascii="Arial" w:hAnsi="Arial" w:cs="Arial"/>
          <w:sz w:val="19"/>
          <w:szCs w:val="19"/>
          <w:lang w:val="en-US"/>
        </w:rPr>
        <w:lastRenderedPageBreak/>
        <w:t xml:space="preserve">[5] Dias, J.S.; </w:t>
      </w:r>
      <w:proofErr w:type="spellStart"/>
      <w:r w:rsidRPr="002A7795">
        <w:rPr>
          <w:rFonts w:ascii="Arial" w:hAnsi="Arial" w:cs="Arial"/>
          <w:sz w:val="19"/>
          <w:szCs w:val="19"/>
          <w:lang w:val="en-US"/>
        </w:rPr>
        <w:t>Barreto</w:t>
      </w:r>
      <w:proofErr w:type="spellEnd"/>
      <w:r w:rsidRPr="002A7795">
        <w:rPr>
          <w:rFonts w:ascii="Arial" w:hAnsi="Arial" w:cs="Arial"/>
          <w:sz w:val="19"/>
          <w:szCs w:val="19"/>
          <w:lang w:val="en-US"/>
        </w:rPr>
        <w:t>, J.M. (1998), “</w:t>
      </w:r>
      <w:proofErr w:type="spellStart"/>
      <w:r w:rsidRPr="002A7795">
        <w:rPr>
          <w:rFonts w:ascii="Arial" w:hAnsi="Arial" w:cs="Arial"/>
          <w:sz w:val="19"/>
          <w:szCs w:val="19"/>
          <w:lang w:val="en-US"/>
        </w:rPr>
        <w:t>Algoritmo</w:t>
      </w:r>
      <w:proofErr w:type="spellEnd"/>
    </w:p>
    <w:p w:rsidR="001118AE" w:rsidRDefault="001118AE" w:rsidP="001118AE">
      <w:pPr>
        <w:autoSpaceDE w:val="0"/>
        <w:autoSpaceDN w:val="0"/>
        <w:adjustRightInd w:val="0"/>
        <w:spacing w:after="0" w:line="240" w:lineRule="auto"/>
        <w:rPr>
          <w:rFonts w:ascii="Arial" w:hAnsi="Arial" w:cs="Arial"/>
          <w:sz w:val="19"/>
          <w:szCs w:val="19"/>
        </w:rPr>
      </w:pPr>
      <w:proofErr w:type="gramStart"/>
      <w:r>
        <w:rPr>
          <w:rFonts w:ascii="Arial" w:hAnsi="Arial" w:cs="Arial"/>
          <w:sz w:val="19"/>
          <w:szCs w:val="19"/>
        </w:rPr>
        <w:t>genético</w:t>
      </w:r>
      <w:proofErr w:type="gramEnd"/>
      <w:r>
        <w:rPr>
          <w:rFonts w:ascii="Arial" w:hAnsi="Arial" w:cs="Arial"/>
          <w:sz w:val="19"/>
          <w:szCs w:val="19"/>
        </w:rPr>
        <w:t>: inspiração biológica na solução de</w:t>
      </w:r>
    </w:p>
    <w:p w:rsidR="001118AE" w:rsidRDefault="001118AE" w:rsidP="001118AE">
      <w:pPr>
        <w:autoSpaceDE w:val="0"/>
        <w:autoSpaceDN w:val="0"/>
        <w:adjustRightInd w:val="0"/>
        <w:spacing w:after="0" w:line="240" w:lineRule="auto"/>
        <w:rPr>
          <w:rFonts w:ascii="Arial" w:hAnsi="Arial" w:cs="Arial"/>
          <w:sz w:val="19"/>
          <w:szCs w:val="19"/>
        </w:rPr>
      </w:pPr>
      <w:proofErr w:type="gramStart"/>
      <w:r>
        <w:rPr>
          <w:rFonts w:ascii="Arial" w:hAnsi="Arial" w:cs="Arial"/>
          <w:sz w:val="19"/>
          <w:szCs w:val="19"/>
        </w:rPr>
        <w:t>problemas</w:t>
      </w:r>
      <w:proofErr w:type="gramEnd"/>
      <w:r>
        <w:rPr>
          <w:rFonts w:ascii="Arial" w:hAnsi="Arial" w:cs="Arial"/>
          <w:sz w:val="19"/>
          <w:szCs w:val="19"/>
        </w:rPr>
        <w:t xml:space="preserve"> - uma introdução”, Revista Marítima</w:t>
      </w:r>
    </w:p>
    <w:p w:rsidR="001118AE" w:rsidRDefault="001118AE" w:rsidP="001118AE">
      <w:pPr>
        <w:autoSpaceDE w:val="0"/>
        <w:autoSpaceDN w:val="0"/>
        <w:adjustRightInd w:val="0"/>
        <w:spacing w:after="0" w:line="240" w:lineRule="auto"/>
        <w:rPr>
          <w:rFonts w:ascii="Arial" w:hAnsi="Arial" w:cs="Arial"/>
          <w:sz w:val="19"/>
          <w:szCs w:val="19"/>
        </w:rPr>
      </w:pPr>
      <w:proofErr w:type="gramStart"/>
      <w:r>
        <w:rPr>
          <w:rFonts w:ascii="Arial" w:hAnsi="Arial" w:cs="Arial"/>
          <w:sz w:val="19"/>
          <w:szCs w:val="19"/>
        </w:rPr>
        <w:t>Brasileira - Suplemento</w:t>
      </w:r>
      <w:proofErr w:type="gramEnd"/>
      <w:r>
        <w:rPr>
          <w:rFonts w:ascii="Arial" w:hAnsi="Arial" w:cs="Arial"/>
          <w:sz w:val="19"/>
          <w:szCs w:val="19"/>
        </w:rPr>
        <w:t xml:space="preserve"> Especial, Pesquisa Naval,</w:t>
      </w:r>
    </w:p>
    <w:p w:rsidR="001118AE" w:rsidRPr="002B658B" w:rsidRDefault="001118AE" w:rsidP="001118AE">
      <w:pPr>
        <w:rPr>
          <w:rFonts w:ascii="Arial" w:hAnsi="Arial" w:cs="Arial"/>
          <w:sz w:val="19"/>
          <w:szCs w:val="19"/>
          <w:lang w:val="en-US"/>
        </w:rPr>
      </w:pPr>
      <w:proofErr w:type="gramStart"/>
      <w:r w:rsidRPr="002B658B">
        <w:rPr>
          <w:rFonts w:ascii="Arial" w:hAnsi="Arial" w:cs="Arial"/>
          <w:sz w:val="19"/>
          <w:szCs w:val="19"/>
          <w:lang w:val="en-US"/>
        </w:rPr>
        <w:t>n</w:t>
      </w:r>
      <w:proofErr w:type="gramEnd"/>
      <w:r w:rsidRPr="002B658B">
        <w:rPr>
          <w:rFonts w:ascii="Arial" w:hAnsi="Arial" w:cs="Arial"/>
          <w:sz w:val="19"/>
          <w:szCs w:val="19"/>
          <w:lang w:val="en-US"/>
        </w:rPr>
        <w:t>º 11, p. 105-128.</w:t>
      </w:r>
    </w:p>
    <w:p w:rsidR="001118AE" w:rsidRPr="001118AE" w:rsidRDefault="001118AE" w:rsidP="001118AE">
      <w:pPr>
        <w:autoSpaceDE w:val="0"/>
        <w:autoSpaceDN w:val="0"/>
        <w:adjustRightInd w:val="0"/>
        <w:spacing w:after="0" w:line="240" w:lineRule="auto"/>
        <w:rPr>
          <w:rFonts w:ascii="Arial" w:hAnsi="Arial" w:cs="Arial"/>
          <w:i/>
          <w:iCs/>
          <w:sz w:val="19"/>
          <w:szCs w:val="19"/>
          <w:lang w:val="en-US"/>
        </w:rPr>
      </w:pPr>
      <w:r w:rsidRPr="001118AE">
        <w:rPr>
          <w:rFonts w:ascii="Arial" w:hAnsi="Arial" w:cs="Arial"/>
          <w:sz w:val="19"/>
          <w:szCs w:val="19"/>
          <w:lang w:val="en-US"/>
        </w:rPr>
        <w:t xml:space="preserve">[11] </w:t>
      </w:r>
      <w:proofErr w:type="spellStart"/>
      <w:r w:rsidRPr="001118AE">
        <w:rPr>
          <w:rFonts w:ascii="Arial" w:hAnsi="Arial" w:cs="Arial"/>
          <w:sz w:val="19"/>
          <w:szCs w:val="19"/>
          <w:lang w:val="en-US"/>
        </w:rPr>
        <w:t>Haupty</w:t>
      </w:r>
      <w:proofErr w:type="spellEnd"/>
      <w:r w:rsidRPr="001118AE">
        <w:rPr>
          <w:rFonts w:ascii="Arial" w:hAnsi="Arial" w:cs="Arial"/>
          <w:sz w:val="19"/>
          <w:szCs w:val="19"/>
          <w:lang w:val="en-US"/>
        </w:rPr>
        <w:t xml:space="preserve">, R.L.; </w:t>
      </w:r>
      <w:proofErr w:type="spellStart"/>
      <w:r w:rsidRPr="001118AE">
        <w:rPr>
          <w:rFonts w:ascii="Arial" w:hAnsi="Arial" w:cs="Arial"/>
          <w:sz w:val="19"/>
          <w:szCs w:val="19"/>
          <w:lang w:val="en-US"/>
        </w:rPr>
        <w:t>Haupty</w:t>
      </w:r>
      <w:proofErr w:type="spellEnd"/>
      <w:r w:rsidRPr="001118AE">
        <w:rPr>
          <w:rFonts w:ascii="Arial" w:hAnsi="Arial" w:cs="Arial"/>
          <w:sz w:val="19"/>
          <w:szCs w:val="19"/>
          <w:lang w:val="en-US"/>
        </w:rPr>
        <w:t>, S.E. (2004), “</w:t>
      </w:r>
      <w:r w:rsidRPr="001118AE">
        <w:rPr>
          <w:rFonts w:ascii="Arial" w:hAnsi="Arial" w:cs="Arial"/>
          <w:i/>
          <w:iCs/>
          <w:sz w:val="19"/>
          <w:szCs w:val="19"/>
          <w:lang w:val="en-US"/>
        </w:rPr>
        <w:t>Practical</w:t>
      </w:r>
    </w:p>
    <w:p w:rsidR="001118AE" w:rsidRPr="001118AE" w:rsidRDefault="001118AE" w:rsidP="001118AE">
      <w:pPr>
        <w:autoSpaceDE w:val="0"/>
        <w:autoSpaceDN w:val="0"/>
        <w:adjustRightInd w:val="0"/>
        <w:spacing w:after="0" w:line="240" w:lineRule="auto"/>
        <w:rPr>
          <w:rFonts w:ascii="Arial" w:hAnsi="Arial" w:cs="Arial"/>
          <w:i/>
          <w:iCs/>
          <w:sz w:val="19"/>
          <w:szCs w:val="19"/>
          <w:lang w:val="en-US"/>
        </w:rPr>
      </w:pPr>
      <w:proofErr w:type="gramStart"/>
      <w:r w:rsidRPr="001118AE">
        <w:rPr>
          <w:rFonts w:ascii="Arial" w:hAnsi="Arial" w:cs="Arial"/>
          <w:i/>
          <w:iCs/>
          <w:sz w:val="19"/>
          <w:szCs w:val="19"/>
          <w:lang w:val="en-US"/>
        </w:rPr>
        <w:t>genetic</w:t>
      </w:r>
      <w:proofErr w:type="gramEnd"/>
      <w:r w:rsidRPr="001118AE">
        <w:rPr>
          <w:rFonts w:ascii="Arial" w:hAnsi="Arial" w:cs="Arial"/>
          <w:i/>
          <w:iCs/>
          <w:sz w:val="19"/>
          <w:szCs w:val="19"/>
          <w:lang w:val="en-US"/>
        </w:rPr>
        <w:t xml:space="preserve"> algorithm</w:t>
      </w:r>
      <w:r w:rsidRPr="001118AE">
        <w:rPr>
          <w:rFonts w:ascii="Arial" w:hAnsi="Arial" w:cs="Arial"/>
          <w:sz w:val="19"/>
          <w:szCs w:val="19"/>
          <w:lang w:val="en-US"/>
        </w:rPr>
        <w:t xml:space="preserve">”, 2º ed. </w:t>
      </w:r>
      <w:r w:rsidRPr="001118AE">
        <w:rPr>
          <w:rFonts w:ascii="Arial" w:hAnsi="Arial" w:cs="Arial"/>
          <w:i/>
          <w:iCs/>
          <w:sz w:val="19"/>
          <w:szCs w:val="19"/>
          <w:lang w:val="en-US"/>
        </w:rPr>
        <w:t>A John Wiley &amp; Sons,</w:t>
      </w:r>
    </w:p>
    <w:p w:rsidR="001118AE" w:rsidRDefault="001118AE" w:rsidP="001118AE">
      <w:pPr>
        <w:rPr>
          <w:rFonts w:ascii="Arial" w:hAnsi="Arial" w:cs="Arial"/>
          <w:i/>
          <w:iCs/>
          <w:sz w:val="19"/>
          <w:szCs w:val="19"/>
          <w:lang w:val="en-US"/>
        </w:rPr>
      </w:pPr>
      <w:r w:rsidRPr="001118AE">
        <w:rPr>
          <w:rFonts w:ascii="Arial" w:hAnsi="Arial" w:cs="Arial"/>
          <w:i/>
          <w:iCs/>
          <w:sz w:val="19"/>
          <w:szCs w:val="19"/>
          <w:lang w:val="en-US"/>
        </w:rPr>
        <w:t>Inc., Publications.</w:t>
      </w:r>
    </w:p>
    <w:p w:rsidR="001118AE" w:rsidRPr="001118AE" w:rsidRDefault="001118AE" w:rsidP="001118AE">
      <w:pPr>
        <w:autoSpaceDE w:val="0"/>
        <w:autoSpaceDN w:val="0"/>
        <w:adjustRightInd w:val="0"/>
        <w:spacing w:after="0" w:line="240" w:lineRule="auto"/>
        <w:rPr>
          <w:rFonts w:ascii="Arial" w:hAnsi="Arial" w:cs="Arial"/>
          <w:i/>
          <w:iCs/>
          <w:sz w:val="19"/>
          <w:szCs w:val="19"/>
          <w:lang w:val="en-US"/>
        </w:rPr>
      </w:pPr>
      <w:r w:rsidRPr="001118AE">
        <w:rPr>
          <w:rFonts w:ascii="Arial" w:hAnsi="Arial" w:cs="Arial"/>
          <w:sz w:val="19"/>
          <w:szCs w:val="19"/>
          <w:lang w:val="en-US"/>
        </w:rPr>
        <w:t xml:space="preserve">[15] </w:t>
      </w:r>
      <w:proofErr w:type="spellStart"/>
      <w:r w:rsidRPr="001118AE">
        <w:rPr>
          <w:rFonts w:ascii="Arial" w:hAnsi="Arial" w:cs="Arial"/>
          <w:sz w:val="19"/>
          <w:szCs w:val="19"/>
          <w:lang w:val="en-US"/>
        </w:rPr>
        <w:t>Michalewicz</w:t>
      </w:r>
      <w:proofErr w:type="spellEnd"/>
      <w:r w:rsidRPr="001118AE">
        <w:rPr>
          <w:rFonts w:ascii="Arial" w:hAnsi="Arial" w:cs="Arial"/>
          <w:sz w:val="19"/>
          <w:szCs w:val="19"/>
          <w:lang w:val="en-US"/>
        </w:rPr>
        <w:t>, Z. (1996), “</w:t>
      </w:r>
      <w:r w:rsidRPr="001118AE">
        <w:rPr>
          <w:rFonts w:ascii="Arial" w:hAnsi="Arial" w:cs="Arial"/>
          <w:i/>
          <w:iCs/>
          <w:sz w:val="19"/>
          <w:szCs w:val="19"/>
          <w:lang w:val="en-US"/>
        </w:rPr>
        <w:t>Genetic algorithm +</w:t>
      </w:r>
    </w:p>
    <w:p w:rsidR="001118AE" w:rsidRPr="001118AE" w:rsidRDefault="001118AE" w:rsidP="001118AE">
      <w:pPr>
        <w:autoSpaceDE w:val="0"/>
        <w:autoSpaceDN w:val="0"/>
        <w:adjustRightInd w:val="0"/>
        <w:spacing w:after="0" w:line="240" w:lineRule="auto"/>
        <w:rPr>
          <w:rFonts w:ascii="Arial" w:hAnsi="Arial" w:cs="Arial"/>
          <w:sz w:val="19"/>
          <w:szCs w:val="19"/>
          <w:lang w:val="en-US"/>
        </w:rPr>
      </w:pPr>
      <w:proofErr w:type="gramStart"/>
      <w:r w:rsidRPr="001118AE">
        <w:rPr>
          <w:rFonts w:ascii="Arial" w:hAnsi="Arial" w:cs="Arial"/>
          <w:i/>
          <w:iCs/>
          <w:sz w:val="19"/>
          <w:szCs w:val="19"/>
          <w:lang w:val="en-US"/>
        </w:rPr>
        <w:t>data</w:t>
      </w:r>
      <w:proofErr w:type="gramEnd"/>
      <w:r w:rsidRPr="001118AE">
        <w:rPr>
          <w:rFonts w:ascii="Arial" w:hAnsi="Arial" w:cs="Arial"/>
          <w:i/>
          <w:iCs/>
          <w:sz w:val="19"/>
          <w:szCs w:val="19"/>
          <w:lang w:val="en-US"/>
        </w:rPr>
        <w:t xml:space="preserve"> structures = evolution programs</w:t>
      </w:r>
      <w:r w:rsidRPr="001118AE">
        <w:rPr>
          <w:rFonts w:ascii="Arial" w:hAnsi="Arial" w:cs="Arial"/>
          <w:sz w:val="19"/>
          <w:szCs w:val="19"/>
          <w:lang w:val="en-US"/>
        </w:rPr>
        <w:t>”, 3º ed.</w:t>
      </w:r>
    </w:p>
    <w:p w:rsidR="001118AE" w:rsidRPr="001118AE" w:rsidRDefault="001118AE" w:rsidP="001118AE">
      <w:pPr>
        <w:rPr>
          <w:rFonts w:ascii="Arial" w:hAnsi="Arial" w:cs="Arial"/>
          <w:sz w:val="19"/>
          <w:szCs w:val="19"/>
          <w:lang w:val="en-US"/>
        </w:rPr>
      </w:pPr>
      <w:proofErr w:type="gramStart"/>
      <w:r w:rsidRPr="001118AE">
        <w:rPr>
          <w:rFonts w:ascii="Arial" w:hAnsi="Arial" w:cs="Arial"/>
          <w:i/>
          <w:iCs/>
          <w:sz w:val="19"/>
          <w:szCs w:val="19"/>
          <w:lang w:val="en-US"/>
        </w:rPr>
        <w:t>Springer-</w:t>
      </w:r>
      <w:proofErr w:type="spellStart"/>
      <w:r w:rsidRPr="001118AE">
        <w:rPr>
          <w:rFonts w:ascii="Arial" w:hAnsi="Arial" w:cs="Arial"/>
          <w:i/>
          <w:iCs/>
          <w:sz w:val="19"/>
          <w:szCs w:val="19"/>
          <w:lang w:val="en-US"/>
        </w:rPr>
        <w:t>Verlag</w:t>
      </w:r>
      <w:proofErr w:type="spellEnd"/>
      <w:r w:rsidRPr="001118AE">
        <w:rPr>
          <w:rFonts w:ascii="Arial" w:hAnsi="Arial" w:cs="Arial"/>
          <w:sz w:val="19"/>
          <w:szCs w:val="19"/>
          <w:lang w:val="en-US"/>
        </w:rPr>
        <w:t>.</w:t>
      </w:r>
      <w:proofErr w:type="gramEnd"/>
    </w:p>
    <w:p w:rsidR="001118AE" w:rsidRPr="001118AE" w:rsidRDefault="001118AE" w:rsidP="001118AE">
      <w:pPr>
        <w:autoSpaceDE w:val="0"/>
        <w:autoSpaceDN w:val="0"/>
        <w:adjustRightInd w:val="0"/>
        <w:spacing w:after="0" w:line="240" w:lineRule="auto"/>
        <w:rPr>
          <w:rFonts w:ascii="Arial" w:hAnsi="Arial" w:cs="Arial"/>
          <w:i/>
          <w:iCs/>
          <w:sz w:val="19"/>
          <w:szCs w:val="19"/>
          <w:lang w:val="en-US"/>
        </w:rPr>
      </w:pPr>
      <w:r w:rsidRPr="001118AE">
        <w:rPr>
          <w:rFonts w:ascii="Arial" w:hAnsi="Arial" w:cs="Arial"/>
          <w:sz w:val="19"/>
          <w:szCs w:val="19"/>
          <w:lang w:val="en-US"/>
        </w:rPr>
        <w:t xml:space="preserve">[18] </w:t>
      </w:r>
      <w:proofErr w:type="spellStart"/>
      <w:r w:rsidRPr="001118AE">
        <w:rPr>
          <w:rFonts w:ascii="Arial" w:hAnsi="Arial" w:cs="Arial"/>
          <w:sz w:val="19"/>
          <w:szCs w:val="19"/>
          <w:lang w:val="en-US"/>
        </w:rPr>
        <w:t>Srinivas</w:t>
      </w:r>
      <w:proofErr w:type="spellEnd"/>
      <w:r w:rsidRPr="001118AE">
        <w:rPr>
          <w:rFonts w:ascii="Arial" w:hAnsi="Arial" w:cs="Arial"/>
          <w:sz w:val="19"/>
          <w:szCs w:val="19"/>
          <w:lang w:val="en-US"/>
        </w:rPr>
        <w:t xml:space="preserve">, M.; </w:t>
      </w:r>
      <w:proofErr w:type="spellStart"/>
      <w:r w:rsidRPr="001118AE">
        <w:rPr>
          <w:rFonts w:ascii="Arial" w:hAnsi="Arial" w:cs="Arial"/>
          <w:sz w:val="19"/>
          <w:szCs w:val="19"/>
          <w:lang w:val="en-US"/>
        </w:rPr>
        <w:t>Patnaik</w:t>
      </w:r>
      <w:proofErr w:type="spellEnd"/>
      <w:r w:rsidRPr="001118AE">
        <w:rPr>
          <w:rFonts w:ascii="Arial" w:hAnsi="Arial" w:cs="Arial"/>
          <w:sz w:val="19"/>
          <w:szCs w:val="19"/>
          <w:lang w:val="en-US"/>
        </w:rPr>
        <w:t>, L.M. (1994), “</w:t>
      </w:r>
      <w:r w:rsidRPr="001118AE">
        <w:rPr>
          <w:rFonts w:ascii="Arial" w:hAnsi="Arial" w:cs="Arial"/>
          <w:i/>
          <w:iCs/>
          <w:sz w:val="19"/>
          <w:szCs w:val="19"/>
          <w:lang w:val="en-US"/>
        </w:rPr>
        <w:t>Genetic</w:t>
      </w:r>
    </w:p>
    <w:p w:rsidR="001118AE" w:rsidRPr="001118AE" w:rsidRDefault="001118AE" w:rsidP="001118AE">
      <w:pPr>
        <w:rPr>
          <w:lang w:val="en-US"/>
        </w:rPr>
      </w:pPr>
      <w:proofErr w:type="gramStart"/>
      <w:r w:rsidRPr="001118AE">
        <w:rPr>
          <w:rFonts w:ascii="Arial" w:hAnsi="Arial" w:cs="Arial"/>
          <w:i/>
          <w:iCs/>
          <w:sz w:val="19"/>
          <w:szCs w:val="19"/>
          <w:lang w:val="en-US"/>
        </w:rPr>
        <w:t>algorithms</w:t>
      </w:r>
      <w:proofErr w:type="gramEnd"/>
      <w:r w:rsidRPr="001118AE">
        <w:rPr>
          <w:rFonts w:ascii="Arial" w:hAnsi="Arial" w:cs="Arial"/>
          <w:i/>
          <w:iCs/>
          <w:sz w:val="19"/>
          <w:szCs w:val="19"/>
          <w:lang w:val="en-US"/>
        </w:rPr>
        <w:t>: A survey</w:t>
      </w:r>
      <w:r w:rsidRPr="001118AE">
        <w:rPr>
          <w:rFonts w:ascii="Arial" w:hAnsi="Arial" w:cs="Arial"/>
          <w:sz w:val="19"/>
          <w:szCs w:val="19"/>
          <w:lang w:val="en-US"/>
        </w:rPr>
        <w:t>”, IEEE.</w:t>
      </w:r>
    </w:p>
    <w:p w:rsidR="001118AE" w:rsidRPr="001118AE" w:rsidRDefault="001118AE" w:rsidP="001118AE">
      <w:pPr>
        <w:autoSpaceDE w:val="0"/>
        <w:autoSpaceDN w:val="0"/>
        <w:adjustRightInd w:val="0"/>
        <w:spacing w:after="0" w:line="240" w:lineRule="auto"/>
        <w:rPr>
          <w:rFonts w:ascii="Arial" w:hAnsi="Arial" w:cs="Arial"/>
          <w:i/>
          <w:iCs/>
          <w:sz w:val="19"/>
          <w:szCs w:val="19"/>
          <w:lang w:val="en-US"/>
        </w:rPr>
      </w:pPr>
      <w:r w:rsidRPr="001118AE">
        <w:rPr>
          <w:rFonts w:ascii="Arial" w:hAnsi="Arial" w:cs="Arial"/>
          <w:sz w:val="19"/>
          <w:szCs w:val="19"/>
          <w:lang w:val="en-US"/>
        </w:rPr>
        <w:t>[20] Whitley, D. (1994), “</w:t>
      </w:r>
      <w:r w:rsidRPr="001118AE">
        <w:rPr>
          <w:rFonts w:ascii="Arial" w:hAnsi="Arial" w:cs="Arial"/>
          <w:i/>
          <w:iCs/>
          <w:sz w:val="19"/>
          <w:szCs w:val="19"/>
          <w:lang w:val="en-US"/>
        </w:rPr>
        <w:t>A genetic algorithm</w:t>
      </w:r>
    </w:p>
    <w:p w:rsidR="001118AE" w:rsidRPr="001118AE" w:rsidRDefault="001118AE" w:rsidP="001118AE">
      <w:pPr>
        <w:autoSpaceDE w:val="0"/>
        <w:autoSpaceDN w:val="0"/>
        <w:adjustRightInd w:val="0"/>
        <w:spacing w:after="0" w:line="240" w:lineRule="auto"/>
        <w:rPr>
          <w:rFonts w:ascii="Arial" w:hAnsi="Arial" w:cs="Arial"/>
          <w:sz w:val="19"/>
          <w:szCs w:val="19"/>
          <w:lang w:val="en-US"/>
        </w:rPr>
      </w:pPr>
      <w:proofErr w:type="gramStart"/>
      <w:r w:rsidRPr="001118AE">
        <w:rPr>
          <w:rFonts w:ascii="Arial" w:hAnsi="Arial" w:cs="Arial"/>
          <w:i/>
          <w:iCs/>
          <w:sz w:val="19"/>
          <w:szCs w:val="19"/>
          <w:lang w:val="en-US"/>
        </w:rPr>
        <w:t>tutorial</w:t>
      </w:r>
      <w:proofErr w:type="gramEnd"/>
      <w:r w:rsidRPr="001118AE">
        <w:rPr>
          <w:rFonts w:ascii="Arial" w:hAnsi="Arial" w:cs="Arial"/>
          <w:sz w:val="19"/>
          <w:szCs w:val="19"/>
          <w:lang w:val="en-US"/>
        </w:rPr>
        <w:t xml:space="preserve">”, </w:t>
      </w:r>
      <w:r w:rsidRPr="001118AE">
        <w:rPr>
          <w:rFonts w:ascii="Arial" w:hAnsi="Arial" w:cs="Arial"/>
          <w:i/>
          <w:iCs/>
          <w:sz w:val="19"/>
          <w:szCs w:val="19"/>
          <w:lang w:val="en-US"/>
        </w:rPr>
        <w:t xml:space="preserve">Springer Science + Business Media </w:t>
      </w:r>
      <w:r w:rsidRPr="001118AE">
        <w:rPr>
          <w:rFonts w:ascii="Arial" w:hAnsi="Arial" w:cs="Arial"/>
          <w:sz w:val="19"/>
          <w:szCs w:val="19"/>
          <w:lang w:val="en-US"/>
        </w:rPr>
        <w:t>B.V.,</w:t>
      </w:r>
    </w:p>
    <w:p w:rsidR="001118AE" w:rsidRDefault="001118AE" w:rsidP="001118AE">
      <w:pPr>
        <w:rPr>
          <w:rFonts w:ascii="Arial" w:hAnsi="Arial" w:cs="Arial"/>
          <w:sz w:val="19"/>
          <w:szCs w:val="19"/>
        </w:rPr>
      </w:pPr>
      <w:proofErr w:type="spellStart"/>
      <w:r>
        <w:rPr>
          <w:rFonts w:ascii="Arial" w:hAnsi="Arial" w:cs="Arial"/>
          <w:sz w:val="19"/>
          <w:szCs w:val="19"/>
        </w:rPr>
        <w:t>Formerly</w:t>
      </w:r>
      <w:proofErr w:type="spellEnd"/>
      <w:r>
        <w:rPr>
          <w:rFonts w:ascii="Arial" w:hAnsi="Arial" w:cs="Arial"/>
          <w:sz w:val="19"/>
          <w:szCs w:val="19"/>
        </w:rPr>
        <w:t xml:space="preserve"> </w:t>
      </w:r>
      <w:proofErr w:type="spellStart"/>
      <w:r>
        <w:rPr>
          <w:rFonts w:ascii="Arial" w:hAnsi="Arial" w:cs="Arial"/>
          <w:sz w:val="19"/>
          <w:szCs w:val="19"/>
        </w:rPr>
        <w:t>Kluwer</w:t>
      </w:r>
      <w:proofErr w:type="spellEnd"/>
      <w:r>
        <w:rPr>
          <w:rFonts w:ascii="Arial" w:hAnsi="Arial" w:cs="Arial"/>
          <w:sz w:val="19"/>
          <w:szCs w:val="19"/>
        </w:rPr>
        <w:t xml:space="preserve"> </w:t>
      </w:r>
      <w:proofErr w:type="spellStart"/>
      <w:r>
        <w:rPr>
          <w:rFonts w:ascii="Arial" w:hAnsi="Arial" w:cs="Arial"/>
          <w:sz w:val="19"/>
          <w:szCs w:val="19"/>
        </w:rPr>
        <w:t>Academic</w:t>
      </w:r>
      <w:proofErr w:type="spellEnd"/>
      <w:r>
        <w:rPr>
          <w:rFonts w:ascii="Arial" w:hAnsi="Arial" w:cs="Arial"/>
          <w:sz w:val="19"/>
          <w:szCs w:val="19"/>
        </w:rPr>
        <w:t xml:space="preserve">. </w:t>
      </w:r>
      <w:proofErr w:type="gramStart"/>
      <w:r>
        <w:rPr>
          <w:rFonts w:ascii="Arial" w:hAnsi="Arial" w:cs="Arial"/>
          <w:sz w:val="19"/>
          <w:szCs w:val="19"/>
        </w:rPr>
        <w:t>p.</w:t>
      </w:r>
      <w:proofErr w:type="gramEnd"/>
      <w:r>
        <w:rPr>
          <w:rFonts w:ascii="Arial" w:hAnsi="Arial" w:cs="Arial"/>
          <w:sz w:val="19"/>
          <w:szCs w:val="19"/>
        </w:rPr>
        <w:t xml:space="preserve"> 65-85.</w:t>
      </w:r>
    </w:p>
    <w:p w:rsidR="001118AE" w:rsidRDefault="001118AE" w:rsidP="001118AE">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[21] </w:t>
      </w:r>
      <w:proofErr w:type="spellStart"/>
      <w:r>
        <w:rPr>
          <w:rFonts w:ascii="Arial" w:hAnsi="Arial" w:cs="Arial"/>
          <w:sz w:val="19"/>
          <w:szCs w:val="19"/>
        </w:rPr>
        <w:t>Zuben</w:t>
      </w:r>
      <w:proofErr w:type="spellEnd"/>
      <w:r>
        <w:rPr>
          <w:rFonts w:ascii="Arial" w:hAnsi="Arial" w:cs="Arial"/>
          <w:sz w:val="19"/>
          <w:szCs w:val="19"/>
        </w:rPr>
        <w:t xml:space="preserve">, </w:t>
      </w:r>
      <w:proofErr w:type="spellStart"/>
      <w:r>
        <w:rPr>
          <w:rFonts w:ascii="Arial" w:hAnsi="Arial" w:cs="Arial"/>
          <w:sz w:val="19"/>
          <w:szCs w:val="19"/>
        </w:rPr>
        <w:t>F.J.V.</w:t>
      </w:r>
      <w:proofErr w:type="spellEnd"/>
      <w:r>
        <w:rPr>
          <w:rFonts w:ascii="Arial" w:hAnsi="Arial" w:cs="Arial"/>
          <w:sz w:val="19"/>
          <w:szCs w:val="19"/>
        </w:rPr>
        <w:t xml:space="preserve"> (2000), “Computação evolutiva:</w:t>
      </w:r>
    </w:p>
    <w:p w:rsidR="001118AE" w:rsidRDefault="001118AE" w:rsidP="001118AE">
      <w:pPr>
        <w:autoSpaceDE w:val="0"/>
        <w:autoSpaceDN w:val="0"/>
        <w:adjustRightInd w:val="0"/>
        <w:spacing w:after="0" w:line="240" w:lineRule="auto"/>
        <w:rPr>
          <w:rFonts w:ascii="Arial" w:hAnsi="Arial" w:cs="Arial"/>
          <w:sz w:val="19"/>
          <w:szCs w:val="19"/>
        </w:rPr>
      </w:pPr>
      <w:proofErr w:type="gramStart"/>
      <w:r>
        <w:rPr>
          <w:rFonts w:ascii="Arial" w:hAnsi="Arial" w:cs="Arial"/>
          <w:sz w:val="19"/>
          <w:szCs w:val="19"/>
        </w:rPr>
        <w:t>uma</w:t>
      </w:r>
      <w:proofErr w:type="gramEnd"/>
      <w:r>
        <w:rPr>
          <w:rFonts w:ascii="Arial" w:hAnsi="Arial" w:cs="Arial"/>
          <w:sz w:val="19"/>
          <w:szCs w:val="19"/>
        </w:rPr>
        <w:t xml:space="preserve"> abordagem pragmática”, Tutorial: Notas de</w:t>
      </w:r>
    </w:p>
    <w:p w:rsidR="001118AE" w:rsidRPr="001118AE" w:rsidRDefault="001118AE" w:rsidP="001118AE">
      <w:proofErr w:type="gramStart"/>
      <w:r>
        <w:rPr>
          <w:rFonts w:ascii="Arial" w:hAnsi="Arial" w:cs="Arial"/>
          <w:sz w:val="19"/>
          <w:szCs w:val="19"/>
        </w:rPr>
        <w:t>aula</w:t>
      </w:r>
      <w:proofErr w:type="gramEnd"/>
      <w:r>
        <w:rPr>
          <w:rFonts w:ascii="Arial" w:hAnsi="Arial" w:cs="Arial"/>
          <w:sz w:val="19"/>
          <w:szCs w:val="19"/>
        </w:rPr>
        <w:t xml:space="preserve"> da disciplina IA707, DCA/FEEC/Unicamp.</w:t>
      </w:r>
    </w:p>
    <w:p w:rsidR="001118AE" w:rsidRPr="001118AE" w:rsidRDefault="001118AE" w:rsidP="004B2D18"/>
    <w:p w:rsidR="004B2D18" w:rsidRDefault="004B2D18" w:rsidP="004B2D18">
      <w:r>
        <w:t xml:space="preserve">Material Utilizado </w:t>
      </w:r>
      <w:r w:rsidR="002605CC">
        <w:t xml:space="preserve">como base </w:t>
      </w:r>
      <w:r>
        <w:t>para a escrita:</w:t>
      </w:r>
      <w:r w:rsidR="00F34FAB">
        <w:t xml:space="preserve"> </w:t>
      </w:r>
      <w:hyperlink r:id="rId7" w:history="1">
        <w:r w:rsidR="00F34FAB" w:rsidRPr="00F34FAB">
          <w:rPr>
            <w:rStyle w:val="Hyperlink"/>
          </w:rPr>
          <w:t>TCC_-_Cap_</w:t>
        </w:r>
        <w:r w:rsidR="00F34FAB" w:rsidRPr="00F34FAB">
          <w:rPr>
            <w:rStyle w:val="Hyperlink"/>
          </w:rPr>
          <w:t>3</w:t>
        </w:r>
        <w:r w:rsidR="00F34FAB" w:rsidRPr="00F34FAB">
          <w:rPr>
            <w:rStyle w:val="Hyperlink"/>
          </w:rPr>
          <w:t>_</w:t>
        </w:r>
        <w:proofErr w:type="gramStart"/>
        <w:r w:rsidR="00F34FAB" w:rsidRPr="00F34FAB">
          <w:rPr>
            <w:rStyle w:val="Hyperlink"/>
          </w:rPr>
          <w:t>(</w:t>
        </w:r>
        <w:proofErr w:type="gramEnd"/>
        <w:r w:rsidR="00F34FAB" w:rsidRPr="00F34FAB">
          <w:rPr>
            <w:rStyle w:val="Hyperlink"/>
          </w:rPr>
          <w:t>GA)</w:t>
        </w:r>
      </w:hyperlink>
    </w:p>
    <w:p w:rsidR="004B2D18" w:rsidRPr="004B2D18" w:rsidRDefault="004B2D18" w:rsidP="004B2D18"/>
    <w:sectPr w:rsidR="004B2D18" w:rsidRPr="004B2D18" w:rsidSect="00766D0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27AB3"/>
    <w:multiLevelType w:val="hybridMultilevel"/>
    <w:tmpl w:val="0AAE03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E753370"/>
    <w:multiLevelType w:val="hybridMultilevel"/>
    <w:tmpl w:val="85209C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AEE0122"/>
    <w:multiLevelType w:val="hybridMultilevel"/>
    <w:tmpl w:val="4C6E9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491F63"/>
    <w:rsid w:val="00106087"/>
    <w:rsid w:val="001118AE"/>
    <w:rsid w:val="00157A8D"/>
    <w:rsid w:val="001778FA"/>
    <w:rsid w:val="002605CC"/>
    <w:rsid w:val="002A7795"/>
    <w:rsid w:val="002B658B"/>
    <w:rsid w:val="00350C0F"/>
    <w:rsid w:val="00454F01"/>
    <w:rsid w:val="00491F63"/>
    <w:rsid w:val="004B2D18"/>
    <w:rsid w:val="004D5447"/>
    <w:rsid w:val="00510949"/>
    <w:rsid w:val="0054161E"/>
    <w:rsid w:val="00766D0B"/>
    <w:rsid w:val="007726B0"/>
    <w:rsid w:val="00A9014A"/>
    <w:rsid w:val="00A94055"/>
    <w:rsid w:val="00AD2837"/>
    <w:rsid w:val="00CC5FF5"/>
    <w:rsid w:val="00E87D1A"/>
    <w:rsid w:val="00F34FAB"/>
    <w:rsid w:val="00F93F8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D0B"/>
  </w:style>
  <w:style w:type="paragraph" w:styleId="Ttulo1">
    <w:name w:val="heading 1"/>
    <w:basedOn w:val="Normal"/>
    <w:next w:val="Normal"/>
    <w:link w:val="Ttulo1Char"/>
    <w:uiPriority w:val="9"/>
    <w:qFormat/>
    <w:rsid w:val="004D5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4D5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5447"/>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4D5447"/>
    <w:pPr>
      <w:ind w:left="720"/>
      <w:contextualSpacing/>
    </w:pPr>
  </w:style>
  <w:style w:type="character" w:customStyle="1" w:styleId="Ttulo2Char">
    <w:name w:val="Título 2 Char"/>
    <w:basedOn w:val="Fontepargpadro"/>
    <w:link w:val="Ttulo2"/>
    <w:uiPriority w:val="9"/>
    <w:rsid w:val="004D5447"/>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34FA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4FAB"/>
    <w:rPr>
      <w:rFonts w:ascii="Tahoma" w:hAnsi="Tahoma" w:cs="Tahoma"/>
      <w:sz w:val="16"/>
      <w:szCs w:val="16"/>
    </w:rPr>
  </w:style>
  <w:style w:type="paragraph" w:styleId="Legenda">
    <w:name w:val="caption"/>
    <w:basedOn w:val="Normal"/>
    <w:next w:val="Normal"/>
    <w:uiPriority w:val="35"/>
    <w:unhideWhenUsed/>
    <w:qFormat/>
    <w:rsid w:val="00F34FAB"/>
    <w:pPr>
      <w:spacing w:line="240" w:lineRule="auto"/>
    </w:pPr>
    <w:rPr>
      <w:b/>
      <w:bCs/>
      <w:color w:val="4F81BD" w:themeColor="accent1"/>
      <w:sz w:val="18"/>
      <w:szCs w:val="18"/>
    </w:rPr>
  </w:style>
  <w:style w:type="character" w:styleId="Hyperlink">
    <w:name w:val="Hyperlink"/>
    <w:basedOn w:val="Fontepargpadro"/>
    <w:uiPriority w:val="99"/>
    <w:unhideWhenUsed/>
    <w:rsid w:val="00F34FAB"/>
    <w:rPr>
      <w:color w:val="0000FF" w:themeColor="hyperlink"/>
      <w:u w:val="single"/>
    </w:rPr>
  </w:style>
  <w:style w:type="character" w:styleId="HiperlinkVisitado">
    <w:name w:val="FollowedHyperlink"/>
    <w:basedOn w:val="Fontepargpadro"/>
    <w:uiPriority w:val="99"/>
    <w:semiHidden/>
    <w:unhideWhenUsed/>
    <w:rsid w:val="002B65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Carlos\Desktop\Cadeiras2010.1\Computa&#231;&#227;oNatural\TCC_-_Cap_3_(G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1006</Words>
  <Characters>5435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4</cp:revision>
  <dcterms:created xsi:type="dcterms:W3CDTF">2010-03-15T16:34:00Z</dcterms:created>
  <dcterms:modified xsi:type="dcterms:W3CDTF">2010-03-15T23:49:00Z</dcterms:modified>
</cp:coreProperties>
</file>