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Procuração</w:t>
      </w:r>
    </w:p>
    <w:p>
      <w:r>
        <w:t>Outorgante: {{nome}}</w:t>
      </w:r>
    </w:p>
    <w:p>
      <w:r>
        <w:t>CPF: {{cpf}}</w:t>
      </w:r>
    </w:p>
    <w:p>
      <w:r>
        <w:t>Data: {{data}}</w:t>
      </w:r>
    </w:p>
    <w:p>
      <w:r>
        <w:t>Poderes: Representar junto à Receita Federal...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