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1A71" w:rsidRPr="008C0993" w:rsidRDefault="00C91DEE" w:rsidP="008C0993">
      <w:pPr>
        <w:pStyle w:val="Title"/>
        <w:jc w:val="center"/>
        <w:rPr>
          <w:rFonts w:ascii="Cambria" w:hAnsi="Cambria"/>
          <w:color w:val="auto"/>
        </w:rPr>
      </w:pPr>
      <w:bookmarkStart w:id="0" w:name="customer_shopping_behavior_analysis"/>
      <w:r w:rsidRPr="008C0993">
        <w:rPr>
          <w:rFonts w:ascii="Cambria" w:eastAsia="inter" w:hAnsi="Cambria"/>
          <w:color w:val="auto"/>
        </w:rPr>
        <w:t>Customer Shopping Behavior Analysis</w:t>
      </w:r>
      <w:bookmarkEnd w:id="0"/>
    </w:p>
    <w:p w:rsidR="00EE1A71" w:rsidRPr="008C0993" w:rsidRDefault="00C91DEE" w:rsidP="008C0993">
      <w:pPr>
        <w:spacing w:before="315" w:after="105" w:line="360" w:lineRule="auto"/>
        <w:rPr>
          <w:rFonts w:ascii="Cambria" w:hAnsi="Cambria"/>
          <w:sz w:val="24"/>
        </w:rPr>
      </w:pPr>
      <w:bookmarkStart w:id="1" w:name="bm_1_project_overview"/>
      <w:r w:rsidRPr="008C0993">
        <w:rPr>
          <w:rFonts w:ascii="Cambria" w:eastAsia="inter" w:hAnsi="Cambria" w:cs="inter"/>
          <w:b/>
          <w:color w:val="000000"/>
          <w:sz w:val="28"/>
        </w:rPr>
        <w:t>Project Overview</w:t>
      </w:r>
      <w:bookmarkEnd w:id="1"/>
    </w:p>
    <w:p w:rsidR="00EE1A71" w:rsidRPr="008C0993" w:rsidRDefault="00C91DEE">
      <w:pPr>
        <w:spacing w:after="210" w:line="360" w:lineRule="auto"/>
        <w:rPr>
          <w:rFonts w:ascii="Cambria" w:hAnsi="Cambria"/>
        </w:rPr>
      </w:pPr>
      <w:r w:rsidRPr="008C0993">
        <w:rPr>
          <w:rFonts w:ascii="Cambria" w:eastAsia="inter" w:hAnsi="Cambria" w:cs="inter"/>
          <w:color w:val="000000"/>
        </w:rPr>
        <w:t>This initiative examines customer purchasing behavior by analyzing transactional data encompassing 3,900 transactions spread across multiple product categories. The objective is to extract meaningful insights regarding purchasing trends, distinct customer groups, item preferences, and subscriptio</w:t>
      </w:r>
      <w:r>
        <w:rPr>
          <w:rFonts w:ascii="Cambria" w:eastAsia="inter" w:hAnsi="Cambria" w:cs="inter"/>
          <w:color w:val="000000"/>
        </w:rPr>
        <w:t xml:space="preserve">n engagement to inform decision </w:t>
      </w:r>
      <w:r w:rsidRPr="008C0993">
        <w:rPr>
          <w:rFonts w:ascii="Cambria" w:eastAsia="inter" w:hAnsi="Cambria" w:cs="inter"/>
          <w:color w:val="000000"/>
        </w:rPr>
        <w:t>making strategies.</w:t>
      </w:r>
    </w:p>
    <w:p w:rsidR="00EE1A71" w:rsidRPr="00C91DEE" w:rsidRDefault="00C91DEE" w:rsidP="00C91DEE">
      <w:pPr>
        <w:spacing w:before="315" w:after="105" w:line="360" w:lineRule="auto"/>
        <w:rPr>
          <w:rFonts w:ascii="Cambria" w:hAnsi="Cambria"/>
          <w:sz w:val="28"/>
        </w:rPr>
      </w:pPr>
      <w:bookmarkStart w:id="2" w:name="bm_2_dataset_summary"/>
      <w:r w:rsidRPr="00C91DEE">
        <w:rPr>
          <w:rFonts w:ascii="Cambria" w:eastAsia="inter" w:hAnsi="Cambria" w:cs="inter"/>
          <w:b/>
          <w:color w:val="000000"/>
          <w:sz w:val="32"/>
        </w:rPr>
        <w:t>Dataset Summary</w:t>
      </w:r>
      <w:bookmarkEnd w:id="2"/>
    </w:p>
    <w:p w:rsidR="00EE1A71" w:rsidRPr="008C0993" w:rsidRDefault="00C91DEE">
      <w:pPr>
        <w:numPr>
          <w:ilvl w:val="0"/>
          <w:numId w:val="1"/>
        </w:numPr>
        <w:spacing w:before="105" w:after="105" w:line="360" w:lineRule="auto"/>
        <w:rPr>
          <w:rFonts w:ascii="Cambria" w:hAnsi="Cambria"/>
        </w:rPr>
      </w:pPr>
      <w:r w:rsidRPr="008C0993">
        <w:rPr>
          <w:rFonts w:ascii="Cambria" w:eastAsia="inter" w:hAnsi="Cambria" w:cs="inter"/>
          <w:b/>
          <w:color w:val="000000"/>
        </w:rPr>
        <w:t>Rows:</w:t>
      </w:r>
      <w:r w:rsidRPr="008C0993">
        <w:rPr>
          <w:rFonts w:ascii="Cambria" w:eastAsia="inter" w:hAnsi="Cambria" w:cs="inter"/>
          <w:color w:val="000000"/>
        </w:rPr>
        <w:t xml:space="preserve"> 3,900</w:t>
      </w:r>
    </w:p>
    <w:p w:rsidR="00EE1A71" w:rsidRPr="008C0993" w:rsidRDefault="00C91DEE">
      <w:pPr>
        <w:numPr>
          <w:ilvl w:val="0"/>
          <w:numId w:val="1"/>
        </w:numPr>
        <w:spacing w:before="105" w:after="105" w:line="360" w:lineRule="auto"/>
        <w:rPr>
          <w:rFonts w:ascii="Cambria" w:hAnsi="Cambria"/>
        </w:rPr>
      </w:pPr>
      <w:r w:rsidRPr="008C0993">
        <w:rPr>
          <w:rFonts w:ascii="Cambria" w:eastAsia="inter" w:hAnsi="Cambria" w:cs="inter"/>
          <w:b/>
          <w:color w:val="000000"/>
        </w:rPr>
        <w:t>Columns:</w:t>
      </w:r>
      <w:r w:rsidRPr="008C0993">
        <w:rPr>
          <w:rFonts w:ascii="Cambria" w:eastAsia="inter" w:hAnsi="Cambria" w:cs="inter"/>
          <w:color w:val="000000"/>
        </w:rPr>
        <w:t xml:space="preserve"> 18</w:t>
      </w:r>
    </w:p>
    <w:p w:rsidR="00EE1A71" w:rsidRPr="008C0993" w:rsidRDefault="00C91DEE">
      <w:pPr>
        <w:numPr>
          <w:ilvl w:val="0"/>
          <w:numId w:val="1"/>
        </w:numPr>
        <w:spacing w:before="105" w:after="105" w:line="360" w:lineRule="auto"/>
        <w:rPr>
          <w:rFonts w:ascii="Cambria" w:hAnsi="Cambria"/>
        </w:rPr>
      </w:pPr>
      <w:r w:rsidRPr="008C0993">
        <w:rPr>
          <w:rFonts w:ascii="Cambria" w:eastAsia="inter" w:hAnsi="Cambria" w:cs="inter"/>
          <w:b/>
          <w:color w:val="000000"/>
        </w:rPr>
        <w:t>Key Features:</w:t>
      </w:r>
    </w:p>
    <w:p w:rsidR="00EE1A71" w:rsidRPr="008C0993" w:rsidRDefault="00C91DEE">
      <w:pPr>
        <w:numPr>
          <w:ilvl w:val="1"/>
          <w:numId w:val="1"/>
        </w:numPr>
        <w:spacing w:before="105" w:after="105" w:line="360" w:lineRule="auto"/>
        <w:rPr>
          <w:rFonts w:ascii="Cambria" w:hAnsi="Cambria"/>
        </w:rPr>
      </w:pPr>
      <w:r w:rsidRPr="008C0993">
        <w:rPr>
          <w:rFonts w:ascii="Cambria" w:eastAsia="inter" w:hAnsi="Cambria" w:cs="inter"/>
          <w:color w:val="000000"/>
        </w:rPr>
        <w:t>Customer demographics (Age, Gender, Location, Subscription Status)</w:t>
      </w:r>
    </w:p>
    <w:p w:rsidR="00EE1A71" w:rsidRPr="008C0993" w:rsidRDefault="00C91DEE">
      <w:pPr>
        <w:numPr>
          <w:ilvl w:val="1"/>
          <w:numId w:val="1"/>
        </w:numPr>
        <w:spacing w:before="105" w:after="105" w:line="360" w:lineRule="auto"/>
        <w:rPr>
          <w:rFonts w:ascii="Cambria" w:hAnsi="Cambria"/>
        </w:rPr>
      </w:pPr>
      <w:r w:rsidRPr="008C0993">
        <w:rPr>
          <w:rFonts w:ascii="Cambria" w:eastAsia="inter" w:hAnsi="Cambria" w:cs="inter"/>
          <w:color w:val="000000"/>
        </w:rPr>
        <w:t>Purchase details (Item Purchased, Category, Purchase Amount, Season, Size, Color)</w:t>
      </w:r>
    </w:p>
    <w:p w:rsidR="00EE1A71" w:rsidRPr="008C0993" w:rsidRDefault="00C91DEE">
      <w:pPr>
        <w:numPr>
          <w:ilvl w:val="1"/>
          <w:numId w:val="1"/>
        </w:numPr>
        <w:spacing w:before="105" w:after="105" w:line="360" w:lineRule="auto"/>
        <w:rPr>
          <w:rFonts w:ascii="Cambria" w:hAnsi="Cambria"/>
        </w:rPr>
      </w:pPr>
      <w:r w:rsidRPr="008C0993">
        <w:rPr>
          <w:rFonts w:ascii="Cambria" w:eastAsia="inter" w:hAnsi="Cambria" w:cs="inter"/>
          <w:color w:val="000000"/>
        </w:rPr>
        <w:t>Shopping behavior (Discount Applied, Promo Code Used, Previous Purchases, Frequency of Purchases, Review Rating, Shipping Type)</w:t>
      </w:r>
    </w:p>
    <w:p w:rsidR="00EE1A71" w:rsidRPr="008C0993" w:rsidRDefault="00C91DEE">
      <w:pPr>
        <w:numPr>
          <w:ilvl w:val="0"/>
          <w:numId w:val="1"/>
        </w:numPr>
        <w:spacing w:before="105" w:after="105" w:line="360" w:lineRule="auto"/>
        <w:rPr>
          <w:rFonts w:ascii="Cambria" w:hAnsi="Cambria"/>
        </w:rPr>
      </w:pPr>
      <w:r w:rsidRPr="008C0993">
        <w:rPr>
          <w:rFonts w:ascii="Cambria" w:eastAsia="inter" w:hAnsi="Cambria" w:cs="inter"/>
          <w:b/>
          <w:color w:val="000000"/>
        </w:rPr>
        <w:t>Missing Data:</w:t>
      </w:r>
      <w:r w:rsidRPr="008C0993">
        <w:rPr>
          <w:rFonts w:ascii="Cambria" w:eastAsia="inter" w:hAnsi="Cambria" w:cs="inter"/>
          <w:color w:val="000000"/>
        </w:rPr>
        <w:t xml:space="preserve"> 37 values in Review Rating column</w:t>
      </w:r>
    </w:p>
    <w:p w:rsidR="00EE1A71" w:rsidRPr="00C91DEE" w:rsidRDefault="00C91DEE">
      <w:pPr>
        <w:spacing w:before="315" w:after="105" w:line="360" w:lineRule="auto"/>
        <w:ind w:left="-30"/>
        <w:rPr>
          <w:rFonts w:ascii="Cambria" w:hAnsi="Cambria"/>
          <w:sz w:val="28"/>
        </w:rPr>
      </w:pPr>
      <w:bookmarkStart w:id="3" w:name="bm_3_exploratory_data_analysis_us_629538"/>
      <w:r w:rsidRPr="00C91DEE">
        <w:rPr>
          <w:rFonts w:ascii="Cambria" w:eastAsia="inter" w:hAnsi="Cambria" w:cs="inter"/>
          <w:b/>
          <w:color w:val="000000"/>
          <w:sz w:val="32"/>
        </w:rPr>
        <w:t>Exploratory Data Analysis using Python</w:t>
      </w:r>
      <w:bookmarkEnd w:id="3"/>
    </w:p>
    <w:p w:rsidR="00EE1A71" w:rsidRPr="008C0993" w:rsidRDefault="00C91DEE">
      <w:pPr>
        <w:spacing w:after="210" w:line="360" w:lineRule="auto"/>
        <w:rPr>
          <w:rFonts w:ascii="Cambria" w:hAnsi="Cambria"/>
        </w:rPr>
      </w:pPr>
      <w:r w:rsidRPr="008C0993">
        <w:rPr>
          <w:rFonts w:ascii="Cambria" w:eastAsia="inter" w:hAnsi="Cambria" w:cs="inter"/>
          <w:color w:val="000000"/>
        </w:rPr>
        <w:t>The foundation involved data organization and refinement in Python:</w:t>
      </w:r>
    </w:p>
    <w:p w:rsidR="00EE1A71" w:rsidRPr="008C0993" w:rsidRDefault="00C91DEE">
      <w:pPr>
        <w:numPr>
          <w:ilvl w:val="0"/>
          <w:numId w:val="2"/>
        </w:numPr>
        <w:spacing w:before="105" w:after="105" w:line="360" w:lineRule="auto"/>
        <w:rPr>
          <w:rFonts w:ascii="Cambria" w:hAnsi="Cambria"/>
        </w:rPr>
      </w:pPr>
      <w:r w:rsidRPr="008C0993">
        <w:rPr>
          <w:rFonts w:ascii="Cambria" w:eastAsia="inter" w:hAnsi="Cambria" w:cs="inter"/>
          <w:b/>
          <w:color w:val="000000"/>
        </w:rPr>
        <w:t>Data Loading:</w:t>
      </w:r>
      <w:r w:rsidRPr="008C0993">
        <w:rPr>
          <w:rFonts w:ascii="Cambria" w:eastAsia="inter" w:hAnsi="Cambria" w:cs="inter"/>
          <w:color w:val="000000"/>
        </w:rPr>
        <w:t xml:space="preserve"> The dataset was brought into the environment utilizing pandas.</w:t>
      </w:r>
    </w:p>
    <w:p w:rsidR="00EE1A71" w:rsidRPr="008C0993" w:rsidRDefault="00C91DEE">
      <w:pPr>
        <w:numPr>
          <w:ilvl w:val="0"/>
          <w:numId w:val="2"/>
        </w:numPr>
        <w:spacing w:before="105" w:after="105" w:line="360" w:lineRule="auto"/>
        <w:rPr>
          <w:rFonts w:ascii="Cambria" w:hAnsi="Cambria"/>
        </w:rPr>
      </w:pPr>
      <w:r w:rsidRPr="008C0993">
        <w:rPr>
          <w:rFonts w:ascii="Cambria" w:eastAsia="inter" w:hAnsi="Cambria" w:cs="inter"/>
          <w:b/>
          <w:color w:val="000000"/>
        </w:rPr>
        <w:t>Initial Exploration:</w:t>
      </w:r>
      <w:r w:rsidRPr="008C0993">
        <w:rPr>
          <w:rFonts w:ascii="Cambria" w:eastAsia="inter" w:hAnsi="Cambria" w:cs="inter"/>
          <w:color w:val="000000"/>
        </w:rPr>
        <w:t xml:space="preserve"> Structural assessment was performed via </w:t>
      </w:r>
      <w:proofErr w:type="gramStart"/>
      <w:r w:rsidR="008C0993" w:rsidRPr="008C0993">
        <w:rPr>
          <w:rFonts w:ascii="Cambria" w:hAnsi="Cambria"/>
        </w:rPr>
        <w:t>df.info</w:t>
      </w:r>
      <w:r w:rsidRPr="008C0993">
        <w:rPr>
          <w:rFonts w:ascii="Cambria" w:eastAsia="inter" w:hAnsi="Cambria" w:cs="inter"/>
          <w:color w:val="000000"/>
        </w:rPr>
        <w:t>(</w:t>
      </w:r>
      <w:proofErr w:type="gramEnd"/>
      <w:r w:rsidRPr="008C0993">
        <w:rPr>
          <w:rFonts w:ascii="Cambria" w:eastAsia="inter" w:hAnsi="Cambria" w:cs="inter"/>
          <w:color w:val="000000"/>
        </w:rPr>
        <w:t xml:space="preserve">) and statistical summaries were generated using </w:t>
      </w:r>
      <w:proofErr w:type="spellStart"/>
      <w:r w:rsidR="008C0993" w:rsidRPr="008C0993">
        <w:rPr>
          <w:rFonts w:ascii="Cambria" w:eastAsia="inter" w:hAnsi="Cambria" w:cs="inter"/>
          <w:color w:val="000000"/>
        </w:rPr>
        <w:t>df</w:t>
      </w:r>
      <w:r w:rsidRPr="008C0993">
        <w:rPr>
          <w:rFonts w:ascii="Cambria" w:eastAsia="inter" w:hAnsi="Cambria" w:cs="inter"/>
          <w:color w:val="000000"/>
        </w:rPr>
        <w:t>.describe</w:t>
      </w:r>
      <w:proofErr w:type="spellEnd"/>
      <w:r w:rsidRPr="008C0993">
        <w:rPr>
          <w:rFonts w:ascii="Cambria" w:eastAsia="inter" w:hAnsi="Cambria" w:cs="inter"/>
          <w:color w:val="000000"/>
        </w:rPr>
        <w:t>().</w:t>
      </w:r>
    </w:p>
    <w:p w:rsidR="008C0993" w:rsidRPr="008C0993" w:rsidRDefault="008C0993" w:rsidP="00C91DEE">
      <w:pPr>
        <w:spacing w:before="105" w:after="105" w:line="360" w:lineRule="auto"/>
        <w:rPr>
          <w:rFonts w:ascii="Cambria" w:hAnsi="Cambria"/>
        </w:rPr>
      </w:pPr>
      <w:r>
        <w:rPr>
          <w:rFonts w:ascii="Cambria" w:hAnsi="Cambria"/>
          <w:noProof/>
        </w:rPr>
        <w:lastRenderedPageBreak/>
        <w:drawing>
          <wp:inline distT="0" distB="0" distL="0" distR="0">
            <wp:extent cx="6038850" cy="235892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038850" cy="2358926"/>
                    </a:xfrm>
                    <a:prstGeom prst="rect">
                      <a:avLst/>
                    </a:prstGeom>
                    <a:noFill/>
                    <a:ln w="9525">
                      <a:noFill/>
                      <a:miter lim="800000"/>
                      <a:headEnd/>
                      <a:tailEnd/>
                    </a:ln>
                  </pic:spPr>
                </pic:pic>
              </a:graphicData>
            </a:graphic>
          </wp:inline>
        </w:drawing>
      </w:r>
      <w:r>
        <w:rPr>
          <w:rFonts w:ascii="Cambria" w:hAnsi="Cambria"/>
          <w:noProof/>
        </w:rPr>
        <w:drawing>
          <wp:inline distT="0" distB="0" distL="0" distR="0">
            <wp:extent cx="1878330" cy="2810640"/>
            <wp:effectExtent l="1905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1880618" cy="2814063"/>
                    </a:xfrm>
                    <a:prstGeom prst="rect">
                      <a:avLst/>
                    </a:prstGeom>
                    <a:noFill/>
                    <a:ln w="9525">
                      <a:noFill/>
                      <a:miter lim="800000"/>
                      <a:headEnd/>
                      <a:tailEnd/>
                    </a:ln>
                  </pic:spPr>
                </pic:pic>
              </a:graphicData>
            </a:graphic>
          </wp:inline>
        </w:drawing>
      </w:r>
    </w:p>
    <w:p w:rsidR="00EE1A71" w:rsidRPr="008C0993" w:rsidRDefault="00C91DEE">
      <w:pPr>
        <w:numPr>
          <w:ilvl w:val="0"/>
          <w:numId w:val="2"/>
        </w:numPr>
        <w:spacing w:before="105" w:after="105" w:line="360" w:lineRule="auto"/>
        <w:rPr>
          <w:rFonts w:ascii="Cambria" w:hAnsi="Cambria"/>
        </w:rPr>
      </w:pPr>
      <w:r w:rsidRPr="008C0993">
        <w:rPr>
          <w:rFonts w:ascii="Cambria" w:eastAsia="inter" w:hAnsi="Cambria" w:cs="inter"/>
          <w:b/>
          <w:color w:val="000000"/>
        </w:rPr>
        <w:t>Missing Data Handling:</w:t>
      </w:r>
      <w:r w:rsidRPr="008C0993">
        <w:rPr>
          <w:rFonts w:ascii="Cambria" w:eastAsia="inter" w:hAnsi="Cambria" w:cs="inter"/>
          <w:color w:val="000000"/>
        </w:rPr>
        <w:t xml:space="preserve"> Null values were </w:t>
      </w:r>
      <w:r>
        <w:rPr>
          <w:rFonts w:ascii="Cambria" w:eastAsia="inter" w:hAnsi="Cambria" w:cs="inter"/>
          <w:color w:val="000000"/>
        </w:rPr>
        <w:t>examined throughout the dataset</w:t>
      </w:r>
      <w:r w:rsidRPr="008C0993">
        <w:rPr>
          <w:rFonts w:ascii="Cambria" w:eastAsia="inter" w:hAnsi="Cambria" w:cs="inter"/>
          <w:color w:val="000000"/>
        </w:rPr>
        <w:t xml:space="preserve"> with missing entries in the Review Rating column </w:t>
      </w:r>
      <w:proofErr w:type="gramStart"/>
      <w:r w:rsidRPr="008C0993">
        <w:rPr>
          <w:rFonts w:ascii="Cambria" w:eastAsia="inter" w:hAnsi="Cambria" w:cs="inter"/>
          <w:color w:val="000000"/>
        </w:rPr>
        <w:t xml:space="preserve">being </w:t>
      </w:r>
      <w:r>
        <w:rPr>
          <w:rFonts w:ascii="Cambria" w:eastAsia="inter" w:hAnsi="Cambria" w:cs="inter"/>
          <w:color w:val="000000"/>
        </w:rPr>
        <w:t xml:space="preserve"> </w:t>
      </w:r>
      <w:r w:rsidRPr="008C0993">
        <w:rPr>
          <w:rFonts w:ascii="Cambria" w:eastAsia="inter" w:hAnsi="Cambria" w:cs="inter"/>
          <w:color w:val="000000"/>
        </w:rPr>
        <w:t>filled</w:t>
      </w:r>
      <w:proofErr w:type="gramEnd"/>
      <w:r w:rsidRPr="008C0993">
        <w:rPr>
          <w:rFonts w:ascii="Cambria" w:eastAsia="inter" w:hAnsi="Cambria" w:cs="inter"/>
          <w:color w:val="000000"/>
        </w:rPr>
        <w:t xml:space="preserve"> using the median rating corresponding to each product category.</w:t>
      </w:r>
    </w:p>
    <w:p w:rsidR="00EE1A71" w:rsidRPr="008C0993" w:rsidRDefault="00C91DEE">
      <w:pPr>
        <w:numPr>
          <w:ilvl w:val="0"/>
          <w:numId w:val="2"/>
        </w:numPr>
        <w:spacing w:before="105" w:after="105" w:line="360" w:lineRule="auto"/>
        <w:rPr>
          <w:rFonts w:ascii="Cambria" w:hAnsi="Cambria"/>
        </w:rPr>
      </w:pPr>
      <w:r w:rsidRPr="008C0993">
        <w:rPr>
          <w:rFonts w:ascii="Cambria" w:eastAsia="inter" w:hAnsi="Cambria" w:cs="inter"/>
          <w:b/>
          <w:color w:val="000000"/>
        </w:rPr>
        <w:t>Column Standardization:</w:t>
      </w:r>
      <w:r w:rsidRPr="008C0993">
        <w:rPr>
          <w:rFonts w:ascii="Cambria" w:eastAsia="inter" w:hAnsi="Cambria" w:cs="inter"/>
          <w:color w:val="000000"/>
        </w:rPr>
        <w:t xml:space="preserve"> All column names were reformatted into snake case to enhance clarity and consistency in documentation.</w:t>
      </w:r>
    </w:p>
    <w:p w:rsidR="00EE1A71" w:rsidRPr="008C0993" w:rsidRDefault="00C91DEE">
      <w:pPr>
        <w:numPr>
          <w:ilvl w:val="0"/>
          <w:numId w:val="2"/>
        </w:numPr>
        <w:spacing w:before="105" w:after="105" w:line="360" w:lineRule="auto"/>
        <w:rPr>
          <w:rFonts w:ascii="Cambria" w:hAnsi="Cambria"/>
        </w:rPr>
      </w:pPr>
      <w:r w:rsidRPr="008C0993">
        <w:rPr>
          <w:rFonts w:ascii="Cambria" w:eastAsia="inter" w:hAnsi="Cambria" w:cs="inter"/>
          <w:b/>
          <w:color w:val="000000"/>
        </w:rPr>
        <w:t>Feature Engineering:</w:t>
      </w:r>
    </w:p>
    <w:p w:rsidR="00EE1A71" w:rsidRPr="008C0993" w:rsidRDefault="00C91DEE">
      <w:pPr>
        <w:numPr>
          <w:ilvl w:val="1"/>
          <w:numId w:val="2"/>
        </w:numPr>
        <w:spacing w:before="105" w:after="105" w:line="360" w:lineRule="auto"/>
        <w:rPr>
          <w:rFonts w:ascii="Cambria" w:hAnsi="Cambria"/>
        </w:rPr>
      </w:pPr>
      <w:r w:rsidRPr="008C0993">
        <w:rPr>
          <w:rFonts w:ascii="Cambria" w:eastAsia="inter" w:hAnsi="Cambria" w:cs="inter"/>
          <w:color w:val="000000"/>
        </w:rPr>
        <w:t xml:space="preserve">An </w:t>
      </w:r>
      <w:proofErr w:type="spellStart"/>
      <w:r w:rsidRPr="008C0993">
        <w:rPr>
          <w:rFonts w:ascii="Cambria" w:eastAsia="inter" w:hAnsi="Cambria" w:cs="inter"/>
          <w:color w:val="000000"/>
        </w:rPr>
        <w:t>age_group</w:t>
      </w:r>
      <w:proofErr w:type="spellEnd"/>
      <w:r w:rsidRPr="008C0993">
        <w:rPr>
          <w:rFonts w:ascii="Cambria" w:eastAsia="inter" w:hAnsi="Cambria" w:cs="inter"/>
          <w:color w:val="000000"/>
        </w:rPr>
        <w:t xml:space="preserve"> column was constructed by segmenting customer ages into groups.</w:t>
      </w:r>
    </w:p>
    <w:p w:rsidR="00EE1A71" w:rsidRPr="008C0993" w:rsidRDefault="00C91DEE">
      <w:pPr>
        <w:numPr>
          <w:ilvl w:val="1"/>
          <w:numId w:val="2"/>
        </w:numPr>
        <w:spacing w:before="105" w:after="105" w:line="360" w:lineRule="auto"/>
        <w:rPr>
          <w:rFonts w:ascii="Cambria" w:hAnsi="Cambria"/>
        </w:rPr>
      </w:pPr>
      <w:r w:rsidRPr="008C0993">
        <w:rPr>
          <w:rFonts w:ascii="Cambria" w:eastAsia="inter" w:hAnsi="Cambria" w:cs="inter"/>
          <w:color w:val="000000"/>
        </w:rPr>
        <w:t xml:space="preserve">A </w:t>
      </w:r>
      <w:proofErr w:type="spellStart"/>
      <w:r w:rsidRPr="008C0993">
        <w:rPr>
          <w:rFonts w:ascii="Cambria" w:eastAsia="inter" w:hAnsi="Cambria" w:cs="inter"/>
          <w:color w:val="000000"/>
        </w:rPr>
        <w:t>purchase_frequency_days</w:t>
      </w:r>
      <w:proofErr w:type="spellEnd"/>
      <w:r w:rsidRPr="008C0993">
        <w:rPr>
          <w:rFonts w:ascii="Cambria" w:eastAsia="inter" w:hAnsi="Cambria" w:cs="inter"/>
          <w:color w:val="000000"/>
        </w:rPr>
        <w:t xml:space="preserve"> column was generated from transaction timing information.</w:t>
      </w:r>
    </w:p>
    <w:p w:rsidR="00EE1A71" w:rsidRPr="008C0993" w:rsidRDefault="00C91DEE">
      <w:pPr>
        <w:numPr>
          <w:ilvl w:val="0"/>
          <w:numId w:val="2"/>
        </w:numPr>
        <w:spacing w:before="105" w:after="105" w:line="360" w:lineRule="auto"/>
        <w:rPr>
          <w:rFonts w:ascii="Cambria" w:hAnsi="Cambria"/>
        </w:rPr>
      </w:pPr>
      <w:r w:rsidRPr="008C0993">
        <w:rPr>
          <w:rFonts w:ascii="Cambria" w:eastAsia="inter" w:hAnsi="Cambria" w:cs="inter"/>
          <w:b/>
          <w:color w:val="000000"/>
        </w:rPr>
        <w:t>Data Consistency Check:</w:t>
      </w:r>
      <w:r w:rsidRPr="008C0993">
        <w:rPr>
          <w:rFonts w:ascii="Cambria" w:eastAsia="inter" w:hAnsi="Cambria" w:cs="inter"/>
          <w:color w:val="000000"/>
        </w:rPr>
        <w:t xml:space="preserve"> An examination was conducted to determine whether </w:t>
      </w:r>
      <w:proofErr w:type="spellStart"/>
      <w:r w:rsidRPr="008C0993">
        <w:rPr>
          <w:rFonts w:ascii="Cambria" w:eastAsia="inter" w:hAnsi="Cambria" w:cs="inter"/>
          <w:color w:val="000000"/>
        </w:rPr>
        <w:t>discount_applied</w:t>
      </w:r>
      <w:proofErr w:type="spellEnd"/>
      <w:r w:rsidRPr="008C0993">
        <w:rPr>
          <w:rFonts w:ascii="Cambria" w:eastAsia="inter" w:hAnsi="Cambria" w:cs="inter"/>
          <w:color w:val="000000"/>
        </w:rPr>
        <w:t xml:space="preserve"> and </w:t>
      </w:r>
      <w:proofErr w:type="spellStart"/>
      <w:r w:rsidRPr="008C0993">
        <w:rPr>
          <w:rFonts w:ascii="Cambria" w:eastAsia="inter" w:hAnsi="Cambria" w:cs="inter"/>
          <w:color w:val="000000"/>
        </w:rPr>
        <w:t>promo_code_used</w:t>
      </w:r>
      <w:proofErr w:type="spellEnd"/>
      <w:r w:rsidRPr="008C0993">
        <w:rPr>
          <w:rFonts w:ascii="Cambria" w:eastAsia="inter" w:hAnsi="Cambria" w:cs="inter"/>
          <w:color w:val="000000"/>
        </w:rPr>
        <w:t xml:space="preserve"> contained overlapping information; </w:t>
      </w:r>
      <w:proofErr w:type="spellStart"/>
      <w:r w:rsidRPr="008C0993">
        <w:rPr>
          <w:rFonts w:ascii="Cambria" w:eastAsia="inter" w:hAnsi="Cambria" w:cs="inter"/>
          <w:color w:val="000000"/>
        </w:rPr>
        <w:t>promo_code_used</w:t>
      </w:r>
      <w:proofErr w:type="spellEnd"/>
      <w:r w:rsidRPr="008C0993">
        <w:rPr>
          <w:rFonts w:ascii="Cambria" w:eastAsia="inter" w:hAnsi="Cambria" w:cs="inter"/>
          <w:color w:val="000000"/>
        </w:rPr>
        <w:t xml:space="preserve"> was subsequently removed.</w:t>
      </w:r>
    </w:p>
    <w:p w:rsidR="00EE1A71" w:rsidRPr="008C0993" w:rsidRDefault="00C91DEE">
      <w:pPr>
        <w:numPr>
          <w:ilvl w:val="0"/>
          <w:numId w:val="2"/>
        </w:numPr>
        <w:spacing w:before="105" w:after="105" w:line="360" w:lineRule="auto"/>
        <w:rPr>
          <w:rFonts w:ascii="Cambria" w:hAnsi="Cambria"/>
        </w:rPr>
      </w:pPr>
      <w:r w:rsidRPr="008C0993">
        <w:rPr>
          <w:rFonts w:ascii="Cambria" w:eastAsia="inter" w:hAnsi="Cambria" w:cs="inter"/>
          <w:b/>
          <w:color w:val="000000"/>
        </w:rPr>
        <w:lastRenderedPageBreak/>
        <w:t>Database Integration:</w:t>
      </w:r>
      <w:r w:rsidRPr="008C0993">
        <w:rPr>
          <w:rFonts w:ascii="Cambria" w:eastAsia="inter" w:hAnsi="Cambria" w:cs="inter"/>
          <w:color w:val="000000"/>
        </w:rPr>
        <w:t xml:space="preserve"> The processed </w:t>
      </w:r>
      <w:proofErr w:type="spellStart"/>
      <w:r w:rsidRPr="008C0993">
        <w:rPr>
          <w:rFonts w:ascii="Cambria" w:eastAsia="inter" w:hAnsi="Cambria" w:cs="inter"/>
          <w:color w:val="000000"/>
        </w:rPr>
        <w:t>DataFrame</w:t>
      </w:r>
      <w:proofErr w:type="spellEnd"/>
      <w:r w:rsidRPr="008C0993">
        <w:rPr>
          <w:rFonts w:ascii="Cambria" w:eastAsia="inter" w:hAnsi="Cambria" w:cs="inter"/>
          <w:color w:val="000000"/>
        </w:rPr>
        <w:t xml:space="preserve"> was transferred from Python into a </w:t>
      </w:r>
      <w:proofErr w:type="spellStart"/>
      <w:r w:rsidRPr="008C0993">
        <w:rPr>
          <w:rFonts w:ascii="Cambria" w:eastAsia="inter" w:hAnsi="Cambria" w:cs="inter"/>
          <w:color w:val="000000"/>
        </w:rPr>
        <w:t>PostgreSQL</w:t>
      </w:r>
      <w:proofErr w:type="spellEnd"/>
      <w:r w:rsidRPr="008C0993">
        <w:rPr>
          <w:rFonts w:ascii="Cambria" w:eastAsia="inter" w:hAnsi="Cambria" w:cs="inter"/>
          <w:color w:val="000000"/>
        </w:rPr>
        <w:t xml:space="preserve"> dat</w:t>
      </w:r>
      <w:r>
        <w:rPr>
          <w:rFonts w:ascii="Cambria" w:eastAsia="inter" w:hAnsi="Cambria" w:cs="inter"/>
          <w:color w:val="000000"/>
        </w:rPr>
        <w:t xml:space="preserve">abase environment to enable SQL </w:t>
      </w:r>
      <w:r w:rsidRPr="008C0993">
        <w:rPr>
          <w:rFonts w:ascii="Cambria" w:eastAsia="inter" w:hAnsi="Cambria" w:cs="inter"/>
          <w:color w:val="000000"/>
        </w:rPr>
        <w:t>based examination.</w:t>
      </w:r>
    </w:p>
    <w:p w:rsidR="00EE1A71" w:rsidRPr="00C91DEE" w:rsidRDefault="00C91DEE">
      <w:pPr>
        <w:spacing w:before="315" w:after="105" w:line="360" w:lineRule="auto"/>
        <w:ind w:left="-30"/>
        <w:rPr>
          <w:rFonts w:ascii="Cambria" w:hAnsi="Cambria"/>
          <w:sz w:val="28"/>
        </w:rPr>
      </w:pPr>
      <w:bookmarkStart w:id="4" w:name="bm_4_data_analysis_using_sql_busi_e1cede"/>
      <w:r w:rsidRPr="00C91DEE">
        <w:rPr>
          <w:rFonts w:ascii="Cambria" w:eastAsia="inter" w:hAnsi="Cambria" w:cs="inter"/>
          <w:b/>
          <w:color w:val="000000"/>
          <w:sz w:val="32"/>
        </w:rPr>
        <w:t>Data Analysis using SQL (Business Transactions)</w:t>
      </w:r>
      <w:bookmarkEnd w:id="4"/>
    </w:p>
    <w:p w:rsidR="00EE1A71" w:rsidRPr="008C0993" w:rsidRDefault="00C91DEE">
      <w:pPr>
        <w:spacing w:after="210" w:line="360" w:lineRule="auto"/>
        <w:rPr>
          <w:rFonts w:ascii="Cambria" w:hAnsi="Cambria"/>
        </w:rPr>
      </w:pPr>
      <w:r w:rsidRPr="008C0993">
        <w:rPr>
          <w:rFonts w:ascii="Cambria" w:eastAsia="inter" w:hAnsi="Cambria" w:cs="inter"/>
          <w:color w:val="000000"/>
        </w:rPr>
        <w:t xml:space="preserve">Systematic inquiries were executed in </w:t>
      </w:r>
      <w:proofErr w:type="spellStart"/>
      <w:r w:rsidRPr="008C0993">
        <w:rPr>
          <w:rFonts w:ascii="Cambria" w:eastAsia="inter" w:hAnsi="Cambria" w:cs="inter"/>
          <w:color w:val="000000"/>
        </w:rPr>
        <w:t>PostgreSQL</w:t>
      </w:r>
      <w:proofErr w:type="spellEnd"/>
      <w:r w:rsidRPr="008C0993">
        <w:rPr>
          <w:rFonts w:ascii="Cambria" w:eastAsia="inter" w:hAnsi="Cambria" w:cs="inter"/>
          <w:color w:val="000000"/>
        </w:rPr>
        <w:t xml:space="preserve"> to address key operational questions:</w:t>
      </w:r>
    </w:p>
    <w:p w:rsidR="00EE1A71" w:rsidRPr="008C0993"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Revenue by Gender</w:t>
      </w:r>
      <w:r>
        <w:rPr>
          <w:rFonts w:ascii="Cambria" w:eastAsia="inter" w:hAnsi="Cambria" w:cs="inter"/>
          <w:color w:val="000000"/>
        </w:rPr>
        <w:t xml:space="preserve"> -</w:t>
      </w:r>
      <w:r w:rsidRPr="008C0993">
        <w:rPr>
          <w:rFonts w:ascii="Cambria" w:eastAsia="inter" w:hAnsi="Cambria" w:cs="inter"/>
          <w:color w:val="000000"/>
        </w:rPr>
        <w:t xml:space="preserve"> Examination of total revenue generation across male and female customer segments.</w:t>
      </w:r>
    </w:p>
    <w:p w:rsidR="008C0993" w:rsidRPr="008C0993" w:rsidRDefault="008C0993" w:rsidP="008C0993">
      <w:pPr>
        <w:spacing w:before="105" w:after="105" w:line="360" w:lineRule="auto"/>
        <w:ind w:left="540"/>
        <w:rPr>
          <w:rFonts w:ascii="Cambria" w:hAnsi="Cambria"/>
        </w:rPr>
      </w:pPr>
      <w:r>
        <w:rPr>
          <w:rFonts w:ascii="Cambria" w:hAnsi="Cambria"/>
          <w:noProof/>
        </w:rPr>
        <w:drawing>
          <wp:inline distT="0" distB="0" distL="0" distR="0">
            <wp:extent cx="2286000" cy="116586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2286000" cy="1165860"/>
                    </a:xfrm>
                    <a:prstGeom prst="rect">
                      <a:avLst/>
                    </a:prstGeom>
                    <a:noFill/>
                    <a:ln w="9525">
                      <a:noFill/>
                      <a:miter lim="800000"/>
                      <a:headEnd/>
                      <a:tailEnd/>
                    </a:ln>
                  </pic:spPr>
                </pic:pic>
              </a:graphicData>
            </a:graphic>
          </wp:inline>
        </w:drawing>
      </w:r>
    </w:p>
    <w:p w:rsidR="00EE1A71" w:rsidRPr="008C0993"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High-Spending Discount Users</w:t>
      </w:r>
      <w:r>
        <w:rPr>
          <w:rFonts w:ascii="Cambria" w:eastAsia="inter" w:hAnsi="Cambria" w:cs="inter"/>
          <w:color w:val="000000"/>
        </w:rPr>
        <w:t xml:space="preserve"> -</w:t>
      </w:r>
      <w:r w:rsidRPr="008C0993">
        <w:rPr>
          <w:rFonts w:ascii="Cambria" w:eastAsia="inter" w:hAnsi="Cambria" w:cs="inter"/>
          <w:color w:val="000000"/>
        </w:rPr>
        <w:t xml:space="preserve"> Identification of discount-using customers whose expenditure exceeded the average transaction value.</w:t>
      </w:r>
    </w:p>
    <w:p w:rsidR="008C0993" w:rsidRPr="008C0993" w:rsidRDefault="008C0993" w:rsidP="008C0993">
      <w:pPr>
        <w:spacing w:before="105" w:after="105" w:line="360" w:lineRule="auto"/>
        <w:ind w:left="540"/>
        <w:rPr>
          <w:rFonts w:ascii="Cambria" w:hAnsi="Cambria"/>
        </w:rPr>
      </w:pPr>
      <w:r>
        <w:rPr>
          <w:rFonts w:ascii="Cambria" w:hAnsi="Cambria"/>
          <w:noProof/>
        </w:rPr>
        <w:drawing>
          <wp:inline distT="0" distB="0" distL="0" distR="0">
            <wp:extent cx="2747010" cy="365409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2749589" cy="3657521"/>
                    </a:xfrm>
                    <a:prstGeom prst="rect">
                      <a:avLst/>
                    </a:prstGeom>
                    <a:noFill/>
                    <a:ln w="9525">
                      <a:noFill/>
                      <a:miter lim="800000"/>
                      <a:headEnd/>
                      <a:tailEnd/>
                    </a:ln>
                  </pic:spPr>
                </pic:pic>
              </a:graphicData>
            </a:graphic>
          </wp:inline>
        </w:drawing>
      </w:r>
    </w:p>
    <w:p w:rsidR="00EE1A71" w:rsidRPr="008C0993"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Top 5 Products by Rating</w:t>
      </w:r>
      <w:r>
        <w:rPr>
          <w:rFonts w:ascii="Cambria" w:eastAsia="inter" w:hAnsi="Cambria" w:cs="inter"/>
          <w:color w:val="000000"/>
        </w:rPr>
        <w:t xml:space="preserve"> -</w:t>
      </w:r>
      <w:r w:rsidRPr="008C0993">
        <w:rPr>
          <w:rFonts w:ascii="Cambria" w:eastAsia="inter" w:hAnsi="Cambria" w:cs="inter"/>
          <w:color w:val="000000"/>
        </w:rPr>
        <w:t xml:space="preserve"> Discovery of items with the most favorable average review scores.</w:t>
      </w:r>
    </w:p>
    <w:p w:rsidR="008C0993" w:rsidRPr="008C0993" w:rsidRDefault="008C0993" w:rsidP="008C0993">
      <w:pPr>
        <w:spacing w:before="105" w:after="105" w:line="360" w:lineRule="auto"/>
        <w:ind w:left="540"/>
        <w:rPr>
          <w:rFonts w:ascii="Cambria" w:hAnsi="Cambria"/>
        </w:rPr>
      </w:pPr>
      <w:r>
        <w:rPr>
          <w:rFonts w:ascii="Cambria" w:hAnsi="Cambria"/>
          <w:noProof/>
        </w:rPr>
        <w:lastRenderedPageBreak/>
        <w:drawing>
          <wp:inline distT="0" distB="0" distL="0" distR="0">
            <wp:extent cx="3916680" cy="2103120"/>
            <wp:effectExtent l="1905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3916680" cy="2103120"/>
                    </a:xfrm>
                    <a:prstGeom prst="rect">
                      <a:avLst/>
                    </a:prstGeom>
                    <a:noFill/>
                    <a:ln w="9525">
                      <a:noFill/>
                      <a:miter lim="800000"/>
                      <a:headEnd/>
                      <a:tailEnd/>
                    </a:ln>
                  </pic:spPr>
                </pic:pic>
              </a:graphicData>
            </a:graphic>
          </wp:inline>
        </w:drawing>
      </w:r>
    </w:p>
    <w:p w:rsidR="00EE1A71" w:rsidRPr="008C0993"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Shipping Type Comparison</w:t>
      </w:r>
      <w:r>
        <w:rPr>
          <w:rFonts w:ascii="Cambria" w:eastAsia="inter" w:hAnsi="Cambria" w:cs="inter"/>
          <w:color w:val="000000"/>
        </w:rPr>
        <w:t xml:space="preserve"> -</w:t>
      </w:r>
      <w:r w:rsidRPr="008C0993">
        <w:rPr>
          <w:rFonts w:ascii="Cambria" w:eastAsia="inter" w:hAnsi="Cambria" w:cs="inter"/>
          <w:color w:val="000000"/>
        </w:rPr>
        <w:t xml:space="preserve"> Assessment of average purchase values between Standard and Express delivery methods.</w:t>
      </w:r>
    </w:p>
    <w:p w:rsidR="008C0993" w:rsidRPr="008C0993" w:rsidRDefault="008C0993" w:rsidP="008C0993">
      <w:pPr>
        <w:spacing w:before="105" w:after="105" w:line="360" w:lineRule="auto"/>
        <w:ind w:left="540"/>
        <w:rPr>
          <w:rFonts w:ascii="Cambria" w:hAnsi="Cambria"/>
        </w:rPr>
      </w:pPr>
      <w:r>
        <w:rPr>
          <w:rFonts w:ascii="Cambria" w:hAnsi="Cambria"/>
          <w:noProof/>
        </w:rPr>
        <w:drawing>
          <wp:inline distT="0" distB="0" distL="0" distR="0">
            <wp:extent cx="2750820" cy="115062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2750820" cy="1150620"/>
                    </a:xfrm>
                    <a:prstGeom prst="rect">
                      <a:avLst/>
                    </a:prstGeom>
                    <a:noFill/>
                    <a:ln w="9525">
                      <a:noFill/>
                      <a:miter lim="800000"/>
                      <a:headEnd/>
                      <a:tailEnd/>
                    </a:ln>
                  </pic:spPr>
                </pic:pic>
              </a:graphicData>
            </a:graphic>
          </wp:inline>
        </w:drawing>
      </w:r>
    </w:p>
    <w:p w:rsidR="00EE1A71" w:rsidRPr="008C0993"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Subscribers vs. Non-Subscribers</w:t>
      </w:r>
      <w:r w:rsidRPr="008C0993">
        <w:rPr>
          <w:rFonts w:ascii="Cambria" w:eastAsia="inter" w:hAnsi="Cambria" w:cs="inter"/>
          <w:color w:val="000000"/>
        </w:rPr>
        <w:t xml:space="preserve"> </w:t>
      </w:r>
      <w:r>
        <w:rPr>
          <w:rFonts w:ascii="Cambria" w:eastAsia="inter" w:hAnsi="Cambria" w:cs="inter"/>
          <w:color w:val="000000"/>
        </w:rPr>
        <w:t>-</w:t>
      </w:r>
      <w:r w:rsidRPr="008C0993">
        <w:rPr>
          <w:rFonts w:ascii="Cambria" w:eastAsia="inter" w:hAnsi="Cambria" w:cs="inter"/>
          <w:color w:val="000000"/>
        </w:rPr>
        <w:t xml:space="preserve"> Analysis of average spending and aggregate revenue variation based on subscription enrollment.</w:t>
      </w:r>
    </w:p>
    <w:p w:rsidR="008C0993" w:rsidRPr="008C0993" w:rsidRDefault="00C91DEE" w:rsidP="008C0993">
      <w:pPr>
        <w:spacing w:before="105" w:after="105" w:line="360" w:lineRule="auto"/>
        <w:ind w:left="540"/>
        <w:rPr>
          <w:rFonts w:ascii="Cambria" w:hAnsi="Cambria"/>
        </w:rPr>
      </w:pPr>
      <w:r>
        <w:rPr>
          <w:rFonts w:ascii="Cambria" w:hAnsi="Cambria"/>
          <w:noProof/>
        </w:rPr>
        <w:drawing>
          <wp:inline distT="0" distB="0" distL="0" distR="0">
            <wp:extent cx="5772785" cy="11144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772785" cy="1114425"/>
                    </a:xfrm>
                    <a:prstGeom prst="rect">
                      <a:avLst/>
                    </a:prstGeom>
                    <a:noFill/>
                  </pic:spPr>
                </pic:pic>
              </a:graphicData>
            </a:graphic>
          </wp:inline>
        </w:drawing>
      </w:r>
    </w:p>
    <w:p w:rsidR="00EE1A71" w:rsidRPr="00C91DEE"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Discount-Dependent Products</w:t>
      </w:r>
      <w:r>
        <w:rPr>
          <w:rFonts w:ascii="Cambria" w:eastAsia="inter" w:hAnsi="Cambria" w:cs="inter"/>
          <w:color w:val="000000"/>
        </w:rPr>
        <w:t xml:space="preserve"> -</w:t>
      </w:r>
      <w:r w:rsidRPr="008C0993">
        <w:rPr>
          <w:rFonts w:ascii="Cambria" w:eastAsia="inter" w:hAnsi="Cambria" w:cs="inter"/>
          <w:color w:val="000000"/>
        </w:rPr>
        <w:t xml:space="preserve"> Detection of 5 items demonstrating the greatest reliance on discounted transactions.</w:t>
      </w:r>
    </w:p>
    <w:p w:rsidR="00C91DEE" w:rsidRPr="008C0993" w:rsidRDefault="00C91DEE" w:rsidP="00C91DEE">
      <w:pPr>
        <w:spacing w:before="105" w:after="105" w:line="360" w:lineRule="auto"/>
        <w:ind w:left="540"/>
        <w:rPr>
          <w:rFonts w:ascii="Cambria" w:hAnsi="Cambria"/>
        </w:rPr>
      </w:pPr>
      <w:r w:rsidRPr="00C91DEE">
        <w:rPr>
          <w:rFonts w:ascii="Cambria" w:eastAsia="inter" w:hAnsi="Cambria" w:cs="inter"/>
          <w:b/>
          <w:noProof/>
          <w:color w:val="000000"/>
        </w:rPr>
        <w:drawing>
          <wp:inline distT="0" distB="0" distL="0" distR="0">
            <wp:extent cx="3192780" cy="2011680"/>
            <wp:effectExtent l="19050" t="0" r="762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3192780" cy="2011680"/>
                    </a:xfrm>
                    <a:prstGeom prst="rect">
                      <a:avLst/>
                    </a:prstGeom>
                    <a:noFill/>
                    <a:ln w="9525">
                      <a:noFill/>
                      <a:miter lim="800000"/>
                      <a:headEnd/>
                      <a:tailEnd/>
                    </a:ln>
                  </pic:spPr>
                </pic:pic>
              </a:graphicData>
            </a:graphic>
          </wp:inline>
        </w:drawing>
      </w:r>
    </w:p>
    <w:p w:rsidR="00EE1A71" w:rsidRPr="00C91DEE"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lastRenderedPageBreak/>
        <w:t>Customer Segmentation</w:t>
      </w:r>
      <w:r>
        <w:rPr>
          <w:rFonts w:ascii="Cambria" w:eastAsia="inter" w:hAnsi="Cambria" w:cs="inter"/>
          <w:color w:val="000000"/>
        </w:rPr>
        <w:t xml:space="preserve"> -</w:t>
      </w:r>
      <w:r w:rsidRPr="008C0993">
        <w:rPr>
          <w:rFonts w:ascii="Cambria" w:eastAsia="inter" w:hAnsi="Cambria" w:cs="inter"/>
          <w:color w:val="000000"/>
        </w:rPr>
        <w:t xml:space="preserve"> Categorization of customers into New, Returning, and Loyal classifications determined by purchase frequency.</w:t>
      </w:r>
    </w:p>
    <w:p w:rsidR="00C91DEE" w:rsidRPr="008C0993" w:rsidRDefault="00C91DEE" w:rsidP="00C91DEE">
      <w:pPr>
        <w:spacing w:before="105" w:after="105" w:line="360" w:lineRule="auto"/>
        <w:ind w:left="540"/>
        <w:rPr>
          <w:rFonts w:ascii="Cambria" w:hAnsi="Cambria"/>
        </w:rPr>
      </w:pPr>
      <w:r>
        <w:rPr>
          <w:rFonts w:ascii="Cambria" w:hAnsi="Cambria"/>
          <w:noProof/>
        </w:rPr>
        <w:drawing>
          <wp:inline distT="0" distB="0" distL="0" distR="0">
            <wp:extent cx="3059430" cy="1068465"/>
            <wp:effectExtent l="1905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srcRect/>
                    <a:stretch>
                      <a:fillRect/>
                    </a:stretch>
                  </pic:blipFill>
                  <pic:spPr bwMode="auto">
                    <a:xfrm>
                      <a:off x="0" y="0"/>
                      <a:ext cx="3059430" cy="1068465"/>
                    </a:xfrm>
                    <a:prstGeom prst="rect">
                      <a:avLst/>
                    </a:prstGeom>
                    <a:noFill/>
                    <a:ln w="9525">
                      <a:noFill/>
                      <a:miter lim="800000"/>
                      <a:headEnd/>
                      <a:tailEnd/>
                    </a:ln>
                  </pic:spPr>
                </pic:pic>
              </a:graphicData>
            </a:graphic>
          </wp:inline>
        </w:drawing>
      </w:r>
    </w:p>
    <w:p w:rsidR="00EE1A71" w:rsidRPr="00C91DEE"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Top 3 Products per Category</w:t>
      </w:r>
      <w:r>
        <w:rPr>
          <w:rFonts w:ascii="Cambria" w:eastAsia="inter" w:hAnsi="Cambria" w:cs="inter"/>
          <w:color w:val="000000"/>
        </w:rPr>
        <w:t xml:space="preserve"> -</w:t>
      </w:r>
      <w:r w:rsidRPr="008C0993">
        <w:rPr>
          <w:rFonts w:ascii="Cambria" w:eastAsia="inter" w:hAnsi="Cambria" w:cs="inter"/>
          <w:color w:val="000000"/>
        </w:rPr>
        <w:t xml:space="preserve"> Compilation of best-performing items within each merchandise category.</w:t>
      </w:r>
    </w:p>
    <w:p w:rsidR="00C91DEE" w:rsidRPr="008C0993" w:rsidRDefault="00C91DEE" w:rsidP="00C91DEE">
      <w:pPr>
        <w:spacing w:before="105" w:after="105" w:line="360" w:lineRule="auto"/>
        <w:ind w:left="540"/>
        <w:rPr>
          <w:rFonts w:ascii="Cambria" w:hAnsi="Cambria"/>
        </w:rPr>
      </w:pPr>
      <w:r>
        <w:rPr>
          <w:rFonts w:ascii="Cambria" w:hAnsi="Cambria"/>
          <w:noProof/>
        </w:rPr>
        <w:drawing>
          <wp:inline distT="0" distB="0" distL="0" distR="0">
            <wp:extent cx="3722370" cy="2765028"/>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srcRect/>
                    <a:stretch>
                      <a:fillRect/>
                    </a:stretch>
                  </pic:blipFill>
                  <pic:spPr bwMode="auto">
                    <a:xfrm>
                      <a:off x="0" y="0"/>
                      <a:ext cx="3725188" cy="2767121"/>
                    </a:xfrm>
                    <a:prstGeom prst="rect">
                      <a:avLst/>
                    </a:prstGeom>
                    <a:noFill/>
                    <a:ln w="9525">
                      <a:noFill/>
                      <a:miter lim="800000"/>
                      <a:headEnd/>
                      <a:tailEnd/>
                    </a:ln>
                  </pic:spPr>
                </pic:pic>
              </a:graphicData>
            </a:graphic>
          </wp:inline>
        </w:drawing>
      </w:r>
    </w:p>
    <w:p w:rsidR="00EE1A71" w:rsidRPr="00C91DEE"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Repeat Buyers &amp; Subscriptions</w:t>
      </w:r>
      <w:r>
        <w:rPr>
          <w:rFonts w:ascii="Cambria" w:eastAsia="inter" w:hAnsi="Cambria" w:cs="inter"/>
          <w:color w:val="000000"/>
        </w:rPr>
        <w:t xml:space="preserve"> -</w:t>
      </w:r>
      <w:r w:rsidRPr="008C0993">
        <w:rPr>
          <w:rFonts w:ascii="Cambria" w:eastAsia="inter" w:hAnsi="Cambria" w:cs="inter"/>
          <w:color w:val="000000"/>
        </w:rPr>
        <w:t xml:space="preserve"> Investigation of whether customers exceeding 5 purchases demonstrate higher subscription propensity.</w:t>
      </w:r>
    </w:p>
    <w:p w:rsidR="00C91DEE" w:rsidRPr="008C0993" w:rsidRDefault="00C91DEE" w:rsidP="00C91DEE">
      <w:pPr>
        <w:spacing w:before="105" w:after="105" w:line="360" w:lineRule="auto"/>
        <w:ind w:left="540"/>
        <w:rPr>
          <w:rFonts w:ascii="Cambria" w:hAnsi="Cambria"/>
        </w:rPr>
      </w:pPr>
      <w:r>
        <w:rPr>
          <w:rFonts w:ascii="Cambria" w:hAnsi="Cambria"/>
          <w:noProof/>
        </w:rPr>
        <w:drawing>
          <wp:inline distT="0" distB="0" distL="0" distR="0">
            <wp:extent cx="2526030" cy="782254"/>
            <wp:effectExtent l="1905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srcRect/>
                    <a:stretch>
                      <a:fillRect/>
                    </a:stretch>
                  </pic:blipFill>
                  <pic:spPr bwMode="auto">
                    <a:xfrm>
                      <a:off x="0" y="0"/>
                      <a:ext cx="2526030" cy="782254"/>
                    </a:xfrm>
                    <a:prstGeom prst="rect">
                      <a:avLst/>
                    </a:prstGeom>
                    <a:noFill/>
                    <a:ln w="9525">
                      <a:noFill/>
                      <a:miter lim="800000"/>
                      <a:headEnd/>
                      <a:tailEnd/>
                    </a:ln>
                  </pic:spPr>
                </pic:pic>
              </a:graphicData>
            </a:graphic>
          </wp:inline>
        </w:drawing>
      </w:r>
    </w:p>
    <w:p w:rsidR="00EE1A71" w:rsidRPr="008C0993" w:rsidRDefault="00C91DEE">
      <w:pPr>
        <w:numPr>
          <w:ilvl w:val="0"/>
          <w:numId w:val="3"/>
        </w:numPr>
        <w:spacing w:before="105" w:after="105" w:line="360" w:lineRule="auto"/>
        <w:rPr>
          <w:rFonts w:ascii="Cambria" w:hAnsi="Cambria"/>
        </w:rPr>
      </w:pPr>
      <w:r w:rsidRPr="008C0993">
        <w:rPr>
          <w:rFonts w:ascii="Cambria" w:eastAsia="inter" w:hAnsi="Cambria" w:cs="inter"/>
          <w:b/>
          <w:color w:val="000000"/>
        </w:rPr>
        <w:t>Revenue by Age Group</w:t>
      </w:r>
      <w:r>
        <w:rPr>
          <w:rFonts w:ascii="Cambria" w:eastAsia="inter" w:hAnsi="Cambria" w:cs="inter"/>
          <w:color w:val="000000"/>
        </w:rPr>
        <w:t xml:space="preserve"> -</w:t>
      </w:r>
      <w:r w:rsidRPr="008C0993">
        <w:rPr>
          <w:rFonts w:ascii="Cambria" w:eastAsia="inter" w:hAnsi="Cambria" w:cs="inter"/>
          <w:color w:val="000000"/>
        </w:rPr>
        <w:t xml:space="preserve"> Calculation of revenue contribution from each age segment.</w:t>
      </w:r>
    </w:p>
    <w:p w:rsidR="001E2D8B" w:rsidRDefault="00C91DEE" w:rsidP="001E2D8B">
      <w:pPr>
        <w:spacing w:before="315" w:after="105" w:line="360" w:lineRule="auto"/>
        <w:ind w:left="-30"/>
        <w:rPr>
          <w:rFonts w:ascii="Cambria" w:eastAsia="inter" w:hAnsi="Cambria" w:cs="inter"/>
          <w:b/>
          <w:color w:val="000000"/>
          <w:sz w:val="28"/>
        </w:rPr>
      </w:pPr>
      <w:bookmarkStart w:id="5" w:name="bm_5_dashboard_in_power_bi"/>
      <w:r>
        <w:rPr>
          <w:rFonts w:ascii="Cambria" w:eastAsia="inter" w:hAnsi="Cambria" w:cs="inter"/>
          <w:b/>
          <w:color w:val="000000"/>
          <w:sz w:val="28"/>
        </w:rPr>
        <w:t xml:space="preserve">        </w:t>
      </w:r>
      <w:r>
        <w:rPr>
          <w:rFonts w:ascii="Cambria" w:eastAsia="inter" w:hAnsi="Cambria" w:cs="inter"/>
          <w:b/>
          <w:noProof/>
          <w:color w:val="000000"/>
          <w:sz w:val="28"/>
        </w:rPr>
        <w:drawing>
          <wp:inline distT="0" distB="0" distL="0" distR="0">
            <wp:extent cx="2053590" cy="1205727"/>
            <wp:effectExtent l="1905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srcRect/>
                    <a:stretch>
                      <a:fillRect/>
                    </a:stretch>
                  </pic:blipFill>
                  <pic:spPr bwMode="auto">
                    <a:xfrm>
                      <a:off x="0" y="0"/>
                      <a:ext cx="2056346" cy="1207345"/>
                    </a:xfrm>
                    <a:prstGeom prst="rect">
                      <a:avLst/>
                    </a:prstGeom>
                    <a:noFill/>
                    <a:ln w="9525">
                      <a:noFill/>
                      <a:miter lim="800000"/>
                      <a:headEnd/>
                      <a:tailEnd/>
                    </a:ln>
                  </pic:spPr>
                </pic:pic>
              </a:graphicData>
            </a:graphic>
          </wp:inline>
        </w:drawing>
      </w:r>
      <w:bookmarkEnd w:id="5"/>
    </w:p>
    <w:p w:rsidR="001E2D8B" w:rsidRPr="001E2D8B" w:rsidRDefault="001E2D8B" w:rsidP="001E2D8B">
      <w:pPr>
        <w:spacing w:before="315" w:after="105" w:line="360" w:lineRule="auto"/>
        <w:ind w:left="-30"/>
        <w:rPr>
          <w:rFonts w:ascii="Cambria" w:eastAsia="inter" w:hAnsi="Cambria" w:cs="inter"/>
          <w:b/>
          <w:bCs/>
          <w:color w:val="000000"/>
          <w:sz w:val="32"/>
        </w:rPr>
      </w:pPr>
      <w:r w:rsidRPr="001E2D8B">
        <w:rPr>
          <w:rFonts w:ascii="Cambria" w:eastAsia="inter" w:hAnsi="Cambria" w:cs="inter"/>
          <w:b/>
          <w:bCs/>
          <w:color w:val="000000"/>
          <w:sz w:val="32"/>
        </w:rPr>
        <w:lastRenderedPageBreak/>
        <w:t>Dashboard in Power BI</w:t>
      </w:r>
    </w:p>
    <w:p w:rsidR="001E2D8B" w:rsidRDefault="001E2D8B" w:rsidP="001E2D8B">
      <w:pPr>
        <w:spacing w:before="315" w:after="105" w:line="360" w:lineRule="auto"/>
        <w:ind w:left="-30"/>
        <w:rPr>
          <w:rFonts w:ascii="Cambria" w:eastAsia="inter" w:hAnsi="Cambria" w:cs="inter"/>
          <w:color w:val="000000"/>
          <w:szCs w:val="21"/>
        </w:rPr>
      </w:pPr>
      <w:r w:rsidRPr="001E2D8B">
        <w:rPr>
          <w:rFonts w:ascii="Cambria" w:eastAsia="inter" w:hAnsi="Cambria" w:cs="inter"/>
          <w:color w:val="000000"/>
          <w:szCs w:val="21"/>
        </w:rPr>
        <w:t>An interactive visualization platform was constructed in Power BI to showcase the findings in graphical form.</w:t>
      </w:r>
    </w:p>
    <w:p w:rsidR="001E2D8B" w:rsidRPr="001E2D8B" w:rsidRDefault="001E2D8B" w:rsidP="001E2D8B">
      <w:pPr>
        <w:spacing w:before="315" w:after="105" w:line="360" w:lineRule="auto"/>
        <w:ind w:left="-30"/>
        <w:rPr>
          <w:rFonts w:ascii="Cambria" w:eastAsia="inter" w:hAnsi="Cambria" w:cs="inter"/>
          <w:color w:val="000000"/>
          <w:szCs w:val="21"/>
        </w:rPr>
      </w:pPr>
      <w:r>
        <w:rPr>
          <w:rFonts w:ascii="Cambria" w:eastAsia="inter" w:hAnsi="Cambria" w:cs="inter"/>
          <w:b/>
          <w:noProof/>
          <w:color w:val="000000"/>
          <w:sz w:val="28"/>
        </w:rPr>
        <w:drawing>
          <wp:inline distT="0" distB="0" distL="0" distR="0">
            <wp:extent cx="6438334" cy="3611880"/>
            <wp:effectExtent l="19050" t="0" r="566"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6438334" cy="3611880"/>
                    </a:xfrm>
                    <a:prstGeom prst="rect">
                      <a:avLst/>
                    </a:prstGeom>
                    <a:noFill/>
                    <a:ln w="9525">
                      <a:noFill/>
                      <a:miter lim="800000"/>
                      <a:headEnd/>
                      <a:tailEnd/>
                    </a:ln>
                  </pic:spPr>
                </pic:pic>
              </a:graphicData>
            </a:graphic>
          </wp:inline>
        </w:drawing>
      </w:r>
    </w:p>
    <w:p w:rsidR="001E2D8B" w:rsidRPr="001E2D8B" w:rsidRDefault="001E2D8B" w:rsidP="001E2D8B">
      <w:pPr>
        <w:spacing w:before="315" w:after="105" w:line="360" w:lineRule="auto"/>
        <w:ind w:left="-30"/>
        <w:rPr>
          <w:rFonts w:ascii="Cambria" w:eastAsia="inter" w:hAnsi="Cambria" w:cs="inter"/>
          <w:b/>
          <w:bCs/>
          <w:color w:val="000000"/>
          <w:sz w:val="32"/>
        </w:rPr>
      </w:pPr>
      <w:r w:rsidRPr="001E2D8B">
        <w:rPr>
          <w:rFonts w:ascii="Cambria" w:eastAsia="inter" w:hAnsi="Cambria" w:cs="inter"/>
          <w:b/>
          <w:color w:val="000000"/>
          <w:sz w:val="32"/>
        </w:rPr>
        <w:t xml:space="preserve">Business </w:t>
      </w:r>
      <w:r w:rsidRPr="001E2D8B">
        <w:rPr>
          <w:rFonts w:ascii="Cambria" w:eastAsia="inter" w:hAnsi="Cambria" w:cs="inter"/>
          <w:b/>
          <w:bCs/>
          <w:color w:val="000000"/>
          <w:sz w:val="32"/>
        </w:rPr>
        <w:t>Recommendations</w:t>
      </w:r>
    </w:p>
    <w:p w:rsidR="001E2D8B" w:rsidRPr="001E2D8B" w:rsidRDefault="001E2D8B" w:rsidP="001E2D8B">
      <w:pPr>
        <w:numPr>
          <w:ilvl w:val="0"/>
          <w:numId w:val="7"/>
        </w:numPr>
        <w:spacing w:before="315" w:after="105" w:line="360" w:lineRule="auto"/>
        <w:rPr>
          <w:rFonts w:ascii="Cambria" w:eastAsia="inter" w:hAnsi="Cambria" w:cs="inter"/>
          <w:color w:val="000000"/>
          <w:szCs w:val="21"/>
        </w:rPr>
      </w:pPr>
      <w:r w:rsidRPr="001E2D8B">
        <w:rPr>
          <w:rFonts w:ascii="Cambria" w:eastAsia="inter" w:hAnsi="Cambria" w:cs="inter"/>
          <w:b/>
          <w:color w:val="000000"/>
          <w:szCs w:val="21"/>
        </w:rPr>
        <w:t>Dynamic Shipping Thresholds</w:t>
      </w:r>
      <w:r w:rsidRPr="001E2D8B">
        <w:rPr>
          <w:rFonts w:ascii="Cambria" w:eastAsia="inter" w:hAnsi="Cambria" w:cs="inter"/>
          <w:color w:val="000000"/>
          <w:szCs w:val="21"/>
        </w:rPr>
        <w:t>: Leverage the higher spending behavior of "Express" users by introducing a free express shipping threshold slightly above the current average order value to encourage larger basket sizes.</w:t>
      </w:r>
    </w:p>
    <w:p w:rsidR="001E2D8B" w:rsidRPr="001E2D8B" w:rsidRDefault="001E2D8B" w:rsidP="001E2D8B">
      <w:pPr>
        <w:numPr>
          <w:ilvl w:val="0"/>
          <w:numId w:val="7"/>
        </w:numPr>
        <w:spacing w:before="315" w:after="105" w:line="360" w:lineRule="auto"/>
        <w:rPr>
          <w:rFonts w:ascii="Cambria" w:eastAsia="inter" w:hAnsi="Cambria" w:cs="inter"/>
          <w:color w:val="000000"/>
          <w:szCs w:val="21"/>
        </w:rPr>
      </w:pPr>
      <w:r w:rsidRPr="001E2D8B">
        <w:rPr>
          <w:rFonts w:ascii="Cambria" w:eastAsia="inter" w:hAnsi="Cambria" w:cs="inter"/>
          <w:b/>
          <w:color w:val="000000"/>
          <w:szCs w:val="21"/>
        </w:rPr>
        <w:t>Seasonal Inventory Allocation</w:t>
      </w:r>
      <w:r w:rsidRPr="001E2D8B">
        <w:rPr>
          <w:rFonts w:ascii="Cambria" w:eastAsia="inter" w:hAnsi="Cambria" w:cs="inter"/>
          <w:color w:val="000000"/>
          <w:szCs w:val="21"/>
        </w:rPr>
        <w:t>: Utilize seasonal sales data to dynamically adjust stock levels for top-performing categories, reducing warehousing costs for off-peak merchandise.</w:t>
      </w:r>
    </w:p>
    <w:p w:rsidR="001E2D8B" w:rsidRPr="001E2D8B" w:rsidRDefault="001E2D8B" w:rsidP="001E2D8B">
      <w:pPr>
        <w:numPr>
          <w:ilvl w:val="0"/>
          <w:numId w:val="7"/>
        </w:numPr>
        <w:spacing w:before="315" w:after="105" w:line="360" w:lineRule="auto"/>
        <w:rPr>
          <w:rFonts w:ascii="Cambria" w:eastAsia="inter" w:hAnsi="Cambria" w:cs="inter"/>
          <w:color w:val="000000"/>
          <w:szCs w:val="21"/>
        </w:rPr>
      </w:pPr>
      <w:r w:rsidRPr="001E2D8B">
        <w:rPr>
          <w:rFonts w:ascii="Cambria" w:eastAsia="inter" w:hAnsi="Cambria" w:cs="inter"/>
          <w:b/>
          <w:color w:val="000000"/>
          <w:szCs w:val="21"/>
        </w:rPr>
        <w:t>Volume-Based Discounting</w:t>
      </w:r>
      <w:r w:rsidRPr="001E2D8B">
        <w:rPr>
          <w:rFonts w:ascii="Cambria" w:eastAsia="inter" w:hAnsi="Cambria" w:cs="inter"/>
          <w:color w:val="000000"/>
          <w:szCs w:val="21"/>
        </w:rPr>
        <w:t>: Shift from generic markdowns to tiered offers (e.g., "Spend More, Save More") specifically targeting "High-Spending Discount Users" to protect margins while incentivizing bulk purchases.</w:t>
      </w:r>
    </w:p>
    <w:p w:rsidR="001E2D8B" w:rsidRPr="001E2D8B" w:rsidRDefault="001E2D8B" w:rsidP="001E2D8B">
      <w:pPr>
        <w:numPr>
          <w:ilvl w:val="0"/>
          <w:numId w:val="7"/>
        </w:numPr>
        <w:spacing w:before="315" w:after="105" w:line="360" w:lineRule="auto"/>
        <w:rPr>
          <w:rFonts w:ascii="Cambria" w:eastAsia="inter" w:hAnsi="Cambria" w:cs="inter"/>
          <w:color w:val="000000"/>
          <w:szCs w:val="21"/>
        </w:rPr>
      </w:pPr>
      <w:r w:rsidRPr="001E2D8B">
        <w:rPr>
          <w:rFonts w:ascii="Cambria" w:eastAsia="inter" w:hAnsi="Cambria" w:cs="inter"/>
          <w:b/>
          <w:color w:val="000000"/>
          <w:szCs w:val="21"/>
        </w:rPr>
        <w:t>Demographic-Led Bundling</w:t>
      </w:r>
      <w:r w:rsidRPr="001E2D8B">
        <w:rPr>
          <w:rFonts w:ascii="Cambria" w:eastAsia="inter" w:hAnsi="Cambria" w:cs="inter"/>
          <w:color w:val="000000"/>
          <w:szCs w:val="21"/>
        </w:rPr>
        <w:t xml:space="preserve">: Create </w:t>
      </w:r>
      <w:proofErr w:type="spellStart"/>
      <w:r w:rsidRPr="001E2D8B">
        <w:rPr>
          <w:rFonts w:ascii="Cambria" w:eastAsia="inter" w:hAnsi="Cambria" w:cs="inter"/>
          <w:color w:val="000000"/>
          <w:szCs w:val="21"/>
        </w:rPr>
        <w:t>curated</w:t>
      </w:r>
      <w:proofErr w:type="spellEnd"/>
      <w:r w:rsidRPr="001E2D8B">
        <w:rPr>
          <w:rFonts w:ascii="Cambria" w:eastAsia="inter" w:hAnsi="Cambria" w:cs="inter"/>
          <w:color w:val="000000"/>
          <w:szCs w:val="21"/>
        </w:rPr>
        <w:t xml:space="preserve"> product bundles tailored to the specific preferences of the highest-revenue age groups identified in the demographic analysis.</w:t>
      </w:r>
    </w:p>
    <w:p w:rsidR="001E2D8B" w:rsidRPr="001E2D8B" w:rsidRDefault="001E2D8B" w:rsidP="001E2D8B">
      <w:pPr>
        <w:numPr>
          <w:ilvl w:val="0"/>
          <w:numId w:val="7"/>
        </w:numPr>
        <w:spacing w:before="315" w:after="105" w:line="360" w:lineRule="auto"/>
        <w:rPr>
          <w:rFonts w:ascii="Cambria" w:eastAsia="inter" w:hAnsi="Cambria" w:cs="inter"/>
          <w:color w:val="000000"/>
          <w:szCs w:val="21"/>
        </w:rPr>
      </w:pPr>
      <w:r w:rsidRPr="001E2D8B">
        <w:rPr>
          <w:rFonts w:ascii="Cambria" w:eastAsia="inter" w:hAnsi="Cambria" w:cs="inter"/>
          <w:b/>
          <w:color w:val="000000"/>
          <w:szCs w:val="21"/>
        </w:rPr>
        <w:lastRenderedPageBreak/>
        <w:t>Targeted Subscription Conversion</w:t>
      </w:r>
      <w:r w:rsidRPr="001E2D8B">
        <w:rPr>
          <w:rFonts w:ascii="Cambria" w:eastAsia="inter" w:hAnsi="Cambria" w:cs="inter"/>
          <w:color w:val="000000"/>
          <w:szCs w:val="21"/>
        </w:rPr>
        <w:t>: Focus subscription marketing efforts strictly on the "Returning" customer segment (2-5 purchases), as this group demonstrates the highest probability of upgrading to a recurring revenue model.</w:t>
      </w:r>
    </w:p>
    <w:p w:rsidR="001E2D8B" w:rsidRPr="00C91DEE" w:rsidRDefault="001E2D8B" w:rsidP="00C91DEE">
      <w:pPr>
        <w:spacing w:before="315" w:after="105" w:line="360" w:lineRule="auto"/>
        <w:ind w:left="-30"/>
        <w:rPr>
          <w:rFonts w:ascii="Cambria" w:eastAsia="inter" w:hAnsi="Cambria" w:cs="inter"/>
          <w:b/>
          <w:color w:val="000000"/>
          <w:sz w:val="28"/>
        </w:rPr>
      </w:pPr>
    </w:p>
    <w:sectPr w:rsidR="001E2D8B" w:rsidRPr="00C91DEE" w:rsidSect="00C91DEE">
      <w:pgSz w:w="12240" w:h="15840"/>
      <w:pgMar w:top="993" w:right="1365" w:bottom="1365" w:left="1365"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nter">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81782"/>
    <w:multiLevelType w:val="hybridMultilevel"/>
    <w:tmpl w:val="B4CC91CC"/>
    <w:lvl w:ilvl="0" w:tplc="CA2A4028">
      <w:start w:val="1"/>
      <w:numFmt w:val="bullet"/>
      <w:lvlText w:val=""/>
      <w:lvlJc w:val="left"/>
      <w:pPr>
        <w:tabs>
          <w:tab w:val="num" w:pos="900"/>
        </w:tabs>
        <w:ind w:left="540" w:hanging="360"/>
      </w:pPr>
      <w:rPr>
        <w:rFonts w:ascii="Symbol" w:hAnsi="Symbol" w:hint="default"/>
      </w:rPr>
    </w:lvl>
    <w:lvl w:ilvl="1" w:tplc="B22CD686">
      <w:start w:val="1"/>
      <w:numFmt w:val="bullet"/>
      <w:lvlText w:val="o"/>
      <w:lvlJc w:val="left"/>
      <w:pPr>
        <w:tabs>
          <w:tab w:val="num" w:pos="1440"/>
        </w:tabs>
        <w:ind w:left="1080" w:hanging="360"/>
      </w:pPr>
      <w:rPr>
        <w:rFonts w:ascii="Courier New" w:hAnsi="Courier New" w:cs="Courier New" w:hint="default"/>
      </w:rPr>
    </w:lvl>
    <w:lvl w:ilvl="2" w:tplc="6E4CBF7C">
      <w:numFmt w:val="decimal"/>
      <w:lvlText w:val=""/>
      <w:lvlJc w:val="left"/>
    </w:lvl>
    <w:lvl w:ilvl="3" w:tplc="8A9CF7CA">
      <w:numFmt w:val="decimal"/>
      <w:lvlText w:val=""/>
      <w:lvlJc w:val="left"/>
    </w:lvl>
    <w:lvl w:ilvl="4" w:tplc="A316F5D0">
      <w:numFmt w:val="decimal"/>
      <w:lvlText w:val=""/>
      <w:lvlJc w:val="left"/>
    </w:lvl>
    <w:lvl w:ilvl="5" w:tplc="C748915A">
      <w:numFmt w:val="decimal"/>
      <w:lvlText w:val=""/>
      <w:lvlJc w:val="left"/>
    </w:lvl>
    <w:lvl w:ilvl="6" w:tplc="D812E8FA">
      <w:numFmt w:val="decimal"/>
      <w:lvlText w:val=""/>
      <w:lvlJc w:val="left"/>
    </w:lvl>
    <w:lvl w:ilvl="7" w:tplc="3F90EDD4">
      <w:numFmt w:val="decimal"/>
      <w:lvlText w:val=""/>
      <w:lvlJc w:val="left"/>
    </w:lvl>
    <w:lvl w:ilvl="8" w:tplc="9ABCA15A">
      <w:numFmt w:val="decimal"/>
      <w:lvlText w:val=""/>
      <w:lvlJc w:val="left"/>
    </w:lvl>
  </w:abstractNum>
  <w:abstractNum w:abstractNumId="1">
    <w:nsid w:val="2DF429B1"/>
    <w:multiLevelType w:val="hybridMultilevel"/>
    <w:tmpl w:val="3D740EFE"/>
    <w:lvl w:ilvl="0" w:tplc="A1A6D29E">
      <w:start w:val="1"/>
      <w:numFmt w:val="decimal"/>
      <w:lvlText w:val="%1."/>
      <w:lvlJc w:val="left"/>
      <w:pPr>
        <w:tabs>
          <w:tab w:val="num" w:pos="900"/>
        </w:tabs>
        <w:ind w:left="540" w:hanging="360"/>
      </w:pPr>
    </w:lvl>
    <w:lvl w:ilvl="1" w:tplc="B6D80880">
      <w:numFmt w:val="decimal"/>
      <w:lvlText w:val=""/>
      <w:lvlJc w:val="left"/>
    </w:lvl>
    <w:lvl w:ilvl="2" w:tplc="6DC0E312">
      <w:numFmt w:val="decimal"/>
      <w:lvlText w:val=""/>
      <w:lvlJc w:val="left"/>
    </w:lvl>
    <w:lvl w:ilvl="3" w:tplc="A8E86FAA">
      <w:numFmt w:val="decimal"/>
      <w:lvlText w:val=""/>
      <w:lvlJc w:val="left"/>
    </w:lvl>
    <w:lvl w:ilvl="4" w:tplc="512A0B6C">
      <w:numFmt w:val="decimal"/>
      <w:lvlText w:val=""/>
      <w:lvlJc w:val="left"/>
    </w:lvl>
    <w:lvl w:ilvl="5" w:tplc="98BAAC28">
      <w:numFmt w:val="decimal"/>
      <w:lvlText w:val=""/>
      <w:lvlJc w:val="left"/>
    </w:lvl>
    <w:lvl w:ilvl="6" w:tplc="0414E69A">
      <w:numFmt w:val="decimal"/>
      <w:lvlText w:val=""/>
      <w:lvlJc w:val="left"/>
    </w:lvl>
    <w:lvl w:ilvl="7" w:tplc="5EA0B4E6">
      <w:numFmt w:val="decimal"/>
      <w:lvlText w:val=""/>
      <w:lvlJc w:val="left"/>
    </w:lvl>
    <w:lvl w:ilvl="8" w:tplc="6DF0207A">
      <w:numFmt w:val="decimal"/>
      <w:lvlText w:val=""/>
      <w:lvlJc w:val="left"/>
    </w:lvl>
  </w:abstractNum>
  <w:abstractNum w:abstractNumId="2">
    <w:nsid w:val="35A82F2D"/>
    <w:multiLevelType w:val="hybridMultilevel"/>
    <w:tmpl w:val="3AD8B9D0"/>
    <w:lvl w:ilvl="0" w:tplc="FB70B1B0">
      <w:start w:val="1"/>
      <w:numFmt w:val="bullet"/>
      <w:lvlText w:val=""/>
      <w:lvlJc w:val="left"/>
      <w:pPr>
        <w:tabs>
          <w:tab w:val="num" w:pos="900"/>
        </w:tabs>
        <w:ind w:left="540" w:hanging="360"/>
      </w:pPr>
      <w:rPr>
        <w:rFonts w:ascii="Symbol" w:hAnsi="Symbol" w:hint="default"/>
      </w:rPr>
    </w:lvl>
    <w:lvl w:ilvl="1" w:tplc="3BCEC802">
      <w:numFmt w:val="decimal"/>
      <w:lvlText w:val=""/>
      <w:lvlJc w:val="left"/>
    </w:lvl>
    <w:lvl w:ilvl="2" w:tplc="7D209418">
      <w:numFmt w:val="decimal"/>
      <w:lvlText w:val=""/>
      <w:lvlJc w:val="left"/>
    </w:lvl>
    <w:lvl w:ilvl="3" w:tplc="098A6FF6">
      <w:numFmt w:val="decimal"/>
      <w:lvlText w:val=""/>
      <w:lvlJc w:val="left"/>
    </w:lvl>
    <w:lvl w:ilvl="4" w:tplc="B6C8AC4E">
      <w:numFmt w:val="decimal"/>
      <w:lvlText w:val=""/>
      <w:lvlJc w:val="left"/>
    </w:lvl>
    <w:lvl w:ilvl="5" w:tplc="C0EA6262">
      <w:numFmt w:val="decimal"/>
      <w:lvlText w:val=""/>
      <w:lvlJc w:val="left"/>
    </w:lvl>
    <w:lvl w:ilvl="6" w:tplc="C0C4D952">
      <w:numFmt w:val="decimal"/>
      <w:lvlText w:val=""/>
      <w:lvlJc w:val="left"/>
    </w:lvl>
    <w:lvl w:ilvl="7" w:tplc="A5C03D66">
      <w:numFmt w:val="decimal"/>
      <w:lvlText w:val=""/>
      <w:lvlJc w:val="left"/>
    </w:lvl>
    <w:lvl w:ilvl="8" w:tplc="F4D66898">
      <w:numFmt w:val="decimal"/>
      <w:lvlText w:val=""/>
      <w:lvlJc w:val="left"/>
    </w:lvl>
  </w:abstractNum>
  <w:abstractNum w:abstractNumId="3">
    <w:nsid w:val="4091429B"/>
    <w:multiLevelType w:val="multilevel"/>
    <w:tmpl w:val="DD2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34C6CEB"/>
    <w:multiLevelType w:val="hybridMultilevel"/>
    <w:tmpl w:val="86F8798C"/>
    <w:lvl w:ilvl="0" w:tplc="58041ACE">
      <w:start w:val="1"/>
      <w:numFmt w:val="bullet"/>
      <w:lvlText w:val=""/>
      <w:lvlJc w:val="left"/>
      <w:pPr>
        <w:tabs>
          <w:tab w:val="num" w:pos="900"/>
        </w:tabs>
        <w:ind w:left="540" w:hanging="360"/>
      </w:pPr>
      <w:rPr>
        <w:rFonts w:ascii="Symbol" w:hAnsi="Symbol" w:hint="default"/>
      </w:rPr>
    </w:lvl>
    <w:lvl w:ilvl="1" w:tplc="A6A0C6A2">
      <w:start w:val="1"/>
      <w:numFmt w:val="bullet"/>
      <w:lvlText w:val="o"/>
      <w:lvlJc w:val="left"/>
      <w:pPr>
        <w:tabs>
          <w:tab w:val="num" w:pos="1440"/>
        </w:tabs>
        <w:ind w:left="1080" w:hanging="360"/>
      </w:pPr>
      <w:rPr>
        <w:rFonts w:ascii="Courier New" w:hAnsi="Courier New" w:cs="Courier New" w:hint="default"/>
      </w:rPr>
    </w:lvl>
    <w:lvl w:ilvl="2" w:tplc="C8B2D5E6">
      <w:numFmt w:val="decimal"/>
      <w:lvlText w:val=""/>
      <w:lvlJc w:val="left"/>
    </w:lvl>
    <w:lvl w:ilvl="3" w:tplc="74AC7A6A">
      <w:numFmt w:val="decimal"/>
      <w:lvlText w:val=""/>
      <w:lvlJc w:val="left"/>
    </w:lvl>
    <w:lvl w:ilvl="4" w:tplc="B1349D0E">
      <w:numFmt w:val="decimal"/>
      <w:lvlText w:val=""/>
      <w:lvlJc w:val="left"/>
    </w:lvl>
    <w:lvl w:ilvl="5" w:tplc="9A96060E">
      <w:numFmt w:val="decimal"/>
      <w:lvlText w:val=""/>
      <w:lvlJc w:val="left"/>
    </w:lvl>
    <w:lvl w:ilvl="6" w:tplc="CB24B738">
      <w:numFmt w:val="decimal"/>
      <w:lvlText w:val=""/>
      <w:lvlJc w:val="left"/>
    </w:lvl>
    <w:lvl w:ilvl="7" w:tplc="6EB69DAA">
      <w:numFmt w:val="decimal"/>
      <w:lvlText w:val=""/>
      <w:lvlJc w:val="left"/>
    </w:lvl>
    <w:lvl w:ilvl="8" w:tplc="2542B474">
      <w:numFmt w:val="decimal"/>
      <w:lvlText w:val=""/>
      <w:lvlJc w:val="left"/>
    </w:lvl>
  </w:abstractNum>
  <w:abstractNum w:abstractNumId="5">
    <w:nsid w:val="76F60435"/>
    <w:multiLevelType w:val="hybridMultilevel"/>
    <w:tmpl w:val="2BAA7752"/>
    <w:lvl w:ilvl="0" w:tplc="1A34A5EC">
      <w:start w:val="1"/>
      <w:numFmt w:val="decimal"/>
      <w:lvlText w:val="%1."/>
      <w:lvlJc w:val="left"/>
      <w:pPr>
        <w:tabs>
          <w:tab w:val="num" w:pos="900"/>
        </w:tabs>
        <w:ind w:left="540" w:hanging="360"/>
      </w:pPr>
    </w:lvl>
    <w:lvl w:ilvl="1" w:tplc="FD9A8058">
      <w:numFmt w:val="decimal"/>
      <w:lvlText w:val=""/>
      <w:lvlJc w:val="left"/>
    </w:lvl>
    <w:lvl w:ilvl="2" w:tplc="546AD6CC">
      <w:numFmt w:val="decimal"/>
      <w:lvlText w:val=""/>
      <w:lvlJc w:val="left"/>
    </w:lvl>
    <w:lvl w:ilvl="3" w:tplc="C71C04F6">
      <w:numFmt w:val="decimal"/>
      <w:lvlText w:val=""/>
      <w:lvlJc w:val="left"/>
    </w:lvl>
    <w:lvl w:ilvl="4" w:tplc="957655D4">
      <w:numFmt w:val="decimal"/>
      <w:lvlText w:val=""/>
      <w:lvlJc w:val="left"/>
    </w:lvl>
    <w:lvl w:ilvl="5" w:tplc="23C0D6B0">
      <w:numFmt w:val="decimal"/>
      <w:lvlText w:val=""/>
      <w:lvlJc w:val="left"/>
    </w:lvl>
    <w:lvl w:ilvl="6" w:tplc="9982A8DE">
      <w:numFmt w:val="decimal"/>
      <w:lvlText w:val=""/>
      <w:lvlJc w:val="left"/>
    </w:lvl>
    <w:lvl w:ilvl="7" w:tplc="EA02E966">
      <w:numFmt w:val="decimal"/>
      <w:lvlText w:val=""/>
      <w:lvlJc w:val="left"/>
    </w:lvl>
    <w:lvl w:ilvl="8" w:tplc="96DE48E8">
      <w:numFmt w:val="decimal"/>
      <w:lvlText w:val=""/>
      <w:lvlJc w:val="left"/>
    </w:lvl>
  </w:abstractNum>
  <w:abstractNum w:abstractNumId="6">
    <w:nsid w:val="77460CBA"/>
    <w:multiLevelType w:val="hybridMultilevel"/>
    <w:tmpl w:val="F6E2C828"/>
    <w:lvl w:ilvl="0" w:tplc="2550DA16">
      <w:numFmt w:val="decimal"/>
      <w:lvlText w:val=""/>
      <w:lvlJc w:val="left"/>
    </w:lvl>
    <w:lvl w:ilvl="1" w:tplc="2482098E">
      <w:numFmt w:val="decimal"/>
      <w:lvlText w:val=""/>
      <w:lvlJc w:val="left"/>
    </w:lvl>
    <w:lvl w:ilvl="2" w:tplc="E7A4FAD2">
      <w:numFmt w:val="decimal"/>
      <w:lvlText w:val=""/>
      <w:lvlJc w:val="left"/>
    </w:lvl>
    <w:lvl w:ilvl="3" w:tplc="1626F9B8">
      <w:numFmt w:val="decimal"/>
      <w:lvlText w:val=""/>
      <w:lvlJc w:val="left"/>
    </w:lvl>
    <w:lvl w:ilvl="4" w:tplc="8F82D67C">
      <w:numFmt w:val="decimal"/>
      <w:lvlText w:val=""/>
      <w:lvlJc w:val="left"/>
    </w:lvl>
    <w:lvl w:ilvl="5" w:tplc="0D06E8F0">
      <w:numFmt w:val="decimal"/>
      <w:lvlText w:val=""/>
      <w:lvlJc w:val="left"/>
    </w:lvl>
    <w:lvl w:ilvl="6" w:tplc="E7FE9EF2">
      <w:numFmt w:val="decimal"/>
      <w:lvlText w:val=""/>
      <w:lvlJc w:val="left"/>
    </w:lvl>
    <w:lvl w:ilvl="7" w:tplc="1682ECEC">
      <w:numFmt w:val="decimal"/>
      <w:lvlText w:val=""/>
      <w:lvlJc w:val="left"/>
    </w:lvl>
    <w:lvl w:ilvl="8" w:tplc="BBFE8684">
      <w:numFmt w:val="decimal"/>
      <w:lvlText w:val=""/>
      <w:lvlJc w:val="left"/>
    </w:lvl>
  </w:abstractNum>
  <w:num w:numId="1">
    <w:abstractNumId w:val="0"/>
  </w:num>
  <w:num w:numId="2">
    <w:abstractNumId w:val="4"/>
  </w:num>
  <w:num w:numId="3">
    <w:abstractNumId w:val="1"/>
  </w:num>
  <w:num w:numId="4">
    <w:abstractNumId w:val="2"/>
  </w:num>
  <w:num w:numId="5">
    <w:abstractNumId w:val="6"/>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E1A71"/>
    <w:rsid w:val="001E2D8B"/>
    <w:rsid w:val="00703751"/>
    <w:rsid w:val="008C0993"/>
    <w:rsid w:val="00C91DEE"/>
    <w:rsid w:val="00EE1A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E1A71"/>
  </w:style>
  <w:style w:type="paragraph" w:styleId="Heading2">
    <w:name w:val="heading 2"/>
    <w:basedOn w:val="Normal"/>
    <w:link w:val="Heading2Char"/>
    <w:uiPriority w:val="9"/>
    <w:qFormat/>
    <w:rsid w:val="001E2D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sid w:val="00EE1A71"/>
    <w:rPr>
      <w:rFonts w:ascii="Consolas" w:hAnsi="Consolas"/>
      <w:sz w:val="22"/>
    </w:rPr>
  </w:style>
  <w:style w:type="paragraph" w:styleId="BalloonText">
    <w:name w:val="Balloon Text"/>
    <w:basedOn w:val="Normal"/>
    <w:link w:val="BalloonTextChar"/>
    <w:uiPriority w:val="99"/>
    <w:semiHidden/>
    <w:unhideWhenUsed/>
    <w:rsid w:val="008C0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993"/>
    <w:rPr>
      <w:rFonts w:ascii="Tahoma" w:hAnsi="Tahoma" w:cs="Tahoma"/>
      <w:sz w:val="16"/>
      <w:szCs w:val="16"/>
    </w:rPr>
  </w:style>
  <w:style w:type="paragraph" w:styleId="Title">
    <w:name w:val="Title"/>
    <w:basedOn w:val="Normal"/>
    <w:next w:val="Normal"/>
    <w:link w:val="TitleChar"/>
    <w:uiPriority w:val="10"/>
    <w:qFormat/>
    <w:rsid w:val="008C09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C099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1E2D8B"/>
    <w:rPr>
      <w:rFonts w:ascii="Times New Roman" w:eastAsia="Times New Roman" w:hAnsi="Times New Roman" w:cs="Times New Roman"/>
      <w:b/>
      <w:bCs/>
      <w:sz w:val="36"/>
      <w:szCs w:val="36"/>
    </w:rPr>
  </w:style>
  <w:style w:type="paragraph" w:customStyle="1" w:styleId="my-2">
    <w:name w:val="my-2"/>
    <w:basedOn w:val="Normal"/>
    <w:rsid w:val="001E2D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71567009">
      <w:bodyDiv w:val="1"/>
      <w:marLeft w:val="0"/>
      <w:marRight w:val="0"/>
      <w:marTop w:val="0"/>
      <w:marBottom w:val="0"/>
      <w:divBdr>
        <w:top w:val="none" w:sz="0" w:space="0" w:color="auto"/>
        <w:left w:val="none" w:sz="0" w:space="0" w:color="auto"/>
        <w:bottom w:val="none" w:sz="0" w:space="0" w:color="auto"/>
        <w:right w:val="none" w:sz="0" w:space="0" w:color="auto"/>
      </w:divBdr>
    </w:div>
    <w:div w:id="900363610">
      <w:bodyDiv w:val="1"/>
      <w:marLeft w:val="0"/>
      <w:marRight w:val="0"/>
      <w:marTop w:val="0"/>
      <w:marBottom w:val="0"/>
      <w:divBdr>
        <w:top w:val="none" w:sz="0" w:space="0" w:color="auto"/>
        <w:left w:val="none" w:sz="0" w:space="0" w:color="auto"/>
        <w:bottom w:val="none" w:sz="0" w:space="0" w:color="auto"/>
        <w:right w:val="none" w:sz="0" w:space="0" w:color="auto"/>
      </w:divBdr>
    </w:div>
    <w:div w:id="1075854043">
      <w:bodyDiv w:val="1"/>
      <w:marLeft w:val="0"/>
      <w:marRight w:val="0"/>
      <w:marTop w:val="0"/>
      <w:marBottom w:val="0"/>
      <w:divBdr>
        <w:top w:val="none" w:sz="0" w:space="0" w:color="auto"/>
        <w:left w:val="none" w:sz="0" w:space="0" w:color="auto"/>
        <w:bottom w:val="none" w:sz="0" w:space="0" w:color="auto"/>
        <w:right w:val="none" w:sz="0" w:space="0" w:color="auto"/>
      </w:divBdr>
    </w:div>
    <w:div w:id="1308823660">
      <w:bodyDiv w:val="1"/>
      <w:marLeft w:val="0"/>
      <w:marRight w:val="0"/>
      <w:marTop w:val="0"/>
      <w:marBottom w:val="0"/>
      <w:divBdr>
        <w:top w:val="none" w:sz="0" w:space="0" w:color="auto"/>
        <w:left w:val="none" w:sz="0" w:space="0" w:color="auto"/>
        <w:bottom w:val="none" w:sz="0" w:space="0" w:color="auto"/>
        <w:right w:val="none" w:sz="0" w:space="0" w:color="auto"/>
      </w:divBdr>
    </w:div>
    <w:div w:id="1511332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swati</cp:lastModifiedBy>
  <cp:revision>3</cp:revision>
  <dcterms:created xsi:type="dcterms:W3CDTF">2025-12-09T10:02:00Z</dcterms:created>
  <dcterms:modified xsi:type="dcterms:W3CDTF">2025-12-09T10:52:00Z</dcterms:modified>
</cp:coreProperties>
</file>