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NAVEEN CHIRUVERU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    Vijayawada, Andhra Pradesh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Pincode-521401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chnaveen2689@gmail.com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| https://www.linkedin.com/in/naveen-chiruveru-03b199219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" w:before="300" w:line="240" w:lineRule="auto"/>
        <w:ind w:right="390" w:firstLine="240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808080" w:space="0" w:sz="4" w:val="single"/>
        </w:pBdr>
        <w:spacing w:after="15" w:lineRule="auto"/>
        <w:ind w:left="240" w:right="390" w:hanging="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after="15" w:line="240" w:lineRule="auto"/>
        <w:ind w:left="600" w:right="390" w:firstLine="0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IRC, CCBP Intensive 4.0 Tech Program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36"/>
          <w:szCs w:val="36"/>
          <w:rtl w:val="0"/>
        </w:rPr>
        <w:t xml:space="preserve">  </w:t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rtl w:val="0"/>
        </w:rPr>
        <w:t xml:space="preserve">Aug-2021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– jan-2022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" w:line="240" w:lineRule="auto"/>
        <w:ind w:left="600" w:right="39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600" w:right="390" w:firstLine="0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Sree Vahini Institute of Science and Technology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600" w:right="390" w:firstLine="0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Tiruvuru,Andhra Pradesh</w:t>
        <w:tab/>
        <w:tab/>
        <w:tab/>
        <w:tab/>
        <w:tab/>
        <w:tab/>
        <w:t xml:space="preserve">           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" w:line="240" w:lineRule="auto"/>
        <w:ind w:left="600" w:right="39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Graduation (Electrical and Electronics Engineering)  </w:t>
      </w:r>
    </w:p>
    <w:p w:rsidR="00000000" w:rsidDel="00000000" w:rsidP="00000000" w:rsidRDefault="00000000" w:rsidRPr="00000000" w14:paraId="0000000A">
      <w:pPr>
        <w:spacing w:after="15" w:line="240" w:lineRule="auto"/>
        <w:ind w:left="600" w:right="390" w:firstLine="0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24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Sri Nidhi Jr.College,Madhira </w:t>
        <w:tab/>
        <w:tab/>
        <w:tab/>
        <w:tab/>
        <w:tab/>
        <w:tab/>
        <w:t xml:space="preserve">2015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240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600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Saraswathi Vidhyalayam,Madhira</w:t>
        <w:tab/>
        <w:tab/>
        <w:tab/>
        <w:tab/>
        <w:tab/>
        <w:t xml:space="preserve">            2013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" w:before="300" w:line="240" w:lineRule="auto"/>
        <w:ind w:right="390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808080" w:space="0" w:sz="4" w:val="single"/>
        </w:pBdr>
        <w:spacing w:after="15" w:lineRule="auto"/>
        <w:ind w:left="240" w:right="390" w:hanging="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tbl>
      <w:tblPr>
        <w:tblStyle w:val="Table1"/>
        <w:tblW w:w="6675.0" w:type="dxa"/>
        <w:jc w:val="left"/>
        <w:tblInd w:w="0.0" w:type="dxa"/>
        <w:tblLayout w:type="fixed"/>
        <w:tblLook w:val="0400"/>
      </w:tblPr>
      <w:tblGrid>
        <w:gridCol w:w="1741"/>
        <w:gridCol w:w="4934"/>
        <w:tblGridChange w:id="0">
          <w:tblGrid>
            <w:gridCol w:w="1741"/>
            <w:gridCol w:w="49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9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5" w:line="240" w:lineRule="auto"/>
              <w:ind w:right="390"/>
              <w:rPr>
                <w:rFonts w:ascii="Times New Roman" w:cs="Times New Roman" w:eastAsia="Times New Roman" w:hAnsi="Times New Roman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9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5" w:line="240" w:lineRule="auto"/>
              <w:ind w:right="390"/>
              <w:rPr>
                <w:rFonts w:ascii="Times New Roman" w:cs="Times New Roman" w:eastAsia="Times New Roman" w:hAnsi="Times New Roman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HTML, CSS, Bootstrap, JavaScript, React.JS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9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5" w:line="240" w:lineRule="auto"/>
              <w:ind w:right="390"/>
              <w:rPr>
                <w:rFonts w:ascii="Times New Roman" w:cs="Times New Roman" w:eastAsia="Times New Roman" w:hAnsi="Times New Roman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9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5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Python, Express*, Node.JS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9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5" w:line="240" w:lineRule="auto"/>
              <w:ind w:right="390"/>
              <w:rPr>
                <w:rFonts w:ascii="Liberation Serif" w:cs="Liberation Serif" w:eastAsia="Liberation Serif" w:hAnsi="Liberation Serif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Databases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48"/>
                <w:szCs w:val="4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9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5" w:line="240" w:lineRule="auto"/>
              <w:ind w:right="390"/>
              <w:rPr>
                <w:rFonts w:ascii="Times New Roman" w:cs="Times New Roman" w:eastAsia="Times New Roman" w:hAnsi="Times New Roman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SQL, MongoDB*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5" w:line="240" w:lineRule="auto"/>
        <w:ind w:left="600" w:right="39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" w:line="240" w:lineRule="auto"/>
        <w:ind w:left="600" w:right="390" w:firstLine="0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*courses yet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300" w:line="240" w:lineRule="auto"/>
        <w:ind w:right="390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808080" w:space="0" w:sz="4" w:val="single"/>
        </w:pBdr>
        <w:spacing w:after="28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pacing w:after="0" w:line="24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Food Munch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           </w:t>
        <w:tab/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rtl w:val="0"/>
        </w:rPr>
        <w:t xml:space="preserve">   Aug-2021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Developed a responsive website for Food Store where users can see a list of food items, detailed information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about a food item, offers.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84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Designed page using following HTML structure elements like li, header, article, footer elements, and 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different bootstrap components to show different sections in the website and different bootstrap classes for responsiveness through the mobile-first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84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Implemented product youtube videos by using bootstrap embed and model components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HTML, CSS, Bootstrap </w:t>
        <w:tab/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(https://nowinfoodmunch.ccbp.tech/)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00" w:line="240" w:lineRule="auto"/>
        <w:jc w:val="both"/>
        <w:rPr>
          <w:rFonts w:ascii="Liberation Serif" w:cs="Liberation Serif" w:eastAsia="Liberation Serif" w:hAnsi="Liberation Serif"/>
          <w:color w:val="000000"/>
          <w:sz w:val="21"/>
          <w:szCs w:val="21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1"/>
          <w:szCs w:val="21"/>
          <w:rtl w:val="0"/>
        </w:rPr>
        <w:t xml:space="preserve">  </w:t>
      </w:r>
    </w:p>
    <w:p w:rsidR="00000000" w:rsidDel="00000000" w:rsidP="00000000" w:rsidRDefault="00000000" w:rsidRPr="00000000" w14:paraId="00000022">
      <w:pPr>
        <w:spacing w:after="0" w:before="200" w:line="240" w:lineRule="auto"/>
        <w:jc w:val="both"/>
        <w:rPr>
          <w:rFonts w:ascii="Liberation Serif" w:cs="Liberation Serif" w:eastAsia="Liberation Serif" w:hAnsi="Liberation Serif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Cat-light. </w:t>
        <w:tab/>
        <w:tab/>
        <w:tab/>
        <w:tab/>
        <w:tab/>
        <w:tab/>
        <w:tab/>
        <w:tab/>
        <w:tab/>
        <w:tab/>
        <w:t xml:space="preserve"> Sep-2021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Developed tourism website where users can browse through the content, videos and images of popular destinations.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0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Implemented mobile friendly layout using different HTML block, inline elements, and Styled using CSS3 properties such as background, flex, and CSS box model properties.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20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Implemented multiple images of a particular destination in a carousel using bootstrap carousel and virtual tour videos using bootstrap embed component.</w:t>
      </w:r>
    </w:p>
    <w:p w:rsidR="00000000" w:rsidDel="00000000" w:rsidP="00000000" w:rsidRDefault="00000000" w:rsidRPr="00000000" w14:paraId="00000026">
      <w:pPr>
        <w:spacing w:after="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HTML, CSS, JS, Bootstrap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(catlightjscode.ccbp.tech)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highlight w:val="white"/>
          <w:rtl w:val="0"/>
        </w:rPr>
        <w:t xml:space="preserve">Nxt Watch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jan-2022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Nxt Watch application which is a clone for YouTube where users can log in and can see a list of videos like Trending, Gaming, Saved videos, and also can search videos and view specific video details, and users can toggle the theme (Light/Dark).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28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Different pages like Login, Home, Trending, Gaming, Saved videos using React components, props, state, lists, event handlers, form inputs.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Authenticating by taking username, password and doing login post HTTP API Call.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Persisted user login state by keeping jwt token in local storage,  Sending it in headers of further API calls to authorize the user.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different routes for Login, Home, Trending, Gaming, Saved videos, Video item details pages by using React Router components Route, Switch, Link.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8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Redirecting to the login page if the user tries to open Home, Trending, Gaming, Saved videos, Video item details routes which need authentication by implementing protected Route.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 JS, JS, CSS, Bootstrap, Routing, REST API Calls, Local Storage, JWT Token, Authorization, Authentication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nxtwatchfinal.ccbp.tech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5" w:line="240" w:lineRule="auto"/>
        <w:ind w:left="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8"/>
          <w:szCs w:val="28"/>
          <w:rtl w:val="0"/>
        </w:rPr>
        <w:t xml:space="preserve">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101" w:line="240" w:lineRule="auto"/>
        <w:ind w:left="859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Adaptability to ever changing environment.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139" w:line="240" w:lineRule="auto"/>
        <w:ind w:left="859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Excellent verbal and written communication skills.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139" w:line="240" w:lineRule="auto"/>
        <w:ind w:left="859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Quick learning, Comprehensive Problem Solving Abilities.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137" w:line="240" w:lineRule="auto"/>
        <w:ind w:left="859" w:hanging="360"/>
        <w:rPr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Passionate in Completing given job within time productively.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5">
      <w:pPr>
        <w:spacing w:after="280" w:before="280" w:line="240" w:lineRule="auto"/>
        <w:ind w:left="360" w:firstLine="0"/>
        <w:rPr>
          <w:rFonts w:ascii="Liberation Serif" w:cs="Liberation Serif" w:eastAsia="Liberation Serif" w:hAnsi="Liberation Serif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Inter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