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953792" w14:textId="77777777" w:rsidR="00207EA2" w:rsidRDefault="00207EA2">
      <w:pPr>
        <w:pBdr>
          <w:bottom w:val="single" w:sz="22" w:space="5" w:color="207B79"/>
        </w:pBdr>
        <w:spacing w:after="640"/>
        <w:rPr>
          <w:rFonts w:hint="eastAsia"/>
        </w:rPr>
      </w:pPr>
    </w:p>
    <w:p w14:paraId="6481B281" w14:textId="77777777" w:rsidR="00207EA2" w:rsidRDefault="00BE1258">
      <w:pPr>
        <w:spacing w:before="1240"/>
        <w:jc w:val="left"/>
        <w:rPr>
          <w:rFonts w:hint="eastAsia"/>
        </w:rPr>
      </w:pPr>
      <w:r>
        <w:rPr>
          <w:b/>
          <w:color w:val="207B79"/>
          <w:sz w:val="20"/>
        </w:rPr>
        <w:t>PDF İŞLEME ÇALIŞMASI</w:t>
      </w:r>
    </w:p>
    <w:p w14:paraId="5EA9F03A" w14:textId="77777777" w:rsidR="00207EA2" w:rsidRDefault="00BE1258">
      <w:pPr>
        <w:pStyle w:val="KonuBal"/>
        <w:spacing w:before="120"/>
        <w:jc w:val="left"/>
      </w:pPr>
      <w:r>
        <w:t>PDF Metin Çıkarma Yöntemlerinin Değerlendirilmesi ve Sayfa Düzeyinde Yönlendirme Yaklaşımı</w:t>
      </w:r>
    </w:p>
    <w:p w14:paraId="3871DA74" w14:textId="77777777" w:rsidR="00207EA2" w:rsidRDefault="00BE1258">
      <w:pPr>
        <w:pStyle w:val="Altyaz"/>
        <w:jc w:val="left"/>
      </w:pPr>
      <w:r>
        <w:t>Araştırma ve Uygulama Raporu</w:t>
      </w:r>
    </w:p>
    <w:p w14:paraId="02D677E0" w14:textId="77777777" w:rsidR="00207EA2" w:rsidRDefault="00BE1258">
      <w:pPr>
        <w:spacing w:before="400" w:after="0"/>
        <w:jc w:val="left"/>
        <w:rPr>
          <w:rFonts w:hint="eastAsia"/>
        </w:rPr>
      </w:pPr>
      <w:r>
        <w:rPr>
          <w:color w:val="647681"/>
        </w:rPr>
        <w:t>Parser karşılaştırmaları, sayfa düzeyinde karar verme, kalite doğrulaması ve performans ölçümleri</w:t>
      </w:r>
    </w:p>
    <w:p w14:paraId="78C176C8" w14:textId="77777777" w:rsidR="00207EA2" w:rsidRDefault="00207EA2">
      <w:pPr>
        <w:spacing w:before="2900"/>
        <w:rPr>
          <w:rFonts w:hint="eastAsia"/>
        </w:rPr>
      </w:pPr>
    </w:p>
    <w:p w14:paraId="30F6CF85" w14:textId="77777777" w:rsidR="00207EA2" w:rsidRDefault="00BE1258">
      <w:pPr>
        <w:jc w:val="right"/>
        <w:rPr>
          <w:rFonts w:hint="eastAsia"/>
        </w:rPr>
      </w:pPr>
      <w:r>
        <w:rPr>
          <w:b/>
          <w:color w:val="173B57"/>
        </w:rPr>
        <w:t xml:space="preserve">Ağustos </w:t>
      </w:r>
      <w:r>
        <w:rPr>
          <w:b/>
          <w:color w:val="173B57"/>
        </w:rPr>
        <w:t>2026</w:t>
      </w:r>
    </w:p>
    <w:p w14:paraId="0783EB46" w14:textId="77777777" w:rsidR="00207EA2" w:rsidRDefault="00BE1258">
      <w:pPr>
        <w:rPr>
          <w:rFonts w:hint="eastAsia"/>
        </w:rPr>
      </w:pPr>
      <w:r>
        <w:br w:type="page"/>
      </w:r>
    </w:p>
    <w:p w14:paraId="6AE59A9E" w14:textId="77777777" w:rsidR="00207EA2" w:rsidRDefault="00BE1258">
      <w:pPr>
        <w:pStyle w:val="ContentsHeading"/>
        <w:rPr>
          <w:rFonts w:hint="eastAsia"/>
        </w:rPr>
      </w:pPr>
      <w:r>
        <w:lastRenderedPageBreak/>
        <w:t>İçindekiler</w:t>
      </w:r>
    </w:p>
    <w:p w14:paraId="4DCA6C65" w14:textId="3A62E9B5" w:rsidR="00BE1258" w:rsidRDefault="00BE1258">
      <w:pPr>
        <w:pStyle w:val="T1"/>
        <w:tabs>
          <w:tab w:val="right" w:leader="dot" w:pos="9458"/>
        </w:tabs>
        <w:rPr>
          <w:rFonts w:asciiTheme="minorHAnsi" w:hAnsiTheme="minorHAnsi"/>
          <w:noProof/>
          <w:color w:val="auto"/>
          <w:sz w:val="22"/>
          <w:lang w:val="tr-TR" w:eastAsia="tr-TR"/>
        </w:rPr>
      </w:pPr>
      <w:r>
        <w:fldChar w:fldCharType="begin"/>
      </w:r>
      <w:r>
        <w:instrText>TOC \o "1-3" \h \z \u</w:instrText>
      </w:r>
      <w:r>
        <w:fldChar w:fldCharType="separate"/>
      </w:r>
      <w:hyperlink w:anchor="_Toc238558226" w:history="1">
        <w:r w:rsidRPr="00B75D4F">
          <w:rPr>
            <w:rStyle w:val="Kpr"/>
            <w:noProof/>
          </w:rPr>
          <w:t>1. Çalışmanın Amacı ve Genel Sonuç</w:t>
        </w:r>
        <w:r>
          <w:rPr>
            <w:noProof/>
            <w:webHidden/>
          </w:rPr>
          <w:tab/>
        </w:r>
        <w:r>
          <w:rPr>
            <w:noProof/>
            <w:webHidden/>
          </w:rPr>
          <w:fldChar w:fldCharType="begin"/>
        </w:r>
        <w:r>
          <w:rPr>
            <w:noProof/>
            <w:webHidden/>
          </w:rPr>
          <w:instrText xml:space="preserve"> PAGEREF _Toc238558226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69AD3EE6" w14:textId="689D761C" w:rsidR="00BE1258" w:rsidRDefault="00BE1258">
      <w:pPr>
        <w:pStyle w:val="T1"/>
        <w:tabs>
          <w:tab w:val="right" w:leader="dot" w:pos="9458"/>
        </w:tabs>
        <w:rPr>
          <w:rFonts w:asciiTheme="minorHAnsi" w:hAnsiTheme="minorHAnsi"/>
          <w:noProof/>
          <w:color w:val="auto"/>
          <w:sz w:val="22"/>
          <w:lang w:val="tr-TR" w:eastAsia="tr-TR"/>
        </w:rPr>
      </w:pPr>
      <w:hyperlink w:anchor="_Toc238558227" w:history="1">
        <w:r w:rsidRPr="00B75D4F">
          <w:rPr>
            <w:rStyle w:val="Kpr"/>
            <w:noProof/>
          </w:rPr>
          <w:t>2. Değerlendirme Yöntemi ve Veri Setleri</w:t>
        </w:r>
        <w:r>
          <w:rPr>
            <w:noProof/>
            <w:webHidden/>
          </w:rPr>
          <w:tab/>
        </w:r>
        <w:r>
          <w:rPr>
            <w:noProof/>
            <w:webHidden/>
          </w:rPr>
          <w:fldChar w:fldCharType="begin"/>
        </w:r>
        <w:r>
          <w:rPr>
            <w:noProof/>
            <w:webHidden/>
          </w:rPr>
          <w:instrText xml:space="preserve"> PAGEREF _Toc238558227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3652E016" w14:textId="10103C95" w:rsidR="00BE1258" w:rsidRDefault="00BE1258">
      <w:pPr>
        <w:pStyle w:val="T2"/>
        <w:tabs>
          <w:tab w:val="right" w:leader="dot" w:pos="9458"/>
        </w:tabs>
        <w:rPr>
          <w:rFonts w:asciiTheme="minorHAnsi" w:hAnsiTheme="minorHAnsi"/>
          <w:noProof/>
          <w:color w:val="auto"/>
          <w:sz w:val="22"/>
          <w:lang w:val="tr-TR" w:eastAsia="tr-TR"/>
        </w:rPr>
      </w:pPr>
      <w:hyperlink w:anchor="_Toc238558228" w:history="1">
        <w:r w:rsidRPr="00B75D4F">
          <w:rPr>
            <w:rStyle w:val="Kpr"/>
            <w:noProof/>
          </w:rPr>
          <w:t>2.1 Nelerin ölçüldüğü</w:t>
        </w:r>
        <w:r>
          <w:rPr>
            <w:noProof/>
            <w:webHidden/>
          </w:rPr>
          <w:tab/>
        </w:r>
        <w:r>
          <w:rPr>
            <w:noProof/>
            <w:webHidden/>
          </w:rPr>
          <w:fldChar w:fldCharType="begin"/>
        </w:r>
        <w:r>
          <w:rPr>
            <w:noProof/>
            <w:webHidden/>
          </w:rPr>
          <w:instrText xml:space="preserve"> PAGEREF _Toc238558228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246B805D" w14:textId="6D98C1FF" w:rsidR="00BE1258" w:rsidRDefault="00BE1258">
      <w:pPr>
        <w:pStyle w:val="T3"/>
        <w:tabs>
          <w:tab w:val="right" w:leader="dot" w:pos="9458"/>
        </w:tabs>
        <w:rPr>
          <w:rFonts w:asciiTheme="minorHAnsi" w:hAnsiTheme="minorHAnsi"/>
          <w:noProof/>
          <w:color w:val="auto"/>
          <w:sz w:val="22"/>
          <w:lang w:val="tr-TR" w:eastAsia="tr-TR"/>
        </w:rPr>
      </w:pPr>
      <w:hyperlink w:anchor="_Toc238558229" w:history="1">
        <w:r w:rsidRPr="00B75D4F">
          <w:rPr>
            <w:rStyle w:val="Kpr"/>
            <w:noProof/>
          </w:rPr>
          <w:t>Birleşik fayda puanı ve net fayda</w:t>
        </w:r>
        <w:r>
          <w:rPr>
            <w:noProof/>
            <w:webHidden/>
          </w:rPr>
          <w:tab/>
        </w:r>
        <w:r>
          <w:rPr>
            <w:noProof/>
            <w:webHidden/>
          </w:rPr>
          <w:fldChar w:fldCharType="begin"/>
        </w:r>
        <w:r>
          <w:rPr>
            <w:noProof/>
            <w:webHidden/>
          </w:rPr>
          <w:instrText xml:space="preserve"> PAGEREF _Toc238558229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4B28377E" w14:textId="515895AD" w:rsidR="00BE1258" w:rsidRDefault="00BE1258">
      <w:pPr>
        <w:pStyle w:val="T2"/>
        <w:tabs>
          <w:tab w:val="right" w:leader="dot" w:pos="9458"/>
        </w:tabs>
        <w:rPr>
          <w:rFonts w:asciiTheme="minorHAnsi" w:hAnsiTheme="minorHAnsi"/>
          <w:noProof/>
          <w:color w:val="auto"/>
          <w:sz w:val="22"/>
          <w:lang w:val="tr-TR" w:eastAsia="tr-TR"/>
        </w:rPr>
      </w:pPr>
      <w:hyperlink w:anchor="_Toc238558230" w:history="1">
        <w:r w:rsidRPr="00B75D4F">
          <w:rPr>
            <w:rStyle w:val="Kpr"/>
            <w:noProof/>
          </w:rPr>
          <w:t>2.2 Kullanılan veri setleri</w:t>
        </w:r>
        <w:r>
          <w:rPr>
            <w:noProof/>
            <w:webHidden/>
          </w:rPr>
          <w:tab/>
        </w:r>
        <w:r>
          <w:rPr>
            <w:noProof/>
            <w:webHidden/>
          </w:rPr>
          <w:fldChar w:fldCharType="begin"/>
        </w:r>
        <w:r>
          <w:rPr>
            <w:noProof/>
            <w:webHidden/>
          </w:rPr>
          <w:instrText xml:space="preserve"> PAGEREF _Toc238558230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60E5B018" w14:textId="3ACDAF92" w:rsidR="00BE1258" w:rsidRDefault="00BE1258">
      <w:pPr>
        <w:pStyle w:val="T2"/>
        <w:tabs>
          <w:tab w:val="right" w:leader="dot" w:pos="9458"/>
        </w:tabs>
        <w:rPr>
          <w:rFonts w:asciiTheme="minorHAnsi" w:hAnsiTheme="minorHAnsi"/>
          <w:noProof/>
          <w:color w:val="auto"/>
          <w:sz w:val="22"/>
          <w:lang w:val="tr-TR" w:eastAsia="tr-TR"/>
        </w:rPr>
      </w:pPr>
      <w:hyperlink w:anchor="_Toc238558231" w:history="1">
        <w:r w:rsidRPr="00B75D4F">
          <w:rPr>
            <w:rStyle w:val="Kpr"/>
            <w:noProof/>
          </w:rPr>
          <w:t>2.3 Karşılaştırmanın ortak zemini</w:t>
        </w:r>
        <w:r>
          <w:rPr>
            <w:noProof/>
            <w:webHidden/>
          </w:rPr>
          <w:tab/>
        </w:r>
        <w:r>
          <w:rPr>
            <w:noProof/>
            <w:webHidden/>
          </w:rPr>
          <w:fldChar w:fldCharType="begin"/>
        </w:r>
        <w:r>
          <w:rPr>
            <w:noProof/>
            <w:webHidden/>
          </w:rPr>
          <w:instrText xml:space="preserve"> PAGEREF _Toc238558231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6A161F5" w14:textId="1965002A" w:rsidR="00BE1258" w:rsidRDefault="00BE1258">
      <w:pPr>
        <w:pStyle w:val="T1"/>
        <w:tabs>
          <w:tab w:val="right" w:leader="dot" w:pos="9458"/>
        </w:tabs>
        <w:rPr>
          <w:rFonts w:asciiTheme="minorHAnsi" w:hAnsiTheme="minorHAnsi"/>
          <w:noProof/>
          <w:color w:val="auto"/>
          <w:sz w:val="22"/>
          <w:lang w:val="tr-TR" w:eastAsia="tr-TR"/>
        </w:rPr>
      </w:pPr>
      <w:hyperlink w:anchor="_Toc238558232" w:history="1">
        <w:r w:rsidRPr="00B75D4F">
          <w:rPr>
            <w:rStyle w:val="Kpr"/>
            <w:noProof/>
          </w:rPr>
          <w:t>3. Hazır Parser'ların Karşılaştırılması</w:t>
        </w:r>
        <w:r>
          <w:rPr>
            <w:noProof/>
            <w:webHidden/>
          </w:rPr>
          <w:tab/>
        </w:r>
        <w:r>
          <w:rPr>
            <w:noProof/>
            <w:webHidden/>
          </w:rPr>
          <w:fldChar w:fldCharType="begin"/>
        </w:r>
        <w:r>
          <w:rPr>
            <w:noProof/>
            <w:webHidden/>
          </w:rPr>
          <w:instrText xml:space="preserve"> PAGEREF _Toc238558232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5837DAA8" w14:textId="1E8BB11B" w:rsidR="00BE1258" w:rsidRDefault="00BE1258">
      <w:pPr>
        <w:pStyle w:val="T2"/>
        <w:tabs>
          <w:tab w:val="right" w:leader="dot" w:pos="9458"/>
        </w:tabs>
        <w:rPr>
          <w:rFonts w:asciiTheme="minorHAnsi" w:hAnsiTheme="minorHAnsi"/>
          <w:noProof/>
          <w:color w:val="auto"/>
          <w:sz w:val="22"/>
          <w:lang w:val="tr-TR" w:eastAsia="tr-TR"/>
        </w:rPr>
      </w:pPr>
      <w:hyperlink w:anchor="_Toc238558233" w:history="1">
        <w:r w:rsidRPr="00B75D4F">
          <w:rPr>
            <w:rStyle w:val="Kpr"/>
            <w:noProof/>
          </w:rPr>
          <w:t>3.1 Karşılaştırılan araçlar</w:t>
        </w:r>
        <w:r>
          <w:rPr>
            <w:noProof/>
            <w:webHidden/>
          </w:rPr>
          <w:tab/>
        </w:r>
        <w:r>
          <w:rPr>
            <w:noProof/>
            <w:webHidden/>
          </w:rPr>
          <w:fldChar w:fldCharType="begin"/>
        </w:r>
        <w:r>
          <w:rPr>
            <w:noProof/>
            <w:webHidden/>
          </w:rPr>
          <w:instrText xml:space="preserve"> PAGEREF _Toc238558233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71CC3306" w14:textId="7513332D" w:rsidR="00BE1258" w:rsidRDefault="00BE1258">
      <w:pPr>
        <w:pStyle w:val="T2"/>
        <w:tabs>
          <w:tab w:val="right" w:leader="dot" w:pos="9458"/>
        </w:tabs>
        <w:rPr>
          <w:rFonts w:asciiTheme="minorHAnsi" w:hAnsiTheme="minorHAnsi"/>
          <w:noProof/>
          <w:color w:val="auto"/>
          <w:sz w:val="22"/>
          <w:lang w:val="tr-TR" w:eastAsia="tr-TR"/>
        </w:rPr>
      </w:pPr>
      <w:hyperlink w:anchor="_Toc238558234" w:history="1">
        <w:r w:rsidRPr="00B75D4F">
          <w:rPr>
            <w:rStyle w:val="Kpr"/>
            <w:noProof/>
          </w:rPr>
          <w:t>3.2 OpenDataLoader benchmark sonuçları</w:t>
        </w:r>
        <w:r>
          <w:rPr>
            <w:noProof/>
            <w:webHidden/>
          </w:rPr>
          <w:tab/>
        </w:r>
        <w:r>
          <w:rPr>
            <w:noProof/>
            <w:webHidden/>
          </w:rPr>
          <w:fldChar w:fldCharType="begin"/>
        </w:r>
        <w:r>
          <w:rPr>
            <w:noProof/>
            <w:webHidden/>
          </w:rPr>
          <w:instrText xml:space="preserve"> PAGEREF _Toc238558234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41CE5EC5" w14:textId="58739AC1" w:rsidR="00BE1258" w:rsidRDefault="00BE1258">
      <w:pPr>
        <w:pStyle w:val="T2"/>
        <w:tabs>
          <w:tab w:val="right" w:leader="dot" w:pos="9458"/>
        </w:tabs>
        <w:rPr>
          <w:rFonts w:asciiTheme="minorHAnsi" w:hAnsiTheme="minorHAnsi"/>
          <w:noProof/>
          <w:color w:val="auto"/>
          <w:sz w:val="22"/>
          <w:lang w:val="tr-TR" w:eastAsia="tr-TR"/>
        </w:rPr>
      </w:pPr>
      <w:hyperlink w:anchor="_Toc238558235" w:history="1">
        <w:r w:rsidRPr="00B75D4F">
          <w:rPr>
            <w:rStyle w:val="Kpr"/>
            <w:noProof/>
          </w:rPr>
          <w:t>3.3 Gözle incelemede görülen sorunlar</w:t>
        </w:r>
        <w:r>
          <w:rPr>
            <w:noProof/>
            <w:webHidden/>
          </w:rPr>
          <w:tab/>
        </w:r>
        <w:r>
          <w:rPr>
            <w:noProof/>
            <w:webHidden/>
          </w:rPr>
          <w:fldChar w:fldCharType="begin"/>
        </w:r>
        <w:r>
          <w:rPr>
            <w:noProof/>
            <w:webHidden/>
          </w:rPr>
          <w:instrText xml:space="preserve"> PAGEREF _Toc238558235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2516937E" w14:textId="2E241316" w:rsidR="00BE1258" w:rsidRDefault="00BE1258">
      <w:pPr>
        <w:pStyle w:val="T1"/>
        <w:tabs>
          <w:tab w:val="right" w:leader="dot" w:pos="9458"/>
        </w:tabs>
        <w:rPr>
          <w:rFonts w:asciiTheme="minorHAnsi" w:hAnsiTheme="minorHAnsi"/>
          <w:noProof/>
          <w:color w:val="auto"/>
          <w:sz w:val="22"/>
          <w:lang w:val="tr-TR" w:eastAsia="tr-TR"/>
        </w:rPr>
      </w:pPr>
      <w:hyperlink w:anchor="_Toc238558236" w:history="1">
        <w:r w:rsidRPr="00B75D4F">
          <w:rPr>
            <w:rStyle w:val="Kpr"/>
            <w:noProof/>
          </w:rPr>
          <w:t>4. Sayfa Düzeyinde Yönlendirme Yaklaşımının Gelişimi</w:t>
        </w:r>
        <w:r>
          <w:rPr>
            <w:noProof/>
            <w:webHidden/>
          </w:rPr>
          <w:tab/>
        </w:r>
        <w:r>
          <w:rPr>
            <w:noProof/>
            <w:webHidden/>
          </w:rPr>
          <w:fldChar w:fldCharType="begin"/>
        </w:r>
        <w:r>
          <w:rPr>
            <w:noProof/>
            <w:webHidden/>
          </w:rPr>
          <w:instrText xml:space="preserve"> PAGEREF _Toc238558236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6E252023" w14:textId="0AE5A77A" w:rsidR="00BE1258" w:rsidRDefault="00BE1258">
      <w:pPr>
        <w:pStyle w:val="T2"/>
        <w:tabs>
          <w:tab w:val="right" w:leader="dot" w:pos="9458"/>
        </w:tabs>
        <w:rPr>
          <w:rFonts w:asciiTheme="minorHAnsi" w:hAnsiTheme="minorHAnsi"/>
          <w:noProof/>
          <w:color w:val="auto"/>
          <w:sz w:val="22"/>
          <w:lang w:val="tr-TR" w:eastAsia="tr-TR"/>
        </w:rPr>
      </w:pPr>
      <w:hyperlink w:anchor="_Toc238558237" w:history="1">
        <w:r w:rsidRPr="00B75D4F">
          <w:rPr>
            <w:rStyle w:val="Kpr"/>
            <w:noProof/>
          </w:rPr>
          <w:t>4.1 İlk prototipteki yanlış varsayım</w:t>
        </w:r>
        <w:r>
          <w:rPr>
            <w:noProof/>
            <w:webHidden/>
          </w:rPr>
          <w:tab/>
        </w:r>
        <w:r>
          <w:rPr>
            <w:noProof/>
            <w:webHidden/>
          </w:rPr>
          <w:fldChar w:fldCharType="begin"/>
        </w:r>
        <w:r>
          <w:rPr>
            <w:noProof/>
            <w:webHidden/>
          </w:rPr>
          <w:instrText xml:space="preserve"> PAGEREF _Toc238558237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14ED6FA" w14:textId="14C12152" w:rsidR="00BE1258" w:rsidRDefault="00BE1258">
      <w:pPr>
        <w:pStyle w:val="T2"/>
        <w:tabs>
          <w:tab w:val="right" w:leader="dot" w:pos="9458"/>
        </w:tabs>
        <w:rPr>
          <w:rFonts w:asciiTheme="minorHAnsi" w:hAnsiTheme="minorHAnsi"/>
          <w:noProof/>
          <w:color w:val="auto"/>
          <w:sz w:val="22"/>
          <w:lang w:val="tr-TR" w:eastAsia="tr-TR"/>
        </w:rPr>
      </w:pPr>
      <w:hyperlink w:anchor="_Toc238558238" w:history="1">
        <w:r w:rsidRPr="00B75D4F">
          <w:rPr>
            <w:rStyle w:val="Kpr"/>
            <w:noProof/>
          </w:rPr>
          <w:t>4.2 Belge yerine sayfa düzeyinde karar</w:t>
        </w:r>
        <w:r>
          <w:rPr>
            <w:noProof/>
            <w:webHidden/>
          </w:rPr>
          <w:tab/>
        </w:r>
        <w:r>
          <w:rPr>
            <w:noProof/>
            <w:webHidden/>
          </w:rPr>
          <w:fldChar w:fldCharType="begin"/>
        </w:r>
        <w:r>
          <w:rPr>
            <w:noProof/>
            <w:webHidden/>
          </w:rPr>
          <w:instrText xml:space="preserve"> PAGEREF _Toc238558238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6899FCD3" w14:textId="75DDC49C" w:rsidR="00BE1258" w:rsidRDefault="00BE1258">
      <w:pPr>
        <w:pStyle w:val="T2"/>
        <w:tabs>
          <w:tab w:val="right" w:leader="dot" w:pos="9458"/>
        </w:tabs>
        <w:rPr>
          <w:rFonts w:asciiTheme="minorHAnsi" w:hAnsiTheme="minorHAnsi"/>
          <w:noProof/>
          <w:color w:val="auto"/>
          <w:sz w:val="22"/>
          <w:lang w:val="tr-TR" w:eastAsia="tr-TR"/>
        </w:rPr>
      </w:pPr>
      <w:hyperlink w:anchor="_Toc238558239" w:history="1">
        <w:r w:rsidRPr="00B75D4F">
          <w:rPr>
            <w:rStyle w:val="Kpr"/>
            <w:noProof/>
          </w:rPr>
          <w:t>4.3 Önce hızlı çıkar, sonra seç</w:t>
        </w:r>
        <w:r>
          <w:rPr>
            <w:noProof/>
            <w:webHidden/>
          </w:rPr>
          <w:tab/>
        </w:r>
        <w:r>
          <w:rPr>
            <w:noProof/>
            <w:webHidden/>
          </w:rPr>
          <w:fldChar w:fldCharType="begin"/>
        </w:r>
        <w:r>
          <w:rPr>
            <w:noProof/>
            <w:webHidden/>
          </w:rPr>
          <w:instrText xml:space="preserve"> PAGEREF _Toc238558239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768519D8" w14:textId="3EEE007E" w:rsidR="00BE1258" w:rsidRDefault="00BE1258">
      <w:pPr>
        <w:pStyle w:val="T2"/>
        <w:tabs>
          <w:tab w:val="right" w:leader="dot" w:pos="9458"/>
        </w:tabs>
        <w:rPr>
          <w:rFonts w:asciiTheme="minorHAnsi" w:hAnsiTheme="minorHAnsi"/>
          <w:noProof/>
          <w:color w:val="auto"/>
          <w:sz w:val="22"/>
          <w:lang w:val="tr-TR" w:eastAsia="tr-TR"/>
        </w:rPr>
      </w:pPr>
      <w:hyperlink w:anchor="_Toc238558240" w:history="1">
        <w:r w:rsidRPr="00B75D4F">
          <w:rPr>
            <w:rStyle w:val="Kpr"/>
            <w:noProof/>
          </w:rPr>
          <w:t>4.4 Tek kalite puanından ayrı sinyallere geçiş</w:t>
        </w:r>
        <w:r>
          <w:rPr>
            <w:noProof/>
            <w:webHidden/>
          </w:rPr>
          <w:tab/>
        </w:r>
        <w:r>
          <w:rPr>
            <w:noProof/>
            <w:webHidden/>
          </w:rPr>
          <w:fldChar w:fldCharType="begin"/>
        </w:r>
        <w:r>
          <w:rPr>
            <w:noProof/>
            <w:webHidden/>
          </w:rPr>
          <w:instrText xml:space="preserve"> PAGEREF _Toc238558240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6B3D6296" w14:textId="007C2ABD" w:rsidR="00BE1258" w:rsidRDefault="00BE1258">
      <w:pPr>
        <w:pStyle w:val="T2"/>
        <w:tabs>
          <w:tab w:val="right" w:leader="dot" w:pos="9458"/>
        </w:tabs>
        <w:rPr>
          <w:rFonts w:asciiTheme="minorHAnsi" w:hAnsiTheme="minorHAnsi"/>
          <w:noProof/>
          <w:color w:val="auto"/>
          <w:sz w:val="22"/>
          <w:lang w:val="tr-TR" w:eastAsia="tr-TR"/>
        </w:rPr>
      </w:pPr>
      <w:hyperlink w:anchor="_Toc238558241" w:history="1">
        <w:r w:rsidRPr="00B75D4F">
          <w:rPr>
            <w:rStyle w:val="Kpr"/>
            <w:noProof/>
          </w:rPr>
          <w:t>4.5 OCR kararı</w:t>
        </w:r>
        <w:r>
          <w:rPr>
            <w:noProof/>
            <w:webHidden/>
          </w:rPr>
          <w:tab/>
        </w:r>
        <w:r>
          <w:rPr>
            <w:noProof/>
            <w:webHidden/>
          </w:rPr>
          <w:fldChar w:fldCharType="begin"/>
        </w:r>
        <w:r>
          <w:rPr>
            <w:noProof/>
            <w:webHidden/>
          </w:rPr>
          <w:instrText xml:space="preserve"> PAGEREF _Toc238558241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2CFBFCB8" w14:textId="602827EC" w:rsidR="00BE1258" w:rsidRDefault="00BE1258">
      <w:pPr>
        <w:pStyle w:val="T2"/>
        <w:tabs>
          <w:tab w:val="right" w:leader="dot" w:pos="9458"/>
        </w:tabs>
        <w:rPr>
          <w:rFonts w:asciiTheme="minorHAnsi" w:hAnsiTheme="minorHAnsi"/>
          <w:noProof/>
          <w:color w:val="auto"/>
          <w:sz w:val="22"/>
          <w:lang w:val="tr-TR" w:eastAsia="tr-TR"/>
        </w:rPr>
      </w:pPr>
      <w:hyperlink w:anchor="_Toc238558242" w:history="1">
        <w:r w:rsidRPr="00B75D4F">
          <w:rPr>
            <w:rStyle w:val="Kpr"/>
            <w:noProof/>
          </w:rPr>
          <w:t>4.6 Tablo sinyalinin geliştirilmesi</w:t>
        </w:r>
        <w:r>
          <w:rPr>
            <w:noProof/>
            <w:webHidden/>
          </w:rPr>
          <w:tab/>
        </w:r>
        <w:r>
          <w:rPr>
            <w:noProof/>
            <w:webHidden/>
          </w:rPr>
          <w:fldChar w:fldCharType="begin"/>
        </w:r>
        <w:r>
          <w:rPr>
            <w:noProof/>
            <w:webHidden/>
          </w:rPr>
          <w:instrText xml:space="preserve"> PAGEREF _Toc238558242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5A1AEBCB" w14:textId="1D89B4E1" w:rsidR="00BE1258" w:rsidRDefault="00BE1258">
      <w:pPr>
        <w:pStyle w:val="T2"/>
        <w:tabs>
          <w:tab w:val="right" w:leader="dot" w:pos="9458"/>
        </w:tabs>
        <w:rPr>
          <w:rFonts w:asciiTheme="minorHAnsi" w:hAnsiTheme="minorHAnsi"/>
          <w:noProof/>
          <w:color w:val="auto"/>
          <w:sz w:val="22"/>
          <w:lang w:val="tr-TR" w:eastAsia="tr-TR"/>
        </w:rPr>
      </w:pPr>
      <w:hyperlink w:anchor="_Toc238558243" w:history="1">
        <w:r w:rsidRPr="00B75D4F">
          <w:rPr>
            <w:rStyle w:val="Kpr"/>
            <w:noProof/>
          </w:rPr>
          <w:t>4.7 Hazır tablo tespit modelleri</w:t>
        </w:r>
        <w:r>
          <w:rPr>
            <w:noProof/>
            <w:webHidden/>
          </w:rPr>
          <w:tab/>
        </w:r>
        <w:r>
          <w:rPr>
            <w:noProof/>
            <w:webHidden/>
          </w:rPr>
          <w:fldChar w:fldCharType="begin"/>
        </w:r>
        <w:r>
          <w:rPr>
            <w:noProof/>
            <w:webHidden/>
          </w:rPr>
          <w:instrText xml:space="preserve"> PAGEREF _Toc238558243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55D4B97D" w14:textId="145CC47B" w:rsidR="00BE1258" w:rsidRDefault="00BE1258">
      <w:pPr>
        <w:pStyle w:val="T2"/>
        <w:tabs>
          <w:tab w:val="right" w:leader="dot" w:pos="9458"/>
        </w:tabs>
        <w:rPr>
          <w:rFonts w:asciiTheme="minorHAnsi" w:hAnsiTheme="minorHAnsi"/>
          <w:noProof/>
          <w:color w:val="auto"/>
          <w:sz w:val="22"/>
          <w:lang w:val="tr-TR" w:eastAsia="tr-TR"/>
        </w:rPr>
      </w:pPr>
      <w:hyperlink w:anchor="_Toc238558244" w:history="1">
        <w:r w:rsidRPr="00B75D4F">
          <w:rPr>
            <w:rStyle w:val="Kpr"/>
            <w:noProof/>
          </w:rPr>
          <w:t>4.8 Ağır çıktıyı denetleme</w:t>
        </w:r>
        <w:r>
          <w:rPr>
            <w:noProof/>
            <w:webHidden/>
          </w:rPr>
          <w:tab/>
        </w:r>
        <w:r>
          <w:rPr>
            <w:noProof/>
            <w:webHidden/>
          </w:rPr>
          <w:fldChar w:fldCharType="begin"/>
        </w:r>
        <w:r>
          <w:rPr>
            <w:noProof/>
            <w:webHidden/>
          </w:rPr>
          <w:instrText xml:space="preserve"> PAGEREF _Toc238558244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5CDCDC15" w14:textId="29A0B002" w:rsidR="00BE1258" w:rsidRDefault="00BE1258">
      <w:pPr>
        <w:pStyle w:val="T2"/>
        <w:tabs>
          <w:tab w:val="right" w:leader="dot" w:pos="9458"/>
        </w:tabs>
        <w:rPr>
          <w:rFonts w:asciiTheme="minorHAnsi" w:hAnsiTheme="minorHAnsi"/>
          <w:noProof/>
          <w:color w:val="auto"/>
          <w:sz w:val="22"/>
          <w:lang w:val="tr-TR" w:eastAsia="tr-TR"/>
        </w:rPr>
      </w:pPr>
      <w:hyperlink w:anchor="_Toc238558245" w:history="1">
        <w:r w:rsidRPr="00B75D4F">
          <w:rPr>
            <w:rStyle w:val="Kpr"/>
            <w:noProof/>
          </w:rPr>
          <w:t>4.9 Kaynakla doğrulanan ligatür düzeltmesi</w:t>
        </w:r>
        <w:r>
          <w:rPr>
            <w:noProof/>
            <w:webHidden/>
          </w:rPr>
          <w:tab/>
        </w:r>
        <w:r>
          <w:rPr>
            <w:noProof/>
            <w:webHidden/>
          </w:rPr>
          <w:fldChar w:fldCharType="begin"/>
        </w:r>
        <w:r>
          <w:rPr>
            <w:noProof/>
            <w:webHidden/>
          </w:rPr>
          <w:instrText xml:space="preserve"> PAGEREF _Toc238558245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1FF3EC25" w14:textId="23BF03F2" w:rsidR="00BE1258" w:rsidRDefault="00BE1258">
      <w:pPr>
        <w:pStyle w:val="T2"/>
        <w:tabs>
          <w:tab w:val="right" w:leader="dot" w:pos="9458"/>
        </w:tabs>
        <w:rPr>
          <w:rFonts w:asciiTheme="minorHAnsi" w:hAnsiTheme="minorHAnsi"/>
          <w:noProof/>
          <w:color w:val="auto"/>
          <w:sz w:val="22"/>
          <w:lang w:val="tr-TR" w:eastAsia="tr-TR"/>
        </w:rPr>
      </w:pPr>
      <w:hyperlink w:anchor="_Toc238558246" w:history="1">
        <w:r w:rsidRPr="00B75D4F">
          <w:rPr>
            <w:rStyle w:val="Kpr"/>
            <w:noProof/>
          </w:rPr>
          <w:t>4.10 Güncel sistem akışı</w:t>
        </w:r>
        <w:r>
          <w:rPr>
            <w:noProof/>
            <w:webHidden/>
          </w:rPr>
          <w:tab/>
        </w:r>
        <w:r>
          <w:rPr>
            <w:noProof/>
            <w:webHidden/>
          </w:rPr>
          <w:fldChar w:fldCharType="begin"/>
        </w:r>
        <w:r>
          <w:rPr>
            <w:noProof/>
            <w:webHidden/>
          </w:rPr>
          <w:instrText xml:space="preserve"> PAGEREF _Toc238558246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6BB70B19" w14:textId="42C7F55D" w:rsidR="00BE1258" w:rsidRDefault="00BE1258">
      <w:pPr>
        <w:pStyle w:val="T1"/>
        <w:tabs>
          <w:tab w:val="right" w:leader="dot" w:pos="9458"/>
        </w:tabs>
        <w:rPr>
          <w:rFonts w:asciiTheme="minorHAnsi" w:hAnsiTheme="minorHAnsi"/>
          <w:noProof/>
          <w:color w:val="auto"/>
          <w:sz w:val="22"/>
          <w:lang w:val="tr-TR" w:eastAsia="tr-TR"/>
        </w:rPr>
      </w:pPr>
      <w:hyperlink w:anchor="_Toc238558247" w:history="1">
        <w:r w:rsidRPr="00B75D4F">
          <w:rPr>
            <w:rStyle w:val="Kpr"/>
            <w:noProof/>
          </w:rPr>
          <w:t>5. Kalite Doğrulaması ve Güncel Yönlendirme Karnesi</w:t>
        </w:r>
        <w:r>
          <w:rPr>
            <w:noProof/>
            <w:webHidden/>
          </w:rPr>
          <w:tab/>
        </w:r>
        <w:r>
          <w:rPr>
            <w:noProof/>
            <w:webHidden/>
          </w:rPr>
          <w:fldChar w:fldCharType="begin"/>
        </w:r>
        <w:r>
          <w:rPr>
            <w:noProof/>
            <w:webHidden/>
          </w:rPr>
          <w:instrText xml:space="preserve"> PAGEREF _Toc238558247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6831BF1B" w14:textId="3C9E798A" w:rsidR="00BE1258" w:rsidRDefault="00BE1258">
      <w:pPr>
        <w:pStyle w:val="T2"/>
        <w:tabs>
          <w:tab w:val="right" w:leader="dot" w:pos="9458"/>
        </w:tabs>
        <w:rPr>
          <w:rFonts w:asciiTheme="minorHAnsi" w:hAnsiTheme="minorHAnsi"/>
          <w:noProof/>
          <w:color w:val="auto"/>
          <w:sz w:val="22"/>
          <w:lang w:val="tr-TR" w:eastAsia="tr-TR"/>
        </w:rPr>
      </w:pPr>
      <w:hyperlink w:anchor="_Toc238558248" w:history="1">
        <w:r w:rsidRPr="00B75D4F">
          <w:rPr>
            <w:rStyle w:val="Kpr"/>
            <w:noProof/>
          </w:rPr>
          <w:t>5.1 Yönlendirme kararını referansa göre ölçmek</w:t>
        </w:r>
        <w:r>
          <w:rPr>
            <w:noProof/>
            <w:webHidden/>
          </w:rPr>
          <w:tab/>
        </w:r>
        <w:r>
          <w:rPr>
            <w:noProof/>
            <w:webHidden/>
          </w:rPr>
          <w:fldChar w:fldCharType="begin"/>
        </w:r>
        <w:r>
          <w:rPr>
            <w:noProof/>
            <w:webHidden/>
          </w:rPr>
          <w:instrText xml:space="preserve"> PAGEREF _Toc238558248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577D66EB" w14:textId="06116C8F" w:rsidR="00BE1258" w:rsidRDefault="00BE1258">
      <w:pPr>
        <w:pStyle w:val="T2"/>
        <w:tabs>
          <w:tab w:val="right" w:leader="dot" w:pos="9458"/>
        </w:tabs>
        <w:rPr>
          <w:rFonts w:asciiTheme="minorHAnsi" w:hAnsiTheme="minorHAnsi"/>
          <w:noProof/>
          <w:color w:val="auto"/>
          <w:sz w:val="22"/>
          <w:lang w:val="tr-TR" w:eastAsia="tr-TR"/>
        </w:rPr>
      </w:pPr>
      <w:hyperlink w:anchor="_Toc238558249" w:history="1">
        <w:r w:rsidRPr="00B75D4F">
          <w:rPr>
            <w:rStyle w:val="Kpr"/>
            <w:noProof/>
          </w:rPr>
          <w:t>5.2 Veri ailelerine göre güncel sonuç</w:t>
        </w:r>
        <w:r>
          <w:rPr>
            <w:noProof/>
            <w:webHidden/>
          </w:rPr>
          <w:tab/>
        </w:r>
        <w:r>
          <w:rPr>
            <w:noProof/>
            <w:webHidden/>
          </w:rPr>
          <w:fldChar w:fldCharType="begin"/>
        </w:r>
        <w:r>
          <w:rPr>
            <w:noProof/>
            <w:webHidden/>
          </w:rPr>
          <w:instrText xml:space="preserve"> PAGEREF _Toc238558249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00E225BC" w14:textId="0D399C8E" w:rsidR="00BE1258" w:rsidRDefault="00BE1258">
      <w:pPr>
        <w:pStyle w:val="T2"/>
        <w:tabs>
          <w:tab w:val="right" w:leader="dot" w:pos="9458"/>
        </w:tabs>
        <w:rPr>
          <w:rFonts w:asciiTheme="minorHAnsi" w:hAnsiTheme="minorHAnsi"/>
          <w:noProof/>
          <w:color w:val="auto"/>
          <w:sz w:val="22"/>
          <w:lang w:val="tr-TR" w:eastAsia="tr-TR"/>
        </w:rPr>
      </w:pPr>
      <w:hyperlink w:anchor="_Toc238558250" w:history="1">
        <w:r w:rsidRPr="00B75D4F">
          <w:rPr>
            <w:rStyle w:val="Kpr"/>
            <w:noProof/>
          </w:rPr>
          <w:t>5.3 Ayar geliştirmede kullanılan 201 belgeli alt küme</w:t>
        </w:r>
        <w:r>
          <w:rPr>
            <w:noProof/>
            <w:webHidden/>
          </w:rPr>
          <w:tab/>
        </w:r>
        <w:r>
          <w:rPr>
            <w:noProof/>
            <w:webHidden/>
          </w:rPr>
          <w:fldChar w:fldCharType="begin"/>
        </w:r>
        <w:r>
          <w:rPr>
            <w:noProof/>
            <w:webHidden/>
          </w:rPr>
          <w:instrText xml:space="preserve"> PAGEREF _Toc238558250 \h </w:instrText>
        </w:r>
        <w:r>
          <w:rPr>
            <w:noProof/>
            <w:webHidden/>
          </w:rPr>
        </w:r>
        <w:r>
          <w:rPr>
            <w:rFonts w:hint="eastAsia"/>
            <w:noProof/>
            <w:webHidden/>
          </w:rPr>
          <w:fldChar w:fldCharType="separate"/>
        </w:r>
        <w:r>
          <w:rPr>
            <w:rFonts w:hint="eastAsia"/>
            <w:noProof/>
            <w:webHidden/>
          </w:rPr>
          <w:t>13</w:t>
        </w:r>
        <w:r>
          <w:rPr>
            <w:noProof/>
            <w:webHidden/>
          </w:rPr>
          <w:fldChar w:fldCharType="end"/>
        </w:r>
      </w:hyperlink>
    </w:p>
    <w:p w14:paraId="7ECE4109" w14:textId="24A5037E" w:rsidR="00BE1258" w:rsidRDefault="00BE1258">
      <w:pPr>
        <w:pStyle w:val="T2"/>
        <w:tabs>
          <w:tab w:val="right" w:leader="dot" w:pos="9458"/>
        </w:tabs>
        <w:rPr>
          <w:rFonts w:asciiTheme="minorHAnsi" w:hAnsiTheme="minorHAnsi"/>
          <w:noProof/>
          <w:color w:val="auto"/>
          <w:sz w:val="22"/>
          <w:lang w:val="tr-TR" w:eastAsia="tr-TR"/>
        </w:rPr>
      </w:pPr>
      <w:hyperlink w:anchor="_Toc238558251" w:history="1">
        <w:r w:rsidRPr="00B75D4F">
          <w:rPr>
            <w:rStyle w:val="Kpr"/>
            <w:noProof/>
          </w:rPr>
          <w:t>5.4 Ayar geliştirmede seçilen önemli düzeltmeler</w:t>
        </w:r>
        <w:r>
          <w:rPr>
            <w:noProof/>
            <w:webHidden/>
          </w:rPr>
          <w:tab/>
        </w:r>
        <w:r>
          <w:rPr>
            <w:noProof/>
            <w:webHidden/>
          </w:rPr>
          <w:fldChar w:fldCharType="begin"/>
        </w:r>
        <w:r>
          <w:rPr>
            <w:noProof/>
            <w:webHidden/>
          </w:rPr>
          <w:instrText xml:space="preserve"> PAGEREF _Toc238558251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49A1E8C3" w14:textId="7DA8F976" w:rsidR="00BE1258" w:rsidRDefault="00BE1258">
      <w:pPr>
        <w:pStyle w:val="T2"/>
        <w:tabs>
          <w:tab w:val="right" w:leader="dot" w:pos="9458"/>
        </w:tabs>
        <w:rPr>
          <w:rFonts w:asciiTheme="minorHAnsi" w:hAnsiTheme="minorHAnsi"/>
          <w:noProof/>
          <w:color w:val="auto"/>
          <w:sz w:val="22"/>
          <w:lang w:val="tr-TR" w:eastAsia="tr-TR"/>
        </w:rPr>
      </w:pPr>
      <w:hyperlink w:anchor="_Toc238558252" w:history="1">
        <w:r w:rsidRPr="00B75D4F">
          <w:rPr>
            <w:rStyle w:val="Kpr"/>
            <w:noProof/>
          </w:rPr>
          <w:t>5.5 Doğrulamanın sınırı</w:t>
        </w:r>
        <w:r>
          <w:rPr>
            <w:noProof/>
            <w:webHidden/>
          </w:rPr>
          <w:tab/>
        </w:r>
        <w:r>
          <w:rPr>
            <w:noProof/>
            <w:webHidden/>
          </w:rPr>
          <w:fldChar w:fldCharType="begin"/>
        </w:r>
        <w:r>
          <w:rPr>
            <w:noProof/>
            <w:webHidden/>
          </w:rPr>
          <w:instrText xml:space="preserve"> PAGEREF _Toc238558252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636B54D5" w14:textId="66191B12" w:rsidR="00BE1258" w:rsidRDefault="00BE1258">
      <w:pPr>
        <w:pStyle w:val="T1"/>
        <w:tabs>
          <w:tab w:val="right" w:leader="dot" w:pos="9458"/>
        </w:tabs>
        <w:rPr>
          <w:rFonts w:asciiTheme="minorHAnsi" w:hAnsiTheme="minorHAnsi"/>
          <w:noProof/>
          <w:color w:val="auto"/>
          <w:sz w:val="22"/>
          <w:lang w:val="tr-TR" w:eastAsia="tr-TR"/>
        </w:rPr>
      </w:pPr>
      <w:hyperlink w:anchor="_Toc238558253" w:history="1">
        <w:r w:rsidRPr="00B75D4F">
          <w:rPr>
            <w:rStyle w:val="Kpr"/>
            <w:noProof/>
          </w:rPr>
          <w:t>6. Performans ve İlgili Alternatif Denemeler</w:t>
        </w:r>
        <w:r>
          <w:rPr>
            <w:noProof/>
            <w:webHidden/>
          </w:rPr>
          <w:tab/>
        </w:r>
        <w:r>
          <w:rPr>
            <w:noProof/>
            <w:webHidden/>
          </w:rPr>
          <w:fldChar w:fldCharType="begin"/>
        </w:r>
        <w:r>
          <w:rPr>
            <w:noProof/>
            <w:webHidden/>
          </w:rPr>
          <w:instrText xml:space="preserve"> PAGEREF _Toc238558253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27A260F9" w14:textId="2ED187A3" w:rsidR="00BE1258" w:rsidRDefault="00BE1258">
      <w:pPr>
        <w:pStyle w:val="T2"/>
        <w:tabs>
          <w:tab w:val="right" w:leader="dot" w:pos="9458"/>
        </w:tabs>
        <w:rPr>
          <w:rFonts w:asciiTheme="minorHAnsi" w:hAnsiTheme="minorHAnsi"/>
          <w:noProof/>
          <w:color w:val="auto"/>
          <w:sz w:val="22"/>
          <w:lang w:val="tr-TR" w:eastAsia="tr-TR"/>
        </w:rPr>
      </w:pPr>
      <w:hyperlink w:anchor="_Toc238558254" w:history="1">
        <w:r w:rsidRPr="00B75D4F">
          <w:rPr>
            <w:rStyle w:val="Kpr"/>
            <w:noProof/>
          </w:rPr>
          <w:t>6.1 Docling'in CPU ve GPU hızı</w:t>
        </w:r>
        <w:r>
          <w:rPr>
            <w:noProof/>
            <w:webHidden/>
          </w:rPr>
          <w:tab/>
        </w:r>
        <w:r>
          <w:rPr>
            <w:noProof/>
            <w:webHidden/>
          </w:rPr>
          <w:fldChar w:fldCharType="begin"/>
        </w:r>
        <w:r>
          <w:rPr>
            <w:noProof/>
            <w:webHidden/>
          </w:rPr>
          <w:instrText xml:space="preserve"> PAGEREF _Toc238558254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1B6EF206" w14:textId="643FD835" w:rsidR="00BE1258" w:rsidRDefault="00BE1258">
      <w:pPr>
        <w:pStyle w:val="T2"/>
        <w:tabs>
          <w:tab w:val="right" w:leader="dot" w:pos="9458"/>
        </w:tabs>
        <w:rPr>
          <w:rFonts w:asciiTheme="minorHAnsi" w:hAnsiTheme="minorHAnsi"/>
          <w:noProof/>
          <w:color w:val="auto"/>
          <w:sz w:val="22"/>
          <w:lang w:val="tr-TR" w:eastAsia="tr-TR"/>
        </w:rPr>
      </w:pPr>
      <w:hyperlink w:anchor="_Toc238558255" w:history="1">
        <w:r w:rsidRPr="00B75D4F">
          <w:rPr>
            <w:rStyle w:val="Kpr"/>
            <w:noProof/>
          </w:rPr>
          <w:t>6.2 Ölçüm makinesindeki ayrıntılı sonuçlar</w:t>
        </w:r>
        <w:r>
          <w:rPr>
            <w:noProof/>
            <w:webHidden/>
          </w:rPr>
          <w:tab/>
        </w:r>
        <w:r>
          <w:rPr>
            <w:noProof/>
            <w:webHidden/>
          </w:rPr>
          <w:fldChar w:fldCharType="begin"/>
        </w:r>
        <w:r>
          <w:rPr>
            <w:noProof/>
            <w:webHidden/>
          </w:rPr>
          <w:instrText xml:space="preserve"> PAGEREF _Toc238558255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0A478130" w14:textId="7EAF9243" w:rsidR="00BE1258" w:rsidRDefault="00BE1258">
      <w:pPr>
        <w:pStyle w:val="T2"/>
        <w:tabs>
          <w:tab w:val="right" w:leader="dot" w:pos="9458"/>
        </w:tabs>
        <w:rPr>
          <w:rFonts w:asciiTheme="minorHAnsi" w:hAnsiTheme="minorHAnsi"/>
          <w:noProof/>
          <w:color w:val="auto"/>
          <w:sz w:val="22"/>
          <w:lang w:val="tr-TR" w:eastAsia="tr-TR"/>
        </w:rPr>
      </w:pPr>
      <w:hyperlink w:anchor="_Toc238558256" w:history="1">
        <w:r w:rsidRPr="00B75D4F">
          <w:rPr>
            <w:rStyle w:val="Kpr"/>
            <w:noProof/>
          </w:rPr>
          <w:t>6.3 Yönlendirmenin maliyeti</w:t>
        </w:r>
        <w:r>
          <w:rPr>
            <w:noProof/>
            <w:webHidden/>
          </w:rPr>
          <w:tab/>
        </w:r>
        <w:r>
          <w:rPr>
            <w:noProof/>
            <w:webHidden/>
          </w:rPr>
          <w:fldChar w:fldCharType="begin"/>
        </w:r>
        <w:r>
          <w:rPr>
            <w:noProof/>
            <w:webHidden/>
          </w:rPr>
          <w:instrText xml:space="preserve"> PAGEREF _Toc238558256 \h </w:instrText>
        </w:r>
        <w:r>
          <w:rPr>
            <w:noProof/>
            <w:webHidden/>
          </w:rPr>
        </w:r>
        <w:r>
          <w:rPr>
            <w:rFonts w:hint="eastAsia"/>
            <w:noProof/>
            <w:webHidden/>
          </w:rPr>
          <w:fldChar w:fldCharType="separate"/>
        </w:r>
        <w:r>
          <w:rPr>
            <w:rFonts w:hint="eastAsia"/>
            <w:noProof/>
            <w:webHidden/>
          </w:rPr>
          <w:t>15</w:t>
        </w:r>
        <w:r>
          <w:rPr>
            <w:noProof/>
            <w:webHidden/>
          </w:rPr>
          <w:fldChar w:fldCharType="end"/>
        </w:r>
      </w:hyperlink>
    </w:p>
    <w:p w14:paraId="7433B9F8" w14:textId="79B53F21" w:rsidR="00BE1258" w:rsidRDefault="00BE1258">
      <w:pPr>
        <w:pStyle w:val="T2"/>
        <w:tabs>
          <w:tab w:val="right" w:leader="dot" w:pos="9458"/>
        </w:tabs>
        <w:rPr>
          <w:rFonts w:asciiTheme="minorHAnsi" w:hAnsiTheme="minorHAnsi"/>
          <w:noProof/>
          <w:color w:val="auto"/>
          <w:sz w:val="22"/>
          <w:lang w:val="tr-TR" w:eastAsia="tr-TR"/>
        </w:rPr>
      </w:pPr>
      <w:hyperlink w:anchor="_Toc238558257" w:history="1">
        <w:r w:rsidRPr="00B75D4F">
          <w:rPr>
            <w:rStyle w:val="Kpr"/>
            <w:noProof/>
          </w:rPr>
          <w:t>6.4 MinerU GPU/VLM modu</w:t>
        </w:r>
        <w:r>
          <w:rPr>
            <w:noProof/>
            <w:webHidden/>
          </w:rPr>
          <w:tab/>
        </w:r>
        <w:r>
          <w:rPr>
            <w:noProof/>
            <w:webHidden/>
          </w:rPr>
          <w:fldChar w:fldCharType="begin"/>
        </w:r>
        <w:r>
          <w:rPr>
            <w:noProof/>
            <w:webHidden/>
          </w:rPr>
          <w:instrText xml:space="preserve"> PAGEREF _Toc238558257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7F724D62" w14:textId="3502736A" w:rsidR="00BE1258" w:rsidRDefault="00BE1258">
      <w:pPr>
        <w:pStyle w:val="T2"/>
        <w:tabs>
          <w:tab w:val="right" w:leader="dot" w:pos="9458"/>
        </w:tabs>
        <w:rPr>
          <w:rFonts w:asciiTheme="minorHAnsi" w:hAnsiTheme="minorHAnsi"/>
          <w:noProof/>
          <w:color w:val="auto"/>
          <w:sz w:val="22"/>
          <w:lang w:val="tr-TR" w:eastAsia="tr-TR"/>
        </w:rPr>
      </w:pPr>
      <w:hyperlink w:anchor="_Toc238558258" w:history="1">
        <w:r w:rsidRPr="00B75D4F">
          <w:rPr>
            <w:rStyle w:val="Kpr"/>
            <w:noProof/>
          </w:rPr>
          <w:t>6.5 Şekilleri otomatik açıklama denemesi</w:t>
        </w:r>
        <w:r>
          <w:rPr>
            <w:noProof/>
            <w:webHidden/>
          </w:rPr>
          <w:tab/>
        </w:r>
        <w:r>
          <w:rPr>
            <w:noProof/>
            <w:webHidden/>
          </w:rPr>
          <w:fldChar w:fldCharType="begin"/>
        </w:r>
        <w:r>
          <w:rPr>
            <w:noProof/>
            <w:webHidden/>
          </w:rPr>
          <w:instrText xml:space="preserve"> PAGEREF _Toc238558258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5F0FB730" w14:textId="02508ECE" w:rsidR="00BE1258" w:rsidRDefault="00BE1258">
      <w:pPr>
        <w:pStyle w:val="T1"/>
        <w:tabs>
          <w:tab w:val="right" w:leader="dot" w:pos="9458"/>
        </w:tabs>
        <w:rPr>
          <w:rFonts w:asciiTheme="minorHAnsi" w:hAnsiTheme="minorHAnsi"/>
          <w:noProof/>
          <w:color w:val="auto"/>
          <w:sz w:val="22"/>
          <w:lang w:val="tr-TR" w:eastAsia="tr-TR"/>
        </w:rPr>
      </w:pPr>
      <w:hyperlink w:anchor="_Toc238558259" w:history="1">
        <w:r w:rsidRPr="00B75D4F">
          <w:rPr>
            <w:rStyle w:val="Kpr"/>
            <w:noProof/>
          </w:rPr>
          <w:t>7. Uygulama Tercihleri ve Proje Haritası</w:t>
        </w:r>
        <w:r>
          <w:rPr>
            <w:noProof/>
            <w:webHidden/>
          </w:rPr>
          <w:tab/>
        </w:r>
        <w:r>
          <w:rPr>
            <w:noProof/>
            <w:webHidden/>
          </w:rPr>
          <w:fldChar w:fldCharType="begin"/>
        </w:r>
        <w:r>
          <w:rPr>
            <w:noProof/>
            <w:webHidden/>
          </w:rPr>
          <w:instrText xml:space="preserve"> PAGEREF _Toc238558259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78F39FC0" w14:textId="63B3DA98" w:rsidR="00BE1258" w:rsidRDefault="00BE1258">
      <w:pPr>
        <w:pStyle w:val="T2"/>
        <w:tabs>
          <w:tab w:val="right" w:leader="dot" w:pos="9458"/>
        </w:tabs>
        <w:rPr>
          <w:rFonts w:asciiTheme="minorHAnsi" w:hAnsiTheme="minorHAnsi"/>
          <w:noProof/>
          <w:color w:val="auto"/>
          <w:sz w:val="22"/>
          <w:lang w:val="tr-TR" w:eastAsia="tr-TR"/>
        </w:rPr>
      </w:pPr>
      <w:hyperlink w:anchor="_Toc238558260" w:history="1">
        <w:r w:rsidRPr="00B75D4F">
          <w:rPr>
            <w:rStyle w:val="Kpr"/>
            <w:noProof/>
          </w:rPr>
          <w:t>7.1 Platformla kurulan sınır</w:t>
        </w:r>
        <w:r>
          <w:rPr>
            <w:noProof/>
            <w:webHidden/>
          </w:rPr>
          <w:tab/>
        </w:r>
        <w:r>
          <w:rPr>
            <w:noProof/>
            <w:webHidden/>
          </w:rPr>
          <w:fldChar w:fldCharType="begin"/>
        </w:r>
        <w:r>
          <w:rPr>
            <w:noProof/>
            <w:webHidden/>
          </w:rPr>
          <w:instrText xml:space="preserve"> PAGEREF _Toc238558260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3544777F" w14:textId="752EBC6D" w:rsidR="00BE1258" w:rsidRDefault="00BE1258">
      <w:pPr>
        <w:pStyle w:val="T2"/>
        <w:tabs>
          <w:tab w:val="right" w:leader="dot" w:pos="9458"/>
        </w:tabs>
        <w:rPr>
          <w:rFonts w:asciiTheme="minorHAnsi" w:hAnsiTheme="minorHAnsi"/>
          <w:noProof/>
          <w:color w:val="auto"/>
          <w:sz w:val="22"/>
          <w:lang w:val="tr-TR" w:eastAsia="tr-TR"/>
        </w:rPr>
      </w:pPr>
      <w:hyperlink w:anchor="_Toc238558261" w:history="1">
        <w:r w:rsidRPr="00B75D4F">
          <w:rPr>
            <w:rStyle w:val="Kpr"/>
            <w:noProof/>
          </w:rPr>
          <w:t>7.2 Proje yapısı ve ölçümlerin izlenebilirliği</w:t>
        </w:r>
        <w:r>
          <w:rPr>
            <w:noProof/>
            <w:webHidden/>
          </w:rPr>
          <w:tab/>
        </w:r>
        <w:r>
          <w:rPr>
            <w:noProof/>
            <w:webHidden/>
          </w:rPr>
          <w:fldChar w:fldCharType="begin"/>
        </w:r>
        <w:r>
          <w:rPr>
            <w:noProof/>
            <w:webHidden/>
          </w:rPr>
          <w:instrText xml:space="preserve"> PAGEREF _Toc238558261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1EA90899" w14:textId="5F58F96E" w:rsidR="00BE1258" w:rsidRDefault="00BE1258">
      <w:pPr>
        <w:pStyle w:val="T2"/>
        <w:tabs>
          <w:tab w:val="right" w:leader="dot" w:pos="9458"/>
        </w:tabs>
        <w:rPr>
          <w:rFonts w:asciiTheme="minorHAnsi" w:hAnsiTheme="minorHAnsi"/>
          <w:noProof/>
          <w:color w:val="auto"/>
          <w:sz w:val="22"/>
          <w:lang w:val="tr-TR" w:eastAsia="tr-TR"/>
        </w:rPr>
      </w:pPr>
      <w:hyperlink w:anchor="_Toc238558262" w:history="1">
        <w:r w:rsidRPr="00B75D4F">
          <w:rPr>
            <w:rStyle w:val="Kpr"/>
            <w:noProof/>
          </w:rPr>
          <w:t>7.3 Doğrulanan ve kapsam dışında kalan davranışlar</w:t>
        </w:r>
        <w:r>
          <w:rPr>
            <w:noProof/>
            <w:webHidden/>
          </w:rPr>
          <w:tab/>
        </w:r>
        <w:r>
          <w:rPr>
            <w:noProof/>
            <w:webHidden/>
          </w:rPr>
          <w:fldChar w:fldCharType="begin"/>
        </w:r>
        <w:r>
          <w:rPr>
            <w:noProof/>
            <w:webHidden/>
          </w:rPr>
          <w:instrText xml:space="preserve"> PAGEREF _Toc238558262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55BB97AB" w14:textId="1FF32261" w:rsidR="00BE1258" w:rsidRDefault="00BE1258">
      <w:pPr>
        <w:pStyle w:val="T1"/>
        <w:tabs>
          <w:tab w:val="right" w:leader="dot" w:pos="9458"/>
        </w:tabs>
        <w:rPr>
          <w:rFonts w:asciiTheme="minorHAnsi" w:hAnsiTheme="minorHAnsi"/>
          <w:noProof/>
          <w:color w:val="auto"/>
          <w:sz w:val="22"/>
          <w:lang w:val="tr-TR" w:eastAsia="tr-TR"/>
        </w:rPr>
      </w:pPr>
      <w:hyperlink w:anchor="_Toc238558263" w:history="1">
        <w:r w:rsidRPr="00B75D4F">
          <w:rPr>
            <w:rStyle w:val="Kpr"/>
            <w:noProof/>
          </w:rPr>
          <w:t>8. Genel Değerlendirme ve Açık Konular</w:t>
        </w:r>
        <w:r>
          <w:rPr>
            <w:noProof/>
            <w:webHidden/>
          </w:rPr>
          <w:tab/>
        </w:r>
        <w:r>
          <w:rPr>
            <w:noProof/>
            <w:webHidden/>
          </w:rPr>
          <w:fldChar w:fldCharType="begin"/>
        </w:r>
        <w:r>
          <w:rPr>
            <w:noProof/>
            <w:webHidden/>
          </w:rPr>
          <w:instrText xml:space="preserve"> PAGEREF _Toc238558263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18B65CE8" w14:textId="739CC73D" w:rsidR="00BE1258" w:rsidRDefault="00BE1258">
      <w:pPr>
        <w:pStyle w:val="T2"/>
        <w:tabs>
          <w:tab w:val="right" w:leader="dot" w:pos="9458"/>
        </w:tabs>
        <w:rPr>
          <w:rFonts w:asciiTheme="minorHAnsi" w:hAnsiTheme="minorHAnsi"/>
          <w:noProof/>
          <w:color w:val="auto"/>
          <w:sz w:val="22"/>
          <w:lang w:val="tr-TR" w:eastAsia="tr-TR"/>
        </w:rPr>
      </w:pPr>
      <w:hyperlink w:anchor="_Toc238558264" w:history="1">
        <w:r w:rsidRPr="00B75D4F">
          <w:rPr>
            <w:rStyle w:val="Kpr"/>
            <w:noProof/>
          </w:rPr>
          <w:t>8.1 Kararların kısa özeti</w:t>
        </w:r>
        <w:r>
          <w:rPr>
            <w:noProof/>
            <w:webHidden/>
          </w:rPr>
          <w:tab/>
        </w:r>
        <w:r>
          <w:rPr>
            <w:noProof/>
            <w:webHidden/>
          </w:rPr>
          <w:fldChar w:fldCharType="begin"/>
        </w:r>
        <w:r>
          <w:rPr>
            <w:noProof/>
            <w:webHidden/>
          </w:rPr>
          <w:instrText xml:space="preserve"> PAGEREF _Toc238558264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2716E555" w14:textId="2AF22DA9" w:rsidR="00BE1258" w:rsidRDefault="00BE1258">
      <w:pPr>
        <w:pStyle w:val="T2"/>
        <w:tabs>
          <w:tab w:val="right" w:leader="dot" w:pos="9458"/>
        </w:tabs>
        <w:rPr>
          <w:rFonts w:asciiTheme="minorHAnsi" w:hAnsiTheme="minorHAnsi"/>
          <w:noProof/>
          <w:color w:val="auto"/>
          <w:sz w:val="22"/>
          <w:lang w:val="tr-TR" w:eastAsia="tr-TR"/>
        </w:rPr>
      </w:pPr>
      <w:hyperlink w:anchor="_Toc238558265" w:history="1">
        <w:r w:rsidRPr="00B75D4F">
          <w:rPr>
            <w:rStyle w:val="Kpr"/>
            <w:noProof/>
          </w:rPr>
          <w:t>8.2 Öncelikli açık konular</w:t>
        </w:r>
        <w:r>
          <w:rPr>
            <w:noProof/>
            <w:webHidden/>
          </w:rPr>
          <w:tab/>
        </w:r>
        <w:r>
          <w:rPr>
            <w:noProof/>
            <w:webHidden/>
          </w:rPr>
          <w:fldChar w:fldCharType="begin"/>
        </w:r>
        <w:r>
          <w:rPr>
            <w:noProof/>
            <w:webHidden/>
          </w:rPr>
          <w:instrText xml:space="preserve"> PAGEREF _Toc238558265 \h </w:instrText>
        </w:r>
        <w:r>
          <w:rPr>
            <w:noProof/>
            <w:webHidden/>
          </w:rPr>
        </w:r>
        <w:r>
          <w:rPr>
            <w:rFonts w:hint="eastAsia"/>
            <w:noProof/>
            <w:webHidden/>
          </w:rPr>
          <w:fldChar w:fldCharType="separate"/>
        </w:r>
        <w:r>
          <w:rPr>
            <w:rFonts w:hint="eastAsia"/>
            <w:noProof/>
            <w:webHidden/>
          </w:rPr>
          <w:t>19</w:t>
        </w:r>
        <w:r>
          <w:rPr>
            <w:noProof/>
            <w:webHidden/>
          </w:rPr>
          <w:fldChar w:fldCharType="end"/>
        </w:r>
      </w:hyperlink>
    </w:p>
    <w:p w14:paraId="3468B86F" w14:textId="1ECEA43B" w:rsidR="00BE1258" w:rsidRDefault="00BE1258">
      <w:pPr>
        <w:pStyle w:val="T2"/>
        <w:tabs>
          <w:tab w:val="right" w:leader="dot" w:pos="9458"/>
        </w:tabs>
        <w:rPr>
          <w:rFonts w:asciiTheme="minorHAnsi" w:hAnsiTheme="minorHAnsi"/>
          <w:noProof/>
          <w:color w:val="auto"/>
          <w:sz w:val="22"/>
          <w:lang w:val="tr-TR" w:eastAsia="tr-TR"/>
        </w:rPr>
      </w:pPr>
      <w:hyperlink w:anchor="_Toc238558266" w:history="1">
        <w:r w:rsidRPr="00B75D4F">
          <w:rPr>
            <w:rStyle w:val="Kpr"/>
            <w:noProof/>
          </w:rPr>
          <w:t>8.3 Sonuç</w:t>
        </w:r>
        <w:r>
          <w:rPr>
            <w:noProof/>
            <w:webHidden/>
          </w:rPr>
          <w:tab/>
        </w:r>
        <w:r>
          <w:rPr>
            <w:noProof/>
            <w:webHidden/>
          </w:rPr>
          <w:fldChar w:fldCharType="begin"/>
        </w:r>
        <w:r>
          <w:rPr>
            <w:noProof/>
            <w:webHidden/>
          </w:rPr>
          <w:instrText xml:space="preserve"> PAGEREF _Toc238558266 \h </w:instrText>
        </w:r>
        <w:r>
          <w:rPr>
            <w:noProof/>
            <w:webHidden/>
          </w:rPr>
        </w:r>
        <w:r>
          <w:rPr>
            <w:rFonts w:hint="eastAsia"/>
            <w:noProof/>
            <w:webHidden/>
          </w:rPr>
          <w:fldChar w:fldCharType="separate"/>
        </w:r>
        <w:r>
          <w:rPr>
            <w:rFonts w:hint="eastAsia"/>
            <w:noProof/>
            <w:webHidden/>
          </w:rPr>
          <w:t>20</w:t>
        </w:r>
        <w:r>
          <w:rPr>
            <w:noProof/>
            <w:webHidden/>
          </w:rPr>
          <w:fldChar w:fldCharType="end"/>
        </w:r>
      </w:hyperlink>
    </w:p>
    <w:p w14:paraId="05699677" w14:textId="307849E6" w:rsidR="00207EA2" w:rsidRDefault="00BE1258">
      <w:pPr>
        <w:rPr>
          <w:rFonts w:hint="eastAsia"/>
        </w:rPr>
      </w:pPr>
      <w:r>
        <w:fldChar w:fldCharType="end"/>
      </w:r>
    </w:p>
    <w:p w14:paraId="3EBDF878" w14:textId="77777777" w:rsidR="00207EA2" w:rsidRDefault="00BE1258">
      <w:pPr>
        <w:rPr>
          <w:rFonts w:hint="eastAsia"/>
        </w:rPr>
      </w:pPr>
      <w:r>
        <w:br w:type="page"/>
      </w:r>
    </w:p>
    <w:p w14:paraId="18F1F800" w14:textId="77777777" w:rsidR="00207EA2" w:rsidRDefault="00BE1258">
      <w:pPr>
        <w:pStyle w:val="Balk1"/>
        <w:pBdr>
          <w:bottom w:val="single" w:sz="8" w:space="5" w:color="207B79"/>
        </w:pBdr>
      </w:pPr>
      <w:bookmarkStart w:id="0" w:name="_Toc238558226"/>
      <w:r>
        <w:lastRenderedPageBreak/>
        <w:t>1. Çalışmanın Amacı ve Genel Sonuç</w:t>
      </w:r>
      <w:bookmarkEnd w:id="0"/>
    </w:p>
    <w:p w14:paraId="15C3DAC4" w14:textId="77777777" w:rsidR="00207EA2" w:rsidRDefault="00BE1258">
      <w:pPr>
        <w:rPr>
          <w:rFonts w:hint="eastAsia"/>
        </w:rPr>
      </w:pPr>
      <w:r>
        <w:t>PDF'den çıkarılan metin, sonraki arama ve rapor üretme adımlarının temelini oluşturuyor. İlk aşamadaki bir hata sonraki adımlara</w:t>
      </w:r>
      <w:r>
        <w:t xml:space="preserve"> da taşınıyor: iki sütunlu metinler karışabiliyor, tabloların satır ve sütun ilişkisi kaybolabiliyor, OCR çalışmazsa taranmış sayfalar boş kalabiliyor.</w:t>
      </w:r>
    </w:p>
    <w:p w14:paraId="15AC3E9D" w14:textId="77777777" w:rsidR="00207EA2" w:rsidRDefault="00BE1258">
      <w:pPr>
        <w:rPr>
          <w:rFonts w:hint="eastAsia"/>
        </w:rPr>
      </w:pPr>
      <w:r>
        <w:t xml:space="preserve">Platformun başlangıçtaki PDF yolu </w:t>
      </w:r>
      <w:r>
        <w:rPr>
          <w:rFonts w:ascii="Aptos Mono" w:hAnsi="Aptos Mono"/>
          <w:color w:val="207B79"/>
          <w:sz w:val="19"/>
        </w:rPr>
        <w:t>pypdf</w:t>
      </w:r>
      <w:r>
        <w:t xml:space="preserve"> kullanıyordu. Bu yöntem metin katmanı düzgün ve sayfa düzeni bas</w:t>
      </w:r>
      <w:r>
        <w:t>it belgelerde hızlı, düşük maliyetli ve yeterince kararlı bir taban çizgisi sağlıyor. Buna karşılık başlık hiyerarşisini, tablo yapısını ve karmaşık sayfa düzenini koruma konusunda sınırlı. Çalışma bu noktadan hareketle iki soruya odaklandı: daha doğru içe</w:t>
      </w:r>
      <w:r>
        <w:t>rik çıkaran araçlar hangileri ve bu araçların yüksek maliyeti yalnız gerçekten ihtiyaç duyulan sayfalarda ödenebilir mi?</w:t>
      </w:r>
    </w:p>
    <w:p w14:paraId="0BEAC35D" w14:textId="77777777" w:rsidR="00207EA2" w:rsidRDefault="00BE1258">
      <w:pPr>
        <w:rPr>
          <w:rFonts w:hint="eastAsia"/>
        </w:rPr>
      </w:pPr>
      <w:r>
        <w:t>İlk aşamada altı parser, başka bir deyişle PDF'den metin ve yapı çıkaran araç, farklı belgeler ve üçüncü taraf bir standart karşılaştır</w:t>
      </w:r>
      <w:r>
        <w:t>ma testi üzerinde incelendi. Sonuçlar tek bir motorun bütün kalite ölçütlerinde üstün olmadığını gösterdi.</w:t>
      </w:r>
    </w:p>
    <w:p w14:paraId="48556E59" w14:textId="77777777" w:rsidR="00207EA2" w:rsidRDefault="00BE1258">
      <w:pPr>
        <w:rPr>
          <w:rFonts w:hint="eastAsia"/>
        </w:rPr>
      </w:pPr>
      <w:r>
        <w:t>Docling tablo ve başlık yapısında güçlü sonuç verirken pdf-inspector okuma sırası ve hız açısından öne çıktı. MinerU bazı karmaşık yapıları daha zeng</w:t>
      </w:r>
      <w:r>
        <w:t>in temsil etti, fakat işlem maliyeti yüksekti. Bu dağılım, önce hızlı çıktı üretip yalnız sorunlu sayfaları ağır motora gönderme fikrini doğurdu.</w:t>
      </w:r>
    </w:p>
    <w:p w14:paraId="10772294" w14:textId="77777777" w:rsidR="00207EA2" w:rsidRDefault="00BE1258">
      <w:pPr>
        <w:rPr>
          <w:rFonts w:hint="eastAsia"/>
        </w:rPr>
      </w:pPr>
      <w:r>
        <w:t>Bu fikir sayfa düzeyinde çalışan bir yönlendirme hattına dönüştürüldü. Temiz sayfalar hızlı motorun çıktısıyla</w:t>
      </w:r>
      <w:r>
        <w:t xml:space="preserve"> kalıyor; OCR, tablo veya karmaşık düzen işareti bulunan sayfalar Docling'e gönderiliyor. Ağır çıktı belirgin biçimde bozulmuşsa hızlı çıktı korunuyor. Kullanılan motor ve karar nedeni de sonuçla birlikte saklanıyor.</w:t>
      </w:r>
    </w:p>
    <w:p w14:paraId="45763DDD" w14:textId="77777777" w:rsidR="00207EA2" w:rsidRDefault="00BE1258">
      <w:pPr>
        <w:rPr>
          <w:rFonts w:hint="eastAsia"/>
        </w:rPr>
      </w:pPr>
      <w:r>
        <w:t>Güncel yerel korpus ölçümünde 261 sayfa</w:t>
      </w:r>
      <w:r>
        <w:t>nın 146'sı hızlı yolda kaldı; 107 sayfa Docling'e, 8 sayfa OCR yoluna seçildi. Kalite ölçümü ise referans metni bulunan ayrı bir korpusta, 380 belgenin tamamı üzerinde yapıldı.</w:t>
      </w:r>
    </w:p>
    <w:p w14:paraId="643026AB" w14:textId="77777777" w:rsidR="00207EA2" w:rsidRDefault="00BE1258">
      <w:pPr>
        <w:rPr>
          <w:rFonts w:hint="eastAsia"/>
        </w:rPr>
      </w:pPr>
      <w:r>
        <w:t>Tam örneklemde 160 ağır motor çağrısının 64'ü faydalı oldu. Yönlendirme isabeti</w:t>
      </w:r>
      <w:r>
        <w:t xml:space="preserve"> 0,4000, yakalama oranı 0,6531 ve hızlı çıktıya göre toplam net fayda +4,0550 çıktı. Bu değer bir ortalama değil, 380 belgedeki puan farklarının toplamıdır. 201 belgeli daha küçük koşu yalnız ayar geliştirme aşamasını gösterir; nihai değerlendirme 380 belg</w:t>
      </w:r>
      <w:r>
        <w:t>eye dayanır.</w:t>
      </w:r>
    </w:p>
    <w:p w14:paraId="264850BB" w14:textId="77777777" w:rsidR="00207EA2" w:rsidRDefault="00BE1258">
      <w:pPr>
        <w:rPr>
          <w:rFonts w:hint="eastAsia"/>
        </w:rPr>
      </w:pPr>
      <w:r>
        <w:t>Sonuç veri ailelerine ayrıldığında belirgin bir fark görüldü. OCRTurk kümesinde yönlendirme +5,6284 net fayda ve 0,5529 isabet sağlarken OpenDataLoader örneklerinde net fayda -1,5734, isabet 0,2267 oldu. Kümeler dilin yanında belge türü ve kay</w:t>
      </w:r>
      <w:r>
        <w:t>nak yapısı bakımından da farklı olduğu için sonuç doğrudan bir dil etkisi sayılmadı. Bununla birlikte ortak politikanın bütün belge ailelerinde aynı güvenilirlikle çalışmadığı açıkça görüldü.</w:t>
      </w:r>
    </w:p>
    <w:p w14:paraId="3F4DCAE9" w14:textId="77777777" w:rsidR="00207EA2" w:rsidRDefault="00BE1258">
      <w:pPr>
        <w:rPr>
          <w:rFonts w:hint="eastAsia"/>
        </w:rPr>
      </w:pPr>
      <w:r>
        <w:t>Tablo tespiti için kurallar ve hazır modeller karşılaştırıldı; D</w:t>
      </w:r>
      <w:r>
        <w:t>ocling'in CPU ve GPU hızı aynı ölçüm makinesinde sınandı; MinerU'nun GPU/VLM modu ve şekilleri otomatik açıklama fikri denendi. Bu denemeler, etkiledikleri tasarım kararlarının yanında anlatılıyor.</w:t>
      </w:r>
    </w:p>
    <w:p w14:paraId="266E103B" w14:textId="77777777" w:rsidR="00207EA2" w:rsidRDefault="00BE1258">
      <w:pPr>
        <w:pStyle w:val="Balk1"/>
        <w:pBdr>
          <w:bottom w:val="single" w:sz="8" w:space="5" w:color="207B79"/>
        </w:pBdr>
      </w:pPr>
      <w:bookmarkStart w:id="1" w:name="_Toc238558227"/>
      <w:r>
        <w:t>2. Değerlendirme Yöntemi ve Veri Setleri</w:t>
      </w:r>
      <w:bookmarkEnd w:id="1"/>
    </w:p>
    <w:p w14:paraId="67717B20" w14:textId="77777777" w:rsidR="00207EA2" w:rsidRDefault="00BE1258">
      <w:pPr>
        <w:pStyle w:val="Balk2"/>
      </w:pPr>
      <w:bookmarkStart w:id="2" w:name="_Toc238558228"/>
      <w:r>
        <w:t xml:space="preserve">2.1 </w:t>
      </w:r>
      <w:r>
        <w:t>Nelerin ölçüldüğü</w:t>
      </w:r>
      <w:bookmarkEnd w:id="2"/>
    </w:p>
    <w:p w14:paraId="078D76B6" w14:textId="77777777" w:rsidR="00207EA2" w:rsidRDefault="00BE1258">
      <w:pPr>
        <w:rPr>
          <w:rFonts w:hint="eastAsia"/>
        </w:rPr>
      </w:pPr>
      <w:r>
        <w:t>PDF çıktısını tek bir sayıya indirmek çoğu zaman yanıltıcı oluyor. Metnin büyük bölümü doğru görünürken bir tablo bütünüyle kaybolabilir veya karakterlerin tamamı korunmasına rağmen iki sütunun sırası karışabilir. Bu nedenle değerlendirme</w:t>
      </w:r>
      <w:r>
        <w:t xml:space="preserve"> birkaç ayrı boyutta yürütüldü.</w:t>
      </w:r>
    </w:p>
    <w:p w14:paraId="590FCFCD" w14:textId="77777777" w:rsidR="00207EA2" w:rsidRDefault="00BE1258">
      <w:pPr>
        <w:rPr>
          <w:rFonts w:hint="eastAsia"/>
        </w:rPr>
      </w:pPr>
      <w:r>
        <w:t>Okuma sırası, metin bloklarının doğal sırayla çıkıp çıkmadığını gösteriyor. Tablo ölçümü hücrelerin satır ve sütun yapısını, başlık ölçümü ise bölüm seviyelerini inceliyor. Boş sayfalar, bozuk karakterler, satır sonu tireler</w:t>
      </w:r>
      <w:r>
        <w:t>i ve gövdeye karışan üstbilgi veya altbilgiler de ayrıca sayıldı.</w:t>
      </w:r>
    </w:p>
    <w:p w14:paraId="4EA3C157" w14:textId="77777777" w:rsidR="00207EA2" w:rsidRDefault="00BE1258">
      <w:pPr>
        <w:rPr>
          <w:rFonts w:hint="eastAsia"/>
        </w:rPr>
      </w:pPr>
      <w:r>
        <w:lastRenderedPageBreak/>
        <w:t>Yönlendirme için asıl soru, ağır motorun hangi sayfalarda fayda sağladığıydı. Hızlı, ağır ve seçilmiş çıktılar referans metinlerle karşılaştırıldı; karakter, kelime ve yapı benzerliğinden pr</w:t>
      </w:r>
      <w:r>
        <w:t>oje içi bir fayda puanı üretildi. Bu puan metnin anlamını bütünüyle doğrulamadığı için formül, karmaşık tablo ve alıntılar ayrıca gözle incelendi.</w:t>
      </w:r>
    </w:p>
    <w:p w14:paraId="7B3D0696" w14:textId="77777777" w:rsidR="00207EA2" w:rsidRDefault="00BE1258">
      <w:pPr>
        <w:pStyle w:val="Balk3"/>
      </w:pPr>
      <w:bookmarkStart w:id="3" w:name="_Toc238558229"/>
      <w:r>
        <w:t>Birleşik fayda puanı ve net fayda</w:t>
      </w:r>
      <w:bookmarkEnd w:id="3"/>
    </w:p>
    <w:p w14:paraId="6F329C7B" w14:textId="77777777" w:rsidR="00207EA2" w:rsidRDefault="00BE1258">
      <w:pPr>
        <w:rPr>
          <w:rFonts w:hint="eastAsia"/>
        </w:rPr>
      </w:pPr>
      <w:r>
        <w:t>Her belge için hızlı, ağır ve yönlendirilmiş çıktı aynı referans Markdown i</w:t>
      </w:r>
      <w:r>
        <w:t>le ayrı ayrı karşılaştırılıyor. Bu karşılaştırmadan 0 ile 1 arasında bir birleşik fayda puanı elde ediliyor; 1'e yaklaşmak çıktının referansa daha çok benzediğini gösteriyor. Puan dört parçadan oluşuyor:</w:t>
      </w:r>
    </w:p>
    <w:p w14:paraId="03A9FB6C" w14:textId="77777777" w:rsidR="00207EA2" w:rsidRDefault="00BE1258">
      <w:pPr>
        <w:rPr>
          <w:rFonts w:hint="eastAsia"/>
        </w:rPr>
      </w:pPr>
      <w:r>
        <w:rPr>
          <w:rFonts w:ascii="Aptos Mono" w:hAnsi="Aptos Mono"/>
          <w:color w:val="207B79"/>
          <w:sz w:val="19"/>
        </w:rPr>
        <w:t xml:space="preserve">U = 0,45 × karakter benzerliği + 0,40 × kelime F1 + </w:t>
      </w:r>
      <w:r>
        <w:rPr>
          <w:rFonts w:ascii="Aptos Mono" w:hAnsi="Aptos Mono"/>
          <w:color w:val="207B79"/>
          <w:sz w:val="19"/>
        </w:rPr>
        <w:t>0,05 × uzunluk oranı + 0,10 × yapı benzerliği</w:t>
      </w:r>
    </w:p>
    <w:p w14:paraId="2B1EFE88" w14:textId="77777777" w:rsidR="00207EA2" w:rsidRDefault="00BE1258">
      <w:pPr>
        <w:rPr>
          <w:rFonts w:hint="eastAsia"/>
        </w:rPr>
      </w:pPr>
      <w:r>
        <w:t>Karakter benzerliği harflerin ve sıralarının ne kadar korunduğunu, kelime F1 ortak kelimelerin hem eksik hem fazla üretim dikkate alınarak eşleşmesini ölçüyor. Uzunluk oranı çıktının referansa göre belirgin biç</w:t>
      </w:r>
      <w:r>
        <w:t>imde kısa veya uzun kalmasını cezalandırıyor. Yapı benzerliği ise Markdown'daki tablo, denklem ve başlık sayılarının referansla ne kadar uyuştuğuna bakıyor. Dört bileşen de 0 ile 1 arasında olduğu için birleşik puan da aynı aralıkta kalıyor.</w:t>
      </w:r>
    </w:p>
    <w:p w14:paraId="5F1765E5" w14:textId="77777777" w:rsidR="00207EA2" w:rsidRDefault="00BE1258">
      <w:pPr>
        <w:rPr>
          <w:rFonts w:hint="eastAsia"/>
        </w:rPr>
      </w:pPr>
      <w:r>
        <w:t>Katsayılar yay</w:t>
      </w:r>
      <w:r>
        <w:t>ımlanmış bir standarttan alınmadı; metne ağırlık verecek biçimde proje içinde sezgisel olarak seçildi. Bu nedenle puan kesin doğruluk değil, çıktıları aynı koşullarda karşılaştıran bir geliştirme ölçütüdür. Kalıcı kullanım öncesinde bağımsız belgeler ve in</w:t>
      </w:r>
      <w:r>
        <w:t>san değerlendirmesiyle kalibre edilmelidir.</w:t>
      </w:r>
    </w:p>
    <w:p w14:paraId="1FACEEC4" w14:textId="77777777" w:rsidR="00207EA2" w:rsidRDefault="00BE1258">
      <w:pPr>
        <w:rPr>
          <w:rFonts w:hint="eastAsia"/>
        </w:rPr>
      </w:pPr>
      <w:r>
        <w:t>Net fayda, yönlendirilmiş sistemin hızlı yolu ne kadar iyileştirdiğini veya kötüleştirdiğini gösteriyor. Önce her belge için yönlendirilmiş çıktının puanından hızlı çıktının puanı çıkarılıyor, ardından bütün belg</w:t>
      </w:r>
      <w:r>
        <w:t>e farkları toplanıyor:</w:t>
      </w:r>
    </w:p>
    <w:p w14:paraId="4850903F" w14:textId="77777777" w:rsidR="00207EA2" w:rsidRDefault="00BE1258">
      <w:pPr>
        <w:rPr>
          <w:rFonts w:hint="eastAsia"/>
        </w:rPr>
      </w:pPr>
      <w:r>
        <w:rPr>
          <w:rFonts w:ascii="Aptos Mono" w:hAnsi="Aptos Mono"/>
          <w:color w:val="207B79"/>
          <w:sz w:val="19"/>
        </w:rPr>
        <w:t>Net fayda = Σ [U(yönlendirilmiş çıktı) − U(hızlı çıktı)]</w:t>
      </w:r>
    </w:p>
    <w:p w14:paraId="55BA9FD2" w14:textId="77777777" w:rsidR="00207EA2" w:rsidRDefault="00BE1258">
      <w:pPr>
        <w:rPr>
          <w:rFonts w:hint="eastAsia"/>
        </w:rPr>
      </w:pPr>
      <w:r>
        <w:t xml:space="preserve">Örneğin üç belgede farklar </w:t>
      </w:r>
      <w:r>
        <w:rPr>
          <w:rFonts w:ascii="Aptos Mono" w:hAnsi="Aptos Mono"/>
          <w:color w:val="207B79"/>
          <w:sz w:val="19"/>
        </w:rPr>
        <w:t>+0,04</w:t>
      </w:r>
      <w:r>
        <w:t xml:space="preserve">, </w:t>
      </w:r>
      <w:r>
        <w:rPr>
          <w:rFonts w:ascii="Aptos Mono" w:hAnsi="Aptos Mono"/>
          <w:color w:val="207B79"/>
          <w:sz w:val="19"/>
        </w:rPr>
        <w:t>−</w:t>
      </w:r>
      <w:r>
        <w:rPr>
          <w:rFonts w:ascii="Aptos Mono" w:hAnsi="Aptos Mono"/>
          <w:color w:val="207B79"/>
          <w:sz w:val="19"/>
        </w:rPr>
        <w:t>0,01</w:t>
      </w:r>
      <w:r>
        <w:t xml:space="preserve"> ve </w:t>
      </w:r>
      <w:r>
        <w:rPr>
          <w:rFonts w:ascii="Aptos Mono" w:hAnsi="Aptos Mono"/>
          <w:color w:val="207B79"/>
          <w:sz w:val="19"/>
        </w:rPr>
        <w:t>0,00</w:t>
      </w:r>
      <w:r>
        <w:t xml:space="preserve"> ise net fayda </w:t>
      </w:r>
      <w:r>
        <w:rPr>
          <w:rFonts w:ascii="Aptos Mono" w:hAnsi="Aptos Mono"/>
          <w:color w:val="207B79"/>
          <w:sz w:val="19"/>
        </w:rPr>
        <w:t>+0,03</w:t>
      </w:r>
      <w:r>
        <w:t xml:space="preserve"> olur. Pozitif değer toplamda iyileşme, negatif değer toplamda kayıp anlamına gelir. Rapordaki </w:t>
      </w:r>
      <w:r>
        <w:rPr>
          <w:rFonts w:ascii="Aptos Mono" w:hAnsi="Aptos Mono"/>
          <w:color w:val="207B79"/>
          <w:sz w:val="19"/>
        </w:rPr>
        <w:t>+4,0550</w:t>
      </w:r>
      <w:r>
        <w:t xml:space="preserve"> bir yü</w:t>
      </w:r>
      <w:r>
        <w:t>zde veya ortalama değil, 380 belgedeki farkların toplamıdır; farklı büyüklükteki korpuslarla doğrudan karşılaştırılmamalıdır.</w:t>
      </w:r>
    </w:p>
    <w:p w14:paraId="73921A72" w14:textId="77777777" w:rsidR="00207EA2" w:rsidRDefault="00BE1258">
      <w:pPr>
        <w:rPr>
          <w:rFonts w:hint="eastAsia"/>
        </w:rPr>
      </w:pPr>
      <w:r>
        <w:t xml:space="preserve">“Faydalı ağır çağrı” etiketi net faydadan ayrı bir sınıflandırmadır. Ağır çıktının hızlı çıktıdan en az </w:t>
      </w:r>
      <w:r>
        <w:rPr>
          <w:rFonts w:ascii="Aptos Mono" w:hAnsi="Aptos Mono"/>
          <w:color w:val="207B79"/>
          <w:sz w:val="19"/>
        </w:rPr>
        <w:t>0,02</w:t>
      </w:r>
      <w:r>
        <w:t xml:space="preserve"> puan daha iyi olduğu belgeler faydalı kabul edilir ve yönlendirme isabeti ile yakalama oranı bu eşik üzerinden hesaplanır. Net fayda hesabında ise </w:t>
      </w:r>
      <w:r>
        <w:rPr>
          <w:rFonts w:ascii="Aptos Mono" w:hAnsi="Aptos Mono"/>
          <w:color w:val="207B79"/>
          <w:sz w:val="19"/>
        </w:rPr>
        <w:t>0,02</w:t>
      </w:r>
      <w:r>
        <w:t xml:space="preserve"> eşiği uygulanmaz; yönlendirilmiş çıktının bütün olumlu ve olumsuz puan farkları olduğu gibi toplanır.</w:t>
      </w:r>
    </w:p>
    <w:p w14:paraId="470D7B7A" w14:textId="77777777" w:rsidR="00207EA2" w:rsidRDefault="00BE1258">
      <w:pPr>
        <w:rPr>
          <w:rFonts w:hint="eastAsia"/>
        </w:rPr>
      </w:pPr>
      <w:r>
        <w:t>H</w:t>
      </w:r>
      <w:r>
        <w:t>ız karşılaştırması yalnız aynı ölçüm makinesinde, aynı girdilerle alınan CPU ve GPU koşularına dayanıyor. Toplam süre, sayfa başına süre ve tekrarlar arasındaki değişim birlikte incelendi.</w:t>
      </w:r>
    </w:p>
    <w:p w14:paraId="6B46DF18" w14:textId="77777777" w:rsidR="00207EA2" w:rsidRDefault="00BE1258">
      <w:pPr>
        <w:pStyle w:val="Balk2"/>
      </w:pPr>
      <w:bookmarkStart w:id="4" w:name="_Toc238558230"/>
      <w:r>
        <w:t>2.2 Kullanılan veri setleri</w:t>
      </w:r>
      <w:bookmarkEnd w:id="4"/>
    </w:p>
    <w:p w14:paraId="18E98B84" w14:textId="77777777" w:rsidR="00207EA2" w:rsidRDefault="00BE1258">
      <w:pPr>
        <w:rPr>
          <w:rFonts w:hint="eastAsia"/>
        </w:rPr>
      </w:pPr>
      <w:r>
        <w:t xml:space="preserve">Bu raporda </w:t>
      </w:r>
      <w:r>
        <w:rPr>
          <w:b/>
        </w:rPr>
        <w:t>korpus</w:t>
      </w:r>
      <w:r>
        <w:t>, birlikte değerlendir</w:t>
      </w:r>
      <w:r>
        <w:t>ilen belge grubu anlamına geliyor. Tablo 1 bu grupların kapsamını ve sınırlarını özetliyor.</w:t>
      </w:r>
    </w:p>
    <w:tbl>
      <w:tblPr>
        <w:tblStyle w:val="TabloKlavuzu"/>
        <w:tblW w:w="0" w:type="auto"/>
        <w:jc w:val="center"/>
        <w:tblLook w:val="04A0" w:firstRow="1" w:lastRow="0" w:firstColumn="1" w:lastColumn="0" w:noHBand="0" w:noVBand="1"/>
      </w:tblPr>
      <w:tblGrid>
        <w:gridCol w:w="1894"/>
        <w:gridCol w:w="1894"/>
        <w:gridCol w:w="1894"/>
        <w:gridCol w:w="1894"/>
        <w:gridCol w:w="1894"/>
      </w:tblGrid>
      <w:tr w:rsidR="00207EA2" w14:paraId="1E750A5C" w14:textId="77777777">
        <w:trPr>
          <w:cantSplit/>
          <w:tblHeader/>
          <w:jc w:val="center"/>
        </w:trPr>
        <w:tc>
          <w:tcPr>
            <w:tcW w:w="1894" w:type="dxa"/>
            <w:shd w:val="clear" w:color="auto" w:fill="173B57"/>
            <w:tcMar>
              <w:top w:w="85" w:type="dxa"/>
              <w:left w:w="110" w:type="dxa"/>
              <w:bottom w:w="85" w:type="dxa"/>
              <w:right w:w="110" w:type="dxa"/>
            </w:tcMar>
            <w:vAlign w:val="center"/>
          </w:tcPr>
          <w:p w14:paraId="5299FABA" w14:textId="77777777" w:rsidR="00207EA2" w:rsidRDefault="00BE1258">
            <w:pPr>
              <w:spacing w:after="0" w:line="240" w:lineRule="auto"/>
              <w:rPr>
                <w:rFonts w:hint="eastAsia"/>
              </w:rPr>
            </w:pPr>
            <w:r>
              <w:rPr>
                <w:b/>
                <w:color w:val="FFFFFF"/>
                <w:sz w:val="18"/>
              </w:rPr>
              <w:t>Veri seti</w:t>
            </w:r>
          </w:p>
        </w:tc>
        <w:tc>
          <w:tcPr>
            <w:tcW w:w="1894" w:type="dxa"/>
            <w:shd w:val="clear" w:color="auto" w:fill="173B57"/>
            <w:tcMar>
              <w:top w:w="85" w:type="dxa"/>
              <w:left w:w="110" w:type="dxa"/>
              <w:bottom w:w="85" w:type="dxa"/>
              <w:right w:w="110" w:type="dxa"/>
            </w:tcMar>
            <w:vAlign w:val="center"/>
          </w:tcPr>
          <w:p w14:paraId="78349F1D" w14:textId="77777777" w:rsidR="00207EA2" w:rsidRDefault="00BE1258">
            <w:pPr>
              <w:spacing w:after="0" w:line="240" w:lineRule="auto"/>
              <w:rPr>
                <w:rFonts w:hint="eastAsia"/>
              </w:rPr>
            </w:pPr>
            <w:r>
              <w:rPr>
                <w:b/>
                <w:color w:val="FFFFFF"/>
                <w:sz w:val="18"/>
              </w:rPr>
              <w:t>Kapsam</w:t>
            </w:r>
          </w:p>
        </w:tc>
        <w:tc>
          <w:tcPr>
            <w:tcW w:w="1894" w:type="dxa"/>
            <w:shd w:val="clear" w:color="auto" w:fill="173B57"/>
            <w:tcMar>
              <w:top w:w="85" w:type="dxa"/>
              <w:left w:w="110" w:type="dxa"/>
              <w:bottom w:w="85" w:type="dxa"/>
              <w:right w:w="110" w:type="dxa"/>
            </w:tcMar>
            <w:vAlign w:val="center"/>
          </w:tcPr>
          <w:p w14:paraId="15C90ACE" w14:textId="77777777" w:rsidR="00207EA2" w:rsidRDefault="00BE1258">
            <w:pPr>
              <w:spacing w:after="0" w:line="240" w:lineRule="auto"/>
              <w:rPr>
                <w:rFonts w:hint="eastAsia"/>
              </w:rPr>
            </w:pPr>
            <w:r>
              <w:rPr>
                <w:b/>
                <w:color w:val="FFFFFF"/>
                <w:sz w:val="18"/>
              </w:rPr>
              <w:t>Dil</w:t>
            </w:r>
          </w:p>
        </w:tc>
        <w:tc>
          <w:tcPr>
            <w:tcW w:w="1894" w:type="dxa"/>
            <w:shd w:val="clear" w:color="auto" w:fill="173B57"/>
            <w:tcMar>
              <w:top w:w="85" w:type="dxa"/>
              <w:left w:w="110" w:type="dxa"/>
              <w:bottom w:w="85" w:type="dxa"/>
              <w:right w:w="110" w:type="dxa"/>
            </w:tcMar>
            <w:vAlign w:val="center"/>
          </w:tcPr>
          <w:p w14:paraId="5CB050A2" w14:textId="77777777" w:rsidR="00207EA2" w:rsidRDefault="00BE1258">
            <w:pPr>
              <w:spacing w:after="0" w:line="240" w:lineRule="auto"/>
              <w:rPr>
                <w:rFonts w:hint="eastAsia"/>
              </w:rPr>
            </w:pPr>
            <w:r>
              <w:rPr>
                <w:b/>
                <w:color w:val="FFFFFF"/>
                <w:sz w:val="18"/>
              </w:rPr>
              <w:t>Kullanım amacı</w:t>
            </w:r>
          </w:p>
        </w:tc>
        <w:tc>
          <w:tcPr>
            <w:tcW w:w="1894" w:type="dxa"/>
            <w:shd w:val="clear" w:color="auto" w:fill="173B57"/>
            <w:tcMar>
              <w:top w:w="85" w:type="dxa"/>
              <w:left w:w="110" w:type="dxa"/>
              <w:bottom w:w="85" w:type="dxa"/>
              <w:right w:w="110" w:type="dxa"/>
            </w:tcMar>
            <w:vAlign w:val="center"/>
          </w:tcPr>
          <w:p w14:paraId="731241D9" w14:textId="77777777" w:rsidR="00207EA2" w:rsidRDefault="00BE1258">
            <w:pPr>
              <w:spacing w:after="0" w:line="240" w:lineRule="auto"/>
              <w:rPr>
                <w:rFonts w:hint="eastAsia"/>
              </w:rPr>
            </w:pPr>
            <w:r>
              <w:rPr>
                <w:b/>
                <w:color w:val="FFFFFF"/>
                <w:sz w:val="18"/>
              </w:rPr>
              <w:t>Temel sınır</w:t>
            </w:r>
          </w:p>
        </w:tc>
      </w:tr>
      <w:tr w:rsidR="00207EA2" w14:paraId="0660BD3A" w14:textId="77777777">
        <w:trPr>
          <w:cantSplit/>
          <w:jc w:val="center"/>
        </w:trPr>
        <w:tc>
          <w:tcPr>
            <w:tcW w:w="1894" w:type="dxa"/>
            <w:shd w:val="clear" w:color="auto" w:fill="FFFFFF"/>
            <w:tcMar>
              <w:top w:w="85" w:type="dxa"/>
              <w:left w:w="110" w:type="dxa"/>
              <w:bottom w:w="85" w:type="dxa"/>
              <w:right w:w="110" w:type="dxa"/>
            </w:tcMar>
            <w:vAlign w:val="center"/>
          </w:tcPr>
          <w:p w14:paraId="0B1B2DE3" w14:textId="77777777" w:rsidR="00207EA2" w:rsidRDefault="00BE1258">
            <w:pPr>
              <w:spacing w:after="0" w:line="240" w:lineRule="auto"/>
              <w:rPr>
                <w:rFonts w:hint="eastAsia"/>
              </w:rPr>
            </w:pPr>
            <w:r>
              <w:rPr>
                <w:sz w:val="18"/>
              </w:rPr>
              <w:t>Yerel geliştirme korpusu</w:t>
            </w:r>
          </w:p>
        </w:tc>
        <w:tc>
          <w:tcPr>
            <w:tcW w:w="1894" w:type="dxa"/>
            <w:shd w:val="clear" w:color="auto" w:fill="FFFFFF"/>
            <w:tcMar>
              <w:top w:w="85" w:type="dxa"/>
              <w:left w:w="110" w:type="dxa"/>
              <w:bottom w:w="85" w:type="dxa"/>
              <w:right w:w="110" w:type="dxa"/>
            </w:tcMar>
            <w:vAlign w:val="center"/>
          </w:tcPr>
          <w:p w14:paraId="2CBC155D" w14:textId="77777777" w:rsidR="00207EA2" w:rsidRDefault="00BE1258">
            <w:pPr>
              <w:spacing w:after="0" w:line="240" w:lineRule="auto"/>
              <w:rPr>
                <w:rFonts w:hint="eastAsia"/>
              </w:rPr>
            </w:pPr>
            <w:r>
              <w:rPr>
                <w:sz w:val="18"/>
              </w:rPr>
              <w:t>9 PDF, 261 sayfa</w:t>
            </w:r>
          </w:p>
        </w:tc>
        <w:tc>
          <w:tcPr>
            <w:tcW w:w="1894" w:type="dxa"/>
            <w:shd w:val="clear" w:color="auto" w:fill="FFFFFF"/>
            <w:tcMar>
              <w:top w:w="85" w:type="dxa"/>
              <w:left w:w="110" w:type="dxa"/>
              <w:bottom w:w="85" w:type="dxa"/>
              <w:right w:w="110" w:type="dxa"/>
            </w:tcMar>
            <w:vAlign w:val="center"/>
          </w:tcPr>
          <w:p w14:paraId="468C5798" w14:textId="77777777" w:rsidR="00207EA2" w:rsidRDefault="00BE1258">
            <w:pPr>
              <w:spacing w:after="0" w:line="240" w:lineRule="auto"/>
              <w:rPr>
                <w:rFonts w:hint="eastAsia"/>
              </w:rPr>
            </w:pPr>
            <w:r>
              <w:rPr>
                <w:sz w:val="18"/>
              </w:rPr>
              <w:t>Türkçe ve İngilizce</w:t>
            </w:r>
          </w:p>
        </w:tc>
        <w:tc>
          <w:tcPr>
            <w:tcW w:w="1894" w:type="dxa"/>
            <w:shd w:val="clear" w:color="auto" w:fill="FFFFFF"/>
            <w:tcMar>
              <w:top w:w="85" w:type="dxa"/>
              <w:left w:w="110" w:type="dxa"/>
              <w:bottom w:w="85" w:type="dxa"/>
              <w:right w:w="110" w:type="dxa"/>
            </w:tcMar>
            <w:vAlign w:val="center"/>
          </w:tcPr>
          <w:p w14:paraId="11092EA6" w14:textId="77777777" w:rsidR="00207EA2" w:rsidRDefault="00BE1258">
            <w:pPr>
              <w:spacing w:after="0" w:line="240" w:lineRule="auto"/>
              <w:rPr>
                <w:rFonts w:hint="eastAsia"/>
              </w:rPr>
            </w:pPr>
            <w:r>
              <w:rPr>
                <w:sz w:val="18"/>
              </w:rPr>
              <w:t xml:space="preserve">Hata keşfi, çok sayfalı davranış ve sinyal </w:t>
            </w:r>
            <w:r>
              <w:rPr>
                <w:sz w:val="18"/>
              </w:rPr>
              <w:t>ölçümü</w:t>
            </w:r>
          </w:p>
        </w:tc>
        <w:tc>
          <w:tcPr>
            <w:tcW w:w="1894" w:type="dxa"/>
            <w:shd w:val="clear" w:color="auto" w:fill="FFFFFF"/>
            <w:tcMar>
              <w:top w:w="85" w:type="dxa"/>
              <w:left w:w="110" w:type="dxa"/>
              <w:bottom w:w="85" w:type="dxa"/>
              <w:right w:w="110" w:type="dxa"/>
            </w:tcMar>
            <w:vAlign w:val="center"/>
          </w:tcPr>
          <w:p w14:paraId="284F5446" w14:textId="77777777" w:rsidR="00207EA2" w:rsidRDefault="00BE1258">
            <w:pPr>
              <w:spacing w:after="0" w:line="240" w:lineRule="auto"/>
              <w:rPr>
                <w:rFonts w:hint="eastAsia"/>
              </w:rPr>
            </w:pPr>
            <w:r>
              <w:rPr>
                <w:sz w:val="18"/>
              </w:rPr>
              <w:t>Eksiksiz referans yok; taranmış örnek sentetik</w:t>
            </w:r>
          </w:p>
        </w:tc>
      </w:tr>
      <w:tr w:rsidR="00207EA2" w14:paraId="18CE43DE" w14:textId="77777777">
        <w:trPr>
          <w:cantSplit/>
          <w:jc w:val="center"/>
        </w:trPr>
        <w:tc>
          <w:tcPr>
            <w:tcW w:w="1894" w:type="dxa"/>
            <w:shd w:val="clear" w:color="auto" w:fill="F3F6F8"/>
            <w:tcMar>
              <w:top w:w="85" w:type="dxa"/>
              <w:left w:w="110" w:type="dxa"/>
              <w:bottom w:w="85" w:type="dxa"/>
              <w:right w:w="110" w:type="dxa"/>
            </w:tcMar>
            <w:vAlign w:val="center"/>
          </w:tcPr>
          <w:p w14:paraId="48480B99" w14:textId="77777777" w:rsidR="00207EA2" w:rsidRDefault="00BE1258">
            <w:pPr>
              <w:spacing w:after="0" w:line="240" w:lineRule="auto"/>
              <w:rPr>
                <w:rFonts w:hint="eastAsia"/>
              </w:rPr>
            </w:pPr>
            <w:r>
              <w:rPr>
                <w:sz w:val="18"/>
              </w:rPr>
              <w:t>OpenDataLoader benchmark</w:t>
            </w:r>
          </w:p>
        </w:tc>
        <w:tc>
          <w:tcPr>
            <w:tcW w:w="1894" w:type="dxa"/>
            <w:shd w:val="clear" w:color="auto" w:fill="F3F6F8"/>
            <w:tcMar>
              <w:top w:w="85" w:type="dxa"/>
              <w:left w:w="110" w:type="dxa"/>
              <w:bottom w:w="85" w:type="dxa"/>
              <w:right w:w="110" w:type="dxa"/>
            </w:tcMar>
            <w:vAlign w:val="center"/>
          </w:tcPr>
          <w:p w14:paraId="0EF1C8E6" w14:textId="77777777" w:rsidR="00207EA2" w:rsidRDefault="00BE1258">
            <w:pPr>
              <w:spacing w:after="0" w:line="240" w:lineRule="auto"/>
              <w:rPr>
                <w:rFonts w:hint="eastAsia"/>
              </w:rPr>
            </w:pPr>
            <w:r>
              <w:rPr>
                <w:sz w:val="18"/>
              </w:rPr>
              <w:t>200 tek sayfalık PDF</w:t>
            </w:r>
          </w:p>
        </w:tc>
        <w:tc>
          <w:tcPr>
            <w:tcW w:w="1894" w:type="dxa"/>
            <w:shd w:val="clear" w:color="auto" w:fill="F3F6F8"/>
            <w:tcMar>
              <w:top w:w="85" w:type="dxa"/>
              <w:left w:w="110" w:type="dxa"/>
              <w:bottom w:w="85" w:type="dxa"/>
              <w:right w:w="110" w:type="dxa"/>
            </w:tcMar>
            <w:vAlign w:val="center"/>
          </w:tcPr>
          <w:p w14:paraId="6CB4CAA3" w14:textId="77777777" w:rsidR="00207EA2" w:rsidRDefault="00BE1258">
            <w:pPr>
              <w:spacing w:after="0" w:line="240" w:lineRule="auto"/>
              <w:rPr>
                <w:rFonts w:hint="eastAsia"/>
              </w:rPr>
            </w:pPr>
            <w:r>
              <w:rPr>
                <w:sz w:val="18"/>
              </w:rPr>
              <w:t>İngilizce</w:t>
            </w:r>
          </w:p>
        </w:tc>
        <w:tc>
          <w:tcPr>
            <w:tcW w:w="1894" w:type="dxa"/>
            <w:shd w:val="clear" w:color="auto" w:fill="F3F6F8"/>
            <w:tcMar>
              <w:top w:w="85" w:type="dxa"/>
              <w:left w:w="110" w:type="dxa"/>
              <w:bottom w:w="85" w:type="dxa"/>
              <w:right w:w="110" w:type="dxa"/>
            </w:tcMar>
            <w:vAlign w:val="center"/>
          </w:tcPr>
          <w:p w14:paraId="6ECEBA0F" w14:textId="77777777" w:rsidR="00207EA2" w:rsidRDefault="00BE1258">
            <w:pPr>
              <w:spacing w:after="0" w:line="240" w:lineRule="auto"/>
              <w:rPr>
                <w:rFonts w:hint="eastAsia"/>
              </w:rPr>
            </w:pPr>
            <w:r>
              <w:rPr>
                <w:sz w:val="18"/>
              </w:rPr>
              <w:t>Okuma sırası, tablo ve başlık benchmark'ı</w:t>
            </w:r>
          </w:p>
        </w:tc>
        <w:tc>
          <w:tcPr>
            <w:tcW w:w="1894" w:type="dxa"/>
            <w:shd w:val="clear" w:color="auto" w:fill="F3F6F8"/>
            <w:tcMar>
              <w:top w:w="85" w:type="dxa"/>
              <w:left w:w="110" w:type="dxa"/>
              <w:bottom w:w="85" w:type="dxa"/>
              <w:right w:w="110" w:type="dxa"/>
            </w:tcMar>
            <w:vAlign w:val="center"/>
          </w:tcPr>
          <w:p w14:paraId="0BC4D28E" w14:textId="77777777" w:rsidR="00207EA2" w:rsidRDefault="00BE1258">
            <w:pPr>
              <w:spacing w:after="0" w:line="240" w:lineRule="auto"/>
              <w:rPr>
                <w:rFonts w:hint="eastAsia"/>
              </w:rPr>
            </w:pPr>
            <w:r>
              <w:rPr>
                <w:sz w:val="18"/>
              </w:rPr>
              <w:t>Çok sayfalı davranışı ölçmüyor</w:t>
            </w:r>
          </w:p>
        </w:tc>
      </w:tr>
      <w:tr w:rsidR="00207EA2" w14:paraId="201BA436" w14:textId="77777777">
        <w:trPr>
          <w:cantSplit/>
          <w:jc w:val="center"/>
        </w:trPr>
        <w:tc>
          <w:tcPr>
            <w:tcW w:w="1894" w:type="dxa"/>
            <w:shd w:val="clear" w:color="auto" w:fill="FFFFFF"/>
            <w:tcMar>
              <w:top w:w="85" w:type="dxa"/>
              <w:left w:w="110" w:type="dxa"/>
              <w:bottom w:w="85" w:type="dxa"/>
              <w:right w:w="110" w:type="dxa"/>
            </w:tcMar>
            <w:vAlign w:val="center"/>
          </w:tcPr>
          <w:p w14:paraId="3C0E4A8E" w14:textId="77777777" w:rsidR="00207EA2" w:rsidRDefault="00BE1258">
            <w:pPr>
              <w:spacing w:after="0" w:line="240" w:lineRule="auto"/>
              <w:rPr>
                <w:rFonts w:hint="eastAsia"/>
              </w:rPr>
            </w:pPr>
            <w:r>
              <w:rPr>
                <w:sz w:val="18"/>
              </w:rPr>
              <w:t>Birleşik C1 kalite korpusu</w:t>
            </w:r>
          </w:p>
        </w:tc>
        <w:tc>
          <w:tcPr>
            <w:tcW w:w="1894" w:type="dxa"/>
            <w:shd w:val="clear" w:color="auto" w:fill="FFFFFF"/>
            <w:tcMar>
              <w:top w:w="85" w:type="dxa"/>
              <w:left w:w="110" w:type="dxa"/>
              <w:bottom w:w="85" w:type="dxa"/>
              <w:right w:w="110" w:type="dxa"/>
            </w:tcMar>
            <w:vAlign w:val="center"/>
          </w:tcPr>
          <w:p w14:paraId="0B4EF830" w14:textId="77777777" w:rsidR="00207EA2" w:rsidRDefault="00BE1258">
            <w:pPr>
              <w:spacing w:after="0" w:line="240" w:lineRule="auto"/>
              <w:rPr>
                <w:rFonts w:hint="eastAsia"/>
              </w:rPr>
            </w:pPr>
            <w:r>
              <w:rPr>
                <w:sz w:val="18"/>
              </w:rPr>
              <w:t xml:space="preserve">180 OCRTurk + 200 </w:t>
            </w:r>
            <w:r>
              <w:rPr>
                <w:sz w:val="18"/>
              </w:rPr>
              <w:t>OpenDataLoader, 380 belge</w:t>
            </w:r>
          </w:p>
        </w:tc>
        <w:tc>
          <w:tcPr>
            <w:tcW w:w="1894" w:type="dxa"/>
            <w:shd w:val="clear" w:color="auto" w:fill="FFFFFF"/>
            <w:tcMar>
              <w:top w:w="85" w:type="dxa"/>
              <w:left w:w="110" w:type="dxa"/>
              <w:bottom w:w="85" w:type="dxa"/>
              <w:right w:w="110" w:type="dxa"/>
            </w:tcMar>
            <w:vAlign w:val="center"/>
          </w:tcPr>
          <w:p w14:paraId="6F9411AA" w14:textId="77777777" w:rsidR="00207EA2" w:rsidRDefault="00BE1258">
            <w:pPr>
              <w:spacing w:after="0" w:line="240" w:lineRule="auto"/>
              <w:rPr>
                <w:rFonts w:hint="eastAsia"/>
              </w:rPr>
            </w:pPr>
            <w:r>
              <w:rPr>
                <w:sz w:val="18"/>
              </w:rPr>
              <w:t>Türkçe ve İngilizce</w:t>
            </w:r>
          </w:p>
        </w:tc>
        <w:tc>
          <w:tcPr>
            <w:tcW w:w="1894" w:type="dxa"/>
            <w:shd w:val="clear" w:color="auto" w:fill="FFFFFF"/>
            <w:tcMar>
              <w:top w:w="85" w:type="dxa"/>
              <w:left w:w="110" w:type="dxa"/>
              <w:bottom w:w="85" w:type="dxa"/>
              <w:right w:w="110" w:type="dxa"/>
            </w:tcMar>
            <w:vAlign w:val="center"/>
          </w:tcPr>
          <w:p w14:paraId="1E76AADC" w14:textId="77777777" w:rsidR="00207EA2" w:rsidRDefault="00BE1258">
            <w:pPr>
              <w:spacing w:after="0" w:line="240" w:lineRule="auto"/>
              <w:rPr>
                <w:rFonts w:hint="eastAsia"/>
              </w:rPr>
            </w:pPr>
            <w:r>
              <w:rPr>
                <w:sz w:val="18"/>
              </w:rPr>
              <w:t>Hızlı, ağır ve yönlendirilmiş çıktının karşılaştırılması</w:t>
            </w:r>
          </w:p>
        </w:tc>
        <w:tc>
          <w:tcPr>
            <w:tcW w:w="1894" w:type="dxa"/>
            <w:shd w:val="clear" w:color="auto" w:fill="FFFFFF"/>
            <w:tcMar>
              <w:top w:w="85" w:type="dxa"/>
              <w:left w:w="110" w:type="dxa"/>
              <w:bottom w:w="85" w:type="dxa"/>
              <w:right w:w="110" w:type="dxa"/>
            </w:tcMar>
            <w:vAlign w:val="center"/>
          </w:tcPr>
          <w:p w14:paraId="49857664" w14:textId="77777777" w:rsidR="00207EA2" w:rsidRDefault="00BE1258">
            <w:pPr>
              <w:spacing w:after="0" w:line="240" w:lineRule="auto"/>
              <w:rPr>
                <w:rFonts w:hint="eastAsia"/>
              </w:rPr>
            </w:pPr>
            <w:r>
              <w:rPr>
                <w:sz w:val="18"/>
              </w:rPr>
              <w:t>Belgelerin tamamı tek sayfa; veri aileleri yalnız dil bakımından farklı değil</w:t>
            </w:r>
          </w:p>
        </w:tc>
      </w:tr>
    </w:tbl>
    <w:p w14:paraId="5F7762D6" w14:textId="77777777" w:rsidR="00207EA2" w:rsidRDefault="00207EA2">
      <w:pPr>
        <w:spacing w:after="20"/>
        <w:rPr>
          <w:rFonts w:hint="eastAsia"/>
        </w:rPr>
      </w:pPr>
    </w:p>
    <w:p w14:paraId="0217A6EE" w14:textId="77777777" w:rsidR="00207EA2" w:rsidRDefault="00BE1258">
      <w:pPr>
        <w:rPr>
          <w:rFonts w:hint="eastAsia"/>
        </w:rPr>
      </w:pPr>
      <w:r>
        <w:lastRenderedPageBreak/>
        <w:t xml:space="preserve">Yönlendirme ayarları 201 belgeli bir alt kümede </w:t>
      </w:r>
      <w:r>
        <w:t>geliştirildi; nihai kalite özeti 380 belgelik birleşik korpusta alındı. Bu iki sayı ayrı veri setlerini değil, aynı çalışmanın ayar geliştirme ve nihai değerlendirme aşamalarını gösteriyor.</w:t>
      </w:r>
    </w:p>
    <w:p w14:paraId="606B9D40" w14:textId="77777777" w:rsidR="00207EA2" w:rsidRDefault="00BE1258">
      <w:pPr>
        <w:rPr>
          <w:rFonts w:hint="eastAsia"/>
        </w:rPr>
      </w:pPr>
      <w:r>
        <w:t>Yerel geliştirme korpusu farklı zorlukları bir araya getirecek biç</w:t>
      </w:r>
      <w:r>
        <w:t>imde seçildi. İki sütunlu makaleler okuma sırasını, tablo ağırlıklı belge tablo yapısını, şekil ve grafik içeren belgeler görsel sinyallerini sınadı. Türkçe makale karakter ve kelime bütünlüğü, sentetik taranmış belge ise metin katmanı bulunmayan sayfalard</w:t>
      </w:r>
      <w:r>
        <w:t>aki OCR davranışı için kullanıldı.</w:t>
      </w:r>
    </w:p>
    <w:p w14:paraId="1B7C8136" w14:textId="77777777" w:rsidR="00207EA2" w:rsidRDefault="00BE1258">
      <w:pPr>
        <w:rPr>
          <w:rFonts w:hint="eastAsia"/>
        </w:rPr>
      </w:pPr>
      <w:r>
        <w:t>Korpustaki 75 ve 100 sayfalık iki teknik rapor, uzun belgelerde oluşan sorunları görmeyi sağladı. Bu iki belge toplam 261 sayfanın yaklaşık üçte ikisini oluşturduğu için belge başına ortalama sayfa sayısı korpusun dağılım</w:t>
      </w:r>
      <w:r>
        <w:t>ını tek başına temsil etmiyor.</w:t>
      </w:r>
    </w:p>
    <w:p w14:paraId="1275C0BF" w14:textId="77777777" w:rsidR="00207EA2" w:rsidRDefault="00BE1258">
      <w:pPr>
        <w:rPr>
          <w:rFonts w:hint="eastAsia"/>
        </w:rPr>
      </w:pPr>
      <w:r>
        <w:t>Dokuz belgeli yerel korpus; iki sütunlu makaleleri, şekil ve tablo ağırlıklı örnekleri, iki uzun teknik raporu, Türkçe bir makaleyi ve taranmış bir belgeyi içeriyor. Belgeler depoda aynı adlarla korunduğu için ölçümler aynı g</w:t>
      </w:r>
      <w:r>
        <w:t>irdilerle tekrarlanabilir.</w:t>
      </w:r>
    </w:p>
    <w:p w14:paraId="4A7027D8" w14:textId="77777777" w:rsidR="00207EA2" w:rsidRDefault="00BE1258">
      <w:pPr>
        <w:rPr>
          <w:rFonts w:hint="eastAsia"/>
        </w:rPr>
      </w:pPr>
      <w:r>
        <w:t>Bu korpusun önemli bir sınırlaması var: dokuz belgenin tamamı için bağımsız ve eksiksiz bir referans bulunmuyor. Altı akademik belge için arXiv HTML çıktıları vekil referans olarak kullanıldı. Sybil belgesi, Türkçe makale ve sent</w:t>
      </w:r>
      <w:r>
        <w:t>etik taranmış belge için aynı türde bir metin referansı yok. Dolayısıyla yerel korpustaki skorlar kesin doğruluk oranı değil, parser'ların nerelerde ayrıştığını ve hangi kusurların oluştuğunu gösteren geliştirme ölçümleridir.</w:t>
      </w:r>
    </w:p>
    <w:p w14:paraId="4BB555BF" w14:textId="77777777" w:rsidR="00207EA2" w:rsidRDefault="00BE1258">
      <w:pPr>
        <w:rPr>
          <w:rFonts w:hint="eastAsia"/>
        </w:rPr>
      </w:pPr>
      <w:r>
        <w:t>OpenDataLoader benchmark, üçün</w:t>
      </w:r>
      <w:r>
        <w:t>cü tarafın hazırladığı 200 İngilizce PDF, doğru kabul edilen referans çıktılar ve değerlendirme kodundan oluşuyor. Her PDF tek sayfa. Bu durum okuma sırası, tablo ve başlık yapısı için standart bir karşılaştırma sağlıyor; ancak sayfaların yeniden birleştir</w:t>
      </w:r>
      <w:r>
        <w:t>ilmesi, sayfa sınırında bölünen cümleler veya uzun belgelerde tekrarlanan üstbilgiler gibi sorunları ölçmüyor.</w:t>
      </w:r>
    </w:p>
    <w:p w14:paraId="06A756C8" w14:textId="77777777" w:rsidR="00207EA2" w:rsidRDefault="00BE1258">
      <w:pPr>
        <w:rPr>
          <w:rFonts w:hint="eastAsia"/>
        </w:rPr>
      </w:pPr>
      <w:r>
        <w:t>OCRTurk tarafında 180 PDF'nin tamamı tek sayfa ve her belge için referans Markdown bulunuyor. Zorluk seviyeleri 60 kolay, 60 orta ve 60 zor belge</w:t>
      </w:r>
      <w:r>
        <w:t xml:space="preserve"> olarak dengeli. Akademik metin, akademik olmayan metin, sunum ve tez türlerinin her birinde 45 örnek var. Belgelerin 42'sinde tablo, 77'sinde şekil ve 25'inde denklem etiketi bulunuyor. Bu çeşitlilik yalnız düz metin kalitesini değil, farklı sayfa öğeleri</w:t>
      </w:r>
      <w:r>
        <w:t>nin yönlendirme kararına etkisini de incelemeyi sağladı.</w:t>
      </w:r>
    </w:p>
    <w:p w14:paraId="5CB8FAB1" w14:textId="77777777" w:rsidR="00207EA2" w:rsidRDefault="00BE1258">
      <w:pPr>
        <w:rPr>
          <w:rFonts w:hint="eastAsia"/>
        </w:rPr>
      </w:pPr>
      <w:r>
        <w:t xml:space="preserve">DocLayNet'in ICDAR alt kümesi ile OmniDocBench de incelendi. İndirilen içeriklerde üretim hattına verilebilecek PDF bulunmadığı için ana parser kalite koşusuna alınmadılar; sayfa görüntüsü alan ayrı </w:t>
      </w:r>
      <w:r>
        <w:t>bir düzen tespit çalışmasında kullanılabilirler.</w:t>
      </w:r>
    </w:p>
    <w:p w14:paraId="3F762F71" w14:textId="77777777" w:rsidR="00207EA2" w:rsidRDefault="00BE1258">
      <w:pPr>
        <w:pStyle w:val="Balk2"/>
      </w:pPr>
      <w:bookmarkStart w:id="5" w:name="_Toc238558231"/>
      <w:r>
        <w:t>2.3 Karşılaştırmanın ortak zemini</w:t>
      </w:r>
      <w:bookmarkEnd w:id="5"/>
    </w:p>
    <w:p w14:paraId="3406E568" w14:textId="77777777" w:rsidR="00207EA2" w:rsidRDefault="00BE1258">
      <w:pPr>
        <w:rPr>
          <w:rFonts w:hint="eastAsia"/>
        </w:rPr>
      </w:pPr>
      <w:r>
        <w:t>Her araç kendi resmi veya projeye uyarlanmış katmanıyla Markdown üretti. Karşılaştırmada aynı belgeler ve ortak değerlendirme kodu kullanıldı; Markdown ve HTML tablolar orta</w:t>
      </w:r>
      <w:r>
        <w:t>k biçime çevrildi. Bir yapının gerçekten üretilmemesi ile ölçümün teknik olarak yapılamaması ayrı tutuldu.</w:t>
      </w:r>
    </w:p>
    <w:p w14:paraId="079B9B14" w14:textId="77777777" w:rsidR="00207EA2" w:rsidRDefault="00BE1258">
      <w:pPr>
        <w:rPr>
          <w:rFonts w:hint="eastAsia"/>
        </w:rPr>
      </w:pPr>
      <w:r>
        <w:t>Sayısal ölçümler gözle incelemenin yerini bütünüyle tutmadı. Bunun için orijinal PDF sayfasını ve farklı parser çıktılarını yan yana gösteren bir kar</w:t>
      </w:r>
      <w:r>
        <w:t>şılaştırma panosu geliştirildi. Otomatik anlaşmazlık puanı, motorların çıktılarının en çok ayrıştığı sayfaları öne çıkardı. Bu puan benchmark'a hangi sayfaların gireceğini belirlemedi; yalnız gözle inceleme sırasını düzenledi. Böylece tek bir motor doğru v</w:t>
      </w:r>
      <w:r>
        <w:t>arsayılmadan, sorun çıkma ihtimali yüksek sayfalara daha hızlı ulaşılabildi.</w:t>
      </w:r>
    </w:p>
    <w:p w14:paraId="77990F00" w14:textId="77777777" w:rsidR="00207EA2" w:rsidRDefault="00BE1258">
      <w:pPr>
        <w:pStyle w:val="Balk1"/>
        <w:pBdr>
          <w:bottom w:val="single" w:sz="8" w:space="5" w:color="207B79"/>
        </w:pBdr>
      </w:pPr>
      <w:bookmarkStart w:id="6" w:name="_Toc238558232"/>
      <w:r>
        <w:lastRenderedPageBreak/>
        <w:t>3. Hazır Parser'ların Karşılaştırılması</w:t>
      </w:r>
      <w:bookmarkEnd w:id="6"/>
    </w:p>
    <w:p w14:paraId="45E170CE" w14:textId="77777777" w:rsidR="00207EA2" w:rsidRDefault="00BE1258">
      <w:pPr>
        <w:pStyle w:val="Balk2"/>
      </w:pPr>
      <w:bookmarkStart w:id="7" w:name="_Toc238558233"/>
      <w:r>
        <w:t>3.1 Karşılaştırılan araçlar</w:t>
      </w:r>
      <w:bookmarkEnd w:id="7"/>
    </w:p>
    <w:p w14:paraId="74B167C6" w14:textId="77777777" w:rsidR="00207EA2" w:rsidRDefault="00BE1258">
      <w:pPr>
        <w:rPr>
          <w:rFonts w:hint="eastAsia"/>
        </w:rPr>
      </w:pPr>
      <w:r>
        <w:rPr>
          <w:rFonts w:ascii="Aptos Mono" w:hAnsi="Aptos Mono"/>
          <w:color w:val="207B79"/>
          <w:sz w:val="19"/>
        </w:rPr>
        <w:t>pypdf</w:t>
      </w:r>
      <w:r>
        <w:t>, üretimde kullanılan mevcut yol olduğu için taban çizgisi olarak alındı. Ek bir model çalıştırmadan PDF'n</w:t>
      </w:r>
      <w:r>
        <w:t>in metin katmanını okuyor ve basit belgelerde çok hızlı sonuç veriyor. Ancak tabloyu hücre yapısıyla, başlıkları hiyerarşiyle veya görsel metni OCR ile çıkarma amacı taşımıyor.</w:t>
      </w:r>
    </w:p>
    <w:p w14:paraId="54E70812" w14:textId="77777777" w:rsidR="00207EA2" w:rsidRDefault="00BE1258">
      <w:pPr>
        <w:rPr>
          <w:rFonts w:hint="eastAsia"/>
        </w:rPr>
      </w:pPr>
      <w:r>
        <w:rPr>
          <w:rFonts w:ascii="Aptos Mono" w:hAnsi="Aptos Mono"/>
          <w:color w:val="207B79"/>
          <w:sz w:val="19"/>
        </w:rPr>
        <w:t>pdf-inspector</w:t>
      </w:r>
      <w:r>
        <w:t>, hız ve düzen işaretleri nedeniyle hızlı motor adayı olarak değer</w:t>
      </w:r>
      <w:r>
        <w:t xml:space="preserve">lendirildi. Okuma sırası, başlık, tablo ve OCR gereksinimi hakkında ek bilgiler üretebiliyor. </w:t>
      </w:r>
      <w:r>
        <w:rPr>
          <w:rFonts w:ascii="Aptos Mono" w:hAnsi="Aptos Mono"/>
          <w:color w:val="207B79"/>
          <w:sz w:val="19"/>
        </w:rPr>
        <w:t>opendataloader-pdf</w:t>
      </w:r>
      <w:r>
        <w:t xml:space="preserve">, Java tabanlı bir alternatif ve resmi benchmark altyapısıyla birlikte geliyor. </w:t>
      </w:r>
      <w:r>
        <w:rPr>
          <w:rFonts w:ascii="Aptos Mono" w:hAnsi="Aptos Mono"/>
          <w:color w:val="207B79"/>
          <w:sz w:val="19"/>
        </w:rPr>
        <w:t>pymupdf4llm</w:t>
      </w:r>
      <w:r>
        <w:t>, PyMuPDF üzerine düzen farkındalığı ekliyor; buna ka</w:t>
      </w:r>
      <w:r>
        <w:t>rşılık çalışma süresi basit metin çıkarımından belirgin biçimde yüksek.</w:t>
      </w:r>
    </w:p>
    <w:p w14:paraId="3E2D7F2B" w14:textId="77777777" w:rsidR="00207EA2" w:rsidRDefault="00BE1258">
      <w:pPr>
        <w:rPr>
          <w:rFonts w:hint="eastAsia"/>
        </w:rPr>
      </w:pPr>
      <w:r>
        <w:rPr>
          <w:rFonts w:ascii="Aptos Mono" w:hAnsi="Aptos Mono"/>
          <w:color w:val="207B79"/>
          <w:sz w:val="19"/>
        </w:rPr>
        <w:t>Docling</w:t>
      </w:r>
      <w:r>
        <w:t xml:space="preserve">, sayfa düzeni, tablo yapısı ve OCR tarafında daha güçlü bir belge modeli kullanıyor. Çıktı kalitesi nedeniyle ağır motor adayı oldu, fakat her sayfada çalıştırılması saniye düzeyinde maliyet getiriyor. </w:t>
      </w:r>
      <w:r>
        <w:rPr>
          <w:rFonts w:ascii="Aptos Mono" w:hAnsi="Aptos Mono"/>
          <w:color w:val="207B79"/>
          <w:sz w:val="19"/>
        </w:rPr>
        <w:t>MinerU</w:t>
      </w:r>
      <w:r>
        <w:t xml:space="preserve"> da OCR ve belge yapısında zengin çıktı üretebi</w:t>
      </w:r>
      <w:r>
        <w:t>liyor. Pipeline ve GPU/VLM modlarının maliyet ile kalite dengesi birbirinden farklı olduğu için bu raporda ilk parser karşılaştırması ile daha güçlü GPU modu ayrı bağlamlarda ele alındı.</w:t>
      </w:r>
    </w:p>
    <w:p w14:paraId="72746C49" w14:textId="77777777" w:rsidR="00207EA2" w:rsidRDefault="00BE1258">
      <w:pPr>
        <w:pStyle w:val="Balk2"/>
      </w:pPr>
      <w:bookmarkStart w:id="8" w:name="_Toc238558234"/>
      <w:r>
        <w:t>3.2 OpenDataLoader benchmark sonuçları</w:t>
      </w:r>
      <w:bookmarkEnd w:id="8"/>
    </w:p>
    <w:p w14:paraId="776B1A49" w14:textId="1A6021CF" w:rsidR="00207EA2" w:rsidRDefault="00BE1258">
      <w:pPr>
        <w:rPr>
          <w:rFonts w:hint="eastAsia"/>
        </w:rPr>
      </w:pPr>
      <w:r>
        <w:t>Benchmark veri seti, değerlend</w:t>
      </w:r>
      <w:r>
        <w:t xml:space="preserve">irme kodu ve yeniden üretim adımları </w:t>
      </w:r>
      <w:hyperlink r:id="rId8">
        <w:r>
          <w:rPr>
            <w:color w:val="207B79"/>
            <w:u w:val="single"/>
          </w:rPr>
          <w:t>OpenDataLoader Benchmark GitHub deposunda</w:t>
        </w:r>
      </w:hyperlink>
      <w:r>
        <w:t xml:space="preserve"> yayımlanıyor. Aşağıdaki değerler deponun güncel web tablosunu değil, bu çalışma sırasında yerel</w:t>
      </w:r>
      <w:r>
        <w:t xml:space="preserve"> olarak kullanılan benchmark sürümü ve aynı 200 belge üzerinde alınan sonuçları gösteriyor.</w:t>
      </w:r>
    </w:p>
    <w:p w14:paraId="62DC66C4" w14:textId="77777777" w:rsidR="00207EA2" w:rsidRDefault="00BE1258">
      <w:pPr>
        <w:rPr>
          <w:rFonts w:hint="eastAsia"/>
        </w:rPr>
      </w:pPr>
      <w:r>
        <w:t>Tablo 2. Altı parser'ın 200 belgelik OpenDataLoader benchmark sonuçları (0 ile 1 arası, yüksek olan daha iyi).</w:t>
      </w:r>
    </w:p>
    <w:tbl>
      <w:tblPr>
        <w:tblStyle w:val="TabloKlavuzu"/>
        <w:tblW w:w="0" w:type="auto"/>
        <w:jc w:val="center"/>
        <w:tblLook w:val="04A0" w:firstRow="1" w:lastRow="0" w:firstColumn="1" w:lastColumn="0" w:noHBand="0" w:noVBand="1"/>
      </w:tblPr>
      <w:tblGrid>
        <w:gridCol w:w="1894"/>
        <w:gridCol w:w="1894"/>
        <w:gridCol w:w="1894"/>
        <w:gridCol w:w="1894"/>
        <w:gridCol w:w="1894"/>
      </w:tblGrid>
      <w:tr w:rsidR="00207EA2" w14:paraId="5872C7A2" w14:textId="77777777">
        <w:trPr>
          <w:cantSplit/>
          <w:tblHeader/>
          <w:jc w:val="center"/>
        </w:trPr>
        <w:tc>
          <w:tcPr>
            <w:tcW w:w="1894" w:type="dxa"/>
            <w:shd w:val="clear" w:color="auto" w:fill="173B57"/>
            <w:tcMar>
              <w:top w:w="85" w:type="dxa"/>
              <w:left w:w="110" w:type="dxa"/>
              <w:bottom w:w="85" w:type="dxa"/>
              <w:right w:w="110" w:type="dxa"/>
            </w:tcMar>
            <w:vAlign w:val="center"/>
          </w:tcPr>
          <w:p w14:paraId="3C5F5DF9" w14:textId="77777777" w:rsidR="00207EA2" w:rsidRDefault="00BE1258">
            <w:pPr>
              <w:spacing w:after="0" w:line="240" w:lineRule="auto"/>
              <w:rPr>
                <w:rFonts w:hint="eastAsia"/>
              </w:rPr>
            </w:pPr>
            <w:r>
              <w:rPr>
                <w:b/>
                <w:color w:val="FFFFFF"/>
                <w:sz w:val="18"/>
              </w:rPr>
              <w:t>Motor</w:t>
            </w:r>
          </w:p>
        </w:tc>
        <w:tc>
          <w:tcPr>
            <w:tcW w:w="1894" w:type="dxa"/>
            <w:shd w:val="clear" w:color="auto" w:fill="173B57"/>
            <w:tcMar>
              <w:top w:w="85" w:type="dxa"/>
              <w:left w:w="110" w:type="dxa"/>
              <w:bottom w:w="85" w:type="dxa"/>
              <w:right w:w="110" w:type="dxa"/>
            </w:tcMar>
            <w:vAlign w:val="center"/>
          </w:tcPr>
          <w:p w14:paraId="31A4DB18" w14:textId="77777777" w:rsidR="00207EA2" w:rsidRDefault="00BE1258">
            <w:pPr>
              <w:spacing w:after="0" w:line="240" w:lineRule="auto"/>
              <w:rPr>
                <w:rFonts w:hint="eastAsia"/>
              </w:rPr>
            </w:pPr>
            <w:r>
              <w:rPr>
                <w:b/>
                <w:color w:val="FFFFFF"/>
                <w:sz w:val="18"/>
              </w:rPr>
              <w:t>Genel skor</w:t>
            </w:r>
          </w:p>
        </w:tc>
        <w:tc>
          <w:tcPr>
            <w:tcW w:w="1894" w:type="dxa"/>
            <w:shd w:val="clear" w:color="auto" w:fill="173B57"/>
            <w:tcMar>
              <w:top w:w="85" w:type="dxa"/>
              <w:left w:w="110" w:type="dxa"/>
              <w:bottom w:w="85" w:type="dxa"/>
              <w:right w:w="110" w:type="dxa"/>
            </w:tcMar>
            <w:vAlign w:val="center"/>
          </w:tcPr>
          <w:p w14:paraId="1C76060E" w14:textId="77777777" w:rsidR="00207EA2" w:rsidRDefault="00BE1258">
            <w:pPr>
              <w:spacing w:after="0" w:line="240" w:lineRule="auto"/>
              <w:rPr>
                <w:rFonts w:hint="eastAsia"/>
              </w:rPr>
            </w:pPr>
            <w:r>
              <w:rPr>
                <w:b/>
                <w:color w:val="FFFFFF"/>
                <w:sz w:val="18"/>
              </w:rPr>
              <w:t>Okuma sırası</w:t>
            </w:r>
          </w:p>
        </w:tc>
        <w:tc>
          <w:tcPr>
            <w:tcW w:w="1894" w:type="dxa"/>
            <w:shd w:val="clear" w:color="auto" w:fill="173B57"/>
            <w:tcMar>
              <w:top w:w="85" w:type="dxa"/>
              <w:left w:w="110" w:type="dxa"/>
              <w:bottom w:w="85" w:type="dxa"/>
              <w:right w:w="110" w:type="dxa"/>
            </w:tcMar>
            <w:vAlign w:val="center"/>
          </w:tcPr>
          <w:p w14:paraId="76D314DC" w14:textId="77777777" w:rsidR="00207EA2" w:rsidRDefault="00BE1258">
            <w:pPr>
              <w:spacing w:after="0" w:line="240" w:lineRule="auto"/>
              <w:rPr>
                <w:rFonts w:hint="eastAsia"/>
              </w:rPr>
            </w:pPr>
            <w:r>
              <w:rPr>
                <w:b/>
                <w:color w:val="FFFFFF"/>
                <w:sz w:val="18"/>
              </w:rPr>
              <w:t>Tablo</w:t>
            </w:r>
          </w:p>
        </w:tc>
        <w:tc>
          <w:tcPr>
            <w:tcW w:w="1894" w:type="dxa"/>
            <w:shd w:val="clear" w:color="auto" w:fill="173B57"/>
            <w:tcMar>
              <w:top w:w="85" w:type="dxa"/>
              <w:left w:w="110" w:type="dxa"/>
              <w:bottom w:w="85" w:type="dxa"/>
              <w:right w:w="110" w:type="dxa"/>
            </w:tcMar>
            <w:vAlign w:val="center"/>
          </w:tcPr>
          <w:p w14:paraId="1AD42A98" w14:textId="77777777" w:rsidR="00207EA2" w:rsidRDefault="00BE1258">
            <w:pPr>
              <w:spacing w:after="0" w:line="240" w:lineRule="auto"/>
              <w:rPr>
                <w:rFonts w:hint="eastAsia"/>
              </w:rPr>
            </w:pPr>
            <w:r>
              <w:rPr>
                <w:b/>
                <w:color w:val="FFFFFF"/>
                <w:sz w:val="18"/>
              </w:rPr>
              <w:t>Başlık</w:t>
            </w:r>
          </w:p>
        </w:tc>
      </w:tr>
      <w:tr w:rsidR="00207EA2" w14:paraId="1AAA8C0D" w14:textId="77777777">
        <w:trPr>
          <w:cantSplit/>
          <w:jc w:val="center"/>
        </w:trPr>
        <w:tc>
          <w:tcPr>
            <w:tcW w:w="1894" w:type="dxa"/>
            <w:shd w:val="clear" w:color="auto" w:fill="FFFFFF"/>
            <w:tcMar>
              <w:top w:w="85" w:type="dxa"/>
              <w:left w:w="110" w:type="dxa"/>
              <w:bottom w:w="85" w:type="dxa"/>
              <w:right w:w="110" w:type="dxa"/>
            </w:tcMar>
            <w:vAlign w:val="center"/>
          </w:tcPr>
          <w:p w14:paraId="46617774" w14:textId="77777777" w:rsidR="00207EA2" w:rsidRDefault="00BE1258">
            <w:pPr>
              <w:spacing w:after="0" w:line="240" w:lineRule="auto"/>
              <w:rPr>
                <w:rFonts w:hint="eastAsia"/>
              </w:rPr>
            </w:pPr>
            <w:r>
              <w:rPr>
                <w:sz w:val="18"/>
              </w:rPr>
              <w:t>Docling</w:t>
            </w:r>
          </w:p>
        </w:tc>
        <w:tc>
          <w:tcPr>
            <w:tcW w:w="1894" w:type="dxa"/>
            <w:shd w:val="clear" w:color="auto" w:fill="FFFFFF"/>
            <w:tcMar>
              <w:top w:w="85" w:type="dxa"/>
              <w:left w:w="110" w:type="dxa"/>
              <w:bottom w:w="85" w:type="dxa"/>
              <w:right w:w="110" w:type="dxa"/>
            </w:tcMar>
            <w:vAlign w:val="center"/>
          </w:tcPr>
          <w:p w14:paraId="243082AC" w14:textId="77777777" w:rsidR="00207EA2" w:rsidRDefault="00BE1258">
            <w:pPr>
              <w:spacing w:after="0" w:line="240" w:lineRule="auto"/>
              <w:rPr>
                <w:rFonts w:hint="eastAsia"/>
              </w:rPr>
            </w:pPr>
            <w:r>
              <w:rPr>
                <w:sz w:val="18"/>
              </w:rPr>
              <w:t>0,8936</w:t>
            </w:r>
          </w:p>
        </w:tc>
        <w:tc>
          <w:tcPr>
            <w:tcW w:w="1894" w:type="dxa"/>
            <w:shd w:val="clear" w:color="auto" w:fill="FFFFFF"/>
            <w:tcMar>
              <w:top w:w="85" w:type="dxa"/>
              <w:left w:w="110" w:type="dxa"/>
              <w:bottom w:w="85" w:type="dxa"/>
              <w:right w:w="110" w:type="dxa"/>
            </w:tcMar>
            <w:vAlign w:val="center"/>
          </w:tcPr>
          <w:p w14:paraId="7411B8AE" w14:textId="77777777" w:rsidR="00207EA2" w:rsidRDefault="00BE1258">
            <w:pPr>
              <w:spacing w:after="0" w:line="240" w:lineRule="auto"/>
              <w:rPr>
                <w:rFonts w:hint="eastAsia"/>
              </w:rPr>
            </w:pPr>
            <w:r>
              <w:rPr>
                <w:sz w:val="18"/>
              </w:rPr>
              <w:t>0,9099</w:t>
            </w:r>
          </w:p>
        </w:tc>
        <w:tc>
          <w:tcPr>
            <w:tcW w:w="1894" w:type="dxa"/>
            <w:shd w:val="clear" w:color="auto" w:fill="FFFFFF"/>
            <w:tcMar>
              <w:top w:w="85" w:type="dxa"/>
              <w:left w:w="110" w:type="dxa"/>
              <w:bottom w:w="85" w:type="dxa"/>
              <w:right w:w="110" w:type="dxa"/>
            </w:tcMar>
            <w:vAlign w:val="center"/>
          </w:tcPr>
          <w:p w14:paraId="66E6CDE4" w14:textId="77777777" w:rsidR="00207EA2" w:rsidRDefault="00BE1258">
            <w:pPr>
              <w:spacing w:after="0" w:line="240" w:lineRule="auto"/>
              <w:rPr>
                <w:rFonts w:hint="eastAsia"/>
              </w:rPr>
            </w:pPr>
            <w:r>
              <w:rPr>
                <w:sz w:val="18"/>
              </w:rPr>
              <w:t>0,9339</w:t>
            </w:r>
          </w:p>
        </w:tc>
        <w:tc>
          <w:tcPr>
            <w:tcW w:w="1894" w:type="dxa"/>
            <w:shd w:val="clear" w:color="auto" w:fill="FFFFFF"/>
            <w:tcMar>
              <w:top w:w="85" w:type="dxa"/>
              <w:left w:w="110" w:type="dxa"/>
              <w:bottom w:w="85" w:type="dxa"/>
              <w:right w:w="110" w:type="dxa"/>
            </w:tcMar>
            <w:vAlign w:val="center"/>
          </w:tcPr>
          <w:p w14:paraId="3F758636" w14:textId="77777777" w:rsidR="00207EA2" w:rsidRDefault="00BE1258">
            <w:pPr>
              <w:spacing w:after="0" w:line="240" w:lineRule="auto"/>
              <w:rPr>
                <w:rFonts w:hint="eastAsia"/>
              </w:rPr>
            </w:pPr>
            <w:r>
              <w:rPr>
                <w:sz w:val="18"/>
              </w:rPr>
              <w:t>0,8270</w:t>
            </w:r>
          </w:p>
        </w:tc>
      </w:tr>
      <w:tr w:rsidR="00207EA2" w14:paraId="641CAC8E" w14:textId="77777777">
        <w:trPr>
          <w:cantSplit/>
          <w:jc w:val="center"/>
        </w:trPr>
        <w:tc>
          <w:tcPr>
            <w:tcW w:w="1894" w:type="dxa"/>
            <w:shd w:val="clear" w:color="auto" w:fill="F3F6F8"/>
            <w:tcMar>
              <w:top w:w="85" w:type="dxa"/>
              <w:left w:w="110" w:type="dxa"/>
              <w:bottom w:w="85" w:type="dxa"/>
              <w:right w:w="110" w:type="dxa"/>
            </w:tcMar>
            <w:vAlign w:val="center"/>
          </w:tcPr>
          <w:p w14:paraId="1BCB9EAC" w14:textId="77777777" w:rsidR="00207EA2" w:rsidRDefault="00BE1258">
            <w:pPr>
              <w:spacing w:after="0" w:line="240" w:lineRule="auto"/>
              <w:rPr>
                <w:rFonts w:hint="eastAsia"/>
              </w:rPr>
            </w:pPr>
            <w:r>
              <w:rPr>
                <w:sz w:val="18"/>
              </w:rPr>
              <w:t>pdf-inspector</w:t>
            </w:r>
          </w:p>
        </w:tc>
        <w:tc>
          <w:tcPr>
            <w:tcW w:w="1894" w:type="dxa"/>
            <w:shd w:val="clear" w:color="auto" w:fill="F3F6F8"/>
            <w:tcMar>
              <w:top w:w="85" w:type="dxa"/>
              <w:left w:w="110" w:type="dxa"/>
              <w:bottom w:w="85" w:type="dxa"/>
              <w:right w:w="110" w:type="dxa"/>
            </w:tcMar>
            <w:vAlign w:val="center"/>
          </w:tcPr>
          <w:p w14:paraId="6D92FF0E" w14:textId="77777777" w:rsidR="00207EA2" w:rsidRDefault="00BE1258">
            <w:pPr>
              <w:spacing w:after="0" w:line="240" w:lineRule="auto"/>
              <w:rPr>
                <w:rFonts w:hint="eastAsia"/>
              </w:rPr>
            </w:pPr>
            <w:r>
              <w:rPr>
                <w:sz w:val="18"/>
              </w:rPr>
              <w:t>0,8757</w:t>
            </w:r>
          </w:p>
        </w:tc>
        <w:tc>
          <w:tcPr>
            <w:tcW w:w="1894" w:type="dxa"/>
            <w:shd w:val="clear" w:color="auto" w:fill="F3F6F8"/>
            <w:tcMar>
              <w:top w:w="85" w:type="dxa"/>
              <w:left w:w="110" w:type="dxa"/>
              <w:bottom w:w="85" w:type="dxa"/>
              <w:right w:w="110" w:type="dxa"/>
            </w:tcMar>
            <w:vAlign w:val="center"/>
          </w:tcPr>
          <w:p w14:paraId="3B4F9C5F" w14:textId="77777777" w:rsidR="00207EA2" w:rsidRDefault="00BE1258">
            <w:pPr>
              <w:spacing w:after="0" w:line="240" w:lineRule="auto"/>
              <w:rPr>
                <w:rFonts w:hint="eastAsia"/>
              </w:rPr>
            </w:pPr>
            <w:r>
              <w:rPr>
                <w:sz w:val="18"/>
              </w:rPr>
              <w:t>0,9154</w:t>
            </w:r>
          </w:p>
        </w:tc>
        <w:tc>
          <w:tcPr>
            <w:tcW w:w="1894" w:type="dxa"/>
            <w:shd w:val="clear" w:color="auto" w:fill="F3F6F8"/>
            <w:tcMar>
              <w:top w:w="85" w:type="dxa"/>
              <w:left w:w="110" w:type="dxa"/>
              <w:bottom w:w="85" w:type="dxa"/>
              <w:right w:w="110" w:type="dxa"/>
            </w:tcMar>
            <w:vAlign w:val="center"/>
          </w:tcPr>
          <w:p w14:paraId="782EABB8" w14:textId="77777777" w:rsidR="00207EA2" w:rsidRDefault="00BE1258">
            <w:pPr>
              <w:spacing w:after="0" w:line="240" w:lineRule="auto"/>
              <w:rPr>
                <w:rFonts w:hint="eastAsia"/>
              </w:rPr>
            </w:pPr>
            <w:r>
              <w:rPr>
                <w:sz w:val="18"/>
              </w:rPr>
              <w:t>0,8141</w:t>
            </w:r>
          </w:p>
        </w:tc>
        <w:tc>
          <w:tcPr>
            <w:tcW w:w="1894" w:type="dxa"/>
            <w:shd w:val="clear" w:color="auto" w:fill="F3F6F8"/>
            <w:tcMar>
              <w:top w:w="85" w:type="dxa"/>
              <w:left w:w="110" w:type="dxa"/>
              <w:bottom w:w="85" w:type="dxa"/>
              <w:right w:w="110" w:type="dxa"/>
            </w:tcMar>
            <w:vAlign w:val="center"/>
          </w:tcPr>
          <w:p w14:paraId="317EAF6D" w14:textId="77777777" w:rsidR="00207EA2" w:rsidRDefault="00BE1258">
            <w:pPr>
              <w:spacing w:after="0" w:line="240" w:lineRule="auto"/>
              <w:rPr>
                <w:rFonts w:hint="eastAsia"/>
              </w:rPr>
            </w:pPr>
            <w:r>
              <w:rPr>
                <w:sz w:val="18"/>
              </w:rPr>
              <w:t>0,7878</w:t>
            </w:r>
          </w:p>
        </w:tc>
      </w:tr>
      <w:tr w:rsidR="00207EA2" w14:paraId="3121EF16" w14:textId="77777777">
        <w:trPr>
          <w:cantSplit/>
          <w:jc w:val="center"/>
        </w:trPr>
        <w:tc>
          <w:tcPr>
            <w:tcW w:w="1894" w:type="dxa"/>
            <w:shd w:val="clear" w:color="auto" w:fill="FFFFFF"/>
            <w:tcMar>
              <w:top w:w="85" w:type="dxa"/>
              <w:left w:w="110" w:type="dxa"/>
              <w:bottom w:w="85" w:type="dxa"/>
              <w:right w:w="110" w:type="dxa"/>
            </w:tcMar>
            <w:vAlign w:val="center"/>
          </w:tcPr>
          <w:p w14:paraId="3B14BA20" w14:textId="77777777" w:rsidR="00207EA2" w:rsidRDefault="00BE1258">
            <w:pPr>
              <w:spacing w:after="0" w:line="240" w:lineRule="auto"/>
              <w:rPr>
                <w:rFonts w:hint="eastAsia"/>
              </w:rPr>
            </w:pPr>
            <w:r>
              <w:rPr>
                <w:sz w:val="18"/>
              </w:rPr>
              <w:t>PyMuPDF4LLM</w:t>
            </w:r>
          </w:p>
        </w:tc>
        <w:tc>
          <w:tcPr>
            <w:tcW w:w="1894" w:type="dxa"/>
            <w:shd w:val="clear" w:color="auto" w:fill="FFFFFF"/>
            <w:tcMar>
              <w:top w:w="85" w:type="dxa"/>
              <w:left w:w="110" w:type="dxa"/>
              <w:bottom w:w="85" w:type="dxa"/>
              <w:right w:w="110" w:type="dxa"/>
            </w:tcMar>
            <w:vAlign w:val="center"/>
          </w:tcPr>
          <w:p w14:paraId="25351EBD" w14:textId="77777777" w:rsidR="00207EA2" w:rsidRDefault="00BE1258">
            <w:pPr>
              <w:spacing w:after="0" w:line="240" w:lineRule="auto"/>
              <w:rPr>
                <w:rFonts w:hint="eastAsia"/>
              </w:rPr>
            </w:pPr>
            <w:r>
              <w:rPr>
                <w:sz w:val="18"/>
              </w:rPr>
              <w:t>0,8687</w:t>
            </w:r>
          </w:p>
        </w:tc>
        <w:tc>
          <w:tcPr>
            <w:tcW w:w="1894" w:type="dxa"/>
            <w:shd w:val="clear" w:color="auto" w:fill="FFFFFF"/>
            <w:tcMar>
              <w:top w:w="85" w:type="dxa"/>
              <w:left w:w="110" w:type="dxa"/>
              <w:bottom w:w="85" w:type="dxa"/>
              <w:right w:w="110" w:type="dxa"/>
            </w:tcMar>
            <w:vAlign w:val="center"/>
          </w:tcPr>
          <w:p w14:paraId="01E90C95" w14:textId="77777777" w:rsidR="00207EA2" w:rsidRDefault="00BE1258">
            <w:pPr>
              <w:spacing w:after="0" w:line="240" w:lineRule="auto"/>
              <w:rPr>
                <w:rFonts w:hint="eastAsia"/>
              </w:rPr>
            </w:pPr>
            <w:r>
              <w:rPr>
                <w:sz w:val="18"/>
              </w:rPr>
              <w:t>0,9069</w:t>
            </w:r>
          </w:p>
        </w:tc>
        <w:tc>
          <w:tcPr>
            <w:tcW w:w="1894" w:type="dxa"/>
            <w:shd w:val="clear" w:color="auto" w:fill="FFFFFF"/>
            <w:tcMar>
              <w:top w:w="85" w:type="dxa"/>
              <w:left w:w="110" w:type="dxa"/>
              <w:bottom w:w="85" w:type="dxa"/>
              <w:right w:w="110" w:type="dxa"/>
            </w:tcMar>
            <w:vAlign w:val="center"/>
          </w:tcPr>
          <w:p w14:paraId="64947463" w14:textId="77777777" w:rsidR="00207EA2" w:rsidRDefault="00BE1258">
            <w:pPr>
              <w:spacing w:after="0" w:line="240" w:lineRule="auto"/>
              <w:rPr>
                <w:rFonts w:hint="eastAsia"/>
              </w:rPr>
            </w:pPr>
            <w:r>
              <w:rPr>
                <w:sz w:val="18"/>
              </w:rPr>
              <w:t>0,7896</w:t>
            </w:r>
          </w:p>
        </w:tc>
        <w:tc>
          <w:tcPr>
            <w:tcW w:w="1894" w:type="dxa"/>
            <w:shd w:val="clear" w:color="auto" w:fill="FFFFFF"/>
            <w:tcMar>
              <w:top w:w="85" w:type="dxa"/>
              <w:left w:w="110" w:type="dxa"/>
              <w:bottom w:w="85" w:type="dxa"/>
              <w:right w:w="110" w:type="dxa"/>
            </w:tcMar>
            <w:vAlign w:val="center"/>
          </w:tcPr>
          <w:p w14:paraId="2E41E604" w14:textId="77777777" w:rsidR="00207EA2" w:rsidRDefault="00BE1258">
            <w:pPr>
              <w:spacing w:after="0" w:line="240" w:lineRule="auto"/>
              <w:rPr>
                <w:rFonts w:hint="eastAsia"/>
              </w:rPr>
            </w:pPr>
            <w:r>
              <w:rPr>
                <w:sz w:val="18"/>
              </w:rPr>
              <w:t>0,7829</w:t>
            </w:r>
          </w:p>
        </w:tc>
      </w:tr>
      <w:tr w:rsidR="00207EA2" w14:paraId="3B0F5385" w14:textId="77777777">
        <w:trPr>
          <w:cantSplit/>
          <w:jc w:val="center"/>
        </w:trPr>
        <w:tc>
          <w:tcPr>
            <w:tcW w:w="1894" w:type="dxa"/>
            <w:shd w:val="clear" w:color="auto" w:fill="F3F6F8"/>
            <w:tcMar>
              <w:top w:w="85" w:type="dxa"/>
              <w:left w:w="110" w:type="dxa"/>
              <w:bottom w:w="85" w:type="dxa"/>
              <w:right w:w="110" w:type="dxa"/>
            </w:tcMar>
            <w:vAlign w:val="center"/>
          </w:tcPr>
          <w:p w14:paraId="7DDDEB57" w14:textId="77777777" w:rsidR="00207EA2" w:rsidRDefault="00BE1258">
            <w:pPr>
              <w:spacing w:after="0" w:line="240" w:lineRule="auto"/>
              <w:rPr>
                <w:rFonts w:hint="eastAsia"/>
              </w:rPr>
            </w:pPr>
            <w:r>
              <w:rPr>
                <w:sz w:val="18"/>
              </w:rPr>
              <w:t>MinerU</w:t>
            </w:r>
          </w:p>
        </w:tc>
        <w:tc>
          <w:tcPr>
            <w:tcW w:w="1894" w:type="dxa"/>
            <w:shd w:val="clear" w:color="auto" w:fill="F3F6F8"/>
            <w:tcMar>
              <w:top w:w="85" w:type="dxa"/>
              <w:left w:w="110" w:type="dxa"/>
              <w:bottom w:w="85" w:type="dxa"/>
              <w:right w:w="110" w:type="dxa"/>
            </w:tcMar>
            <w:vAlign w:val="center"/>
          </w:tcPr>
          <w:p w14:paraId="459A6C54" w14:textId="77777777" w:rsidR="00207EA2" w:rsidRDefault="00BE1258">
            <w:pPr>
              <w:spacing w:after="0" w:line="240" w:lineRule="auto"/>
              <w:rPr>
                <w:rFonts w:hint="eastAsia"/>
              </w:rPr>
            </w:pPr>
            <w:r>
              <w:rPr>
                <w:sz w:val="18"/>
              </w:rPr>
              <w:t>0,8569</w:t>
            </w:r>
          </w:p>
        </w:tc>
        <w:tc>
          <w:tcPr>
            <w:tcW w:w="1894" w:type="dxa"/>
            <w:shd w:val="clear" w:color="auto" w:fill="F3F6F8"/>
            <w:tcMar>
              <w:top w:w="85" w:type="dxa"/>
              <w:left w:w="110" w:type="dxa"/>
              <w:bottom w:w="85" w:type="dxa"/>
              <w:right w:w="110" w:type="dxa"/>
            </w:tcMar>
            <w:vAlign w:val="center"/>
          </w:tcPr>
          <w:p w14:paraId="503AB8F1" w14:textId="77777777" w:rsidR="00207EA2" w:rsidRDefault="00BE1258">
            <w:pPr>
              <w:spacing w:after="0" w:line="240" w:lineRule="auto"/>
              <w:rPr>
                <w:rFonts w:hint="eastAsia"/>
              </w:rPr>
            </w:pPr>
            <w:r>
              <w:rPr>
                <w:sz w:val="18"/>
              </w:rPr>
              <w:t>0,8714</w:t>
            </w:r>
          </w:p>
        </w:tc>
        <w:tc>
          <w:tcPr>
            <w:tcW w:w="1894" w:type="dxa"/>
            <w:shd w:val="clear" w:color="auto" w:fill="F3F6F8"/>
            <w:tcMar>
              <w:top w:w="85" w:type="dxa"/>
              <w:left w:w="110" w:type="dxa"/>
              <w:bottom w:w="85" w:type="dxa"/>
              <w:right w:w="110" w:type="dxa"/>
            </w:tcMar>
            <w:vAlign w:val="center"/>
          </w:tcPr>
          <w:p w14:paraId="77D5DB00" w14:textId="77777777" w:rsidR="00207EA2" w:rsidRDefault="00BE1258">
            <w:pPr>
              <w:spacing w:after="0" w:line="240" w:lineRule="auto"/>
              <w:rPr>
                <w:rFonts w:hint="eastAsia"/>
              </w:rPr>
            </w:pPr>
            <w:r>
              <w:rPr>
                <w:sz w:val="18"/>
              </w:rPr>
              <w:t>0,9108</w:t>
            </w:r>
          </w:p>
        </w:tc>
        <w:tc>
          <w:tcPr>
            <w:tcW w:w="1894" w:type="dxa"/>
            <w:shd w:val="clear" w:color="auto" w:fill="F3F6F8"/>
            <w:tcMar>
              <w:top w:w="85" w:type="dxa"/>
              <w:left w:w="110" w:type="dxa"/>
              <w:bottom w:w="85" w:type="dxa"/>
              <w:right w:w="110" w:type="dxa"/>
            </w:tcMar>
            <w:vAlign w:val="center"/>
          </w:tcPr>
          <w:p w14:paraId="623F8CF4" w14:textId="77777777" w:rsidR="00207EA2" w:rsidRDefault="00BE1258">
            <w:pPr>
              <w:spacing w:after="0" w:line="240" w:lineRule="auto"/>
              <w:rPr>
                <w:rFonts w:hint="eastAsia"/>
              </w:rPr>
            </w:pPr>
            <w:r>
              <w:rPr>
                <w:sz w:val="18"/>
              </w:rPr>
              <w:t>0,7999</w:t>
            </w:r>
          </w:p>
        </w:tc>
      </w:tr>
      <w:tr w:rsidR="00207EA2" w14:paraId="002348EB" w14:textId="77777777">
        <w:trPr>
          <w:cantSplit/>
          <w:jc w:val="center"/>
        </w:trPr>
        <w:tc>
          <w:tcPr>
            <w:tcW w:w="1894" w:type="dxa"/>
            <w:shd w:val="clear" w:color="auto" w:fill="FFFFFF"/>
            <w:tcMar>
              <w:top w:w="85" w:type="dxa"/>
              <w:left w:w="110" w:type="dxa"/>
              <w:bottom w:w="85" w:type="dxa"/>
              <w:right w:w="110" w:type="dxa"/>
            </w:tcMar>
            <w:vAlign w:val="center"/>
          </w:tcPr>
          <w:p w14:paraId="5603D7DA" w14:textId="77777777" w:rsidR="00207EA2" w:rsidRDefault="00BE1258">
            <w:pPr>
              <w:spacing w:after="0" w:line="240" w:lineRule="auto"/>
              <w:rPr>
                <w:rFonts w:hint="eastAsia"/>
              </w:rPr>
            </w:pPr>
            <w:r>
              <w:rPr>
                <w:sz w:val="18"/>
              </w:rPr>
              <w:t>OpenDataLoader</w:t>
            </w:r>
          </w:p>
        </w:tc>
        <w:tc>
          <w:tcPr>
            <w:tcW w:w="1894" w:type="dxa"/>
            <w:shd w:val="clear" w:color="auto" w:fill="FFFFFF"/>
            <w:tcMar>
              <w:top w:w="85" w:type="dxa"/>
              <w:left w:w="110" w:type="dxa"/>
              <w:bottom w:w="85" w:type="dxa"/>
              <w:right w:w="110" w:type="dxa"/>
            </w:tcMar>
            <w:vAlign w:val="center"/>
          </w:tcPr>
          <w:p w14:paraId="6C7CAB6C" w14:textId="77777777" w:rsidR="00207EA2" w:rsidRDefault="00BE1258">
            <w:pPr>
              <w:spacing w:after="0" w:line="240" w:lineRule="auto"/>
              <w:rPr>
                <w:rFonts w:hint="eastAsia"/>
              </w:rPr>
            </w:pPr>
            <w:r>
              <w:rPr>
                <w:sz w:val="18"/>
              </w:rPr>
              <w:t>0,8384</w:t>
            </w:r>
          </w:p>
        </w:tc>
        <w:tc>
          <w:tcPr>
            <w:tcW w:w="1894" w:type="dxa"/>
            <w:shd w:val="clear" w:color="auto" w:fill="FFFFFF"/>
            <w:tcMar>
              <w:top w:w="85" w:type="dxa"/>
              <w:left w:w="110" w:type="dxa"/>
              <w:bottom w:w="85" w:type="dxa"/>
              <w:right w:w="110" w:type="dxa"/>
            </w:tcMar>
            <w:vAlign w:val="center"/>
          </w:tcPr>
          <w:p w14:paraId="05C9374A" w14:textId="77777777" w:rsidR="00207EA2" w:rsidRDefault="00BE1258">
            <w:pPr>
              <w:spacing w:after="0" w:line="240" w:lineRule="auto"/>
              <w:rPr>
                <w:rFonts w:hint="eastAsia"/>
              </w:rPr>
            </w:pPr>
            <w:r>
              <w:rPr>
                <w:sz w:val="18"/>
              </w:rPr>
              <w:t>0,9135</w:t>
            </w:r>
          </w:p>
        </w:tc>
        <w:tc>
          <w:tcPr>
            <w:tcW w:w="1894" w:type="dxa"/>
            <w:shd w:val="clear" w:color="auto" w:fill="FFFFFF"/>
            <w:tcMar>
              <w:top w:w="85" w:type="dxa"/>
              <w:left w:w="110" w:type="dxa"/>
              <w:bottom w:w="85" w:type="dxa"/>
              <w:right w:w="110" w:type="dxa"/>
            </w:tcMar>
            <w:vAlign w:val="center"/>
          </w:tcPr>
          <w:p w14:paraId="135AB879" w14:textId="77777777" w:rsidR="00207EA2" w:rsidRDefault="00BE1258">
            <w:pPr>
              <w:spacing w:after="0" w:line="240" w:lineRule="auto"/>
              <w:rPr>
                <w:rFonts w:hint="eastAsia"/>
              </w:rPr>
            </w:pPr>
            <w:r>
              <w:rPr>
                <w:sz w:val="18"/>
              </w:rPr>
              <w:t>0,4274</w:t>
            </w:r>
          </w:p>
        </w:tc>
        <w:tc>
          <w:tcPr>
            <w:tcW w:w="1894" w:type="dxa"/>
            <w:shd w:val="clear" w:color="auto" w:fill="FFFFFF"/>
            <w:tcMar>
              <w:top w:w="85" w:type="dxa"/>
              <w:left w:w="110" w:type="dxa"/>
              <w:bottom w:w="85" w:type="dxa"/>
              <w:right w:w="110" w:type="dxa"/>
            </w:tcMar>
            <w:vAlign w:val="center"/>
          </w:tcPr>
          <w:p w14:paraId="1A63C257" w14:textId="77777777" w:rsidR="00207EA2" w:rsidRDefault="00BE1258">
            <w:pPr>
              <w:spacing w:after="0" w:line="240" w:lineRule="auto"/>
              <w:rPr>
                <w:rFonts w:hint="eastAsia"/>
              </w:rPr>
            </w:pPr>
            <w:r>
              <w:rPr>
                <w:sz w:val="18"/>
              </w:rPr>
              <w:t>0,7601</w:t>
            </w:r>
          </w:p>
        </w:tc>
      </w:tr>
      <w:tr w:rsidR="00207EA2" w14:paraId="690118EB" w14:textId="77777777">
        <w:trPr>
          <w:cantSplit/>
          <w:jc w:val="center"/>
        </w:trPr>
        <w:tc>
          <w:tcPr>
            <w:tcW w:w="1894" w:type="dxa"/>
            <w:shd w:val="clear" w:color="auto" w:fill="F3F6F8"/>
            <w:tcMar>
              <w:top w:w="85" w:type="dxa"/>
              <w:left w:w="110" w:type="dxa"/>
              <w:bottom w:w="85" w:type="dxa"/>
              <w:right w:w="110" w:type="dxa"/>
            </w:tcMar>
            <w:vAlign w:val="center"/>
          </w:tcPr>
          <w:p w14:paraId="64B11385" w14:textId="77777777" w:rsidR="00207EA2" w:rsidRDefault="00BE1258">
            <w:pPr>
              <w:spacing w:after="0" w:line="240" w:lineRule="auto"/>
              <w:rPr>
                <w:rFonts w:hint="eastAsia"/>
              </w:rPr>
            </w:pPr>
            <w:r>
              <w:rPr>
                <w:sz w:val="18"/>
              </w:rPr>
              <w:t>pypdf</w:t>
            </w:r>
          </w:p>
        </w:tc>
        <w:tc>
          <w:tcPr>
            <w:tcW w:w="1894" w:type="dxa"/>
            <w:shd w:val="clear" w:color="auto" w:fill="F3F6F8"/>
            <w:tcMar>
              <w:top w:w="85" w:type="dxa"/>
              <w:left w:w="110" w:type="dxa"/>
              <w:bottom w:w="85" w:type="dxa"/>
              <w:right w:w="110" w:type="dxa"/>
            </w:tcMar>
            <w:vAlign w:val="center"/>
          </w:tcPr>
          <w:p w14:paraId="7846BF57" w14:textId="77777777" w:rsidR="00207EA2" w:rsidRDefault="00BE1258">
            <w:pPr>
              <w:spacing w:after="0" w:line="240" w:lineRule="auto"/>
              <w:rPr>
                <w:rFonts w:hint="eastAsia"/>
              </w:rPr>
            </w:pPr>
            <w:r>
              <w:rPr>
                <w:sz w:val="18"/>
              </w:rPr>
              <w:t>0,5761</w:t>
            </w:r>
          </w:p>
        </w:tc>
        <w:tc>
          <w:tcPr>
            <w:tcW w:w="1894" w:type="dxa"/>
            <w:shd w:val="clear" w:color="auto" w:fill="F3F6F8"/>
            <w:tcMar>
              <w:top w:w="85" w:type="dxa"/>
              <w:left w:w="110" w:type="dxa"/>
              <w:bottom w:w="85" w:type="dxa"/>
              <w:right w:w="110" w:type="dxa"/>
            </w:tcMar>
            <w:vAlign w:val="center"/>
          </w:tcPr>
          <w:p w14:paraId="4D2755A8" w14:textId="77777777" w:rsidR="00207EA2" w:rsidRDefault="00BE1258">
            <w:pPr>
              <w:spacing w:after="0" w:line="240" w:lineRule="auto"/>
              <w:rPr>
                <w:rFonts w:hint="eastAsia"/>
              </w:rPr>
            </w:pPr>
            <w:r>
              <w:rPr>
                <w:sz w:val="18"/>
              </w:rPr>
              <w:t>0,8696</w:t>
            </w:r>
          </w:p>
        </w:tc>
        <w:tc>
          <w:tcPr>
            <w:tcW w:w="1894" w:type="dxa"/>
            <w:shd w:val="clear" w:color="auto" w:fill="F3F6F8"/>
            <w:tcMar>
              <w:top w:w="85" w:type="dxa"/>
              <w:left w:w="110" w:type="dxa"/>
              <w:bottom w:w="85" w:type="dxa"/>
              <w:right w:w="110" w:type="dxa"/>
            </w:tcMar>
            <w:vAlign w:val="center"/>
          </w:tcPr>
          <w:p w14:paraId="790DDAFB" w14:textId="77777777" w:rsidR="00207EA2" w:rsidRDefault="00BE1258">
            <w:pPr>
              <w:spacing w:after="0" w:line="240" w:lineRule="auto"/>
              <w:rPr>
                <w:rFonts w:hint="eastAsia"/>
              </w:rPr>
            </w:pPr>
            <w:r>
              <w:rPr>
                <w:sz w:val="18"/>
              </w:rPr>
              <w:t>0,0000</w:t>
            </w:r>
          </w:p>
        </w:tc>
        <w:tc>
          <w:tcPr>
            <w:tcW w:w="1894" w:type="dxa"/>
            <w:shd w:val="clear" w:color="auto" w:fill="F3F6F8"/>
            <w:tcMar>
              <w:top w:w="85" w:type="dxa"/>
              <w:left w:w="110" w:type="dxa"/>
              <w:bottom w:w="85" w:type="dxa"/>
              <w:right w:w="110" w:type="dxa"/>
            </w:tcMar>
            <w:vAlign w:val="center"/>
          </w:tcPr>
          <w:p w14:paraId="2396BDEE" w14:textId="77777777" w:rsidR="00207EA2" w:rsidRDefault="00BE1258">
            <w:pPr>
              <w:spacing w:after="0" w:line="240" w:lineRule="auto"/>
              <w:rPr>
                <w:rFonts w:hint="eastAsia"/>
              </w:rPr>
            </w:pPr>
            <w:r>
              <w:rPr>
                <w:sz w:val="18"/>
              </w:rPr>
              <w:t>0,0000</w:t>
            </w:r>
          </w:p>
        </w:tc>
      </w:tr>
    </w:tbl>
    <w:p w14:paraId="6A25D7D2" w14:textId="77777777" w:rsidR="00207EA2" w:rsidRDefault="00207EA2">
      <w:pPr>
        <w:spacing w:after="20"/>
        <w:rPr>
          <w:rFonts w:hint="eastAsia"/>
        </w:rPr>
      </w:pPr>
    </w:p>
    <w:p w14:paraId="48D57512" w14:textId="77777777" w:rsidR="00207EA2" w:rsidRDefault="00BE1258">
      <w:pPr>
        <w:rPr>
          <w:rFonts w:hint="eastAsia"/>
        </w:rPr>
      </w:pPr>
      <w:r>
        <w:t xml:space="preserve">Docling ve </w:t>
      </w:r>
      <w:r>
        <w:t>MinerU satırları yerel ek benchmark çıktısından, diğer satırlar birleştirilmiş araştırma alanındaki sonuç dosyasından doğrulandı. Bu iki satırın kaynak ayrımı önemlidir; eski README, Docling ve MinerU ölçümü tamamlanmadan önce yazıldığı için yalnız dört mo</w:t>
      </w:r>
      <w:r>
        <w:t>toru içeriyor.</w:t>
      </w:r>
    </w:p>
    <w:p w14:paraId="3FF90EF4" w14:textId="77777777" w:rsidR="00207EA2" w:rsidRDefault="00BE1258">
      <w:pPr>
        <w:keepNext/>
        <w:jc w:val="center"/>
        <w:rPr>
          <w:rFonts w:hint="eastAsia"/>
        </w:rPr>
      </w:pPr>
      <w:r>
        <w:rPr>
          <w:noProof/>
        </w:rPr>
        <w:lastRenderedPageBreak/>
        <w:drawing>
          <wp:inline distT="0" distB="0" distL="0" distR="0" wp14:anchorId="785BC6E9" wp14:editId="73EAD6D2">
            <wp:extent cx="5940000" cy="29942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nchmark_genel_skor.png"/>
                    <pic:cNvPicPr/>
                  </pic:nvPicPr>
                  <pic:blipFill>
                    <a:blip r:embed="rId9"/>
                    <a:stretch>
                      <a:fillRect/>
                    </a:stretch>
                  </pic:blipFill>
                  <pic:spPr>
                    <a:xfrm>
                      <a:off x="0" y="0"/>
                      <a:ext cx="5940000" cy="2994207"/>
                    </a:xfrm>
                    <a:prstGeom prst="rect">
                      <a:avLst/>
                    </a:prstGeom>
                  </pic:spPr>
                </pic:pic>
              </a:graphicData>
            </a:graphic>
          </wp:inline>
        </w:drawing>
      </w:r>
    </w:p>
    <w:p w14:paraId="50BF7132" w14:textId="77777777" w:rsidR="00207EA2" w:rsidRDefault="00BE1258">
      <w:pPr>
        <w:pStyle w:val="FigureCaption"/>
        <w:rPr>
          <w:rFonts w:hint="eastAsia"/>
        </w:rPr>
      </w:pPr>
      <w:r>
        <w:t>Şekil 1. Altı parser'ın OpenDataLoader benchmark genel skorları. Tek bir motor bütün kalite boyutlarında üstün değildir; Docling yapı doğruluğunda, pdf-inspector ise okuma sırasında öne çıkmaktadır.</w:t>
      </w:r>
    </w:p>
    <w:p w14:paraId="5B665ABD" w14:textId="77777777" w:rsidR="00207EA2" w:rsidRDefault="00BE1258">
      <w:pPr>
        <w:rPr>
          <w:rFonts w:hint="eastAsia"/>
        </w:rPr>
      </w:pPr>
      <w:r>
        <w:t xml:space="preserve">Genel skorda Docling ilk sırada. </w:t>
      </w:r>
      <w:r>
        <w:t xml:space="preserve">Tablo ve başlık sonuçları da bu seçimi destekliyor. pdf-inspector'ın genel skoru çok yakın ve okuma sırası puanı bütün motorlardan yüksek. Bu sonuç hızlı ve ağır motor ayrımı için önemliydi: pdf-inspector düşük maliyetli ilk çıktı için yeterince güçlü bir </w:t>
      </w:r>
      <w:r>
        <w:t>adayken Docling karmaşık yapı bulunan sayfalarda daha yüksek kalite sağlayabiliyor.</w:t>
      </w:r>
    </w:p>
    <w:p w14:paraId="00B3DAC2" w14:textId="77777777" w:rsidR="00207EA2" w:rsidRDefault="00BE1258">
      <w:pPr>
        <w:rPr>
          <w:rFonts w:hint="eastAsia"/>
        </w:rPr>
      </w:pPr>
      <w:r>
        <w:t xml:space="preserve">PyMuPDF4LLM okuma sırası ve yapı puanlarında güçlü görünse de işlem süresi hızlı yol için yüksek kaldı. MinerU tablo puanında Docling'e yakın sonuç verdi, ancak genel skor </w:t>
      </w:r>
      <w:r>
        <w:t>ve maliyet dengesi varsayılan kullanım için uygun değildi. OpenDataLoader motorunun okuma sırası yüksekken tablo puanı belirgin biçimde düşük kaldı.</w:t>
      </w:r>
    </w:p>
    <w:p w14:paraId="0EDBECA4" w14:textId="77777777" w:rsidR="00207EA2" w:rsidRDefault="00BE1258">
      <w:pPr>
        <w:rPr>
          <w:rFonts w:hint="eastAsia"/>
        </w:rPr>
      </w:pPr>
      <w:r>
        <w:rPr>
          <w:rFonts w:ascii="Aptos Mono" w:hAnsi="Aptos Mono"/>
          <w:color w:val="207B79"/>
          <w:sz w:val="19"/>
        </w:rPr>
        <w:t>pypdf</w:t>
      </w:r>
      <w:r>
        <w:t xml:space="preserve"> okuma sırası metrikinde tamamen başarısız değil; 0,8696 ile temel metnin önemli bölümünü doğru sırada</w:t>
      </w:r>
      <w:r>
        <w:t xml:space="preserve"> çıkarabiliyor. Ancak benchmark'ta tablo ve başlık yapısı üretemediği için bu iki alanda sıfır aldı. Buradaki sonuç, aracın her PDF için kullanılamaz olduğu değil, araştırma platformunun ihtiyaç duyduğu yapısal bilgiyi tek başına sağlayamadığıdır.</w:t>
      </w:r>
    </w:p>
    <w:p w14:paraId="261210D8" w14:textId="77777777" w:rsidR="00207EA2" w:rsidRDefault="00BE1258">
      <w:pPr>
        <w:pStyle w:val="Balk2"/>
      </w:pPr>
      <w:bookmarkStart w:id="9" w:name="_Toc238558235"/>
      <w:r>
        <w:t>3.3 Gözl</w:t>
      </w:r>
      <w:r>
        <w:t>e incelemede görülen sorunlar</w:t>
      </w:r>
      <w:bookmarkEnd w:id="9"/>
    </w:p>
    <w:p w14:paraId="1E1CF577" w14:textId="77777777" w:rsidR="00207EA2" w:rsidRDefault="00BE1258">
      <w:pPr>
        <w:rPr>
          <w:rFonts w:hint="eastAsia"/>
        </w:rPr>
      </w:pPr>
      <w:r>
        <w:t>Sayısal skorlar motorların genel sırasını gösterse de hatanın biçimini açıklamak için sayfa örneklerine bakmak gerekti. İki sütunlu makalelerde en sık karşılaşılan sorunlardan biri, sol sütun tamamlanmadan sağ sütuna geçilmesi</w:t>
      </w:r>
      <w:r>
        <w:t xml:space="preserve"> veya iki sütunun cümle parçalarının aynı satırda birleşmesiydi. Bu tür bir çıktı karakter sayısını büyük ölçüde koruyabilir, fakat metnin anlamını ve alıntılanabilirliğini bozar.</w:t>
      </w:r>
    </w:p>
    <w:p w14:paraId="5801A0E5" w14:textId="77777777" w:rsidR="00207EA2" w:rsidRDefault="00BE1258">
      <w:pPr>
        <w:rPr>
          <w:rFonts w:hint="eastAsia"/>
        </w:rPr>
      </w:pPr>
      <w:r>
        <w:t>İkinci sorun sayfa üstbilgisi, altbilgisi ve dergi bilgilerinin gövdeye karı</w:t>
      </w:r>
      <w:r>
        <w:t>şmasıydı. Tekrarlanan telif satırı bazen cümlenin ortasına giriyor, bazen de her sayfada yeni bir başlık gibi algılanıyordu. Uzun belgelerde aynı hata onlarca kez tekrarlandığı için arama sonuçlarını ve pasaj bölüm yolunu etkileyebiliyor.</w:t>
      </w:r>
    </w:p>
    <w:p w14:paraId="51865E66" w14:textId="77777777" w:rsidR="00207EA2" w:rsidRDefault="00BE1258">
      <w:pPr>
        <w:rPr>
          <w:rFonts w:hint="eastAsia"/>
        </w:rPr>
      </w:pPr>
      <w:r>
        <w:t>Satır sonunda tir</w:t>
      </w:r>
      <w:r>
        <w:t xml:space="preserve">eyle bölünen kelimeler de motorlara göre farklı davranıyordu. Bir araç </w:t>
      </w:r>
      <w:r>
        <w:rPr>
          <w:rFonts w:ascii="Aptos Mono" w:hAnsi="Aptos Mono"/>
          <w:color w:val="207B79"/>
          <w:sz w:val="19"/>
        </w:rPr>
        <w:t>evalu-</w:t>
      </w:r>
      <w:r>
        <w:t xml:space="preserve"> ve </w:t>
      </w:r>
      <w:r>
        <w:rPr>
          <w:rFonts w:ascii="Aptos Mono" w:hAnsi="Aptos Mono"/>
          <w:color w:val="207B79"/>
          <w:sz w:val="19"/>
        </w:rPr>
        <w:t>ation</w:t>
      </w:r>
      <w:r>
        <w:t xml:space="preserve"> parçalarını doğru birleştirirken diğeri araya boşluk koyabiliyor veya tireyi bütünüyle koruyabiliyordu. Türkçe belgelerde bu sorun eklerin ayrılması ve arama eşleşmeleri</w:t>
      </w:r>
      <w:r>
        <w:t>nin azalması biçiminde görülüyordu.</w:t>
      </w:r>
    </w:p>
    <w:p w14:paraId="2AE0521D" w14:textId="77777777" w:rsidR="00207EA2" w:rsidRDefault="00BE1258">
      <w:pPr>
        <w:rPr>
          <w:rFonts w:hint="eastAsia"/>
        </w:rPr>
      </w:pPr>
      <w:r>
        <w:t>Tablo ve şekil ayrımı ayrı bir güçlük oluşturdu. Vektörel diyagramlardaki çok sayıda kutu ve bağlantı çizgisi geometrik olarak tablo ızgarasına benzeyebiliyor. Bu nedenle yalnız çizgi yoğunluğuna bakan basit bir kural, a</w:t>
      </w:r>
      <w:r>
        <w:t>ğ mimarisi gibi bir diyagramı yanlışlıkla tablo olarak işaretleyebiliyor.</w:t>
      </w:r>
    </w:p>
    <w:p w14:paraId="7ABADAF4" w14:textId="77777777" w:rsidR="00207EA2" w:rsidRDefault="00BE1258">
      <w:pPr>
        <w:rPr>
          <w:rFonts w:hint="eastAsia"/>
        </w:rPr>
      </w:pPr>
      <w:r>
        <w:lastRenderedPageBreak/>
        <w:t>Bu karşılaştırmaların ortak sonucu, tek bir motorun bütün belgeyi her durumda en iyi biçimde çıkaramayacağıydı. Hızlı motorun temiz sayfalarda korunması, OCR veya karmaşık yapı bulun</w:t>
      </w:r>
      <w:r>
        <w:t>an sayfaların ise daha güçlü bir motora gönderilmesi hem kalite hem maliyet açısından daha uygun görünüyordu. Çalışmanın bir sonraki aşaması bu seçimin belge başında tek seferde değil, sayfa sayfa yapılması üzerine kuruldu.</w:t>
      </w:r>
    </w:p>
    <w:p w14:paraId="6D6EBA39" w14:textId="77777777" w:rsidR="00207EA2" w:rsidRDefault="00BE1258">
      <w:pPr>
        <w:pStyle w:val="Balk1"/>
        <w:pBdr>
          <w:bottom w:val="single" w:sz="8" w:space="5" w:color="207B79"/>
        </w:pBdr>
      </w:pPr>
      <w:bookmarkStart w:id="10" w:name="_Toc238558236"/>
      <w:r>
        <w:t>4. Sayfa Düzeyinde Yönlendirme Y</w:t>
      </w:r>
      <w:r>
        <w:t>aklaşımının Gelişimi</w:t>
      </w:r>
      <w:bookmarkEnd w:id="10"/>
    </w:p>
    <w:p w14:paraId="4BEB1903" w14:textId="77777777" w:rsidR="00207EA2" w:rsidRDefault="00BE1258">
      <w:pPr>
        <w:pStyle w:val="Balk2"/>
      </w:pPr>
      <w:bookmarkStart w:id="11" w:name="_Toc238558237"/>
      <w:r>
        <w:t>4.1 İlk prototipteki yanlış varsayım</w:t>
      </w:r>
      <w:bookmarkEnd w:id="11"/>
    </w:p>
    <w:p w14:paraId="152B6F1F" w14:textId="77777777" w:rsidR="00207EA2" w:rsidRDefault="00BE1258">
      <w:pPr>
        <w:rPr>
          <w:rFonts w:hint="eastAsia"/>
        </w:rPr>
      </w:pPr>
      <w:r>
        <w:t>İlk yönlendirme prototipinde karar bileşeni gerçek hızlı motor çıktısını kullanmıyordu. Yer tutucu olarak PyMuPDF'in ham düz metni verilmişti. Bu metinde fiziksel satırlar ayrı satırlar halinde kald</w:t>
      </w:r>
      <w:r>
        <w:t>ığı için kalite denetimi sayfaları olduğundan daha parçalı ve bozuk değerlendiriyordu. Aynı dokuz belgeyle yapılan karşılaştırmada geçici girdi kullanıldığında belgelerin hiçbiri hızlı yolu kullanamazken gerçek hızlı çıkarım bağlandığında üç belge hızlı yo</w:t>
      </w:r>
      <w:r>
        <w:t>lda kalabildi.</w:t>
      </w:r>
    </w:p>
    <w:p w14:paraId="3E52A25F" w14:textId="77777777" w:rsidR="00207EA2" w:rsidRDefault="00BE1258">
      <w:pPr>
        <w:rPr>
          <w:rFonts w:hint="eastAsia"/>
        </w:rPr>
      </w:pPr>
      <w:r>
        <w:t>Buradaki sorun eşikten çok ölçüm girdisiydi. Gerçek davranışı temsil etmeyen bir ara çıktı üzerinde eşik ayarlamak, sistemi yanlış bir hedefe göre iyileştirmek anlamına geliyordu. Bu nedenle sonraki ölçümlerde karar bileşeninin üretimde çağı</w:t>
      </w:r>
      <w:r>
        <w:t>racağı gerçek fonksiyonların kullanılması temel kural haline geldi.</w:t>
      </w:r>
    </w:p>
    <w:p w14:paraId="032BF380" w14:textId="77777777" w:rsidR="00207EA2" w:rsidRDefault="00BE1258">
      <w:pPr>
        <w:pStyle w:val="Balk2"/>
      </w:pPr>
      <w:bookmarkStart w:id="12" w:name="_Toc238558238"/>
      <w:r>
        <w:t>4.2 Belge yerine sayfa düzeyinde karar</w:t>
      </w:r>
      <w:bookmarkEnd w:id="12"/>
    </w:p>
    <w:p w14:paraId="482938EF" w14:textId="77777777" w:rsidR="00207EA2" w:rsidRDefault="00BE1258">
      <w:pPr>
        <w:rPr>
          <w:rFonts w:hint="eastAsia"/>
        </w:rPr>
      </w:pPr>
      <w:r>
        <w:t>Belge düzeyinde tek karar vermek ilk bakışta daha basit. Ancak uzun bir makalenin büyük bölümü düz metinden oluşurken yalnız birkaç sayfasında karmaş</w:t>
      </w:r>
      <w:r>
        <w:t>ık tablo veya taranmış ek bulunabiliyor. Bu durumda bütün belgeyi Docling'e göndermek, birkaç sayfalık ihtiyaç için yüzlerce sayfanın ağır motorda işlenmesine yol açıyor.</w:t>
      </w:r>
    </w:p>
    <w:p w14:paraId="707A14F2" w14:textId="77777777" w:rsidR="00207EA2" w:rsidRDefault="00BE1258">
      <w:pPr>
        <w:rPr>
          <w:rFonts w:hint="eastAsia"/>
        </w:rPr>
      </w:pPr>
      <w:r>
        <w:t>Sayfa düzeyine geçildiğinde hızlı motor bütün sayfalar için bir kez çalıştırılıyor. A</w:t>
      </w:r>
      <w:r>
        <w:t>rdından her sayfanın sinyalleri ayrı değerlendiriliyor. Böylece temiz sayfalarda oluşmuş iyi çıktı korunuyor, yalnız gerekli sayfalar ağır motora gidiyor. Bu değişiklik aynı zamanda eski belge eşiğinin sayfa puanlarına doğrudan taşınamayacağını gösterdi. S</w:t>
      </w:r>
      <w:r>
        <w:t>ayfa skorlarının dağılımı belge skorlarından farklı olduğu için kalibrasyonun da sayfa düzeyinde yeniden yapılması gerekti.</w:t>
      </w:r>
    </w:p>
    <w:p w14:paraId="16827CE1" w14:textId="77777777" w:rsidR="00207EA2" w:rsidRDefault="00BE1258">
      <w:pPr>
        <w:pStyle w:val="Balk2"/>
      </w:pPr>
      <w:bookmarkStart w:id="13" w:name="_Toc238558239"/>
      <w:r>
        <w:t>4.3 Önce hızlı çıkar, sonra seç</w:t>
      </w:r>
      <w:bookmarkEnd w:id="13"/>
    </w:p>
    <w:p w14:paraId="26FD8C0C" w14:textId="77777777" w:rsidR="00207EA2" w:rsidRDefault="00BE1258">
      <w:pPr>
        <w:rPr>
          <w:rFonts w:hint="eastAsia"/>
        </w:rPr>
      </w:pPr>
      <w:r>
        <w:t>Yönlendirmede iki olası yaklaşım vardı. Birincisi PDF'nin giriş özelliklerine bakıp daha içerik çıka</w:t>
      </w:r>
      <w:r>
        <w:t>rılmadan motor seçmekti. İkincisi, düşük maliyetli motoru önce çalıştırıp kararın gerçek çıktı üzerinden verilmesiydi. İkinci yaklaşım benimsendi. Bu sayede kalite denetimi varsayılan bir tahmine değil, gerçekten indekslenecek metne bakabildi.</w:t>
      </w:r>
    </w:p>
    <w:p w14:paraId="67F266B3" w14:textId="77777777" w:rsidR="00207EA2" w:rsidRDefault="00BE1258">
      <w:pPr>
        <w:rPr>
          <w:rFonts w:hint="eastAsia"/>
        </w:rPr>
      </w:pPr>
      <w:r>
        <w:t>Erken sürümd</w:t>
      </w:r>
      <w:r>
        <w:t>e pdf-inspector hem karar aşamasında hem nihai çıktı üretiminde iki kez çağrılıyordu. Karar değişmediği halde çoğu belgede kapı maliyeti yüzde 27 ile 37 arasında artıyordu. İlk çağrının sonucunu yeniden kullanmak bu maliyeti ortadan kaldırdı. Bu ayrıntı kü</w:t>
      </w:r>
      <w:r>
        <w:t>çük bir performans düzenlemesi gibi görünse de yönlendirme yaklaşımının temel ilkesini netleştirdi: hızlı çıktı önce üretiliyor ve sistemin geri kalanında aynı çıktı korunuyor.</w:t>
      </w:r>
    </w:p>
    <w:p w14:paraId="595ABFA9" w14:textId="77777777" w:rsidR="00207EA2" w:rsidRDefault="00BE1258">
      <w:pPr>
        <w:pStyle w:val="Balk2"/>
      </w:pPr>
      <w:bookmarkStart w:id="14" w:name="_Toc238558240"/>
      <w:r>
        <w:t>4.4 Tek kalite puanından ayrı sinyallere geçiş</w:t>
      </w:r>
      <w:bookmarkEnd w:id="14"/>
    </w:p>
    <w:p w14:paraId="0977A00C" w14:textId="77777777" w:rsidR="00207EA2" w:rsidRDefault="00BE1258">
      <w:pPr>
        <w:rPr>
          <w:rFonts w:hint="eastAsia"/>
        </w:rPr>
      </w:pPr>
      <w:r>
        <w:t>İlk tasarım, 17 özelliği 0-100 a</w:t>
      </w:r>
      <w:r>
        <w:t>rasında tek bir kalite puanında birleştiriyordu. Ancak yarım cümle sayımı gibi bazı cezalar sonucu gereğinden fazla etkiledi; OCR gerektiren taranmış belge bile beklenen biçimde öne çıkmadı. Puan, hızlı metnin kendi içindeki bozulmayı gösteriyor fakat Docl</w:t>
      </w:r>
      <w:r>
        <w:t>ing'in daha iyi olup olmayacağını doğrudan söylemiyordu.</w:t>
      </w:r>
    </w:p>
    <w:p w14:paraId="4D43A42E" w14:textId="77777777" w:rsidR="00207EA2" w:rsidRDefault="00BE1258">
      <w:pPr>
        <w:rPr>
          <w:rFonts w:hint="eastAsia"/>
        </w:rPr>
      </w:pPr>
      <w:r>
        <w:t xml:space="preserve">Bu nedenle karar dört ayrı soruya bölündü: Metin katmanı var mı, tablo işareti var mı, şekil bulunuyor mu ve hızlı metin belirgin biçimde bozuk mu? OCR kesin bir kurala bağlandı; tablo ve </w:t>
      </w:r>
      <w:r>
        <w:lastRenderedPageBreak/>
        <w:t>şekil sinya</w:t>
      </w:r>
      <w:r>
        <w:t>lleri ayrı tutuldu. Birleşik puan ise ana karar olmaktan çıkarılarak yardımcı bir denetim olarak korundu.</w:t>
      </w:r>
    </w:p>
    <w:p w14:paraId="36FE5EEA" w14:textId="77777777" w:rsidR="00207EA2" w:rsidRDefault="00BE1258">
      <w:pPr>
        <w:pStyle w:val="Balk2"/>
      </w:pPr>
      <w:bookmarkStart w:id="15" w:name="_Toc238558241"/>
      <w:r>
        <w:t>4.5 OCR kararı</w:t>
      </w:r>
      <w:bookmarkEnd w:id="15"/>
    </w:p>
    <w:p w14:paraId="578C078E" w14:textId="77777777" w:rsidR="00207EA2" w:rsidRDefault="00BE1258">
      <w:pPr>
        <w:rPr>
          <w:rFonts w:hint="eastAsia"/>
        </w:rPr>
      </w:pPr>
      <w:r>
        <w:t>Metin katmanı bulunmayan sayfalar puana bakılmadan ağır yola alınıyor. Bu ayrım önemlidir; boş veya birkaç karakterlik hızlı çıktı, düş</w:t>
      </w:r>
      <w:r>
        <w:t>ük puanlı normal metinle aynı sorun değildir. OCR gereksinimi belirli olduğunda eşik taramak yerine doğrudan kural kullanmak daha güvenilir sonuç verdi.</w:t>
      </w:r>
    </w:p>
    <w:p w14:paraId="320AB68B" w14:textId="77777777" w:rsidR="00207EA2" w:rsidRDefault="00BE1258">
      <w:pPr>
        <w:rPr>
          <w:rFonts w:hint="eastAsia"/>
        </w:rPr>
      </w:pPr>
      <w:r>
        <w:t>Yerel korpustaki OCR örneği sentetik olduğu için bu bulgu gerçek saha taramalarının tamamına genellenem</w:t>
      </w:r>
      <w:r>
        <w:t>ez. Ayrıca OCRTurk belgelerinin tamamı tek sayfa. Dolayısıyla taranmış çok sayfalı belgelerde sayfa birleştirme, devam eden cümleler ve tekrarlanan üstbilgiler hâlâ bağımsız bir referans kümesiyle sınanmış değil.</w:t>
      </w:r>
    </w:p>
    <w:p w14:paraId="6009B1CF" w14:textId="77777777" w:rsidR="00207EA2" w:rsidRDefault="00BE1258">
      <w:pPr>
        <w:rPr>
          <w:rFonts w:hint="eastAsia"/>
        </w:rPr>
      </w:pPr>
      <w:r>
        <w:t xml:space="preserve">Bu noktada PyMuPDF kütüphanesi ayrı bir </w:t>
      </w:r>
      <w:r>
        <w:t>rol üstleniyor. PyMuPDF raporun başındaki parser karşılaştırmasına aday olarak girmedi; metin çıkarma kalitesi için değil, sayfanın geometrisini okumak için kullanılıyor. Sayfadaki çizgileri, dolu dikdörtgenleri, vektörel çizim kümelerini ve gömülü görsell</w:t>
      </w:r>
      <w:r>
        <w:t>eri hızlıca sayabiliyor. Kapının tablo ve şekil sorularını cevaplamasını sağlayan ölçümler bu kütüphaneden geliyor ve maliyeti sayfa başına milisaniye düzeyinde kalıyor.</w:t>
      </w:r>
    </w:p>
    <w:p w14:paraId="6EF73EB1" w14:textId="77777777" w:rsidR="00207EA2" w:rsidRDefault="00BE1258">
      <w:pPr>
        <w:pStyle w:val="Balk2"/>
      </w:pPr>
      <w:bookmarkStart w:id="16" w:name="_Toc238558242"/>
      <w:r>
        <w:t>4.6 Tablo sinyalinin geliştirilmesi</w:t>
      </w:r>
      <w:bookmarkEnd w:id="16"/>
    </w:p>
    <w:p w14:paraId="1E2D0D1B" w14:textId="77777777" w:rsidR="00207EA2" w:rsidRDefault="00BE1258">
      <w:pPr>
        <w:rPr>
          <w:rFonts w:hint="eastAsia"/>
        </w:rPr>
      </w:pPr>
      <w:r>
        <w:t>Tablo tespiti, ağır motor kararını en doğrudan etk</w:t>
      </w:r>
      <w:r>
        <w:t>ileyen sinyallerden biri oldu. İlk hibrit yaklaşım, pdf-inspector'ın tablo tahmini ile PyMuPDF üzerinden çıkarılan çizgi, kutu ve ızgara işaretlerini OR kuralıyla birleştirdi. Düzeltme öncesinde yerel korpusta isabet 0,551, yakalama 0,929; 200 sayfalık ben</w:t>
      </w:r>
      <w:r>
        <w:t>chmark'ta isabet 0,506, yakalama 0,976 idi. Başka bir deyişle gerçek tabloların büyük bölümü yakalanıyor, fakat tablo olmayan birçok sayfa da ağır yola gidiyordu.</w:t>
      </w:r>
    </w:p>
    <w:p w14:paraId="415C8193" w14:textId="77777777" w:rsidR="00207EA2" w:rsidRDefault="00BE1258">
      <w:pPr>
        <w:rPr>
          <w:rFonts w:hint="eastAsia"/>
        </w:rPr>
      </w:pPr>
      <w:r>
        <w:t>Yanlış seçimlerin önemli bir bölümü büyük grafik ve diyagramlardan geliyordu. Çok panelli şek</w:t>
      </w:r>
      <w:r>
        <w:t>illerdeki yoğun yatay ve dikey çizgiler tablo ızgarası sanılabiliyordu. Büyük şekil alanlarında bu sinyal zayıflatıldı. Düzeltme sonrasında yerel korpusta isabet 0,551'den 0,637'ye yükselirken yakalama 0,929'da kaldı. Benchmark tarafında isabet 0,506'dan 0</w:t>
      </w:r>
      <w:r>
        <w:t>,556'ya yükseldi, yakalama 0,976'dan 0,952'ye geriledi.</w:t>
      </w:r>
    </w:p>
    <w:p w14:paraId="14E3CA28" w14:textId="77777777" w:rsidR="00207EA2" w:rsidRDefault="00BE1258">
      <w:pPr>
        <w:rPr>
          <w:rFonts w:hint="eastAsia"/>
        </w:rPr>
      </w:pPr>
      <w:r>
        <w:t>Şekil bulunan sayfaları tamamen dışlamak isabeti biraz artırdı, fakat benchmark'ta iki gerçek tabloyu kaçırdı. Yalnız pdf-inspector ve geometrik kuralın aynı anda tablo dediği seçenek de daha temiz so</w:t>
      </w:r>
      <w:r>
        <w:t>nuç üretirken yakalamayı belirgin biçimde düşürdü.</w:t>
      </w:r>
    </w:p>
    <w:p w14:paraId="01CF2DA3" w14:textId="77777777" w:rsidR="00207EA2" w:rsidRDefault="00BE1258">
      <w:pPr>
        <w:rPr>
          <w:rFonts w:hint="eastAsia"/>
        </w:rPr>
      </w:pPr>
      <w:r>
        <w:t>Bir tabloyu bütünüyle kaçırmak, tablo olmayan bir sayfayı gereksiz yere Docling'e göndermekten daha riskli kabul edildi. Bu nedenle yüksek yakalamayı koruyan hibrit kural sürdürüldü. Bu tercih teknik bir z</w:t>
      </w:r>
      <w:r>
        <w:t>orunluluktan çok sistem davranışına ilişkin bir önceliktir.</w:t>
      </w:r>
    </w:p>
    <w:p w14:paraId="0416762C" w14:textId="77777777" w:rsidR="00207EA2" w:rsidRDefault="00BE1258">
      <w:pPr>
        <w:rPr>
          <w:rFonts w:hint="eastAsia"/>
        </w:rPr>
      </w:pPr>
      <w:r>
        <w:t xml:space="preserve">Şekil sinyalinde vektörel çizimler ile piksel tabanlı görseller birlikte değerlendirildi. Yakalama yerel korpusta 0,63'ten, benchmark'ta 0,76'dan 0,99'a çıktı. Bunun karşılığında isabet sırasıyla </w:t>
      </w:r>
      <w:r>
        <w:t>0,92'den 0,69'a ve 0,82'den 0,62'ye düştü.</w:t>
      </w:r>
    </w:p>
    <w:p w14:paraId="6CC0330D" w14:textId="77777777" w:rsidR="00207EA2" w:rsidRDefault="00BE1258">
      <w:pPr>
        <w:rPr>
          <w:rFonts w:hint="eastAsia"/>
        </w:rPr>
      </w:pPr>
      <w:r>
        <w:t>Yeni kural şekilli sayfaların neredeyse tamamını buluyor, ancak bazı şekilsiz sayfaları da işaretliyor. Yalnız şekil sinyaline dayanan denemede sayfaların çok büyük bölümü ağır yola düştüğü için bu sinyal tek başı</w:t>
      </w:r>
      <w:r>
        <w:t>na yönlendirme gerekçesi yapılmadı.</w:t>
      </w:r>
    </w:p>
    <w:p w14:paraId="24736BFB" w14:textId="77777777" w:rsidR="00207EA2" w:rsidRDefault="00BE1258">
      <w:pPr>
        <w:rPr>
          <w:rFonts w:hint="eastAsia"/>
        </w:rPr>
      </w:pPr>
      <w:r>
        <w:t xml:space="preserve">Tablo ve şekil için başka seçenekler de değerlendirildi. </w:t>
      </w:r>
      <w:r>
        <w:rPr>
          <w:rFonts w:ascii="Aptos Mono" w:hAnsi="Aptos Mono"/>
          <w:color w:val="207B79"/>
          <w:sz w:val="19"/>
        </w:rPr>
        <w:t>pdfplumber</w:t>
      </w:r>
      <w:r>
        <w:t xml:space="preserve">, PyMuPDF'in benzer işlevlerinden daha yavaş ve daha zayıf kaldı. </w:t>
      </w:r>
      <w:r>
        <w:rPr>
          <w:rFonts w:ascii="Aptos Mono" w:hAnsi="Aptos Mono"/>
          <w:color w:val="207B79"/>
          <w:sz w:val="19"/>
        </w:rPr>
        <w:t>pypdfium2</w:t>
      </w:r>
      <w:r>
        <w:t xml:space="preserve"> şekil işaretleri üretse de tabloyu güvenilir biçimde bulamadı. Metinde “Table 2” veya “Figure 3” gibi başlıklar aramak yardımcı oldu, ancak başlıksız nesneleri yakalayamadı.</w:t>
      </w:r>
    </w:p>
    <w:p w14:paraId="7B0246E2" w14:textId="77777777" w:rsidR="00207EA2" w:rsidRDefault="00BE1258">
      <w:pPr>
        <w:rPr>
          <w:rFonts w:hint="eastAsia"/>
        </w:rPr>
      </w:pPr>
      <w:r>
        <w:t xml:space="preserve">Sayfanın tamamını görüntüye çevirerek nesne tespiti yapmak hızlı kapının maliyet </w:t>
      </w:r>
      <w:r>
        <w:t>avantajını azaltıyordu. Bulut tabanlı seçenekler ise belgenin dış sisteme gönderilmesini gerektirdiği için uygulanmadı.</w:t>
      </w:r>
    </w:p>
    <w:p w14:paraId="21664FFA" w14:textId="77777777" w:rsidR="00207EA2" w:rsidRDefault="00BE1258">
      <w:pPr>
        <w:pStyle w:val="Balk2"/>
      </w:pPr>
      <w:bookmarkStart w:id="17" w:name="_Toc238558243"/>
      <w:r>
        <w:lastRenderedPageBreak/>
        <w:t>4.7 Hazır tablo tespit modelleri</w:t>
      </w:r>
      <w:bookmarkEnd w:id="17"/>
    </w:p>
    <w:p w14:paraId="6D16F7AB" w14:textId="77777777" w:rsidR="00207EA2" w:rsidRDefault="00BE1258">
      <w:pPr>
        <w:rPr>
          <w:rFonts w:hint="eastAsia"/>
        </w:rPr>
      </w:pPr>
      <w:r>
        <w:t>Kural tabanlı yöntemin düşük isabeti, hazır nesne tespit modellerinin ikinci bir seçenek olarak değerle</w:t>
      </w:r>
      <w:r>
        <w:t>ndirilmesine yol açtı. YOLOv8s, Table Transformer ve PicoDet aynı veri ailelerinde karşılaştırıldı. Sonuçlar yalnız doğruluğun değil, lisans, hız ve korpuslar arası tutarlılığın da seçimde önemli olduğunu gösterdi.</w:t>
      </w:r>
    </w:p>
    <w:p w14:paraId="252850C3" w14:textId="77777777" w:rsidR="00207EA2" w:rsidRDefault="00BE1258">
      <w:pPr>
        <w:rPr>
          <w:rFonts w:hint="eastAsia"/>
        </w:rPr>
      </w:pPr>
      <w:r>
        <w:t>Bu üç modelin hiçbiri bugünkü yönlendirme</w:t>
      </w:r>
      <w:r>
        <w:t xml:space="preserve"> hattında çalışmıyor. Ölçümler ayrı bir değerlendirme koşusu olarak yapıldı ve sonuçlar karşılaştırma amacıyla kaydedildi; üretim koduna eklenen bir model yok. Tablo sinyali bugün hâlâ kural tabanlı hibrit yöntemle üretiliyor.</w:t>
      </w:r>
    </w:p>
    <w:p w14:paraId="16AF0336" w14:textId="77777777" w:rsidR="00207EA2" w:rsidRDefault="00BE1258">
      <w:pPr>
        <w:rPr>
          <w:rFonts w:hint="eastAsia"/>
        </w:rPr>
      </w:pPr>
      <w:r>
        <w:t>Tablo 3. Üç hazır tablo tespi</w:t>
      </w:r>
      <w:r>
        <w:t>t modelinin ve mevcut kural tabanlı yöntemin aynı veri ailelerindeki sonuçları.</w:t>
      </w:r>
    </w:p>
    <w:tbl>
      <w:tblPr>
        <w:tblStyle w:val="TabloKlavuzu"/>
        <w:tblW w:w="0" w:type="auto"/>
        <w:jc w:val="center"/>
        <w:tblLook w:val="04A0" w:firstRow="1" w:lastRow="0" w:firstColumn="1" w:lastColumn="0" w:noHBand="0" w:noVBand="1"/>
      </w:tblPr>
      <w:tblGrid>
        <w:gridCol w:w="2367"/>
        <w:gridCol w:w="2367"/>
        <w:gridCol w:w="2367"/>
        <w:gridCol w:w="2367"/>
      </w:tblGrid>
      <w:tr w:rsidR="00207EA2" w14:paraId="73751375" w14:textId="77777777">
        <w:trPr>
          <w:cantSplit/>
          <w:tblHeader/>
          <w:jc w:val="center"/>
        </w:trPr>
        <w:tc>
          <w:tcPr>
            <w:tcW w:w="2367" w:type="dxa"/>
            <w:shd w:val="clear" w:color="auto" w:fill="173B57"/>
            <w:tcMar>
              <w:top w:w="85" w:type="dxa"/>
              <w:left w:w="110" w:type="dxa"/>
              <w:bottom w:w="85" w:type="dxa"/>
              <w:right w:w="110" w:type="dxa"/>
            </w:tcMar>
            <w:vAlign w:val="center"/>
          </w:tcPr>
          <w:p w14:paraId="531AF533" w14:textId="77777777" w:rsidR="00207EA2" w:rsidRDefault="00BE1258">
            <w:pPr>
              <w:spacing w:after="0" w:line="240" w:lineRule="auto"/>
              <w:rPr>
                <w:rFonts w:hint="eastAsia"/>
              </w:rPr>
            </w:pPr>
            <w:r>
              <w:rPr>
                <w:b/>
                <w:color w:val="FFFFFF"/>
                <w:sz w:val="18"/>
              </w:rPr>
              <w:t>Yöntem</w:t>
            </w:r>
          </w:p>
        </w:tc>
        <w:tc>
          <w:tcPr>
            <w:tcW w:w="2367" w:type="dxa"/>
            <w:shd w:val="clear" w:color="auto" w:fill="173B57"/>
            <w:tcMar>
              <w:top w:w="85" w:type="dxa"/>
              <w:left w:w="110" w:type="dxa"/>
              <w:bottom w:w="85" w:type="dxa"/>
              <w:right w:w="110" w:type="dxa"/>
            </w:tcMar>
            <w:vAlign w:val="center"/>
          </w:tcPr>
          <w:p w14:paraId="4C3D8369" w14:textId="77777777" w:rsidR="00207EA2" w:rsidRDefault="00BE1258">
            <w:pPr>
              <w:spacing w:after="0" w:line="240" w:lineRule="auto"/>
              <w:rPr>
                <w:rFonts w:hint="eastAsia"/>
              </w:rPr>
            </w:pPr>
            <w:r>
              <w:rPr>
                <w:b/>
                <w:color w:val="FFFFFF"/>
                <w:sz w:val="18"/>
              </w:rPr>
              <w:t>Ölçülen ana sonuç</w:t>
            </w:r>
          </w:p>
        </w:tc>
        <w:tc>
          <w:tcPr>
            <w:tcW w:w="2367" w:type="dxa"/>
            <w:shd w:val="clear" w:color="auto" w:fill="173B57"/>
            <w:tcMar>
              <w:top w:w="85" w:type="dxa"/>
              <w:left w:w="110" w:type="dxa"/>
              <w:bottom w:w="85" w:type="dxa"/>
              <w:right w:w="110" w:type="dxa"/>
            </w:tcMar>
            <w:vAlign w:val="center"/>
          </w:tcPr>
          <w:p w14:paraId="6EE743D6" w14:textId="77777777" w:rsidR="00207EA2" w:rsidRDefault="00BE1258">
            <w:pPr>
              <w:spacing w:after="0" w:line="240" w:lineRule="auto"/>
              <w:rPr>
                <w:rFonts w:hint="eastAsia"/>
              </w:rPr>
            </w:pPr>
            <w:r>
              <w:rPr>
                <w:b/>
                <w:color w:val="FFFFFF"/>
                <w:sz w:val="18"/>
              </w:rPr>
              <w:t>Ortalama süre</w:t>
            </w:r>
          </w:p>
        </w:tc>
        <w:tc>
          <w:tcPr>
            <w:tcW w:w="2367" w:type="dxa"/>
            <w:shd w:val="clear" w:color="auto" w:fill="173B57"/>
            <w:tcMar>
              <w:top w:w="85" w:type="dxa"/>
              <w:left w:w="110" w:type="dxa"/>
              <w:bottom w:w="85" w:type="dxa"/>
              <w:right w:w="110" w:type="dxa"/>
            </w:tcMar>
            <w:vAlign w:val="center"/>
          </w:tcPr>
          <w:p w14:paraId="392249C6" w14:textId="77777777" w:rsidR="00207EA2" w:rsidRDefault="00BE1258">
            <w:pPr>
              <w:spacing w:after="0" w:line="240" w:lineRule="auto"/>
              <w:rPr>
                <w:rFonts w:hint="eastAsia"/>
              </w:rPr>
            </w:pPr>
            <w:r>
              <w:rPr>
                <w:b/>
                <w:color w:val="FFFFFF"/>
                <w:sz w:val="18"/>
              </w:rPr>
              <w:t>Değerlendirme</w:t>
            </w:r>
          </w:p>
        </w:tc>
      </w:tr>
      <w:tr w:rsidR="00207EA2" w14:paraId="4EBAF4D4" w14:textId="77777777">
        <w:trPr>
          <w:cantSplit/>
          <w:jc w:val="center"/>
        </w:trPr>
        <w:tc>
          <w:tcPr>
            <w:tcW w:w="2367" w:type="dxa"/>
            <w:shd w:val="clear" w:color="auto" w:fill="FFFFFF"/>
            <w:tcMar>
              <w:top w:w="85" w:type="dxa"/>
              <w:left w:w="110" w:type="dxa"/>
              <w:bottom w:w="85" w:type="dxa"/>
              <w:right w:w="110" w:type="dxa"/>
            </w:tcMar>
            <w:vAlign w:val="center"/>
          </w:tcPr>
          <w:p w14:paraId="6D786A3C" w14:textId="77777777" w:rsidR="00207EA2" w:rsidRDefault="00BE1258">
            <w:pPr>
              <w:spacing w:after="0" w:line="240" w:lineRule="auto"/>
              <w:rPr>
                <w:rFonts w:hint="eastAsia"/>
              </w:rPr>
            </w:pPr>
            <w:r>
              <w:rPr>
                <w:sz w:val="18"/>
              </w:rPr>
              <w:t>YOLOv8s</w:t>
            </w:r>
          </w:p>
        </w:tc>
        <w:tc>
          <w:tcPr>
            <w:tcW w:w="2367" w:type="dxa"/>
            <w:shd w:val="clear" w:color="auto" w:fill="FFFFFF"/>
            <w:tcMar>
              <w:top w:w="85" w:type="dxa"/>
              <w:left w:w="110" w:type="dxa"/>
              <w:bottom w:w="85" w:type="dxa"/>
              <w:right w:w="110" w:type="dxa"/>
            </w:tcMar>
            <w:vAlign w:val="center"/>
          </w:tcPr>
          <w:p w14:paraId="3F906E04" w14:textId="77777777" w:rsidR="00207EA2" w:rsidRDefault="00BE1258">
            <w:pPr>
              <w:spacing w:after="0" w:line="240" w:lineRule="auto"/>
              <w:rPr>
                <w:rFonts w:hint="eastAsia"/>
              </w:rPr>
            </w:pPr>
            <w:r>
              <w:rPr>
                <w:sz w:val="18"/>
              </w:rPr>
              <w:t>Dış korpus F1 0,9697</w:t>
            </w:r>
          </w:p>
        </w:tc>
        <w:tc>
          <w:tcPr>
            <w:tcW w:w="2367" w:type="dxa"/>
            <w:shd w:val="clear" w:color="auto" w:fill="FFFFFF"/>
            <w:tcMar>
              <w:top w:w="85" w:type="dxa"/>
              <w:left w:w="110" w:type="dxa"/>
              <w:bottom w:w="85" w:type="dxa"/>
              <w:right w:w="110" w:type="dxa"/>
            </w:tcMar>
            <w:vAlign w:val="center"/>
          </w:tcPr>
          <w:p w14:paraId="22D970C9" w14:textId="77777777" w:rsidR="00207EA2" w:rsidRDefault="00BE1258">
            <w:pPr>
              <w:spacing w:after="0" w:line="240" w:lineRule="auto"/>
              <w:rPr>
                <w:rFonts w:hint="eastAsia"/>
              </w:rPr>
            </w:pPr>
            <w:r>
              <w:rPr>
                <w:sz w:val="18"/>
              </w:rPr>
              <w:t>84,5 ms/sayfa</w:t>
            </w:r>
          </w:p>
        </w:tc>
        <w:tc>
          <w:tcPr>
            <w:tcW w:w="2367" w:type="dxa"/>
            <w:shd w:val="clear" w:color="auto" w:fill="FFFFFF"/>
            <w:tcMar>
              <w:top w:w="85" w:type="dxa"/>
              <w:left w:w="110" w:type="dxa"/>
              <w:bottom w:w="85" w:type="dxa"/>
              <w:right w:w="110" w:type="dxa"/>
            </w:tcMar>
            <w:vAlign w:val="center"/>
          </w:tcPr>
          <w:p w14:paraId="0AC8A6FD" w14:textId="77777777" w:rsidR="00207EA2" w:rsidRDefault="00BE1258">
            <w:pPr>
              <w:spacing w:after="0" w:line="240" w:lineRule="auto"/>
              <w:rPr>
                <w:rFonts w:hint="eastAsia"/>
              </w:rPr>
            </w:pPr>
            <w:r>
              <w:rPr>
                <w:sz w:val="18"/>
              </w:rPr>
              <w:t xml:space="preserve">Teknik olarak güçlü; kullanılan ağırlık ve Ultralytics lisansı ayrıca onay </w:t>
            </w:r>
            <w:r>
              <w:rPr>
                <w:sz w:val="18"/>
              </w:rPr>
              <w:t>gerektiriyor</w:t>
            </w:r>
          </w:p>
        </w:tc>
      </w:tr>
      <w:tr w:rsidR="00207EA2" w14:paraId="362CCBA1" w14:textId="77777777">
        <w:trPr>
          <w:cantSplit/>
          <w:jc w:val="center"/>
        </w:trPr>
        <w:tc>
          <w:tcPr>
            <w:tcW w:w="2367" w:type="dxa"/>
            <w:shd w:val="clear" w:color="auto" w:fill="F3F6F8"/>
            <w:tcMar>
              <w:top w:w="85" w:type="dxa"/>
              <w:left w:w="110" w:type="dxa"/>
              <w:bottom w:w="85" w:type="dxa"/>
              <w:right w:w="110" w:type="dxa"/>
            </w:tcMar>
            <w:vAlign w:val="center"/>
          </w:tcPr>
          <w:p w14:paraId="754F3657" w14:textId="77777777" w:rsidR="00207EA2" w:rsidRDefault="00BE1258">
            <w:pPr>
              <w:spacing w:after="0" w:line="240" w:lineRule="auto"/>
              <w:rPr>
                <w:rFonts w:hint="eastAsia"/>
              </w:rPr>
            </w:pPr>
            <w:r>
              <w:rPr>
                <w:sz w:val="18"/>
              </w:rPr>
              <w:t>Table Transformer</w:t>
            </w:r>
          </w:p>
        </w:tc>
        <w:tc>
          <w:tcPr>
            <w:tcW w:w="2367" w:type="dxa"/>
            <w:shd w:val="clear" w:color="auto" w:fill="F3F6F8"/>
            <w:tcMar>
              <w:top w:w="85" w:type="dxa"/>
              <w:left w:w="110" w:type="dxa"/>
              <w:bottom w:w="85" w:type="dxa"/>
              <w:right w:w="110" w:type="dxa"/>
            </w:tcMar>
            <w:vAlign w:val="center"/>
          </w:tcPr>
          <w:p w14:paraId="7AE492D3" w14:textId="77777777" w:rsidR="00207EA2" w:rsidRDefault="00BE1258">
            <w:pPr>
              <w:spacing w:after="0" w:line="240" w:lineRule="auto"/>
              <w:rPr>
                <w:rFonts w:hint="eastAsia"/>
              </w:rPr>
            </w:pPr>
            <w:r>
              <w:rPr>
                <w:sz w:val="18"/>
              </w:rPr>
              <w:t>Birleşik F1 0,9259 (eşik 0,995)</w:t>
            </w:r>
          </w:p>
        </w:tc>
        <w:tc>
          <w:tcPr>
            <w:tcW w:w="2367" w:type="dxa"/>
            <w:shd w:val="clear" w:color="auto" w:fill="F3F6F8"/>
            <w:tcMar>
              <w:top w:w="85" w:type="dxa"/>
              <w:left w:w="110" w:type="dxa"/>
              <w:bottom w:w="85" w:type="dxa"/>
              <w:right w:w="110" w:type="dxa"/>
            </w:tcMar>
            <w:vAlign w:val="center"/>
          </w:tcPr>
          <w:p w14:paraId="2DE1A629" w14:textId="77777777" w:rsidR="00207EA2" w:rsidRDefault="00BE1258">
            <w:pPr>
              <w:spacing w:after="0" w:line="240" w:lineRule="auto"/>
              <w:rPr>
                <w:rFonts w:hint="eastAsia"/>
              </w:rPr>
            </w:pPr>
            <w:r>
              <w:rPr>
                <w:sz w:val="18"/>
              </w:rPr>
              <w:t>209,0 ms/sayfa</w:t>
            </w:r>
          </w:p>
        </w:tc>
        <w:tc>
          <w:tcPr>
            <w:tcW w:w="2367" w:type="dxa"/>
            <w:shd w:val="clear" w:color="auto" w:fill="F3F6F8"/>
            <w:tcMar>
              <w:top w:w="85" w:type="dxa"/>
              <w:left w:w="110" w:type="dxa"/>
              <w:bottom w:w="85" w:type="dxa"/>
              <w:right w:w="110" w:type="dxa"/>
            </w:tcMar>
            <w:vAlign w:val="center"/>
          </w:tcPr>
          <w:p w14:paraId="44B02FF6" w14:textId="77777777" w:rsidR="00207EA2" w:rsidRDefault="00BE1258">
            <w:pPr>
              <w:spacing w:after="0" w:line="240" w:lineRule="auto"/>
              <w:rPr>
                <w:rFonts w:hint="eastAsia"/>
              </w:rPr>
            </w:pPr>
            <w:r>
              <w:rPr>
                <w:sz w:val="18"/>
              </w:rPr>
              <w:t>Açık lisanslı; belirsiz sayfalarda ikinci görüş adayı</w:t>
            </w:r>
          </w:p>
        </w:tc>
      </w:tr>
      <w:tr w:rsidR="00207EA2" w14:paraId="2DEF0B4B" w14:textId="77777777">
        <w:trPr>
          <w:cantSplit/>
          <w:jc w:val="center"/>
        </w:trPr>
        <w:tc>
          <w:tcPr>
            <w:tcW w:w="2367" w:type="dxa"/>
            <w:shd w:val="clear" w:color="auto" w:fill="FFFFFF"/>
            <w:tcMar>
              <w:top w:w="85" w:type="dxa"/>
              <w:left w:w="110" w:type="dxa"/>
              <w:bottom w:w="85" w:type="dxa"/>
              <w:right w:w="110" w:type="dxa"/>
            </w:tcMar>
            <w:vAlign w:val="center"/>
          </w:tcPr>
          <w:p w14:paraId="6F8CC277" w14:textId="77777777" w:rsidR="00207EA2" w:rsidRDefault="00BE1258">
            <w:pPr>
              <w:spacing w:after="0" w:line="240" w:lineRule="auto"/>
              <w:rPr>
                <w:rFonts w:hint="eastAsia"/>
              </w:rPr>
            </w:pPr>
            <w:r>
              <w:rPr>
                <w:sz w:val="18"/>
              </w:rPr>
              <w:t>PicoDet</w:t>
            </w:r>
          </w:p>
        </w:tc>
        <w:tc>
          <w:tcPr>
            <w:tcW w:w="2367" w:type="dxa"/>
            <w:shd w:val="clear" w:color="auto" w:fill="FFFFFF"/>
            <w:tcMar>
              <w:top w:w="85" w:type="dxa"/>
              <w:left w:w="110" w:type="dxa"/>
              <w:bottom w:w="85" w:type="dxa"/>
              <w:right w:w="110" w:type="dxa"/>
            </w:tcMar>
            <w:vAlign w:val="center"/>
          </w:tcPr>
          <w:p w14:paraId="060D4D6A" w14:textId="77777777" w:rsidR="00207EA2" w:rsidRDefault="00BE1258">
            <w:pPr>
              <w:spacing w:after="0" w:line="240" w:lineRule="auto"/>
              <w:rPr>
                <w:rFonts w:hint="eastAsia"/>
              </w:rPr>
            </w:pPr>
            <w:r>
              <w:rPr>
                <w:sz w:val="18"/>
              </w:rPr>
              <w:t>Dış F1 0,8889; yerel F1 0,6842</w:t>
            </w:r>
          </w:p>
        </w:tc>
        <w:tc>
          <w:tcPr>
            <w:tcW w:w="2367" w:type="dxa"/>
            <w:shd w:val="clear" w:color="auto" w:fill="FFFFFF"/>
            <w:tcMar>
              <w:top w:w="85" w:type="dxa"/>
              <w:left w:w="110" w:type="dxa"/>
              <w:bottom w:w="85" w:type="dxa"/>
              <w:right w:w="110" w:type="dxa"/>
            </w:tcMar>
            <w:vAlign w:val="center"/>
          </w:tcPr>
          <w:p w14:paraId="475F8A7D" w14:textId="77777777" w:rsidR="00207EA2" w:rsidRDefault="00BE1258">
            <w:pPr>
              <w:spacing w:after="0" w:line="240" w:lineRule="auto"/>
              <w:rPr>
                <w:rFonts w:hint="eastAsia"/>
              </w:rPr>
            </w:pPr>
            <w:r>
              <w:rPr>
                <w:sz w:val="18"/>
              </w:rPr>
              <w:t>77,3 ms/sayfa</w:t>
            </w:r>
          </w:p>
        </w:tc>
        <w:tc>
          <w:tcPr>
            <w:tcW w:w="2367" w:type="dxa"/>
            <w:shd w:val="clear" w:color="auto" w:fill="FFFFFF"/>
            <w:tcMar>
              <w:top w:w="85" w:type="dxa"/>
              <w:left w:w="110" w:type="dxa"/>
              <w:bottom w:w="85" w:type="dxa"/>
              <w:right w:w="110" w:type="dxa"/>
            </w:tcMar>
            <w:vAlign w:val="center"/>
          </w:tcPr>
          <w:p w14:paraId="3750B2FB" w14:textId="77777777" w:rsidR="00207EA2" w:rsidRDefault="00BE1258">
            <w:pPr>
              <w:spacing w:after="0" w:line="240" w:lineRule="auto"/>
              <w:rPr>
                <w:rFonts w:hint="eastAsia"/>
              </w:rPr>
            </w:pPr>
            <w:r>
              <w:rPr>
                <w:sz w:val="18"/>
              </w:rPr>
              <w:t>Korpuslar arası tutarsızlık nedeniyle kullanılmadı</w:t>
            </w:r>
          </w:p>
        </w:tc>
      </w:tr>
      <w:tr w:rsidR="00207EA2" w14:paraId="743A24B0" w14:textId="77777777">
        <w:trPr>
          <w:cantSplit/>
          <w:jc w:val="center"/>
        </w:trPr>
        <w:tc>
          <w:tcPr>
            <w:tcW w:w="2367" w:type="dxa"/>
            <w:shd w:val="clear" w:color="auto" w:fill="F3F6F8"/>
            <w:tcMar>
              <w:top w:w="85" w:type="dxa"/>
              <w:left w:w="110" w:type="dxa"/>
              <w:bottom w:w="85" w:type="dxa"/>
              <w:right w:w="110" w:type="dxa"/>
            </w:tcMar>
            <w:vAlign w:val="center"/>
          </w:tcPr>
          <w:p w14:paraId="46911A5B" w14:textId="77777777" w:rsidR="00207EA2" w:rsidRDefault="00BE1258">
            <w:pPr>
              <w:spacing w:after="0" w:line="240" w:lineRule="auto"/>
              <w:rPr>
                <w:rFonts w:hint="eastAsia"/>
              </w:rPr>
            </w:pPr>
            <w:r>
              <w:rPr>
                <w:sz w:val="18"/>
              </w:rPr>
              <w:t xml:space="preserve">Güncel </w:t>
            </w:r>
            <w:r>
              <w:rPr>
                <w:sz w:val="18"/>
              </w:rPr>
              <w:t>hibrit kural</w:t>
            </w:r>
          </w:p>
        </w:tc>
        <w:tc>
          <w:tcPr>
            <w:tcW w:w="2367" w:type="dxa"/>
            <w:shd w:val="clear" w:color="auto" w:fill="F3F6F8"/>
            <w:tcMar>
              <w:top w:w="85" w:type="dxa"/>
              <w:left w:w="110" w:type="dxa"/>
              <w:bottom w:w="85" w:type="dxa"/>
              <w:right w:w="110" w:type="dxa"/>
            </w:tcMar>
            <w:vAlign w:val="center"/>
          </w:tcPr>
          <w:p w14:paraId="47ACF44B" w14:textId="77777777" w:rsidR="00207EA2" w:rsidRDefault="00BE1258">
            <w:pPr>
              <w:spacing w:after="0" w:line="240" w:lineRule="auto"/>
              <w:rPr>
                <w:rFonts w:hint="eastAsia"/>
              </w:rPr>
            </w:pPr>
            <w:r>
              <w:rPr>
                <w:sz w:val="18"/>
              </w:rPr>
              <w:t>Üç veri setinde isabet 0,5863; yakalama 0,9481</w:t>
            </w:r>
          </w:p>
        </w:tc>
        <w:tc>
          <w:tcPr>
            <w:tcW w:w="2367" w:type="dxa"/>
            <w:shd w:val="clear" w:color="auto" w:fill="F3F6F8"/>
            <w:tcMar>
              <w:top w:w="85" w:type="dxa"/>
              <w:left w:w="110" w:type="dxa"/>
              <w:bottom w:w="85" w:type="dxa"/>
              <w:right w:w="110" w:type="dxa"/>
            </w:tcMar>
            <w:vAlign w:val="center"/>
          </w:tcPr>
          <w:p w14:paraId="5124B5EA" w14:textId="77777777" w:rsidR="00207EA2" w:rsidRDefault="00BE1258">
            <w:pPr>
              <w:spacing w:after="0" w:line="240" w:lineRule="auto"/>
              <w:rPr>
                <w:rFonts w:hint="eastAsia"/>
              </w:rPr>
            </w:pPr>
            <w:r>
              <w:rPr>
                <w:sz w:val="18"/>
              </w:rPr>
              <w:t>Düşük kapı maliyeti</w:t>
            </w:r>
          </w:p>
        </w:tc>
        <w:tc>
          <w:tcPr>
            <w:tcW w:w="2367" w:type="dxa"/>
            <w:shd w:val="clear" w:color="auto" w:fill="F3F6F8"/>
            <w:tcMar>
              <w:top w:w="85" w:type="dxa"/>
              <w:left w:w="110" w:type="dxa"/>
              <w:bottom w:w="85" w:type="dxa"/>
              <w:right w:w="110" w:type="dxa"/>
            </w:tcMar>
            <w:vAlign w:val="center"/>
          </w:tcPr>
          <w:p w14:paraId="0863B597" w14:textId="77777777" w:rsidR="00207EA2" w:rsidRDefault="00BE1258">
            <w:pPr>
              <w:spacing w:after="0" w:line="240" w:lineRule="auto"/>
              <w:rPr>
                <w:rFonts w:hint="eastAsia"/>
              </w:rPr>
            </w:pPr>
            <w:r>
              <w:rPr>
                <w:sz w:val="18"/>
              </w:rPr>
              <w:t>Varsayılan hızlı sinyal olarak korundu</w:t>
            </w:r>
          </w:p>
        </w:tc>
      </w:tr>
    </w:tbl>
    <w:p w14:paraId="759E7509" w14:textId="77777777" w:rsidR="00207EA2" w:rsidRDefault="00207EA2">
      <w:pPr>
        <w:spacing w:after="20"/>
        <w:rPr>
          <w:rFonts w:hint="eastAsia"/>
        </w:rPr>
      </w:pPr>
    </w:p>
    <w:p w14:paraId="5AFCD946" w14:textId="77777777" w:rsidR="00207EA2" w:rsidRDefault="00BE1258">
      <w:pPr>
        <w:rPr>
          <w:rFonts w:hint="eastAsia"/>
        </w:rPr>
      </w:pPr>
      <w:r>
        <w:t xml:space="preserve">Model eşikleri aynı değerlendirme kümelerinde incelendiği için sonuçlar bağımsız üretim kanıtı sayılmadı. Tablo ve Şekil 2'de </w:t>
      </w:r>
      <w:r>
        <w:t>Table Transformer için aynı 0,995 eşiği kullanıldı. YOLO en yüksek F1 değerini verdi, ancak kullanılan ağırlığın lisansı ve Ultralytics kullanım koşulları ayrıca değerlendirme gerektirdiği için doğrudan üretim adayı yapılmadı.</w:t>
      </w:r>
    </w:p>
    <w:p w14:paraId="312827C6" w14:textId="47AA976E" w:rsidR="00207EA2" w:rsidRDefault="00BE1258">
      <w:pPr>
        <w:rPr>
          <w:rFonts w:hint="eastAsia"/>
        </w:rPr>
      </w:pPr>
      <w:r>
        <w:t xml:space="preserve">Table Transformer daha yavaş </w:t>
      </w:r>
      <w:r>
        <w:t xml:space="preserve">olmasına rağmen açık lisansı ve korpuslar arası daha tutarlı sonucu nedeniyle belirsiz sayfalarda ikinci görüş için daha uygulanabilir bulundu. PicoDet'in hız avantajı ise yerel korpustaki kalite kaybını karşılamadı. Kaynak kod depoları: </w:t>
      </w:r>
      <w:hyperlink r:id="rId10">
        <w:r>
          <w:rPr>
            <w:color w:val="207B79"/>
            <w:u w:val="single"/>
          </w:rPr>
          <w:t>Microsoft Table Transformer</w:t>
        </w:r>
      </w:hyperlink>
      <w:r>
        <w:t xml:space="preserve"> ve denemede kullanılan </w:t>
      </w:r>
      <w:hyperlink r:id="rId11">
        <w:r>
          <w:rPr>
            <w:color w:val="207B79"/>
            <w:u w:val="single"/>
          </w:rPr>
          <w:t>YOLOv8 tablo modeli</w:t>
        </w:r>
      </w:hyperlink>
      <w:r>
        <w:t>.</w:t>
      </w:r>
    </w:p>
    <w:p w14:paraId="6C8AAC7F" w14:textId="77777777" w:rsidR="00207EA2" w:rsidRDefault="00BE1258">
      <w:pPr>
        <w:keepNext/>
        <w:jc w:val="center"/>
        <w:rPr>
          <w:rFonts w:hint="eastAsia"/>
        </w:rPr>
      </w:pPr>
      <w:r>
        <w:rPr>
          <w:noProof/>
        </w:rPr>
        <w:drawing>
          <wp:inline distT="0" distB="0" distL="0" distR="0" wp14:anchorId="13403200" wp14:editId="20CAD948">
            <wp:extent cx="5940000" cy="29154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o_model_karsilastirma.png"/>
                    <pic:cNvPicPr/>
                  </pic:nvPicPr>
                  <pic:blipFill>
                    <a:blip r:embed="rId12"/>
                    <a:stretch>
                      <a:fillRect/>
                    </a:stretch>
                  </pic:blipFill>
                  <pic:spPr>
                    <a:xfrm>
                      <a:off x="0" y="0"/>
                      <a:ext cx="5940000" cy="2915423"/>
                    </a:xfrm>
                    <a:prstGeom prst="rect">
                      <a:avLst/>
                    </a:prstGeom>
                  </pic:spPr>
                </pic:pic>
              </a:graphicData>
            </a:graphic>
          </wp:inline>
        </w:drawing>
      </w:r>
    </w:p>
    <w:p w14:paraId="1F086E9D" w14:textId="77777777" w:rsidR="00207EA2" w:rsidRDefault="00BE1258">
      <w:pPr>
        <w:pStyle w:val="FigureCaption"/>
        <w:rPr>
          <w:rFonts w:hint="eastAsia"/>
        </w:rPr>
      </w:pPr>
      <w:r>
        <w:t>Şekil 2. Table Transformer ile mevcut hibrit kuralın üç veri g</w:t>
      </w:r>
      <w:r>
        <w:t>rubundaki isabet ve yakalama karşılaştırması. Table Transformer için 0,995 eşiği kullanılmıştır. Model daha yüksek isabet, mevcut kural ise daha yüksek yakalama sağlamaktadır.</w:t>
      </w:r>
    </w:p>
    <w:p w14:paraId="218834DC" w14:textId="77777777" w:rsidR="00207EA2" w:rsidRDefault="00BE1258">
      <w:pPr>
        <w:pStyle w:val="Balk2"/>
      </w:pPr>
      <w:bookmarkStart w:id="18" w:name="_Toc238558244"/>
      <w:r>
        <w:lastRenderedPageBreak/>
        <w:t>4.8 Ağır çıktıyı denetleme</w:t>
      </w:r>
      <w:bookmarkEnd w:id="18"/>
    </w:p>
    <w:p w14:paraId="01609BC4" w14:textId="77777777" w:rsidR="00207EA2" w:rsidRDefault="00BE1258">
      <w:pPr>
        <w:rPr>
          <w:rFonts w:hint="eastAsia"/>
        </w:rPr>
      </w:pPr>
      <w:r>
        <w:t xml:space="preserve">Bir sayfanın ağır motora gönderilmesi, ağır çıktının </w:t>
      </w:r>
      <w:r>
        <w:t>mutlaka daha iyi olduğu anlamına gelmiyor. Bazı sayfalarda Docling tablo yapısını düzeltiyor, bazılarında ise metnin bir bölümünü kaybedebiliyor veya okuma sırasını bozabiliyor. Bu nedenle hızlı ve ağır çıktı için bozulma sinyalleri hesaplanıyor. Ağır sonu</w:t>
      </w:r>
      <w:r>
        <w:t>ç belirgin biçimde daha kötü görünüyorsa hızlı çıktı korunuyor.</w:t>
      </w:r>
    </w:p>
    <w:p w14:paraId="72445863" w14:textId="77777777" w:rsidR="00207EA2" w:rsidRDefault="00BE1258">
      <w:pPr>
        <w:rPr>
          <w:rFonts w:hint="eastAsia"/>
        </w:rPr>
      </w:pPr>
      <w:r>
        <w:t xml:space="preserve">Üretimde doğru kabul edilecek bir referans metin bulunmadığı için sistem iki adayın doğruluğunu doğrudan bilemez. Bunun yerine anlamsız karakterleri, olağandışı sembol yoğunluğunu ve belirgin </w:t>
      </w:r>
      <w:r>
        <w:t>içerik kaybını denetler. Ağır çıktı açıkça daha bozuk görünüyorsa hızlı metin korunur.</w:t>
      </w:r>
    </w:p>
    <w:p w14:paraId="42FFB1EC" w14:textId="77777777" w:rsidR="00207EA2" w:rsidRDefault="00BE1258">
      <w:pPr>
        <w:rPr>
          <w:rFonts w:hint="eastAsia"/>
        </w:rPr>
      </w:pPr>
      <w:r>
        <w:t xml:space="preserve">İki ek güvenlik kuralı bulunuyor. Docling çözemediği formülün yerine işaret bırakırsa ağır çıktı reddediliyor. Genel içerik kaybı kuralı ise ağır metin hızlı </w:t>
      </w:r>
      <w:r>
        <w:t>metnin yüzde 20'sinden daha kısa kaldığında çalışıyor. Daha küçük uzunluk farklarında yanlış red riski yüksek olduğu için tek başına karar verilmiyor.</w:t>
      </w:r>
    </w:p>
    <w:p w14:paraId="66597596" w14:textId="77777777" w:rsidR="00207EA2" w:rsidRDefault="00BE1258">
      <w:pPr>
        <w:rPr>
          <w:rFonts w:hint="eastAsia"/>
        </w:rPr>
      </w:pPr>
      <w:r>
        <w:t>Ölçüm sırasında bulunan bir yan etki de düzeltildi: bozulma sayacı matematik sembollerini anlamsız karakt</w:t>
      </w:r>
      <w:r>
        <w:t>er sayıyordu. Formül içeren sayfalar bu yüzden haksız yere cezalandırılıyordu. Sayaç, matematik sembollerini meşru kabul edecek biçimde genişletildi.</w:t>
      </w:r>
    </w:p>
    <w:p w14:paraId="1100E6F1" w14:textId="77777777" w:rsidR="00207EA2" w:rsidRDefault="00BE1258">
      <w:pPr>
        <w:rPr>
          <w:rFonts w:hint="eastAsia"/>
        </w:rPr>
      </w:pPr>
      <w:r>
        <w:t>Bu denetim açık bozulmalara karşı koruma sağlıyor, fakat ağır çıktının gerçekten daha faydalı olup olmadığ</w:t>
      </w:r>
      <w:r>
        <w:t>ını tek başına belirleyemiyor. Beşinci bölümdeki sonuçlar bu sınırla birlikte değerlendirilmelidir.</w:t>
      </w:r>
    </w:p>
    <w:p w14:paraId="6AA87128" w14:textId="77777777" w:rsidR="00207EA2" w:rsidRDefault="00BE1258">
      <w:pPr>
        <w:pStyle w:val="Balk2"/>
      </w:pPr>
      <w:bookmarkStart w:id="19" w:name="_Toc238558245"/>
      <w:r>
        <w:t>4.9 Kaynakla doğrulanan ligatür düzeltmesi</w:t>
      </w:r>
      <w:bookmarkEnd w:id="19"/>
    </w:p>
    <w:p w14:paraId="5B0A01EB" w14:textId="77777777" w:rsidR="00207EA2" w:rsidRDefault="00BE1258">
      <w:pPr>
        <w:rPr>
          <w:rFonts w:hint="eastAsia"/>
        </w:rPr>
      </w:pPr>
      <w:r>
        <w:t xml:space="preserve">Bazı PDF'lerde yazı tipinin </w:t>
      </w:r>
      <w:r>
        <w:rPr>
          <w:rFonts w:ascii="Aptos Mono" w:hAnsi="Aptos Mono"/>
          <w:color w:val="207B79"/>
          <w:sz w:val="19"/>
        </w:rPr>
        <w:t>fi</w:t>
      </w:r>
      <w:r>
        <w:t xml:space="preserve"> ve </w:t>
      </w:r>
      <w:r>
        <w:rPr>
          <w:rFonts w:ascii="Aptos Mono" w:hAnsi="Aptos Mono"/>
          <w:color w:val="207B79"/>
          <w:sz w:val="19"/>
        </w:rPr>
        <w:t>fl</w:t>
      </w:r>
      <w:r>
        <w:t xml:space="preserve"> birleşimleri tek bir ligatür karakteri olarak saklanıyor. İncelenen sorunlu </w:t>
      </w:r>
      <w:r>
        <w:t>bir makalede hem hızlı hem ağır motor bu karakterlerin bir bölümünü eksik harf olarak çıkardı. Sorun HTML gösteriminden değil, parser çıktısının kendisinden kaynaklandığı için yalnız arayüzü düzeltmek yeterli değildi.</w:t>
      </w:r>
    </w:p>
    <w:p w14:paraId="29F86DE9" w14:textId="77777777" w:rsidR="00207EA2" w:rsidRDefault="00BE1258">
      <w:pPr>
        <w:rPr>
          <w:rFonts w:hint="eastAsia"/>
        </w:rPr>
      </w:pPr>
      <w:r>
        <w:t>Birleştirmeden sonra çalışan düşük mal</w:t>
      </w:r>
      <w:r>
        <w:t xml:space="preserve">iyetli bir koruma katmanı eklendi. Sistem olası kaybı kaynak PDF'deki sözcüklerle karşılaştırıyor; yalnız tek ve açık bir karşılık bulunduğunda </w:t>
      </w:r>
      <w:r>
        <w:rPr>
          <w:rFonts w:ascii="Aptos Mono" w:hAnsi="Aptos Mono"/>
          <w:color w:val="207B79"/>
          <w:sz w:val="19"/>
        </w:rPr>
        <w:t>fi</w:t>
      </w:r>
      <w:r>
        <w:t xml:space="preserve"> veya </w:t>
      </w:r>
      <w:r>
        <w:rPr>
          <w:rFonts w:ascii="Aptos Mono" w:hAnsi="Aptos Mono"/>
          <w:color w:val="207B79"/>
          <w:sz w:val="19"/>
        </w:rPr>
        <w:t>fl</w:t>
      </w:r>
      <w:r>
        <w:t xml:space="preserve"> onarımı yapıyor. Belirsiz durumda tahmin yürütmüyor.</w:t>
      </w:r>
    </w:p>
    <w:p w14:paraId="3A9D5FCF" w14:textId="77777777" w:rsidR="00207EA2" w:rsidRDefault="00BE1258">
      <w:pPr>
        <w:rPr>
          <w:rFonts w:hint="eastAsia"/>
        </w:rPr>
      </w:pPr>
      <w:r>
        <w:t>Sorunlu 43 sayfalık makalede 39 sayfadaki 344 ka</w:t>
      </w:r>
      <w:r>
        <w:t>yıp düzeltildi ve belirsiz eşleşme oluşmadı. Ana 261 sayfalık korpusta ligatür kaybı görülmedi; dolayısıyla sorun bütün PDF'lere genellenmedi. Düzeltme yalnız gerekli eşleşmelerde çalışan hafif bir son kontroldür.</w:t>
      </w:r>
    </w:p>
    <w:p w14:paraId="42714BB6" w14:textId="77777777" w:rsidR="00207EA2" w:rsidRDefault="00BE1258">
      <w:pPr>
        <w:pStyle w:val="Balk2"/>
      </w:pPr>
      <w:bookmarkStart w:id="20" w:name="_Toc238558246"/>
      <w:r>
        <w:lastRenderedPageBreak/>
        <w:t>4.10 Güncel sistem akışı</w:t>
      </w:r>
      <w:bookmarkEnd w:id="20"/>
    </w:p>
    <w:p w14:paraId="0F7251D9" w14:textId="77777777" w:rsidR="00207EA2" w:rsidRDefault="00BE1258">
      <w:pPr>
        <w:keepNext/>
        <w:jc w:val="center"/>
        <w:rPr>
          <w:rFonts w:hint="eastAsia"/>
        </w:rPr>
      </w:pPr>
      <w:r>
        <w:rPr>
          <w:noProof/>
        </w:rPr>
        <w:drawing>
          <wp:inline distT="0" distB="0" distL="0" distR="0" wp14:anchorId="20FE6A3D" wp14:editId="5B3E59C9">
            <wp:extent cx="5940000" cy="32253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rar_akisi.png"/>
                    <pic:cNvPicPr/>
                  </pic:nvPicPr>
                  <pic:blipFill>
                    <a:blip r:embed="rId13"/>
                    <a:stretch>
                      <a:fillRect/>
                    </a:stretch>
                  </pic:blipFill>
                  <pic:spPr>
                    <a:xfrm>
                      <a:off x="0" y="0"/>
                      <a:ext cx="5940000" cy="3225301"/>
                    </a:xfrm>
                    <a:prstGeom prst="rect">
                      <a:avLst/>
                    </a:prstGeom>
                  </pic:spPr>
                </pic:pic>
              </a:graphicData>
            </a:graphic>
          </wp:inline>
        </w:drawing>
      </w:r>
    </w:p>
    <w:p w14:paraId="2FBAA54F" w14:textId="77777777" w:rsidR="00207EA2" w:rsidRDefault="00BE1258">
      <w:pPr>
        <w:pStyle w:val="FigureCaption"/>
        <w:rPr>
          <w:rFonts w:hint="eastAsia"/>
        </w:rPr>
      </w:pPr>
      <w:r>
        <w:t>Şekil 3. Güncel</w:t>
      </w:r>
      <w:r>
        <w:t xml:space="preserve"> sayfa düzeyi karar akışı. Hızlı çıktı bir kez üretilir; yalnız işaretli sayfalar ağır motora gider, ağır çıktı denetlenir, sonuçlar birleştirilir ve kaynakla doğrulanan ligatür düzeltmesinden sonra nihai belge oluşturulur.</w:t>
      </w:r>
    </w:p>
    <w:p w14:paraId="2664995F" w14:textId="77777777" w:rsidR="00207EA2" w:rsidRDefault="00BE1258">
      <w:pPr>
        <w:rPr>
          <w:rFonts w:hint="eastAsia"/>
        </w:rPr>
      </w:pPr>
      <w:r>
        <w:t>PDF önce pdf-inspector ile sayfa</w:t>
      </w:r>
      <w:r>
        <w:t xml:space="preserve"> sayfa çıkarılıyor. OCR, tablo, şekil ve metin kalitesi sinyalleri Docling'e gönderilecek sayfaları belirliyor. Bitişik ağır sayfalar mümkün olduğunda birlikte işleniyor.</w:t>
      </w:r>
    </w:p>
    <w:p w14:paraId="7C5CAAE6" w14:textId="77777777" w:rsidR="00207EA2" w:rsidRDefault="00BE1258">
      <w:pPr>
        <w:rPr>
          <w:rFonts w:hint="eastAsia"/>
        </w:rPr>
      </w:pPr>
      <w:r>
        <w:t>Docling sonucu hızlı çıktıyla karşılaştırılıyor; belirgin bozulma varsa hızlı metin k</w:t>
      </w:r>
      <w:r>
        <w:t xml:space="preserve">orunuyor. Sayfalar birleştirildikten sonra yalnız kaynak PDF ile doğrulanan </w:t>
      </w:r>
      <w:r>
        <w:rPr>
          <w:rFonts w:ascii="Aptos Mono" w:hAnsi="Aptos Mono"/>
          <w:color w:val="207B79"/>
          <w:sz w:val="19"/>
        </w:rPr>
        <w:t>fi/fl</w:t>
      </w:r>
      <w:r>
        <w:t xml:space="preserve"> kayıpları onarılıyor. Sayfa numarası, kullanılan motor, karar nedeni, gerektiğinde hızlı çıktıya dönüş, eşik sürümü ve işlem cihazı sonuçla birlikte saklanıyor.</w:t>
      </w:r>
    </w:p>
    <w:p w14:paraId="0A152E26" w14:textId="77777777" w:rsidR="00207EA2" w:rsidRDefault="00BE1258">
      <w:pPr>
        <w:rPr>
          <w:rFonts w:hint="eastAsia"/>
        </w:rPr>
      </w:pPr>
      <w:r>
        <w:t xml:space="preserve">Güncel yerel </w:t>
      </w:r>
      <w:r>
        <w:t>ölçümde 261 sayfanın 146'sı hızlı yolda kaldı, 107'si Docling'e ve 8'i OCR yoluna seçildi. Rapordaki dağılım yalnız bu güncel koşuya aittir.</w:t>
      </w:r>
    </w:p>
    <w:p w14:paraId="69980D31" w14:textId="77777777" w:rsidR="00207EA2" w:rsidRDefault="00BE1258">
      <w:pPr>
        <w:rPr>
          <w:rFonts w:hint="eastAsia"/>
        </w:rPr>
      </w:pPr>
      <w:r>
        <w:t>Karar verme maliyeti milisaniye düzeyindeyken ağır motorun maliyeti çok daha yüksektir. Aynı ölçüm makinesindeki CP</w:t>
      </w:r>
      <w:r>
        <w:t>U ve GPU sonuçları Bölüm 6'da veriliyor.</w:t>
      </w:r>
    </w:p>
    <w:p w14:paraId="093F0325" w14:textId="77777777" w:rsidR="00207EA2" w:rsidRDefault="00BE1258">
      <w:pPr>
        <w:pStyle w:val="Balk1"/>
        <w:pBdr>
          <w:bottom w:val="single" w:sz="8" w:space="5" w:color="207B79"/>
        </w:pBdr>
      </w:pPr>
      <w:bookmarkStart w:id="21" w:name="_Toc238558247"/>
      <w:r>
        <w:t>5. Kalite Doğrulaması ve Güncel Yönlendirme Karnesi</w:t>
      </w:r>
      <w:bookmarkEnd w:id="21"/>
    </w:p>
    <w:p w14:paraId="51685CF6" w14:textId="77777777" w:rsidR="00207EA2" w:rsidRDefault="00BE1258">
      <w:pPr>
        <w:pStyle w:val="Balk2"/>
      </w:pPr>
      <w:bookmarkStart w:id="22" w:name="_Toc238558248"/>
      <w:r>
        <w:t>5.1 Yönlendirme kararını referansa göre ölçmek</w:t>
      </w:r>
      <w:bookmarkEnd w:id="22"/>
    </w:p>
    <w:p w14:paraId="2BC31DE3" w14:textId="77777777" w:rsidR="00207EA2" w:rsidRDefault="00BE1258">
      <w:pPr>
        <w:rPr>
          <w:rFonts w:hint="eastAsia"/>
        </w:rPr>
      </w:pPr>
      <w:r>
        <w:t>Tablo veya şekli doğru bulmak yalnız ara bir başarıdır; asıl amaç, seçilen çıktının hızlı çıktıdan daha yararlı olma</w:t>
      </w:r>
      <w:r>
        <w:t>sıdır. Bu nedenle her belge için hızlı, ağır ve yönlendiricinin seçtiği çıktı üretildi; üçü de aynı referans metinle karşılaştırıldı.</w:t>
      </w:r>
    </w:p>
    <w:p w14:paraId="775E631B" w14:textId="77777777" w:rsidR="00207EA2" w:rsidRDefault="00BE1258">
      <w:pPr>
        <w:rPr>
          <w:rFonts w:hint="eastAsia"/>
        </w:rPr>
      </w:pPr>
      <w:r>
        <w:t xml:space="preserve">Eşikler, ağır motor çıktısı hazır olan 201 belgeli alt kümede geliştirildi. Nihai politika, eksik çıktılar tamamlandıktan </w:t>
      </w:r>
      <w:r>
        <w:t>sonra 380 belgelik birleşik korpusun tamamında ölçüldü.</w:t>
      </w:r>
    </w:p>
    <w:p w14:paraId="7B0CF43F" w14:textId="77777777" w:rsidR="00207EA2" w:rsidRDefault="00BE1258">
      <w:pPr>
        <w:rPr>
          <w:rFonts w:hint="eastAsia"/>
        </w:rPr>
      </w:pPr>
      <w:r>
        <w:t>Birleşik fayda puanı karakter benzerliği, kelime eşleşmesi ve yapısal benzerliği bir araya getiriyor. Hızlı veya ağır çıktının referansa daha yakın olduğunu sayısal olarak karşılaştırmaya yarıyor. Anc</w:t>
      </w:r>
      <w:r>
        <w:t>ak anlamsal doğruluk yerine yüzey ve yapı benzerliğini ölçüyor. Özellikle formüller, karmaşık tablolar ve bağlama bağlı alıntılar için nitel inceleme gereksinimi devam ediyor.</w:t>
      </w:r>
    </w:p>
    <w:p w14:paraId="3B031564" w14:textId="77777777" w:rsidR="00207EA2" w:rsidRDefault="00BE1258">
      <w:pPr>
        <w:pStyle w:val="Balk2"/>
      </w:pPr>
      <w:bookmarkStart w:id="23" w:name="_Toc238558249"/>
      <w:r>
        <w:lastRenderedPageBreak/>
        <w:t>5.2 Veri ailelerine göre güncel sonuç</w:t>
      </w:r>
      <w:bookmarkEnd w:id="23"/>
    </w:p>
    <w:p w14:paraId="00586497" w14:textId="77777777" w:rsidR="00207EA2" w:rsidRDefault="00BE1258">
      <w:pPr>
        <w:rPr>
          <w:rFonts w:hint="eastAsia"/>
        </w:rPr>
      </w:pPr>
      <w:r>
        <w:t xml:space="preserve">Eksik Docling çıktıları </w:t>
      </w:r>
      <w:r>
        <w:t>tamamlanınca kalite koşusu 380 belgelik C1 korpusunun tamamına genişletildi. Güncel politika OCRTurk tarafında pozitif net fayda üretirken OpenDataLoader örneklerinde toplam etki negatif kaldı.</w:t>
      </w:r>
    </w:p>
    <w:p w14:paraId="5A179E5D" w14:textId="77777777" w:rsidR="00207EA2" w:rsidRDefault="00BE1258">
      <w:pPr>
        <w:keepNext/>
        <w:jc w:val="center"/>
        <w:rPr>
          <w:rFonts w:hint="eastAsia"/>
        </w:rPr>
      </w:pPr>
      <w:r>
        <w:rPr>
          <w:noProof/>
        </w:rPr>
        <w:drawing>
          <wp:inline distT="0" distB="0" distL="0" distR="0" wp14:anchorId="020753A2" wp14:editId="6E2018A2">
            <wp:extent cx="5940000" cy="29124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_ailesi.png"/>
                    <pic:cNvPicPr/>
                  </pic:nvPicPr>
                  <pic:blipFill>
                    <a:blip r:embed="rId14"/>
                    <a:stretch>
                      <a:fillRect/>
                    </a:stretch>
                  </pic:blipFill>
                  <pic:spPr>
                    <a:xfrm>
                      <a:off x="0" y="0"/>
                      <a:ext cx="5940000" cy="2912492"/>
                    </a:xfrm>
                    <a:prstGeom prst="rect">
                      <a:avLst/>
                    </a:prstGeom>
                  </pic:spPr>
                </pic:pic>
              </a:graphicData>
            </a:graphic>
          </wp:inline>
        </w:drawing>
      </w:r>
    </w:p>
    <w:p w14:paraId="572347C0" w14:textId="77777777" w:rsidR="00207EA2" w:rsidRDefault="00BE1258">
      <w:pPr>
        <w:pStyle w:val="FigureCaption"/>
        <w:rPr>
          <w:rFonts w:hint="eastAsia"/>
        </w:rPr>
      </w:pPr>
      <w:r>
        <w:t>Şekil 4. Güncel yönlendirme politikasının 380 belgelik tam ö</w:t>
      </w:r>
      <w:r>
        <w:t>rneklemde veri ailesi bazındaki sonucu. OCRTurk kümesinde pozitif net fayda görülürken OpenDataLoader örneklerinde toplam etki negatiftir.</w:t>
      </w:r>
    </w:p>
    <w:p w14:paraId="7F848389" w14:textId="77777777" w:rsidR="00207EA2" w:rsidRDefault="00BE1258">
      <w:pPr>
        <w:rPr>
          <w:rFonts w:hint="eastAsia"/>
        </w:rPr>
      </w:pPr>
      <w:r>
        <w:t>Tablo 4. C1 korpusunun tamamındaki (380 belge) yönlendirme sonuçları, veri ailesi bazında.</w:t>
      </w:r>
    </w:p>
    <w:tbl>
      <w:tblPr>
        <w:tblStyle w:val="TabloKlavuzu"/>
        <w:tblW w:w="0" w:type="auto"/>
        <w:jc w:val="center"/>
        <w:tblLook w:val="04A0" w:firstRow="1" w:lastRow="0" w:firstColumn="1" w:lastColumn="0" w:noHBand="0" w:noVBand="1"/>
      </w:tblPr>
      <w:tblGrid>
        <w:gridCol w:w="2367"/>
        <w:gridCol w:w="2367"/>
        <w:gridCol w:w="2367"/>
        <w:gridCol w:w="2367"/>
      </w:tblGrid>
      <w:tr w:rsidR="00207EA2" w14:paraId="232CDEEC" w14:textId="77777777">
        <w:trPr>
          <w:cantSplit/>
          <w:tblHeader/>
          <w:jc w:val="center"/>
        </w:trPr>
        <w:tc>
          <w:tcPr>
            <w:tcW w:w="2367" w:type="dxa"/>
            <w:shd w:val="clear" w:color="auto" w:fill="173B57"/>
            <w:tcMar>
              <w:top w:w="85" w:type="dxa"/>
              <w:left w:w="110" w:type="dxa"/>
              <w:bottom w:w="85" w:type="dxa"/>
              <w:right w:w="110" w:type="dxa"/>
            </w:tcMar>
            <w:vAlign w:val="center"/>
          </w:tcPr>
          <w:p w14:paraId="19B72977" w14:textId="77777777" w:rsidR="00207EA2" w:rsidRDefault="00BE1258">
            <w:pPr>
              <w:spacing w:after="0" w:line="240" w:lineRule="auto"/>
              <w:rPr>
                <w:rFonts w:hint="eastAsia"/>
              </w:rPr>
            </w:pPr>
            <w:r>
              <w:rPr>
                <w:b/>
                <w:color w:val="FFFFFF"/>
                <w:sz w:val="18"/>
              </w:rPr>
              <w:t>Ölçüt</w:t>
            </w:r>
          </w:p>
        </w:tc>
        <w:tc>
          <w:tcPr>
            <w:tcW w:w="2367" w:type="dxa"/>
            <w:shd w:val="clear" w:color="auto" w:fill="173B57"/>
            <w:tcMar>
              <w:top w:w="85" w:type="dxa"/>
              <w:left w:w="110" w:type="dxa"/>
              <w:bottom w:w="85" w:type="dxa"/>
              <w:right w:w="110" w:type="dxa"/>
            </w:tcMar>
            <w:vAlign w:val="center"/>
          </w:tcPr>
          <w:p w14:paraId="22BE761A" w14:textId="77777777" w:rsidR="00207EA2" w:rsidRDefault="00BE1258">
            <w:pPr>
              <w:spacing w:after="0" w:line="240" w:lineRule="auto"/>
              <w:rPr>
                <w:rFonts w:hint="eastAsia"/>
              </w:rPr>
            </w:pPr>
            <w:r>
              <w:rPr>
                <w:b/>
                <w:color w:val="FFFFFF"/>
                <w:sz w:val="18"/>
              </w:rPr>
              <w:t>OCRTurk (180)</w:t>
            </w:r>
          </w:p>
        </w:tc>
        <w:tc>
          <w:tcPr>
            <w:tcW w:w="2367" w:type="dxa"/>
            <w:shd w:val="clear" w:color="auto" w:fill="173B57"/>
            <w:tcMar>
              <w:top w:w="85" w:type="dxa"/>
              <w:left w:w="110" w:type="dxa"/>
              <w:bottom w:w="85" w:type="dxa"/>
              <w:right w:w="110" w:type="dxa"/>
            </w:tcMar>
            <w:vAlign w:val="center"/>
          </w:tcPr>
          <w:p w14:paraId="7FC57BF0" w14:textId="77777777" w:rsidR="00207EA2" w:rsidRDefault="00BE1258">
            <w:pPr>
              <w:spacing w:after="0" w:line="240" w:lineRule="auto"/>
              <w:rPr>
                <w:rFonts w:hint="eastAsia"/>
              </w:rPr>
            </w:pPr>
            <w:r>
              <w:rPr>
                <w:b/>
                <w:color w:val="FFFFFF"/>
                <w:sz w:val="18"/>
              </w:rPr>
              <w:t>OpenDa</w:t>
            </w:r>
            <w:r>
              <w:rPr>
                <w:b/>
                <w:color w:val="FFFFFF"/>
                <w:sz w:val="18"/>
              </w:rPr>
              <w:t>taLoader (200)</w:t>
            </w:r>
          </w:p>
        </w:tc>
        <w:tc>
          <w:tcPr>
            <w:tcW w:w="2367" w:type="dxa"/>
            <w:shd w:val="clear" w:color="auto" w:fill="173B57"/>
            <w:tcMar>
              <w:top w:w="85" w:type="dxa"/>
              <w:left w:w="110" w:type="dxa"/>
              <w:bottom w:w="85" w:type="dxa"/>
              <w:right w:w="110" w:type="dxa"/>
            </w:tcMar>
            <w:vAlign w:val="center"/>
          </w:tcPr>
          <w:p w14:paraId="5630A4BE" w14:textId="77777777" w:rsidR="00207EA2" w:rsidRDefault="00BE1258">
            <w:pPr>
              <w:spacing w:after="0" w:line="240" w:lineRule="auto"/>
              <w:rPr>
                <w:rFonts w:hint="eastAsia"/>
              </w:rPr>
            </w:pPr>
            <w:r>
              <w:rPr>
                <w:b/>
                <w:color w:val="FFFFFF"/>
                <w:sz w:val="18"/>
              </w:rPr>
              <w:t>Toplam (380)</w:t>
            </w:r>
          </w:p>
        </w:tc>
      </w:tr>
      <w:tr w:rsidR="00207EA2" w14:paraId="745652FB" w14:textId="77777777">
        <w:trPr>
          <w:cantSplit/>
          <w:jc w:val="center"/>
        </w:trPr>
        <w:tc>
          <w:tcPr>
            <w:tcW w:w="2367" w:type="dxa"/>
            <w:shd w:val="clear" w:color="auto" w:fill="FFFFFF"/>
            <w:tcMar>
              <w:top w:w="85" w:type="dxa"/>
              <w:left w:w="110" w:type="dxa"/>
              <w:bottom w:w="85" w:type="dxa"/>
              <w:right w:w="110" w:type="dxa"/>
            </w:tcMar>
            <w:vAlign w:val="center"/>
          </w:tcPr>
          <w:p w14:paraId="0B70CBAB" w14:textId="77777777" w:rsidR="00207EA2" w:rsidRDefault="00BE1258">
            <w:pPr>
              <w:spacing w:after="0" w:line="240" w:lineRule="auto"/>
              <w:rPr>
                <w:rFonts w:hint="eastAsia"/>
              </w:rPr>
            </w:pPr>
            <w:r>
              <w:rPr>
                <w:sz w:val="18"/>
              </w:rPr>
              <w:t>Ağır motora yönlendirilen belge</w:t>
            </w:r>
          </w:p>
        </w:tc>
        <w:tc>
          <w:tcPr>
            <w:tcW w:w="2367" w:type="dxa"/>
            <w:shd w:val="clear" w:color="auto" w:fill="FFFFFF"/>
            <w:tcMar>
              <w:top w:w="85" w:type="dxa"/>
              <w:left w:w="110" w:type="dxa"/>
              <w:bottom w:w="85" w:type="dxa"/>
              <w:right w:w="110" w:type="dxa"/>
            </w:tcMar>
            <w:vAlign w:val="center"/>
          </w:tcPr>
          <w:p w14:paraId="014220FD" w14:textId="77777777" w:rsidR="00207EA2" w:rsidRDefault="00BE1258">
            <w:pPr>
              <w:spacing w:after="0" w:line="240" w:lineRule="auto"/>
              <w:rPr>
                <w:rFonts w:hint="eastAsia"/>
              </w:rPr>
            </w:pPr>
            <w:r>
              <w:rPr>
                <w:sz w:val="18"/>
              </w:rPr>
              <w:t>85</w:t>
            </w:r>
          </w:p>
        </w:tc>
        <w:tc>
          <w:tcPr>
            <w:tcW w:w="2367" w:type="dxa"/>
            <w:shd w:val="clear" w:color="auto" w:fill="FFFFFF"/>
            <w:tcMar>
              <w:top w:w="85" w:type="dxa"/>
              <w:left w:w="110" w:type="dxa"/>
              <w:bottom w:w="85" w:type="dxa"/>
              <w:right w:w="110" w:type="dxa"/>
            </w:tcMar>
            <w:vAlign w:val="center"/>
          </w:tcPr>
          <w:p w14:paraId="60F8306C" w14:textId="77777777" w:rsidR="00207EA2" w:rsidRDefault="00BE1258">
            <w:pPr>
              <w:spacing w:after="0" w:line="240" w:lineRule="auto"/>
              <w:rPr>
                <w:rFonts w:hint="eastAsia"/>
              </w:rPr>
            </w:pPr>
            <w:r>
              <w:rPr>
                <w:sz w:val="18"/>
              </w:rPr>
              <w:t>75</w:t>
            </w:r>
          </w:p>
        </w:tc>
        <w:tc>
          <w:tcPr>
            <w:tcW w:w="2367" w:type="dxa"/>
            <w:shd w:val="clear" w:color="auto" w:fill="FFFFFF"/>
            <w:tcMar>
              <w:top w:w="85" w:type="dxa"/>
              <w:left w:w="110" w:type="dxa"/>
              <w:bottom w:w="85" w:type="dxa"/>
              <w:right w:w="110" w:type="dxa"/>
            </w:tcMar>
            <w:vAlign w:val="center"/>
          </w:tcPr>
          <w:p w14:paraId="2C668703" w14:textId="77777777" w:rsidR="00207EA2" w:rsidRDefault="00BE1258">
            <w:pPr>
              <w:spacing w:after="0" w:line="240" w:lineRule="auto"/>
              <w:rPr>
                <w:rFonts w:hint="eastAsia"/>
              </w:rPr>
            </w:pPr>
            <w:r>
              <w:rPr>
                <w:sz w:val="18"/>
              </w:rPr>
              <w:t>160</w:t>
            </w:r>
          </w:p>
        </w:tc>
      </w:tr>
      <w:tr w:rsidR="00207EA2" w14:paraId="0144E485" w14:textId="77777777">
        <w:trPr>
          <w:cantSplit/>
          <w:jc w:val="center"/>
        </w:trPr>
        <w:tc>
          <w:tcPr>
            <w:tcW w:w="2367" w:type="dxa"/>
            <w:shd w:val="clear" w:color="auto" w:fill="F3F6F8"/>
            <w:tcMar>
              <w:top w:w="85" w:type="dxa"/>
              <w:left w:w="110" w:type="dxa"/>
              <w:bottom w:w="85" w:type="dxa"/>
              <w:right w:w="110" w:type="dxa"/>
            </w:tcMar>
            <w:vAlign w:val="center"/>
          </w:tcPr>
          <w:p w14:paraId="2EBA5FAB" w14:textId="77777777" w:rsidR="00207EA2" w:rsidRDefault="00BE1258">
            <w:pPr>
              <w:spacing w:after="0" w:line="240" w:lineRule="auto"/>
              <w:rPr>
                <w:rFonts w:hint="eastAsia"/>
              </w:rPr>
            </w:pPr>
            <w:r>
              <w:rPr>
                <w:sz w:val="18"/>
              </w:rPr>
              <w:t>Yönlendirme isabeti</w:t>
            </w:r>
          </w:p>
        </w:tc>
        <w:tc>
          <w:tcPr>
            <w:tcW w:w="2367" w:type="dxa"/>
            <w:shd w:val="clear" w:color="auto" w:fill="F3F6F8"/>
            <w:tcMar>
              <w:top w:w="85" w:type="dxa"/>
              <w:left w:w="110" w:type="dxa"/>
              <w:bottom w:w="85" w:type="dxa"/>
              <w:right w:w="110" w:type="dxa"/>
            </w:tcMar>
            <w:vAlign w:val="center"/>
          </w:tcPr>
          <w:p w14:paraId="3EF4FFF5" w14:textId="77777777" w:rsidR="00207EA2" w:rsidRDefault="00BE1258">
            <w:pPr>
              <w:spacing w:after="0" w:line="240" w:lineRule="auto"/>
              <w:rPr>
                <w:rFonts w:hint="eastAsia"/>
              </w:rPr>
            </w:pPr>
            <w:r>
              <w:rPr>
                <w:sz w:val="18"/>
              </w:rPr>
              <w:t>0,5529</w:t>
            </w:r>
          </w:p>
        </w:tc>
        <w:tc>
          <w:tcPr>
            <w:tcW w:w="2367" w:type="dxa"/>
            <w:shd w:val="clear" w:color="auto" w:fill="F3F6F8"/>
            <w:tcMar>
              <w:top w:w="85" w:type="dxa"/>
              <w:left w:w="110" w:type="dxa"/>
              <w:bottom w:w="85" w:type="dxa"/>
              <w:right w:w="110" w:type="dxa"/>
            </w:tcMar>
            <w:vAlign w:val="center"/>
          </w:tcPr>
          <w:p w14:paraId="580C35DD" w14:textId="77777777" w:rsidR="00207EA2" w:rsidRDefault="00BE1258">
            <w:pPr>
              <w:spacing w:after="0" w:line="240" w:lineRule="auto"/>
              <w:rPr>
                <w:rFonts w:hint="eastAsia"/>
              </w:rPr>
            </w:pPr>
            <w:r>
              <w:rPr>
                <w:sz w:val="18"/>
              </w:rPr>
              <w:t>0,2267</w:t>
            </w:r>
          </w:p>
        </w:tc>
        <w:tc>
          <w:tcPr>
            <w:tcW w:w="2367" w:type="dxa"/>
            <w:shd w:val="clear" w:color="auto" w:fill="F3F6F8"/>
            <w:tcMar>
              <w:top w:w="85" w:type="dxa"/>
              <w:left w:w="110" w:type="dxa"/>
              <w:bottom w:w="85" w:type="dxa"/>
              <w:right w:w="110" w:type="dxa"/>
            </w:tcMar>
            <w:vAlign w:val="center"/>
          </w:tcPr>
          <w:p w14:paraId="677B53A6" w14:textId="77777777" w:rsidR="00207EA2" w:rsidRDefault="00BE1258">
            <w:pPr>
              <w:spacing w:after="0" w:line="240" w:lineRule="auto"/>
              <w:rPr>
                <w:rFonts w:hint="eastAsia"/>
              </w:rPr>
            </w:pPr>
            <w:r>
              <w:rPr>
                <w:sz w:val="18"/>
              </w:rPr>
              <w:t>0,4000</w:t>
            </w:r>
          </w:p>
        </w:tc>
      </w:tr>
      <w:tr w:rsidR="00207EA2" w14:paraId="2DAC9C52" w14:textId="77777777">
        <w:trPr>
          <w:cantSplit/>
          <w:jc w:val="center"/>
        </w:trPr>
        <w:tc>
          <w:tcPr>
            <w:tcW w:w="2367" w:type="dxa"/>
            <w:shd w:val="clear" w:color="auto" w:fill="FFFFFF"/>
            <w:tcMar>
              <w:top w:w="85" w:type="dxa"/>
              <w:left w:w="110" w:type="dxa"/>
              <w:bottom w:w="85" w:type="dxa"/>
              <w:right w:w="110" w:type="dxa"/>
            </w:tcMar>
            <w:vAlign w:val="center"/>
          </w:tcPr>
          <w:p w14:paraId="4AFF744B" w14:textId="77777777" w:rsidR="00207EA2" w:rsidRDefault="00BE1258">
            <w:pPr>
              <w:spacing w:after="0" w:line="240" w:lineRule="auto"/>
              <w:rPr>
                <w:rFonts w:hint="eastAsia"/>
              </w:rPr>
            </w:pPr>
            <w:r>
              <w:rPr>
                <w:sz w:val="18"/>
              </w:rPr>
              <w:t>Yakalama oranı</w:t>
            </w:r>
          </w:p>
        </w:tc>
        <w:tc>
          <w:tcPr>
            <w:tcW w:w="2367" w:type="dxa"/>
            <w:shd w:val="clear" w:color="auto" w:fill="FFFFFF"/>
            <w:tcMar>
              <w:top w:w="85" w:type="dxa"/>
              <w:left w:w="110" w:type="dxa"/>
              <w:bottom w:w="85" w:type="dxa"/>
              <w:right w:w="110" w:type="dxa"/>
            </w:tcMar>
            <w:vAlign w:val="center"/>
          </w:tcPr>
          <w:p w14:paraId="451D4101" w14:textId="77777777" w:rsidR="00207EA2" w:rsidRDefault="00BE1258">
            <w:pPr>
              <w:spacing w:after="0" w:line="240" w:lineRule="auto"/>
              <w:rPr>
                <w:rFonts w:hint="eastAsia"/>
              </w:rPr>
            </w:pPr>
            <w:r>
              <w:rPr>
                <w:sz w:val="18"/>
              </w:rPr>
              <w:t>0,6620</w:t>
            </w:r>
          </w:p>
        </w:tc>
        <w:tc>
          <w:tcPr>
            <w:tcW w:w="2367" w:type="dxa"/>
            <w:shd w:val="clear" w:color="auto" w:fill="FFFFFF"/>
            <w:tcMar>
              <w:top w:w="85" w:type="dxa"/>
              <w:left w:w="110" w:type="dxa"/>
              <w:bottom w:w="85" w:type="dxa"/>
              <w:right w:w="110" w:type="dxa"/>
            </w:tcMar>
            <w:vAlign w:val="center"/>
          </w:tcPr>
          <w:p w14:paraId="0E53ADEA" w14:textId="77777777" w:rsidR="00207EA2" w:rsidRDefault="00BE1258">
            <w:pPr>
              <w:spacing w:after="0" w:line="240" w:lineRule="auto"/>
              <w:rPr>
                <w:rFonts w:hint="eastAsia"/>
              </w:rPr>
            </w:pPr>
            <w:r>
              <w:rPr>
                <w:sz w:val="18"/>
              </w:rPr>
              <w:t>0,6296</w:t>
            </w:r>
          </w:p>
        </w:tc>
        <w:tc>
          <w:tcPr>
            <w:tcW w:w="2367" w:type="dxa"/>
            <w:shd w:val="clear" w:color="auto" w:fill="FFFFFF"/>
            <w:tcMar>
              <w:top w:w="85" w:type="dxa"/>
              <w:left w:w="110" w:type="dxa"/>
              <w:bottom w:w="85" w:type="dxa"/>
              <w:right w:w="110" w:type="dxa"/>
            </w:tcMar>
            <w:vAlign w:val="center"/>
          </w:tcPr>
          <w:p w14:paraId="3B43A8B9" w14:textId="77777777" w:rsidR="00207EA2" w:rsidRDefault="00BE1258">
            <w:pPr>
              <w:spacing w:after="0" w:line="240" w:lineRule="auto"/>
              <w:rPr>
                <w:rFonts w:hint="eastAsia"/>
              </w:rPr>
            </w:pPr>
            <w:r>
              <w:rPr>
                <w:sz w:val="18"/>
              </w:rPr>
              <w:t>0,6531</w:t>
            </w:r>
          </w:p>
        </w:tc>
      </w:tr>
      <w:tr w:rsidR="00207EA2" w14:paraId="24F6C087" w14:textId="77777777">
        <w:trPr>
          <w:cantSplit/>
          <w:jc w:val="center"/>
        </w:trPr>
        <w:tc>
          <w:tcPr>
            <w:tcW w:w="2367" w:type="dxa"/>
            <w:shd w:val="clear" w:color="auto" w:fill="F3F6F8"/>
            <w:tcMar>
              <w:top w:w="85" w:type="dxa"/>
              <w:left w:w="110" w:type="dxa"/>
              <w:bottom w:w="85" w:type="dxa"/>
              <w:right w:w="110" w:type="dxa"/>
            </w:tcMar>
            <w:vAlign w:val="center"/>
          </w:tcPr>
          <w:p w14:paraId="51F5CAD5" w14:textId="77777777" w:rsidR="00207EA2" w:rsidRDefault="00BE1258">
            <w:pPr>
              <w:spacing w:after="0" w:line="240" w:lineRule="auto"/>
              <w:rPr>
                <w:rFonts w:hint="eastAsia"/>
              </w:rPr>
            </w:pPr>
            <w:r>
              <w:rPr>
                <w:sz w:val="18"/>
              </w:rPr>
              <w:t>Toplam net fayda</w:t>
            </w:r>
          </w:p>
        </w:tc>
        <w:tc>
          <w:tcPr>
            <w:tcW w:w="2367" w:type="dxa"/>
            <w:shd w:val="clear" w:color="auto" w:fill="F3F6F8"/>
            <w:tcMar>
              <w:top w:w="85" w:type="dxa"/>
              <w:left w:w="110" w:type="dxa"/>
              <w:bottom w:w="85" w:type="dxa"/>
              <w:right w:w="110" w:type="dxa"/>
            </w:tcMar>
            <w:vAlign w:val="center"/>
          </w:tcPr>
          <w:p w14:paraId="5D732D6F" w14:textId="77777777" w:rsidR="00207EA2" w:rsidRDefault="00BE1258">
            <w:pPr>
              <w:spacing w:after="0" w:line="240" w:lineRule="auto"/>
              <w:rPr>
                <w:rFonts w:hint="eastAsia"/>
              </w:rPr>
            </w:pPr>
            <w:r>
              <w:rPr>
                <w:sz w:val="18"/>
              </w:rPr>
              <w:t>+5,6284</w:t>
            </w:r>
          </w:p>
        </w:tc>
        <w:tc>
          <w:tcPr>
            <w:tcW w:w="2367" w:type="dxa"/>
            <w:shd w:val="clear" w:color="auto" w:fill="F3F6F8"/>
            <w:tcMar>
              <w:top w:w="85" w:type="dxa"/>
              <w:left w:w="110" w:type="dxa"/>
              <w:bottom w:w="85" w:type="dxa"/>
              <w:right w:w="110" w:type="dxa"/>
            </w:tcMar>
            <w:vAlign w:val="center"/>
          </w:tcPr>
          <w:p w14:paraId="26A2F649" w14:textId="77777777" w:rsidR="00207EA2" w:rsidRDefault="00BE1258">
            <w:pPr>
              <w:spacing w:after="0" w:line="240" w:lineRule="auto"/>
              <w:rPr>
                <w:rFonts w:hint="eastAsia"/>
              </w:rPr>
            </w:pPr>
            <w:r>
              <w:rPr>
                <w:sz w:val="18"/>
              </w:rPr>
              <w:t>-1,5734</w:t>
            </w:r>
          </w:p>
        </w:tc>
        <w:tc>
          <w:tcPr>
            <w:tcW w:w="2367" w:type="dxa"/>
            <w:shd w:val="clear" w:color="auto" w:fill="F3F6F8"/>
            <w:tcMar>
              <w:top w:w="85" w:type="dxa"/>
              <w:left w:w="110" w:type="dxa"/>
              <w:bottom w:w="85" w:type="dxa"/>
              <w:right w:w="110" w:type="dxa"/>
            </w:tcMar>
            <w:vAlign w:val="center"/>
          </w:tcPr>
          <w:p w14:paraId="54CF04C4" w14:textId="77777777" w:rsidR="00207EA2" w:rsidRDefault="00BE1258">
            <w:pPr>
              <w:spacing w:after="0" w:line="240" w:lineRule="auto"/>
              <w:rPr>
                <w:rFonts w:hint="eastAsia"/>
              </w:rPr>
            </w:pPr>
            <w:r>
              <w:rPr>
                <w:sz w:val="18"/>
              </w:rPr>
              <w:t>+4,0550</w:t>
            </w:r>
          </w:p>
        </w:tc>
      </w:tr>
      <w:tr w:rsidR="00207EA2" w14:paraId="2D242FDD" w14:textId="77777777">
        <w:trPr>
          <w:cantSplit/>
          <w:jc w:val="center"/>
        </w:trPr>
        <w:tc>
          <w:tcPr>
            <w:tcW w:w="2367" w:type="dxa"/>
            <w:shd w:val="clear" w:color="auto" w:fill="FFFFFF"/>
            <w:tcMar>
              <w:top w:w="85" w:type="dxa"/>
              <w:left w:w="110" w:type="dxa"/>
              <w:bottom w:w="85" w:type="dxa"/>
              <w:right w:w="110" w:type="dxa"/>
            </w:tcMar>
            <w:vAlign w:val="center"/>
          </w:tcPr>
          <w:p w14:paraId="2944AF0B" w14:textId="77777777" w:rsidR="00207EA2" w:rsidRDefault="00BE1258">
            <w:pPr>
              <w:spacing w:after="0" w:line="240" w:lineRule="auto"/>
              <w:rPr>
                <w:rFonts w:hint="eastAsia"/>
              </w:rPr>
            </w:pPr>
            <w:r>
              <w:rPr>
                <w:sz w:val="18"/>
              </w:rPr>
              <w:t>Ağır çıktı reddedilip hızlıya dönülen sayfa</w:t>
            </w:r>
          </w:p>
        </w:tc>
        <w:tc>
          <w:tcPr>
            <w:tcW w:w="2367" w:type="dxa"/>
            <w:shd w:val="clear" w:color="auto" w:fill="FFFFFF"/>
            <w:tcMar>
              <w:top w:w="85" w:type="dxa"/>
              <w:left w:w="110" w:type="dxa"/>
              <w:bottom w:w="85" w:type="dxa"/>
              <w:right w:w="110" w:type="dxa"/>
            </w:tcMar>
            <w:vAlign w:val="center"/>
          </w:tcPr>
          <w:p w14:paraId="4AFC1515" w14:textId="77777777" w:rsidR="00207EA2" w:rsidRDefault="00BE1258">
            <w:pPr>
              <w:spacing w:after="0" w:line="240" w:lineRule="auto"/>
              <w:rPr>
                <w:rFonts w:hint="eastAsia"/>
              </w:rPr>
            </w:pPr>
            <w:r>
              <w:rPr>
                <w:sz w:val="18"/>
              </w:rPr>
              <w:t>3</w:t>
            </w:r>
          </w:p>
        </w:tc>
        <w:tc>
          <w:tcPr>
            <w:tcW w:w="2367" w:type="dxa"/>
            <w:shd w:val="clear" w:color="auto" w:fill="FFFFFF"/>
            <w:tcMar>
              <w:top w:w="85" w:type="dxa"/>
              <w:left w:w="110" w:type="dxa"/>
              <w:bottom w:w="85" w:type="dxa"/>
              <w:right w:w="110" w:type="dxa"/>
            </w:tcMar>
            <w:vAlign w:val="center"/>
          </w:tcPr>
          <w:p w14:paraId="43C1A989" w14:textId="77777777" w:rsidR="00207EA2" w:rsidRDefault="00BE1258">
            <w:pPr>
              <w:spacing w:after="0" w:line="240" w:lineRule="auto"/>
              <w:rPr>
                <w:rFonts w:hint="eastAsia"/>
              </w:rPr>
            </w:pPr>
            <w:r>
              <w:rPr>
                <w:sz w:val="18"/>
              </w:rPr>
              <w:t>0</w:t>
            </w:r>
          </w:p>
        </w:tc>
        <w:tc>
          <w:tcPr>
            <w:tcW w:w="2367" w:type="dxa"/>
            <w:shd w:val="clear" w:color="auto" w:fill="FFFFFF"/>
            <w:tcMar>
              <w:top w:w="85" w:type="dxa"/>
              <w:left w:w="110" w:type="dxa"/>
              <w:bottom w:w="85" w:type="dxa"/>
              <w:right w:w="110" w:type="dxa"/>
            </w:tcMar>
            <w:vAlign w:val="center"/>
          </w:tcPr>
          <w:p w14:paraId="7791BD9D" w14:textId="77777777" w:rsidR="00207EA2" w:rsidRDefault="00BE1258">
            <w:pPr>
              <w:spacing w:after="0" w:line="240" w:lineRule="auto"/>
              <w:rPr>
                <w:rFonts w:hint="eastAsia"/>
              </w:rPr>
            </w:pPr>
            <w:r>
              <w:rPr>
                <w:sz w:val="18"/>
              </w:rPr>
              <w:t>3</w:t>
            </w:r>
          </w:p>
        </w:tc>
      </w:tr>
    </w:tbl>
    <w:p w14:paraId="604D06A0" w14:textId="77777777" w:rsidR="00207EA2" w:rsidRDefault="00207EA2">
      <w:pPr>
        <w:spacing w:after="20"/>
        <w:rPr>
          <w:rFonts w:hint="eastAsia"/>
        </w:rPr>
      </w:pPr>
    </w:p>
    <w:p w14:paraId="0604240F" w14:textId="77777777" w:rsidR="00207EA2" w:rsidRDefault="00BE1258">
      <w:pPr>
        <w:rPr>
          <w:rFonts w:hint="eastAsia"/>
        </w:rPr>
      </w:pPr>
      <w:r>
        <w:t xml:space="preserve">Bu </w:t>
      </w:r>
      <w:r>
        <w:t xml:space="preserve">farkı yalnız dile bağlamak doğru olmaz. OCRTurk akademik metin, tez, sunum ve akademik olmayan belgelerden dengeli biçimde oluşturulmuş bir küme. OpenDataLoader örnekleri ise tek sayfalı, metin katmanı sağlam kıyaslama sayfaları ve hızlı yol bu belgelerde </w:t>
      </w:r>
      <w:r>
        <w:t>zaten güçlü. Sonuç, ortak eşiklerin farklı belge ailelerinde aynı davranmadığını gösteriyor; farkın ne kadarının dil, belge türü veya referans biçiminden kaynaklandığını ayırmak için yeni bir deney gerekiyor.</w:t>
      </w:r>
    </w:p>
    <w:p w14:paraId="67E8178F" w14:textId="77777777" w:rsidR="00207EA2" w:rsidRDefault="00BE1258">
      <w:pPr>
        <w:pStyle w:val="Balk2"/>
      </w:pPr>
      <w:bookmarkStart w:id="24" w:name="_Toc238558250"/>
      <w:r>
        <w:t>5.3 Ayar geliştirmede kullanılan 201 belgeli al</w:t>
      </w:r>
      <w:r>
        <w:t>t küme</w:t>
      </w:r>
      <w:bookmarkEnd w:id="24"/>
    </w:p>
    <w:p w14:paraId="4DDCA70F" w14:textId="77777777" w:rsidR="00207EA2" w:rsidRDefault="00BE1258">
      <w:pPr>
        <w:rPr>
          <w:rFonts w:hint="eastAsia"/>
        </w:rPr>
      </w:pPr>
      <w:r>
        <w:t>Bu 201 belge ayrı bir veri seti değil, Docling çıktısı o aşamada hazır olan C1 alt kümesidir. İçinde 129 OCRTurk ve 72 OpenDataLoader belgesi bulunur. Ayarlar bu kümede geliştirildi; nihai sonuç ise 380 belgelik tam kümede alındı.</w:t>
      </w:r>
    </w:p>
    <w:p w14:paraId="2501C9AF" w14:textId="77777777" w:rsidR="00207EA2" w:rsidRDefault="00BE1258">
      <w:pPr>
        <w:rPr>
          <w:rFonts w:hint="eastAsia"/>
        </w:rPr>
      </w:pPr>
      <w:r>
        <w:t>Tablo 5. Güncel po</w:t>
      </w:r>
      <w:r>
        <w:t>litikanın geliştirilmesinde kullanılan 201 belgeli tekrar koşusu.</w:t>
      </w:r>
    </w:p>
    <w:tbl>
      <w:tblPr>
        <w:tblStyle w:val="TabloKlavuzu"/>
        <w:tblW w:w="0" w:type="auto"/>
        <w:jc w:val="center"/>
        <w:tblLook w:val="04A0" w:firstRow="1" w:lastRow="0" w:firstColumn="1" w:lastColumn="0" w:noHBand="0" w:noVBand="1"/>
      </w:tblPr>
      <w:tblGrid>
        <w:gridCol w:w="4734"/>
        <w:gridCol w:w="4734"/>
      </w:tblGrid>
      <w:tr w:rsidR="00207EA2" w14:paraId="1F046FA6" w14:textId="77777777">
        <w:trPr>
          <w:cantSplit/>
          <w:tblHeader/>
          <w:jc w:val="center"/>
        </w:trPr>
        <w:tc>
          <w:tcPr>
            <w:tcW w:w="4734" w:type="dxa"/>
            <w:shd w:val="clear" w:color="auto" w:fill="173B57"/>
            <w:tcMar>
              <w:top w:w="85" w:type="dxa"/>
              <w:left w:w="110" w:type="dxa"/>
              <w:bottom w:w="85" w:type="dxa"/>
              <w:right w:w="110" w:type="dxa"/>
            </w:tcMar>
            <w:vAlign w:val="center"/>
          </w:tcPr>
          <w:p w14:paraId="50A3133E" w14:textId="77777777" w:rsidR="00207EA2" w:rsidRDefault="00BE1258">
            <w:pPr>
              <w:spacing w:after="0" w:line="240" w:lineRule="auto"/>
              <w:rPr>
                <w:rFonts w:hint="eastAsia"/>
              </w:rPr>
            </w:pPr>
            <w:r>
              <w:rPr>
                <w:b/>
                <w:color w:val="FFFFFF"/>
                <w:sz w:val="18"/>
              </w:rPr>
              <w:t>Ölçüt</w:t>
            </w:r>
          </w:p>
        </w:tc>
        <w:tc>
          <w:tcPr>
            <w:tcW w:w="4734" w:type="dxa"/>
            <w:shd w:val="clear" w:color="auto" w:fill="173B57"/>
            <w:tcMar>
              <w:top w:w="85" w:type="dxa"/>
              <w:left w:w="110" w:type="dxa"/>
              <w:bottom w:w="85" w:type="dxa"/>
              <w:right w:w="110" w:type="dxa"/>
            </w:tcMar>
            <w:vAlign w:val="center"/>
          </w:tcPr>
          <w:p w14:paraId="1B26151B" w14:textId="77777777" w:rsidR="00207EA2" w:rsidRDefault="00BE1258">
            <w:pPr>
              <w:spacing w:after="0" w:line="240" w:lineRule="auto"/>
              <w:rPr>
                <w:rFonts w:hint="eastAsia"/>
              </w:rPr>
            </w:pPr>
            <w:r>
              <w:rPr>
                <w:b/>
                <w:color w:val="FFFFFF"/>
                <w:sz w:val="18"/>
              </w:rPr>
              <w:t>Ayar geliştirme sonucu</w:t>
            </w:r>
          </w:p>
        </w:tc>
      </w:tr>
      <w:tr w:rsidR="00207EA2" w14:paraId="48C35E98" w14:textId="77777777">
        <w:trPr>
          <w:cantSplit/>
          <w:jc w:val="center"/>
        </w:trPr>
        <w:tc>
          <w:tcPr>
            <w:tcW w:w="4734" w:type="dxa"/>
            <w:shd w:val="clear" w:color="auto" w:fill="FFFFFF"/>
            <w:tcMar>
              <w:top w:w="85" w:type="dxa"/>
              <w:left w:w="110" w:type="dxa"/>
              <w:bottom w:w="85" w:type="dxa"/>
              <w:right w:w="110" w:type="dxa"/>
            </w:tcMar>
            <w:vAlign w:val="center"/>
          </w:tcPr>
          <w:p w14:paraId="083BE7AF" w14:textId="77777777" w:rsidR="00207EA2" w:rsidRDefault="00BE1258">
            <w:pPr>
              <w:spacing w:after="0" w:line="240" w:lineRule="auto"/>
              <w:rPr>
                <w:rFonts w:hint="eastAsia"/>
              </w:rPr>
            </w:pPr>
            <w:r>
              <w:rPr>
                <w:sz w:val="18"/>
              </w:rPr>
              <w:t>Geçerli belge</w:t>
            </w:r>
          </w:p>
        </w:tc>
        <w:tc>
          <w:tcPr>
            <w:tcW w:w="4734" w:type="dxa"/>
            <w:shd w:val="clear" w:color="auto" w:fill="FFFFFF"/>
            <w:tcMar>
              <w:top w:w="85" w:type="dxa"/>
              <w:left w:w="110" w:type="dxa"/>
              <w:bottom w:w="85" w:type="dxa"/>
              <w:right w:w="110" w:type="dxa"/>
            </w:tcMar>
            <w:vAlign w:val="center"/>
          </w:tcPr>
          <w:p w14:paraId="7D33D6C6" w14:textId="77777777" w:rsidR="00207EA2" w:rsidRDefault="00BE1258">
            <w:pPr>
              <w:spacing w:after="0" w:line="240" w:lineRule="auto"/>
              <w:rPr>
                <w:rFonts w:hint="eastAsia"/>
              </w:rPr>
            </w:pPr>
            <w:r>
              <w:rPr>
                <w:sz w:val="18"/>
              </w:rPr>
              <w:t>201</w:t>
            </w:r>
          </w:p>
        </w:tc>
      </w:tr>
      <w:tr w:rsidR="00207EA2" w14:paraId="714D08ED" w14:textId="77777777">
        <w:trPr>
          <w:cantSplit/>
          <w:jc w:val="center"/>
        </w:trPr>
        <w:tc>
          <w:tcPr>
            <w:tcW w:w="4734" w:type="dxa"/>
            <w:shd w:val="clear" w:color="auto" w:fill="F3F6F8"/>
            <w:tcMar>
              <w:top w:w="85" w:type="dxa"/>
              <w:left w:w="110" w:type="dxa"/>
              <w:bottom w:w="85" w:type="dxa"/>
              <w:right w:w="110" w:type="dxa"/>
            </w:tcMar>
            <w:vAlign w:val="center"/>
          </w:tcPr>
          <w:p w14:paraId="0A10C005" w14:textId="77777777" w:rsidR="00207EA2" w:rsidRDefault="00BE1258">
            <w:pPr>
              <w:spacing w:after="0" w:line="240" w:lineRule="auto"/>
              <w:rPr>
                <w:rFonts w:hint="eastAsia"/>
              </w:rPr>
            </w:pPr>
            <w:r>
              <w:rPr>
                <w:sz w:val="18"/>
              </w:rPr>
              <w:lastRenderedPageBreak/>
              <w:t>Toplam ağır motor çağrısı</w:t>
            </w:r>
          </w:p>
        </w:tc>
        <w:tc>
          <w:tcPr>
            <w:tcW w:w="4734" w:type="dxa"/>
            <w:shd w:val="clear" w:color="auto" w:fill="F3F6F8"/>
            <w:tcMar>
              <w:top w:w="85" w:type="dxa"/>
              <w:left w:w="110" w:type="dxa"/>
              <w:bottom w:w="85" w:type="dxa"/>
              <w:right w:w="110" w:type="dxa"/>
            </w:tcMar>
            <w:vAlign w:val="center"/>
          </w:tcPr>
          <w:p w14:paraId="3FA32847" w14:textId="77777777" w:rsidR="00207EA2" w:rsidRDefault="00BE1258">
            <w:pPr>
              <w:spacing w:after="0" w:line="240" w:lineRule="auto"/>
              <w:rPr>
                <w:rFonts w:hint="eastAsia"/>
              </w:rPr>
            </w:pPr>
            <w:r>
              <w:rPr>
                <w:sz w:val="18"/>
              </w:rPr>
              <w:t>87</w:t>
            </w:r>
          </w:p>
        </w:tc>
      </w:tr>
      <w:tr w:rsidR="00207EA2" w14:paraId="06BE706E" w14:textId="77777777">
        <w:trPr>
          <w:cantSplit/>
          <w:jc w:val="center"/>
        </w:trPr>
        <w:tc>
          <w:tcPr>
            <w:tcW w:w="4734" w:type="dxa"/>
            <w:shd w:val="clear" w:color="auto" w:fill="FFFFFF"/>
            <w:tcMar>
              <w:top w:w="85" w:type="dxa"/>
              <w:left w:w="110" w:type="dxa"/>
              <w:bottom w:w="85" w:type="dxa"/>
              <w:right w:w="110" w:type="dxa"/>
            </w:tcMar>
            <w:vAlign w:val="center"/>
          </w:tcPr>
          <w:p w14:paraId="335C63D6" w14:textId="77777777" w:rsidR="00207EA2" w:rsidRDefault="00BE1258">
            <w:pPr>
              <w:spacing w:after="0" w:line="240" w:lineRule="auto"/>
              <w:rPr>
                <w:rFonts w:hint="eastAsia"/>
              </w:rPr>
            </w:pPr>
            <w:r>
              <w:rPr>
                <w:sz w:val="18"/>
              </w:rPr>
              <w:t>Faydalı ağır çağrı</w:t>
            </w:r>
          </w:p>
        </w:tc>
        <w:tc>
          <w:tcPr>
            <w:tcW w:w="4734" w:type="dxa"/>
            <w:shd w:val="clear" w:color="auto" w:fill="FFFFFF"/>
            <w:tcMar>
              <w:top w:w="85" w:type="dxa"/>
              <w:left w:w="110" w:type="dxa"/>
              <w:bottom w:w="85" w:type="dxa"/>
              <w:right w:w="110" w:type="dxa"/>
            </w:tcMar>
            <w:vAlign w:val="center"/>
          </w:tcPr>
          <w:p w14:paraId="7A6EC668" w14:textId="77777777" w:rsidR="00207EA2" w:rsidRDefault="00BE1258">
            <w:pPr>
              <w:spacing w:after="0" w:line="240" w:lineRule="auto"/>
              <w:rPr>
                <w:rFonts w:hint="eastAsia"/>
              </w:rPr>
            </w:pPr>
            <w:r>
              <w:rPr>
                <w:sz w:val="18"/>
              </w:rPr>
              <w:t>41</w:t>
            </w:r>
          </w:p>
        </w:tc>
      </w:tr>
      <w:tr w:rsidR="00207EA2" w14:paraId="6775BE61" w14:textId="77777777">
        <w:trPr>
          <w:cantSplit/>
          <w:jc w:val="center"/>
        </w:trPr>
        <w:tc>
          <w:tcPr>
            <w:tcW w:w="4734" w:type="dxa"/>
            <w:shd w:val="clear" w:color="auto" w:fill="F3F6F8"/>
            <w:tcMar>
              <w:top w:w="85" w:type="dxa"/>
              <w:left w:w="110" w:type="dxa"/>
              <w:bottom w:w="85" w:type="dxa"/>
              <w:right w:w="110" w:type="dxa"/>
            </w:tcMar>
            <w:vAlign w:val="center"/>
          </w:tcPr>
          <w:p w14:paraId="52EBEE1F" w14:textId="77777777" w:rsidR="00207EA2" w:rsidRDefault="00BE1258">
            <w:pPr>
              <w:spacing w:after="0" w:line="240" w:lineRule="auto"/>
              <w:rPr>
                <w:rFonts w:hint="eastAsia"/>
              </w:rPr>
            </w:pPr>
            <w:r>
              <w:rPr>
                <w:sz w:val="18"/>
              </w:rPr>
              <w:t>Gereksiz ağır çağrı</w:t>
            </w:r>
          </w:p>
        </w:tc>
        <w:tc>
          <w:tcPr>
            <w:tcW w:w="4734" w:type="dxa"/>
            <w:shd w:val="clear" w:color="auto" w:fill="F3F6F8"/>
            <w:tcMar>
              <w:top w:w="85" w:type="dxa"/>
              <w:left w:w="110" w:type="dxa"/>
              <w:bottom w:w="85" w:type="dxa"/>
              <w:right w:w="110" w:type="dxa"/>
            </w:tcMar>
            <w:vAlign w:val="center"/>
          </w:tcPr>
          <w:p w14:paraId="401B0403" w14:textId="77777777" w:rsidR="00207EA2" w:rsidRDefault="00BE1258">
            <w:pPr>
              <w:spacing w:after="0" w:line="240" w:lineRule="auto"/>
              <w:rPr>
                <w:rFonts w:hint="eastAsia"/>
              </w:rPr>
            </w:pPr>
            <w:r>
              <w:rPr>
                <w:sz w:val="18"/>
              </w:rPr>
              <w:t>46</w:t>
            </w:r>
          </w:p>
        </w:tc>
      </w:tr>
      <w:tr w:rsidR="00207EA2" w14:paraId="163B495B" w14:textId="77777777">
        <w:trPr>
          <w:cantSplit/>
          <w:jc w:val="center"/>
        </w:trPr>
        <w:tc>
          <w:tcPr>
            <w:tcW w:w="4734" w:type="dxa"/>
            <w:shd w:val="clear" w:color="auto" w:fill="FFFFFF"/>
            <w:tcMar>
              <w:top w:w="85" w:type="dxa"/>
              <w:left w:w="110" w:type="dxa"/>
              <w:bottom w:w="85" w:type="dxa"/>
              <w:right w:w="110" w:type="dxa"/>
            </w:tcMar>
            <w:vAlign w:val="center"/>
          </w:tcPr>
          <w:p w14:paraId="2B158088" w14:textId="77777777" w:rsidR="00207EA2" w:rsidRDefault="00BE1258">
            <w:pPr>
              <w:spacing w:after="0" w:line="240" w:lineRule="auto"/>
              <w:rPr>
                <w:rFonts w:hint="eastAsia"/>
              </w:rPr>
            </w:pPr>
            <w:r>
              <w:rPr>
                <w:sz w:val="18"/>
              </w:rPr>
              <w:t>Ağır çıktının faydalı olduğu toplam belge</w:t>
            </w:r>
          </w:p>
        </w:tc>
        <w:tc>
          <w:tcPr>
            <w:tcW w:w="4734" w:type="dxa"/>
            <w:shd w:val="clear" w:color="auto" w:fill="FFFFFF"/>
            <w:tcMar>
              <w:top w:w="85" w:type="dxa"/>
              <w:left w:w="110" w:type="dxa"/>
              <w:bottom w:w="85" w:type="dxa"/>
              <w:right w:w="110" w:type="dxa"/>
            </w:tcMar>
            <w:vAlign w:val="center"/>
          </w:tcPr>
          <w:p w14:paraId="72F0AD75" w14:textId="77777777" w:rsidR="00207EA2" w:rsidRDefault="00BE1258">
            <w:pPr>
              <w:spacing w:after="0" w:line="240" w:lineRule="auto"/>
              <w:rPr>
                <w:rFonts w:hint="eastAsia"/>
              </w:rPr>
            </w:pPr>
            <w:r>
              <w:rPr>
                <w:sz w:val="18"/>
              </w:rPr>
              <w:t>63</w:t>
            </w:r>
          </w:p>
        </w:tc>
      </w:tr>
      <w:tr w:rsidR="00207EA2" w14:paraId="5A858E2B" w14:textId="77777777">
        <w:trPr>
          <w:cantSplit/>
          <w:jc w:val="center"/>
        </w:trPr>
        <w:tc>
          <w:tcPr>
            <w:tcW w:w="4734" w:type="dxa"/>
            <w:shd w:val="clear" w:color="auto" w:fill="F3F6F8"/>
            <w:tcMar>
              <w:top w:w="85" w:type="dxa"/>
              <w:left w:w="110" w:type="dxa"/>
              <w:bottom w:w="85" w:type="dxa"/>
              <w:right w:w="110" w:type="dxa"/>
            </w:tcMar>
            <w:vAlign w:val="center"/>
          </w:tcPr>
          <w:p w14:paraId="7B79F89A" w14:textId="77777777" w:rsidR="00207EA2" w:rsidRDefault="00BE1258">
            <w:pPr>
              <w:spacing w:after="0" w:line="240" w:lineRule="auto"/>
              <w:rPr>
                <w:rFonts w:hint="eastAsia"/>
              </w:rPr>
            </w:pPr>
            <w:r>
              <w:rPr>
                <w:sz w:val="18"/>
              </w:rPr>
              <w:t>Yönlendirme isabeti</w:t>
            </w:r>
          </w:p>
        </w:tc>
        <w:tc>
          <w:tcPr>
            <w:tcW w:w="4734" w:type="dxa"/>
            <w:shd w:val="clear" w:color="auto" w:fill="F3F6F8"/>
            <w:tcMar>
              <w:top w:w="85" w:type="dxa"/>
              <w:left w:w="110" w:type="dxa"/>
              <w:bottom w:w="85" w:type="dxa"/>
              <w:right w:w="110" w:type="dxa"/>
            </w:tcMar>
            <w:vAlign w:val="center"/>
          </w:tcPr>
          <w:p w14:paraId="11433644" w14:textId="77777777" w:rsidR="00207EA2" w:rsidRDefault="00BE1258">
            <w:pPr>
              <w:spacing w:after="0" w:line="240" w:lineRule="auto"/>
              <w:rPr>
                <w:rFonts w:hint="eastAsia"/>
              </w:rPr>
            </w:pPr>
            <w:r>
              <w:rPr>
                <w:sz w:val="18"/>
              </w:rPr>
              <w:t>0,4713</w:t>
            </w:r>
          </w:p>
        </w:tc>
      </w:tr>
      <w:tr w:rsidR="00207EA2" w14:paraId="6C18D6F0" w14:textId="77777777">
        <w:trPr>
          <w:cantSplit/>
          <w:jc w:val="center"/>
        </w:trPr>
        <w:tc>
          <w:tcPr>
            <w:tcW w:w="4734" w:type="dxa"/>
            <w:shd w:val="clear" w:color="auto" w:fill="FFFFFF"/>
            <w:tcMar>
              <w:top w:w="85" w:type="dxa"/>
              <w:left w:w="110" w:type="dxa"/>
              <w:bottom w:w="85" w:type="dxa"/>
              <w:right w:w="110" w:type="dxa"/>
            </w:tcMar>
            <w:vAlign w:val="center"/>
          </w:tcPr>
          <w:p w14:paraId="50ABDBB1" w14:textId="77777777" w:rsidR="00207EA2" w:rsidRDefault="00BE1258">
            <w:pPr>
              <w:spacing w:after="0" w:line="240" w:lineRule="auto"/>
              <w:rPr>
                <w:rFonts w:hint="eastAsia"/>
              </w:rPr>
            </w:pPr>
            <w:r>
              <w:rPr>
                <w:sz w:val="18"/>
              </w:rPr>
              <w:t>Yönlendirme yakalama oranı</w:t>
            </w:r>
          </w:p>
        </w:tc>
        <w:tc>
          <w:tcPr>
            <w:tcW w:w="4734" w:type="dxa"/>
            <w:shd w:val="clear" w:color="auto" w:fill="FFFFFF"/>
            <w:tcMar>
              <w:top w:w="85" w:type="dxa"/>
              <w:left w:w="110" w:type="dxa"/>
              <w:bottom w:w="85" w:type="dxa"/>
              <w:right w:w="110" w:type="dxa"/>
            </w:tcMar>
            <w:vAlign w:val="center"/>
          </w:tcPr>
          <w:p w14:paraId="6C17E77F" w14:textId="77777777" w:rsidR="00207EA2" w:rsidRDefault="00BE1258">
            <w:pPr>
              <w:spacing w:after="0" w:line="240" w:lineRule="auto"/>
              <w:rPr>
                <w:rFonts w:hint="eastAsia"/>
              </w:rPr>
            </w:pPr>
            <w:r>
              <w:rPr>
                <w:sz w:val="18"/>
              </w:rPr>
              <w:t>0,6508</w:t>
            </w:r>
          </w:p>
        </w:tc>
      </w:tr>
      <w:tr w:rsidR="00207EA2" w14:paraId="33831753" w14:textId="77777777">
        <w:trPr>
          <w:cantSplit/>
          <w:jc w:val="center"/>
        </w:trPr>
        <w:tc>
          <w:tcPr>
            <w:tcW w:w="4734" w:type="dxa"/>
            <w:shd w:val="clear" w:color="auto" w:fill="F3F6F8"/>
            <w:tcMar>
              <w:top w:w="85" w:type="dxa"/>
              <w:left w:w="110" w:type="dxa"/>
              <w:bottom w:w="85" w:type="dxa"/>
              <w:right w:w="110" w:type="dxa"/>
            </w:tcMar>
            <w:vAlign w:val="center"/>
          </w:tcPr>
          <w:p w14:paraId="0FFAB34C" w14:textId="77777777" w:rsidR="00207EA2" w:rsidRDefault="00BE1258">
            <w:pPr>
              <w:spacing w:after="0" w:line="240" w:lineRule="auto"/>
              <w:rPr>
                <w:rFonts w:hint="eastAsia"/>
              </w:rPr>
            </w:pPr>
            <w:r>
              <w:rPr>
                <w:sz w:val="18"/>
              </w:rPr>
              <w:t>Toplam net fayda</w:t>
            </w:r>
          </w:p>
        </w:tc>
        <w:tc>
          <w:tcPr>
            <w:tcW w:w="4734" w:type="dxa"/>
            <w:shd w:val="clear" w:color="auto" w:fill="F3F6F8"/>
            <w:tcMar>
              <w:top w:w="85" w:type="dxa"/>
              <w:left w:w="110" w:type="dxa"/>
              <w:bottom w:w="85" w:type="dxa"/>
              <w:right w:w="110" w:type="dxa"/>
            </w:tcMar>
            <w:vAlign w:val="center"/>
          </w:tcPr>
          <w:p w14:paraId="1FBD12B3" w14:textId="77777777" w:rsidR="00207EA2" w:rsidRDefault="00BE1258">
            <w:pPr>
              <w:spacing w:after="0" w:line="240" w:lineRule="auto"/>
              <w:rPr>
                <w:rFonts w:hint="eastAsia"/>
              </w:rPr>
            </w:pPr>
            <w:r>
              <w:rPr>
                <w:sz w:val="18"/>
              </w:rPr>
              <w:t>+3,4198</w:t>
            </w:r>
          </w:p>
        </w:tc>
      </w:tr>
      <w:tr w:rsidR="00207EA2" w14:paraId="0F14D893" w14:textId="77777777">
        <w:trPr>
          <w:cantSplit/>
          <w:jc w:val="center"/>
        </w:trPr>
        <w:tc>
          <w:tcPr>
            <w:tcW w:w="4734" w:type="dxa"/>
            <w:shd w:val="clear" w:color="auto" w:fill="FFFFFF"/>
            <w:tcMar>
              <w:top w:w="85" w:type="dxa"/>
              <w:left w:w="110" w:type="dxa"/>
              <w:bottom w:w="85" w:type="dxa"/>
              <w:right w:w="110" w:type="dxa"/>
            </w:tcMar>
            <w:vAlign w:val="center"/>
          </w:tcPr>
          <w:p w14:paraId="47228AC4" w14:textId="77777777" w:rsidR="00207EA2" w:rsidRDefault="00BE1258">
            <w:pPr>
              <w:spacing w:after="0" w:line="240" w:lineRule="auto"/>
              <w:rPr>
                <w:rFonts w:hint="eastAsia"/>
              </w:rPr>
            </w:pPr>
            <w:r>
              <w:rPr>
                <w:sz w:val="18"/>
              </w:rPr>
              <w:t>OCRTurk isabeti</w:t>
            </w:r>
          </w:p>
        </w:tc>
        <w:tc>
          <w:tcPr>
            <w:tcW w:w="4734" w:type="dxa"/>
            <w:shd w:val="clear" w:color="auto" w:fill="FFFFFF"/>
            <w:tcMar>
              <w:top w:w="85" w:type="dxa"/>
              <w:left w:w="110" w:type="dxa"/>
              <w:bottom w:w="85" w:type="dxa"/>
              <w:right w:w="110" w:type="dxa"/>
            </w:tcMar>
            <w:vAlign w:val="center"/>
          </w:tcPr>
          <w:p w14:paraId="13326336" w14:textId="77777777" w:rsidR="00207EA2" w:rsidRDefault="00BE1258">
            <w:pPr>
              <w:spacing w:after="0" w:line="240" w:lineRule="auto"/>
              <w:rPr>
                <w:rFonts w:hint="eastAsia"/>
              </w:rPr>
            </w:pPr>
            <w:r>
              <w:rPr>
                <w:sz w:val="18"/>
              </w:rPr>
              <w:t>0,6000</w:t>
            </w:r>
          </w:p>
        </w:tc>
      </w:tr>
      <w:tr w:rsidR="00207EA2" w14:paraId="506DC2E6" w14:textId="77777777">
        <w:trPr>
          <w:cantSplit/>
          <w:jc w:val="center"/>
        </w:trPr>
        <w:tc>
          <w:tcPr>
            <w:tcW w:w="4734" w:type="dxa"/>
            <w:shd w:val="clear" w:color="auto" w:fill="F3F6F8"/>
            <w:tcMar>
              <w:top w:w="85" w:type="dxa"/>
              <w:left w:w="110" w:type="dxa"/>
              <w:bottom w:w="85" w:type="dxa"/>
              <w:right w:w="110" w:type="dxa"/>
            </w:tcMar>
            <w:vAlign w:val="center"/>
          </w:tcPr>
          <w:p w14:paraId="2DC53D98" w14:textId="77777777" w:rsidR="00207EA2" w:rsidRDefault="00BE1258">
            <w:pPr>
              <w:spacing w:after="0" w:line="240" w:lineRule="auto"/>
              <w:rPr>
                <w:rFonts w:hint="eastAsia"/>
              </w:rPr>
            </w:pPr>
            <w:r>
              <w:rPr>
                <w:sz w:val="18"/>
              </w:rPr>
              <w:t>İngilizce OpenDataLoader isabeti</w:t>
            </w:r>
          </w:p>
        </w:tc>
        <w:tc>
          <w:tcPr>
            <w:tcW w:w="4734" w:type="dxa"/>
            <w:shd w:val="clear" w:color="auto" w:fill="F3F6F8"/>
            <w:tcMar>
              <w:top w:w="85" w:type="dxa"/>
              <w:left w:w="110" w:type="dxa"/>
              <w:bottom w:w="85" w:type="dxa"/>
              <w:right w:w="110" w:type="dxa"/>
            </w:tcMar>
            <w:vAlign w:val="center"/>
          </w:tcPr>
          <w:p w14:paraId="02D8C0EC" w14:textId="77777777" w:rsidR="00207EA2" w:rsidRDefault="00BE1258">
            <w:pPr>
              <w:spacing w:after="0" w:line="240" w:lineRule="auto"/>
              <w:rPr>
                <w:rFonts w:hint="eastAsia"/>
              </w:rPr>
            </w:pPr>
            <w:r>
              <w:rPr>
                <w:sz w:val="18"/>
              </w:rPr>
              <w:t>0,2500</w:t>
            </w:r>
          </w:p>
        </w:tc>
      </w:tr>
    </w:tbl>
    <w:p w14:paraId="1DDACEFF" w14:textId="77777777" w:rsidR="00207EA2" w:rsidRDefault="00207EA2">
      <w:pPr>
        <w:spacing w:after="20"/>
        <w:rPr>
          <w:rFonts w:hint="eastAsia"/>
        </w:rPr>
      </w:pPr>
    </w:p>
    <w:p w14:paraId="6E43C428" w14:textId="77777777" w:rsidR="00207EA2" w:rsidRDefault="00BE1258">
      <w:pPr>
        <w:rPr>
          <w:rFonts w:hint="eastAsia"/>
        </w:rPr>
      </w:pPr>
      <w:r>
        <w:t xml:space="preserve">87 ağır çağrının 41'i faydalı, 46'sı gereksizdi. Yönlendirici, ağır motorun faydalı olduğu 63 </w:t>
      </w:r>
      <w:r>
        <w:t>belgenin 41'ini yakaladı. Genel yakalama hedefin altında, OpenDataLoader isabeti de düşüktü; bu yüzden ayarlar bütün belge türleri için kesinleşmiş sayılmadı.</w:t>
      </w:r>
    </w:p>
    <w:p w14:paraId="38C92339" w14:textId="77777777" w:rsidR="00207EA2" w:rsidRDefault="00BE1258">
      <w:pPr>
        <w:pStyle w:val="Balk2"/>
      </w:pPr>
      <w:bookmarkStart w:id="25" w:name="_Toc238558251"/>
      <w:r>
        <w:t>5.4 Ayar geliştirmede seçilen önemli düzeltmeler</w:t>
      </w:r>
      <w:bookmarkEnd w:id="25"/>
    </w:p>
    <w:p w14:paraId="175922BE" w14:textId="77777777" w:rsidR="00207EA2" w:rsidRDefault="00BE1258">
      <w:pPr>
        <w:rPr>
          <w:rFonts w:hint="eastAsia"/>
        </w:rPr>
      </w:pPr>
      <w:r>
        <w:t xml:space="preserve">Üç değişiklik güncel sistemi doğrudan </w:t>
      </w:r>
      <w:r>
        <w:t>etkiledi:</w:t>
      </w:r>
    </w:p>
    <w:p w14:paraId="51968F1D" w14:textId="77777777" w:rsidR="00207EA2" w:rsidRDefault="00BE1258">
      <w:pPr>
        <w:pStyle w:val="ListeMaddemi"/>
        <w:spacing w:after="60"/>
        <w:rPr>
          <w:rFonts w:hint="eastAsia"/>
        </w:rPr>
      </w:pPr>
      <w:r>
        <w:rPr>
          <w:b/>
        </w:rPr>
        <w:t>Ağır çıktıyı reddetme denetimi:</w:t>
      </w:r>
      <w:r>
        <w:t xml:space="preserve"> Docling çıktısı küçük puan farklarında gereksiz yere reddediliyordu. Tolerans 0,1'den 5,0'a çıkarılınca bu kararlar azaldı. Denetim yine de yalnız açık bozulmalara karşı güvenlik katmanı olarak kullanılıyor.</w:t>
      </w:r>
    </w:p>
    <w:p w14:paraId="17FD3F4D" w14:textId="77777777" w:rsidR="00207EA2" w:rsidRDefault="00BE1258">
      <w:pPr>
        <w:pStyle w:val="ListeMaddemi"/>
        <w:spacing w:after="60"/>
        <w:rPr>
          <w:rFonts w:hint="eastAsia"/>
        </w:rPr>
      </w:pPr>
      <w:r>
        <w:rPr>
          <w:b/>
        </w:rPr>
        <w:t xml:space="preserve">Yarım </w:t>
      </w:r>
      <w:r>
        <w:rPr>
          <w:b/>
        </w:rPr>
        <w:t>cümle cezası:</w:t>
      </w:r>
      <w:r>
        <w:t xml:space="preserve"> Bu cezanın etkisi OCRTurk ve OpenDataLoader'da aynı değildi. Bu nedenle ayarlar yalnız genel ortalamaya bakılarak seçilmedi.</w:t>
      </w:r>
    </w:p>
    <w:p w14:paraId="697238CC" w14:textId="77777777" w:rsidR="00207EA2" w:rsidRDefault="00BE1258">
      <w:pPr>
        <w:pStyle w:val="ListeMaddemi"/>
        <w:spacing w:after="60"/>
        <w:rPr>
          <w:rFonts w:hint="eastAsia"/>
        </w:rPr>
      </w:pPr>
      <w:r>
        <w:rPr>
          <w:b/>
        </w:rPr>
        <w:t>Gereksiz ağır çağrıyı iptal etme:</w:t>
      </w:r>
      <w:r>
        <w:t xml:space="preserve"> Sayfa yalnız düşük kalite nedeniyle seçilmişse ve çizim içermiyorsa Docling çağrısı</w:t>
      </w:r>
      <w:r>
        <w:t xml:space="preserve"> iptal ediliyor. Tablo, OCR veya kritik metin kaybı bulunan sayfalar bu kuraldan etkilenmiyor.</w:t>
      </w:r>
    </w:p>
    <w:p w14:paraId="5DF9E36B" w14:textId="77777777" w:rsidR="00207EA2" w:rsidRDefault="00BE1258">
      <w:pPr>
        <w:rPr>
          <w:rFonts w:hint="eastAsia"/>
        </w:rPr>
      </w:pPr>
      <w:r>
        <w:t>Tablo 6. Gereksiz ağır çağrıyı iptal etme kuralının 201 belgeli ölçümdeki etkisi.</w:t>
      </w:r>
    </w:p>
    <w:tbl>
      <w:tblPr>
        <w:tblStyle w:val="TabloKlavuzu"/>
        <w:tblW w:w="0" w:type="auto"/>
        <w:jc w:val="center"/>
        <w:tblLook w:val="04A0" w:firstRow="1" w:lastRow="0" w:firstColumn="1" w:lastColumn="0" w:noHBand="0" w:noVBand="1"/>
      </w:tblPr>
      <w:tblGrid>
        <w:gridCol w:w="3156"/>
        <w:gridCol w:w="3156"/>
        <w:gridCol w:w="3156"/>
      </w:tblGrid>
      <w:tr w:rsidR="00207EA2" w14:paraId="76D5640F" w14:textId="77777777">
        <w:trPr>
          <w:cantSplit/>
          <w:tblHeader/>
          <w:jc w:val="center"/>
        </w:trPr>
        <w:tc>
          <w:tcPr>
            <w:tcW w:w="3156" w:type="dxa"/>
            <w:shd w:val="clear" w:color="auto" w:fill="173B57"/>
            <w:tcMar>
              <w:top w:w="85" w:type="dxa"/>
              <w:left w:w="110" w:type="dxa"/>
              <w:bottom w:w="85" w:type="dxa"/>
              <w:right w:w="110" w:type="dxa"/>
            </w:tcMar>
            <w:vAlign w:val="center"/>
          </w:tcPr>
          <w:p w14:paraId="56965CA2" w14:textId="77777777" w:rsidR="00207EA2" w:rsidRDefault="00BE1258">
            <w:pPr>
              <w:spacing w:after="0" w:line="240" w:lineRule="auto"/>
              <w:rPr>
                <w:rFonts w:hint="eastAsia"/>
              </w:rPr>
            </w:pPr>
            <w:r>
              <w:rPr>
                <w:b/>
                <w:color w:val="FFFFFF"/>
                <w:sz w:val="18"/>
              </w:rPr>
              <w:t>Ölçüt</w:t>
            </w:r>
          </w:p>
        </w:tc>
        <w:tc>
          <w:tcPr>
            <w:tcW w:w="3156" w:type="dxa"/>
            <w:shd w:val="clear" w:color="auto" w:fill="173B57"/>
            <w:tcMar>
              <w:top w:w="85" w:type="dxa"/>
              <w:left w:w="110" w:type="dxa"/>
              <w:bottom w:w="85" w:type="dxa"/>
              <w:right w:w="110" w:type="dxa"/>
            </w:tcMar>
            <w:vAlign w:val="center"/>
          </w:tcPr>
          <w:p w14:paraId="616C87BE" w14:textId="77777777" w:rsidR="00207EA2" w:rsidRDefault="00BE1258">
            <w:pPr>
              <w:spacing w:after="0" w:line="240" w:lineRule="auto"/>
              <w:rPr>
                <w:rFonts w:hint="eastAsia"/>
              </w:rPr>
            </w:pPr>
            <w:r>
              <w:rPr>
                <w:b/>
                <w:color w:val="FFFFFF"/>
                <w:sz w:val="18"/>
              </w:rPr>
              <w:t>Kural öncesi</w:t>
            </w:r>
          </w:p>
        </w:tc>
        <w:tc>
          <w:tcPr>
            <w:tcW w:w="3156" w:type="dxa"/>
            <w:shd w:val="clear" w:color="auto" w:fill="173B57"/>
            <w:tcMar>
              <w:top w:w="85" w:type="dxa"/>
              <w:left w:w="110" w:type="dxa"/>
              <w:bottom w:w="85" w:type="dxa"/>
              <w:right w:w="110" w:type="dxa"/>
            </w:tcMar>
            <w:vAlign w:val="center"/>
          </w:tcPr>
          <w:p w14:paraId="1BA07C83" w14:textId="77777777" w:rsidR="00207EA2" w:rsidRDefault="00BE1258">
            <w:pPr>
              <w:spacing w:after="0" w:line="240" w:lineRule="auto"/>
              <w:rPr>
                <w:rFonts w:hint="eastAsia"/>
              </w:rPr>
            </w:pPr>
            <w:r>
              <w:rPr>
                <w:b/>
                <w:color w:val="FFFFFF"/>
                <w:sz w:val="18"/>
              </w:rPr>
              <w:t>Kural sonrası</w:t>
            </w:r>
          </w:p>
        </w:tc>
      </w:tr>
      <w:tr w:rsidR="00207EA2" w14:paraId="26E7BEFE" w14:textId="77777777">
        <w:trPr>
          <w:cantSplit/>
          <w:jc w:val="center"/>
        </w:trPr>
        <w:tc>
          <w:tcPr>
            <w:tcW w:w="3156" w:type="dxa"/>
            <w:shd w:val="clear" w:color="auto" w:fill="FFFFFF"/>
            <w:tcMar>
              <w:top w:w="85" w:type="dxa"/>
              <w:left w:w="110" w:type="dxa"/>
              <w:bottom w:w="85" w:type="dxa"/>
              <w:right w:w="110" w:type="dxa"/>
            </w:tcMar>
            <w:vAlign w:val="center"/>
          </w:tcPr>
          <w:p w14:paraId="736C95AC" w14:textId="77777777" w:rsidR="00207EA2" w:rsidRDefault="00BE1258">
            <w:pPr>
              <w:spacing w:after="0" w:line="240" w:lineRule="auto"/>
              <w:rPr>
                <w:rFonts w:hint="eastAsia"/>
              </w:rPr>
            </w:pPr>
            <w:r>
              <w:rPr>
                <w:sz w:val="18"/>
              </w:rPr>
              <w:t>Toplam ağır çağrı</w:t>
            </w:r>
          </w:p>
        </w:tc>
        <w:tc>
          <w:tcPr>
            <w:tcW w:w="3156" w:type="dxa"/>
            <w:shd w:val="clear" w:color="auto" w:fill="FFFFFF"/>
            <w:tcMar>
              <w:top w:w="85" w:type="dxa"/>
              <w:left w:w="110" w:type="dxa"/>
              <w:bottom w:w="85" w:type="dxa"/>
              <w:right w:w="110" w:type="dxa"/>
            </w:tcMar>
            <w:vAlign w:val="center"/>
          </w:tcPr>
          <w:p w14:paraId="27B6DC00" w14:textId="77777777" w:rsidR="00207EA2" w:rsidRDefault="00BE1258">
            <w:pPr>
              <w:spacing w:after="0" w:line="240" w:lineRule="auto"/>
              <w:rPr>
                <w:rFonts w:hint="eastAsia"/>
              </w:rPr>
            </w:pPr>
            <w:r>
              <w:rPr>
                <w:sz w:val="18"/>
              </w:rPr>
              <w:t>101</w:t>
            </w:r>
          </w:p>
        </w:tc>
        <w:tc>
          <w:tcPr>
            <w:tcW w:w="3156" w:type="dxa"/>
            <w:shd w:val="clear" w:color="auto" w:fill="FFFFFF"/>
            <w:tcMar>
              <w:top w:w="85" w:type="dxa"/>
              <w:left w:w="110" w:type="dxa"/>
              <w:bottom w:w="85" w:type="dxa"/>
              <w:right w:w="110" w:type="dxa"/>
            </w:tcMar>
            <w:vAlign w:val="center"/>
          </w:tcPr>
          <w:p w14:paraId="2D22B0DC" w14:textId="77777777" w:rsidR="00207EA2" w:rsidRDefault="00BE1258">
            <w:pPr>
              <w:spacing w:after="0" w:line="240" w:lineRule="auto"/>
              <w:rPr>
                <w:rFonts w:hint="eastAsia"/>
              </w:rPr>
            </w:pPr>
            <w:r>
              <w:rPr>
                <w:sz w:val="18"/>
              </w:rPr>
              <w:t>87</w:t>
            </w:r>
          </w:p>
        </w:tc>
      </w:tr>
      <w:tr w:rsidR="00207EA2" w14:paraId="0F1FD353" w14:textId="77777777">
        <w:trPr>
          <w:cantSplit/>
          <w:jc w:val="center"/>
        </w:trPr>
        <w:tc>
          <w:tcPr>
            <w:tcW w:w="3156" w:type="dxa"/>
            <w:shd w:val="clear" w:color="auto" w:fill="F3F6F8"/>
            <w:tcMar>
              <w:top w:w="85" w:type="dxa"/>
              <w:left w:w="110" w:type="dxa"/>
              <w:bottom w:w="85" w:type="dxa"/>
              <w:right w:w="110" w:type="dxa"/>
            </w:tcMar>
            <w:vAlign w:val="center"/>
          </w:tcPr>
          <w:p w14:paraId="2396CC4C" w14:textId="77777777" w:rsidR="00207EA2" w:rsidRDefault="00BE1258">
            <w:pPr>
              <w:spacing w:after="0" w:line="240" w:lineRule="auto"/>
              <w:rPr>
                <w:rFonts w:hint="eastAsia"/>
              </w:rPr>
            </w:pPr>
            <w:r>
              <w:rPr>
                <w:sz w:val="18"/>
              </w:rPr>
              <w:t>İsabet</w:t>
            </w:r>
          </w:p>
        </w:tc>
        <w:tc>
          <w:tcPr>
            <w:tcW w:w="3156" w:type="dxa"/>
            <w:shd w:val="clear" w:color="auto" w:fill="F3F6F8"/>
            <w:tcMar>
              <w:top w:w="85" w:type="dxa"/>
              <w:left w:w="110" w:type="dxa"/>
              <w:bottom w:w="85" w:type="dxa"/>
              <w:right w:w="110" w:type="dxa"/>
            </w:tcMar>
            <w:vAlign w:val="center"/>
          </w:tcPr>
          <w:p w14:paraId="6B285806" w14:textId="77777777" w:rsidR="00207EA2" w:rsidRDefault="00BE1258">
            <w:pPr>
              <w:spacing w:after="0" w:line="240" w:lineRule="auto"/>
              <w:rPr>
                <w:rFonts w:hint="eastAsia"/>
              </w:rPr>
            </w:pPr>
            <w:r>
              <w:rPr>
                <w:sz w:val="18"/>
              </w:rPr>
              <w:t>0,4059</w:t>
            </w:r>
          </w:p>
        </w:tc>
        <w:tc>
          <w:tcPr>
            <w:tcW w:w="3156" w:type="dxa"/>
            <w:shd w:val="clear" w:color="auto" w:fill="F3F6F8"/>
            <w:tcMar>
              <w:top w:w="85" w:type="dxa"/>
              <w:left w:w="110" w:type="dxa"/>
              <w:bottom w:w="85" w:type="dxa"/>
              <w:right w:w="110" w:type="dxa"/>
            </w:tcMar>
            <w:vAlign w:val="center"/>
          </w:tcPr>
          <w:p w14:paraId="05C5C4E9" w14:textId="77777777" w:rsidR="00207EA2" w:rsidRDefault="00BE1258">
            <w:pPr>
              <w:spacing w:after="0" w:line="240" w:lineRule="auto"/>
              <w:rPr>
                <w:rFonts w:hint="eastAsia"/>
              </w:rPr>
            </w:pPr>
            <w:r>
              <w:rPr>
                <w:sz w:val="18"/>
              </w:rPr>
              <w:t>0,4713</w:t>
            </w:r>
          </w:p>
        </w:tc>
      </w:tr>
      <w:tr w:rsidR="00207EA2" w14:paraId="6C46C8E8" w14:textId="77777777">
        <w:trPr>
          <w:cantSplit/>
          <w:jc w:val="center"/>
        </w:trPr>
        <w:tc>
          <w:tcPr>
            <w:tcW w:w="3156" w:type="dxa"/>
            <w:shd w:val="clear" w:color="auto" w:fill="FFFFFF"/>
            <w:tcMar>
              <w:top w:w="85" w:type="dxa"/>
              <w:left w:w="110" w:type="dxa"/>
              <w:bottom w:w="85" w:type="dxa"/>
              <w:right w:w="110" w:type="dxa"/>
            </w:tcMar>
            <w:vAlign w:val="center"/>
          </w:tcPr>
          <w:p w14:paraId="52FABEDD" w14:textId="77777777" w:rsidR="00207EA2" w:rsidRDefault="00BE1258">
            <w:pPr>
              <w:spacing w:after="0" w:line="240" w:lineRule="auto"/>
              <w:rPr>
                <w:rFonts w:hint="eastAsia"/>
              </w:rPr>
            </w:pPr>
            <w:r>
              <w:rPr>
                <w:sz w:val="18"/>
              </w:rPr>
              <w:t>Yakalama</w:t>
            </w:r>
          </w:p>
        </w:tc>
        <w:tc>
          <w:tcPr>
            <w:tcW w:w="3156" w:type="dxa"/>
            <w:shd w:val="clear" w:color="auto" w:fill="FFFFFF"/>
            <w:tcMar>
              <w:top w:w="85" w:type="dxa"/>
              <w:left w:w="110" w:type="dxa"/>
              <w:bottom w:w="85" w:type="dxa"/>
              <w:right w:w="110" w:type="dxa"/>
            </w:tcMar>
            <w:vAlign w:val="center"/>
          </w:tcPr>
          <w:p w14:paraId="78790876" w14:textId="77777777" w:rsidR="00207EA2" w:rsidRDefault="00BE1258">
            <w:pPr>
              <w:spacing w:after="0" w:line="240" w:lineRule="auto"/>
              <w:rPr>
                <w:rFonts w:hint="eastAsia"/>
              </w:rPr>
            </w:pPr>
            <w:r>
              <w:rPr>
                <w:sz w:val="18"/>
              </w:rPr>
              <w:t>0,6508</w:t>
            </w:r>
          </w:p>
        </w:tc>
        <w:tc>
          <w:tcPr>
            <w:tcW w:w="3156" w:type="dxa"/>
            <w:shd w:val="clear" w:color="auto" w:fill="FFFFFF"/>
            <w:tcMar>
              <w:top w:w="85" w:type="dxa"/>
              <w:left w:w="110" w:type="dxa"/>
              <w:bottom w:w="85" w:type="dxa"/>
              <w:right w:w="110" w:type="dxa"/>
            </w:tcMar>
            <w:vAlign w:val="center"/>
          </w:tcPr>
          <w:p w14:paraId="56469173" w14:textId="77777777" w:rsidR="00207EA2" w:rsidRDefault="00BE1258">
            <w:pPr>
              <w:spacing w:after="0" w:line="240" w:lineRule="auto"/>
              <w:rPr>
                <w:rFonts w:hint="eastAsia"/>
              </w:rPr>
            </w:pPr>
            <w:r>
              <w:rPr>
                <w:sz w:val="18"/>
              </w:rPr>
              <w:t>0,6508</w:t>
            </w:r>
          </w:p>
        </w:tc>
      </w:tr>
      <w:tr w:rsidR="00207EA2" w14:paraId="7A7D2256" w14:textId="77777777">
        <w:trPr>
          <w:cantSplit/>
          <w:jc w:val="center"/>
        </w:trPr>
        <w:tc>
          <w:tcPr>
            <w:tcW w:w="3156" w:type="dxa"/>
            <w:shd w:val="clear" w:color="auto" w:fill="F3F6F8"/>
            <w:tcMar>
              <w:top w:w="85" w:type="dxa"/>
              <w:left w:w="110" w:type="dxa"/>
              <w:bottom w:w="85" w:type="dxa"/>
              <w:right w:w="110" w:type="dxa"/>
            </w:tcMar>
            <w:vAlign w:val="center"/>
          </w:tcPr>
          <w:p w14:paraId="72966E34" w14:textId="77777777" w:rsidR="00207EA2" w:rsidRDefault="00BE1258">
            <w:pPr>
              <w:spacing w:after="0" w:line="240" w:lineRule="auto"/>
              <w:rPr>
                <w:rFonts w:hint="eastAsia"/>
              </w:rPr>
            </w:pPr>
            <w:r>
              <w:rPr>
                <w:sz w:val="18"/>
              </w:rPr>
              <w:t>Toplam net fayda</w:t>
            </w:r>
          </w:p>
        </w:tc>
        <w:tc>
          <w:tcPr>
            <w:tcW w:w="3156" w:type="dxa"/>
            <w:shd w:val="clear" w:color="auto" w:fill="F3F6F8"/>
            <w:tcMar>
              <w:top w:w="85" w:type="dxa"/>
              <w:left w:w="110" w:type="dxa"/>
              <w:bottom w:w="85" w:type="dxa"/>
              <w:right w:w="110" w:type="dxa"/>
            </w:tcMar>
            <w:vAlign w:val="center"/>
          </w:tcPr>
          <w:p w14:paraId="100EBFE6" w14:textId="77777777" w:rsidR="00207EA2" w:rsidRDefault="00BE1258">
            <w:pPr>
              <w:spacing w:after="0" w:line="240" w:lineRule="auto"/>
              <w:rPr>
                <w:rFonts w:hint="eastAsia"/>
              </w:rPr>
            </w:pPr>
            <w:r>
              <w:rPr>
                <w:sz w:val="18"/>
              </w:rPr>
              <w:t>+3,0919</w:t>
            </w:r>
          </w:p>
        </w:tc>
        <w:tc>
          <w:tcPr>
            <w:tcW w:w="3156" w:type="dxa"/>
            <w:shd w:val="clear" w:color="auto" w:fill="F3F6F8"/>
            <w:tcMar>
              <w:top w:w="85" w:type="dxa"/>
              <w:left w:w="110" w:type="dxa"/>
              <w:bottom w:w="85" w:type="dxa"/>
              <w:right w:w="110" w:type="dxa"/>
            </w:tcMar>
            <w:vAlign w:val="center"/>
          </w:tcPr>
          <w:p w14:paraId="20E48989" w14:textId="77777777" w:rsidR="00207EA2" w:rsidRDefault="00BE1258">
            <w:pPr>
              <w:spacing w:after="0" w:line="240" w:lineRule="auto"/>
              <w:rPr>
                <w:rFonts w:hint="eastAsia"/>
              </w:rPr>
            </w:pPr>
            <w:r>
              <w:rPr>
                <w:sz w:val="18"/>
              </w:rPr>
              <w:t>+3,4198</w:t>
            </w:r>
          </w:p>
        </w:tc>
      </w:tr>
      <w:tr w:rsidR="00207EA2" w14:paraId="31000DEB" w14:textId="77777777">
        <w:trPr>
          <w:cantSplit/>
          <w:jc w:val="center"/>
        </w:trPr>
        <w:tc>
          <w:tcPr>
            <w:tcW w:w="3156" w:type="dxa"/>
            <w:shd w:val="clear" w:color="auto" w:fill="FFFFFF"/>
            <w:tcMar>
              <w:top w:w="85" w:type="dxa"/>
              <w:left w:w="110" w:type="dxa"/>
              <w:bottom w:w="85" w:type="dxa"/>
              <w:right w:w="110" w:type="dxa"/>
            </w:tcMar>
            <w:vAlign w:val="center"/>
          </w:tcPr>
          <w:p w14:paraId="2D9B27B7" w14:textId="77777777" w:rsidR="00207EA2" w:rsidRDefault="00BE1258">
            <w:pPr>
              <w:spacing w:after="0" w:line="240" w:lineRule="auto"/>
              <w:rPr>
                <w:rFonts w:hint="eastAsia"/>
              </w:rPr>
            </w:pPr>
            <w:r>
              <w:rPr>
                <w:sz w:val="18"/>
              </w:rPr>
              <w:t>OCRTurk isabeti</w:t>
            </w:r>
          </w:p>
        </w:tc>
        <w:tc>
          <w:tcPr>
            <w:tcW w:w="3156" w:type="dxa"/>
            <w:shd w:val="clear" w:color="auto" w:fill="FFFFFF"/>
            <w:tcMar>
              <w:top w:w="85" w:type="dxa"/>
              <w:left w:w="110" w:type="dxa"/>
              <w:bottom w:w="85" w:type="dxa"/>
              <w:right w:w="110" w:type="dxa"/>
            </w:tcMar>
            <w:vAlign w:val="center"/>
          </w:tcPr>
          <w:p w14:paraId="344F75AB" w14:textId="77777777" w:rsidR="00207EA2" w:rsidRDefault="00BE1258">
            <w:pPr>
              <w:spacing w:after="0" w:line="240" w:lineRule="auto"/>
              <w:rPr>
                <w:rFonts w:hint="eastAsia"/>
              </w:rPr>
            </w:pPr>
            <w:r>
              <w:rPr>
                <w:sz w:val="18"/>
              </w:rPr>
              <w:t>0,5690</w:t>
            </w:r>
          </w:p>
        </w:tc>
        <w:tc>
          <w:tcPr>
            <w:tcW w:w="3156" w:type="dxa"/>
            <w:shd w:val="clear" w:color="auto" w:fill="FFFFFF"/>
            <w:tcMar>
              <w:top w:w="85" w:type="dxa"/>
              <w:left w:w="110" w:type="dxa"/>
              <w:bottom w:w="85" w:type="dxa"/>
              <w:right w:w="110" w:type="dxa"/>
            </w:tcMar>
            <w:vAlign w:val="center"/>
          </w:tcPr>
          <w:p w14:paraId="6761E0F5" w14:textId="77777777" w:rsidR="00207EA2" w:rsidRDefault="00BE1258">
            <w:pPr>
              <w:spacing w:after="0" w:line="240" w:lineRule="auto"/>
              <w:rPr>
                <w:rFonts w:hint="eastAsia"/>
              </w:rPr>
            </w:pPr>
            <w:r>
              <w:rPr>
                <w:sz w:val="18"/>
              </w:rPr>
              <w:t>0,6000</w:t>
            </w:r>
          </w:p>
        </w:tc>
      </w:tr>
    </w:tbl>
    <w:p w14:paraId="6A22ADF6" w14:textId="77777777" w:rsidR="00207EA2" w:rsidRDefault="00207EA2">
      <w:pPr>
        <w:spacing w:after="20"/>
        <w:rPr>
          <w:rFonts w:hint="eastAsia"/>
        </w:rPr>
      </w:pPr>
    </w:p>
    <w:p w14:paraId="4F789C0B" w14:textId="77777777" w:rsidR="00207EA2" w:rsidRDefault="00BE1258">
      <w:pPr>
        <w:rPr>
          <w:rFonts w:hint="eastAsia"/>
        </w:rPr>
      </w:pPr>
      <w:r>
        <w:t xml:space="preserve">Kural ağır çağrı sayısını 101'den 87'ye düşürdü; isabet ve net fayda arttı, yakalama değişmedi. Bu sonuç faydalı olsa da yalnız ayar geliştirme </w:t>
      </w:r>
      <w:r>
        <w:t>kümesine dayanıyor.</w:t>
      </w:r>
    </w:p>
    <w:p w14:paraId="61073E7E" w14:textId="77777777" w:rsidR="00207EA2" w:rsidRDefault="00BE1258">
      <w:pPr>
        <w:pStyle w:val="Balk2"/>
      </w:pPr>
      <w:bookmarkStart w:id="26" w:name="_Toc238558252"/>
      <w:r>
        <w:t>5.5 Doğrulamanın sınırı</w:t>
      </w:r>
      <w:bookmarkEnd w:id="26"/>
    </w:p>
    <w:p w14:paraId="6DF54236" w14:textId="77777777" w:rsidR="00207EA2" w:rsidRDefault="00BE1258">
      <w:pPr>
        <w:rPr>
          <w:rFonts w:hint="eastAsia"/>
        </w:rPr>
      </w:pPr>
      <w:r>
        <w:t xml:space="preserve">Güncel politika C1 üzerinde geliştirildi ve yerel korpusla kontrol edildi; iki veri grubu da karar sürecini etkiledi. Bu nedenle sonuçlar bağımsız bir doğrulama sayılmaz. Farklı belge türlerinden oluşan yeni bir </w:t>
      </w:r>
      <w:r>
        <w:t>küme üzerinde yeniden ölçüm gerekir.</w:t>
      </w:r>
    </w:p>
    <w:p w14:paraId="74F9F4AB" w14:textId="77777777" w:rsidR="00207EA2" w:rsidRDefault="00BE1258">
      <w:pPr>
        <w:rPr>
          <w:rFonts w:hint="eastAsia"/>
        </w:rPr>
      </w:pPr>
      <w:r>
        <w:t>OpenDataLoader örneklerindeki negatif etkinin kaynağı da ayrılmalıdır: ağır motorun hatası, referans biçimi ve yanlış sayfa seçimi aynı sonucu doğurabilir. Yeni eşik aramadan önce bu üç olasılık ayrı incelenmelidir.</w:t>
      </w:r>
    </w:p>
    <w:p w14:paraId="342C496B" w14:textId="77777777" w:rsidR="00207EA2" w:rsidRDefault="00BE1258">
      <w:pPr>
        <w:pStyle w:val="Balk1"/>
        <w:pBdr>
          <w:bottom w:val="single" w:sz="8" w:space="5" w:color="207B79"/>
        </w:pBdr>
      </w:pPr>
      <w:bookmarkStart w:id="27" w:name="_Toc238558253"/>
      <w:r>
        <w:lastRenderedPageBreak/>
        <w:t>6. Performans ve İlgili Alternatif Denemeler</w:t>
      </w:r>
      <w:bookmarkEnd w:id="27"/>
    </w:p>
    <w:p w14:paraId="22096D1B" w14:textId="77777777" w:rsidR="00207EA2" w:rsidRDefault="00BE1258">
      <w:pPr>
        <w:pStyle w:val="Balk2"/>
      </w:pPr>
      <w:bookmarkStart w:id="28" w:name="_Toc238558254"/>
      <w:r>
        <w:t>6.1 Docling'in CPU ve GPU hızı</w:t>
      </w:r>
      <w:bookmarkEnd w:id="28"/>
    </w:p>
    <w:p w14:paraId="5EAB797A" w14:textId="77777777" w:rsidR="00207EA2" w:rsidRDefault="00BE1258">
      <w:pPr>
        <w:rPr>
          <w:rFonts w:hint="eastAsia"/>
        </w:rPr>
      </w:pPr>
      <w:r>
        <w:t>Hız sonuçları yalnız CPU ve GPU'nun aynı donanım, yazılım sürümü ve girdilerle karşılaştırıldığı ölçüm makinesinden alınmıştır. 261 sayfalık korpusta GPU, Docling'i CPU'ya göre 2,7</w:t>
      </w:r>
      <w:r>
        <w:t>8 ile 3,40 kat hızlandırdı. Koşular arasındaki süre değiştiği için sonuç tek sayı yerine aralık olarak verildi.</w:t>
      </w:r>
    </w:p>
    <w:p w14:paraId="736020E6" w14:textId="77777777" w:rsidR="00207EA2" w:rsidRDefault="00BE1258">
      <w:pPr>
        <w:pStyle w:val="Balk2"/>
      </w:pPr>
      <w:bookmarkStart w:id="29" w:name="_Toc238558255"/>
      <w:r>
        <w:t>6.2 Ölçüm makinesindeki ayrıntılı sonuçlar</w:t>
      </w:r>
      <w:bookmarkEnd w:id="29"/>
    </w:p>
    <w:p w14:paraId="49DB00C1" w14:textId="77777777" w:rsidR="00207EA2" w:rsidRDefault="00BE1258">
      <w:pPr>
        <w:rPr>
          <w:rFonts w:hint="eastAsia"/>
        </w:rPr>
      </w:pPr>
      <w:r>
        <w:t>Tablo 7. Aynı makinede alınan Docling hız ve cihaz doğrulama ölçümleri.</w:t>
      </w:r>
    </w:p>
    <w:tbl>
      <w:tblPr>
        <w:tblStyle w:val="TabloKlavuzu"/>
        <w:tblW w:w="0" w:type="auto"/>
        <w:jc w:val="center"/>
        <w:tblLook w:val="04A0" w:firstRow="1" w:lastRow="0" w:firstColumn="1" w:lastColumn="0" w:noHBand="0" w:noVBand="1"/>
      </w:tblPr>
      <w:tblGrid>
        <w:gridCol w:w="4734"/>
        <w:gridCol w:w="4734"/>
      </w:tblGrid>
      <w:tr w:rsidR="00207EA2" w14:paraId="2A66144B" w14:textId="77777777">
        <w:trPr>
          <w:cantSplit/>
          <w:tblHeader/>
          <w:jc w:val="center"/>
        </w:trPr>
        <w:tc>
          <w:tcPr>
            <w:tcW w:w="4734" w:type="dxa"/>
            <w:shd w:val="clear" w:color="auto" w:fill="173B57"/>
            <w:tcMar>
              <w:top w:w="85" w:type="dxa"/>
              <w:left w:w="110" w:type="dxa"/>
              <w:bottom w:w="85" w:type="dxa"/>
              <w:right w:w="110" w:type="dxa"/>
            </w:tcMar>
            <w:vAlign w:val="center"/>
          </w:tcPr>
          <w:p w14:paraId="71B8C6D9" w14:textId="77777777" w:rsidR="00207EA2" w:rsidRDefault="00BE1258">
            <w:pPr>
              <w:spacing w:after="0" w:line="240" w:lineRule="auto"/>
              <w:rPr>
                <w:rFonts w:hint="eastAsia"/>
              </w:rPr>
            </w:pPr>
            <w:r>
              <w:rPr>
                <w:b/>
                <w:color w:val="FFFFFF"/>
                <w:sz w:val="18"/>
              </w:rPr>
              <w:t>Ölçüm alanı</w:t>
            </w:r>
          </w:p>
        </w:tc>
        <w:tc>
          <w:tcPr>
            <w:tcW w:w="4734" w:type="dxa"/>
            <w:shd w:val="clear" w:color="auto" w:fill="173B57"/>
            <w:tcMar>
              <w:top w:w="85" w:type="dxa"/>
              <w:left w:w="110" w:type="dxa"/>
              <w:bottom w:w="85" w:type="dxa"/>
              <w:right w:w="110" w:type="dxa"/>
            </w:tcMar>
            <w:vAlign w:val="center"/>
          </w:tcPr>
          <w:p w14:paraId="58B171C2" w14:textId="77777777" w:rsidR="00207EA2" w:rsidRDefault="00BE1258">
            <w:pPr>
              <w:spacing w:after="0" w:line="240" w:lineRule="auto"/>
              <w:rPr>
                <w:rFonts w:hint="eastAsia"/>
              </w:rPr>
            </w:pPr>
            <w:r>
              <w:rPr>
                <w:b/>
                <w:color w:val="FFFFFF"/>
                <w:sz w:val="18"/>
              </w:rPr>
              <w:t>Sonuç</w:t>
            </w:r>
          </w:p>
        </w:tc>
      </w:tr>
      <w:tr w:rsidR="00207EA2" w14:paraId="42062B2E" w14:textId="77777777">
        <w:trPr>
          <w:cantSplit/>
          <w:jc w:val="center"/>
        </w:trPr>
        <w:tc>
          <w:tcPr>
            <w:tcW w:w="4734" w:type="dxa"/>
            <w:shd w:val="clear" w:color="auto" w:fill="FFFFFF"/>
            <w:tcMar>
              <w:top w:w="85" w:type="dxa"/>
              <w:left w:w="110" w:type="dxa"/>
              <w:bottom w:w="85" w:type="dxa"/>
              <w:right w:w="110" w:type="dxa"/>
            </w:tcMar>
            <w:vAlign w:val="center"/>
          </w:tcPr>
          <w:p w14:paraId="29253B8B" w14:textId="77777777" w:rsidR="00207EA2" w:rsidRDefault="00BE1258">
            <w:pPr>
              <w:spacing w:after="0" w:line="240" w:lineRule="auto"/>
              <w:rPr>
                <w:rFonts w:hint="eastAsia"/>
              </w:rPr>
            </w:pPr>
            <w:r>
              <w:rPr>
                <w:sz w:val="18"/>
              </w:rPr>
              <w:t>Donanım ve</w:t>
            </w:r>
            <w:r>
              <w:rPr>
                <w:sz w:val="18"/>
              </w:rPr>
              <w:t xml:space="preserve"> yazılım sürümü</w:t>
            </w:r>
          </w:p>
        </w:tc>
        <w:tc>
          <w:tcPr>
            <w:tcW w:w="4734" w:type="dxa"/>
            <w:shd w:val="clear" w:color="auto" w:fill="FFFFFF"/>
            <w:tcMar>
              <w:top w:w="85" w:type="dxa"/>
              <w:left w:w="110" w:type="dxa"/>
              <w:bottom w:w="85" w:type="dxa"/>
              <w:right w:w="110" w:type="dxa"/>
            </w:tcMar>
            <w:vAlign w:val="center"/>
          </w:tcPr>
          <w:p w14:paraId="146A031D" w14:textId="77777777" w:rsidR="00207EA2" w:rsidRDefault="00BE1258">
            <w:pPr>
              <w:spacing w:after="0" w:line="240" w:lineRule="auto"/>
              <w:rPr>
                <w:rFonts w:hint="eastAsia"/>
              </w:rPr>
            </w:pPr>
            <w:r>
              <w:rPr>
                <w:sz w:val="18"/>
              </w:rPr>
              <w:t>Quadro RTX 4000 8 GB, sürücü 595.84; Xeon W-2145; Ubuntu 22.04.5; torch 2.6.0+cu124; Docling 2.120.1</w:t>
            </w:r>
          </w:p>
        </w:tc>
      </w:tr>
      <w:tr w:rsidR="00207EA2" w14:paraId="529D68C3" w14:textId="77777777">
        <w:trPr>
          <w:cantSplit/>
          <w:jc w:val="center"/>
        </w:trPr>
        <w:tc>
          <w:tcPr>
            <w:tcW w:w="4734" w:type="dxa"/>
            <w:shd w:val="clear" w:color="auto" w:fill="F3F6F8"/>
            <w:tcMar>
              <w:top w:w="85" w:type="dxa"/>
              <w:left w:w="110" w:type="dxa"/>
              <w:bottom w:w="85" w:type="dxa"/>
              <w:right w:w="110" w:type="dxa"/>
            </w:tcMar>
            <w:vAlign w:val="center"/>
          </w:tcPr>
          <w:p w14:paraId="01B34DAB" w14:textId="77777777" w:rsidR="00207EA2" w:rsidRDefault="00BE1258">
            <w:pPr>
              <w:spacing w:after="0" w:line="240" w:lineRule="auto"/>
              <w:rPr>
                <w:rFonts w:hint="eastAsia"/>
              </w:rPr>
            </w:pPr>
            <w:r>
              <w:rPr>
                <w:sz w:val="18"/>
              </w:rPr>
              <w:t>Ölçüm kapsamı</w:t>
            </w:r>
          </w:p>
        </w:tc>
        <w:tc>
          <w:tcPr>
            <w:tcW w:w="4734" w:type="dxa"/>
            <w:shd w:val="clear" w:color="auto" w:fill="F3F6F8"/>
            <w:tcMar>
              <w:top w:w="85" w:type="dxa"/>
              <w:left w:w="110" w:type="dxa"/>
              <w:bottom w:w="85" w:type="dxa"/>
              <w:right w:w="110" w:type="dxa"/>
            </w:tcMar>
            <w:vAlign w:val="center"/>
          </w:tcPr>
          <w:p w14:paraId="56B7574F" w14:textId="77777777" w:rsidR="00207EA2" w:rsidRDefault="00BE1258">
            <w:pPr>
              <w:spacing w:after="0" w:line="240" w:lineRule="auto"/>
              <w:rPr>
                <w:rFonts w:hint="eastAsia"/>
              </w:rPr>
            </w:pPr>
            <w:r>
              <w:rPr>
                <w:sz w:val="18"/>
              </w:rPr>
              <w:t>Ham Docling performansı: 9 belge ve 261 sayfa</w:t>
            </w:r>
          </w:p>
        </w:tc>
      </w:tr>
      <w:tr w:rsidR="00207EA2" w14:paraId="55B4B0F5" w14:textId="77777777">
        <w:trPr>
          <w:cantSplit/>
          <w:jc w:val="center"/>
        </w:trPr>
        <w:tc>
          <w:tcPr>
            <w:tcW w:w="4734" w:type="dxa"/>
            <w:shd w:val="clear" w:color="auto" w:fill="FFFFFF"/>
            <w:tcMar>
              <w:top w:w="85" w:type="dxa"/>
              <w:left w:w="110" w:type="dxa"/>
              <w:bottom w:w="85" w:type="dxa"/>
              <w:right w:w="110" w:type="dxa"/>
            </w:tcMar>
            <w:vAlign w:val="center"/>
          </w:tcPr>
          <w:p w14:paraId="7BC8E35E" w14:textId="77777777" w:rsidR="00207EA2" w:rsidRDefault="00BE1258">
            <w:pPr>
              <w:spacing w:after="0" w:line="240" w:lineRule="auto"/>
              <w:rPr>
                <w:rFonts w:hint="eastAsia"/>
              </w:rPr>
            </w:pPr>
            <w:r>
              <w:rPr>
                <w:sz w:val="18"/>
              </w:rPr>
              <w:t>Isınma ve tekrar sayısı</w:t>
            </w:r>
          </w:p>
        </w:tc>
        <w:tc>
          <w:tcPr>
            <w:tcW w:w="4734" w:type="dxa"/>
            <w:shd w:val="clear" w:color="auto" w:fill="FFFFFF"/>
            <w:tcMar>
              <w:top w:w="85" w:type="dxa"/>
              <w:left w:w="110" w:type="dxa"/>
              <w:bottom w:w="85" w:type="dxa"/>
              <w:right w:w="110" w:type="dxa"/>
            </w:tcMar>
            <w:vAlign w:val="center"/>
          </w:tcPr>
          <w:p w14:paraId="64C787E1" w14:textId="77777777" w:rsidR="00207EA2" w:rsidRDefault="00BE1258">
            <w:pPr>
              <w:spacing w:after="0" w:line="240" w:lineRule="auto"/>
              <w:rPr>
                <w:rFonts w:hint="eastAsia"/>
              </w:rPr>
            </w:pPr>
            <w:r>
              <w:rPr>
                <w:sz w:val="18"/>
              </w:rPr>
              <w:t xml:space="preserve">Model yükleme ısınma koşusu ayrı tutuldu; hız </w:t>
            </w:r>
            <w:r>
              <w:rPr>
                <w:sz w:val="18"/>
              </w:rPr>
              <w:t>ölçümü iki, aynı girdinin aynı çıktıyı üretme kontrolü üç kez tekrarlandı</w:t>
            </w:r>
          </w:p>
        </w:tc>
      </w:tr>
      <w:tr w:rsidR="00207EA2" w14:paraId="1C1921A5" w14:textId="77777777">
        <w:trPr>
          <w:cantSplit/>
          <w:jc w:val="center"/>
        </w:trPr>
        <w:tc>
          <w:tcPr>
            <w:tcW w:w="4734" w:type="dxa"/>
            <w:shd w:val="clear" w:color="auto" w:fill="F3F6F8"/>
            <w:tcMar>
              <w:top w:w="85" w:type="dxa"/>
              <w:left w:w="110" w:type="dxa"/>
              <w:bottom w:w="85" w:type="dxa"/>
              <w:right w:w="110" w:type="dxa"/>
            </w:tcMar>
            <w:vAlign w:val="center"/>
          </w:tcPr>
          <w:p w14:paraId="0FF58844" w14:textId="77777777" w:rsidR="00207EA2" w:rsidRDefault="00BE1258">
            <w:pPr>
              <w:spacing w:after="0" w:line="240" w:lineRule="auto"/>
              <w:rPr>
                <w:rFonts w:hint="eastAsia"/>
              </w:rPr>
            </w:pPr>
            <w:r>
              <w:rPr>
                <w:sz w:val="18"/>
              </w:rPr>
              <w:t>Ham Docling toplam süresi</w:t>
            </w:r>
          </w:p>
        </w:tc>
        <w:tc>
          <w:tcPr>
            <w:tcW w:w="4734" w:type="dxa"/>
            <w:shd w:val="clear" w:color="auto" w:fill="F3F6F8"/>
            <w:tcMar>
              <w:top w:w="85" w:type="dxa"/>
              <w:left w:w="110" w:type="dxa"/>
              <w:bottom w:w="85" w:type="dxa"/>
              <w:right w:w="110" w:type="dxa"/>
            </w:tcMar>
            <w:vAlign w:val="center"/>
          </w:tcPr>
          <w:p w14:paraId="59794356" w14:textId="77777777" w:rsidR="00207EA2" w:rsidRDefault="00BE1258">
            <w:pPr>
              <w:spacing w:after="0" w:line="240" w:lineRule="auto"/>
              <w:rPr>
                <w:rFonts w:hint="eastAsia"/>
              </w:rPr>
            </w:pPr>
            <w:r>
              <w:rPr>
                <w:sz w:val="18"/>
              </w:rPr>
              <w:t>261 sayfanın tamamı için GPU'da 134,8 ile 231,6 sn; aynı makinede CPU'da 458,6 ile 643,1 sn</w:t>
            </w:r>
          </w:p>
        </w:tc>
      </w:tr>
      <w:tr w:rsidR="00207EA2" w14:paraId="589EBCB6" w14:textId="77777777">
        <w:trPr>
          <w:cantSplit/>
          <w:jc w:val="center"/>
        </w:trPr>
        <w:tc>
          <w:tcPr>
            <w:tcW w:w="4734" w:type="dxa"/>
            <w:shd w:val="clear" w:color="auto" w:fill="FFFFFF"/>
            <w:tcMar>
              <w:top w:w="85" w:type="dxa"/>
              <w:left w:w="110" w:type="dxa"/>
              <w:bottom w:w="85" w:type="dxa"/>
              <w:right w:w="110" w:type="dxa"/>
            </w:tcMar>
            <w:vAlign w:val="center"/>
          </w:tcPr>
          <w:p w14:paraId="0B2C83E5" w14:textId="77777777" w:rsidR="00207EA2" w:rsidRDefault="00BE1258">
            <w:pPr>
              <w:spacing w:after="0" w:line="240" w:lineRule="auto"/>
              <w:rPr>
                <w:rFonts w:hint="eastAsia"/>
              </w:rPr>
            </w:pPr>
            <w:r>
              <w:rPr>
                <w:sz w:val="18"/>
              </w:rPr>
              <w:t>Ham Docling ortalama süresi</w:t>
            </w:r>
          </w:p>
        </w:tc>
        <w:tc>
          <w:tcPr>
            <w:tcW w:w="4734" w:type="dxa"/>
            <w:shd w:val="clear" w:color="auto" w:fill="FFFFFF"/>
            <w:tcMar>
              <w:top w:w="85" w:type="dxa"/>
              <w:left w:w="110" w:type="dxa"/>
              <w:bottom w:w="85" w:type="dxa"/>
              <w:right w:w="110" w:type="dxa"/>
            </w:tcMar>
            <w:vAlign w:val="center"/>
          </w:tcPr>
          <w:p w14:paraId="45CCB092" w14:textId="77777777" w:rsidR="00207EA2" w:rsidRDefault="00BE1258">
            <w:pPr>
              <w:spacing w:after="0" w:line="240" w:lineRule="auto"/>
              <w:rPr>
                <w:rFonts w:hint="eastAsia"/>
              </w:rPr>
            </w:pPr>
            <w:r>
              <w:rPr>
                <w:sz w:val="18"/>
              </w:rPr>
              <w:t xml:space="preserve">GPU 516,4 ile 887,4 ms/sayfa; CPU </w:t>
            </w:r>
            <w:r>
              <w:rPr>
                <w:sz w:val="18"/>
              </w:rPr>
              <w:t>1.757,0 ile 2.464,0 ms/sayfa</w:t>
            </w:r>
          </w:p>
        </w:tc>
      </w:tr>
      <w:tr w:rsidR="00207EA2" w14:paraId="7B2BEA40" w14:textId="77777777">
        <w:trPr>
          <w:cantSplit/>
          <w:jc w:val="center"/>
        </w:trPr>
        <w:tc>
          <w:tcPr>
            <w:tcW w:w="4734" w:type="dxa"/>
            <w:shd w:val="clear" w:color="auto" w:fill="F3F6F8"/>
            <w:tcMar>
              <w:top w:w="85" w:type="dxa"/>
              <w:left w:w="110" w:type="dxa"/>
              <w:bottom w:w="85" w:type="dxa"/>
              <w:right w:w="110" w:type="dxa"/>
            </w:tcMar>
            <w:vAlign w:val="center"/>
          </w:tcPr>
          <w:p w14:paraId="5CBA6CA1" w14:textId="77777777" w:rsidR="00207EA2" w:rsidRDefault="00BE1258">
            <w:pPr>
              <w:spacing w:after="0" w:line="240" w:lineRule="auto"/>
              <w:rPr>
                <w:rFonts w:hint="eastAsia"/>
              </w:rPr>
            </w:pPr>
            <w:r>
              <w:rPr>
                <w:sz w:val="18"/>
              </w:rPr>
              <w:t>Güncel yönlendirme dağılımı</w:t>
            </w:r>
          </w:p>
        </w:tc>
        <w:tc>
          <w:tcPr>
            <w:tcW w:w="4734" w:type="dxa"/>
            <w:shd w:val="clear" w:color="auto" w:fill="F3F6F8"/>
            <w:tcMar>
              <w:top w:w="85" w:type="dxa"/>
              <w:left w:w="110" w:type="dxa"/>
              <w:bottom w:w="85" w:type="dxa"/>
              <w:right w:w="110" w:type="dxa"/>
            </w:tcMar>
            <w:vAlign w:val="center"/>
          </w:tcPr>
          <w:p w14:paraId="76E64682" w14:textId="77777777" w:rsidR="00207EA2" w:rsidRDefault="00BE1258">
            <w:pPr>
              <w:spacing w:after="0" w:line="240" w:lineRule="auto"/>
              <w:rPr>
                <w:rFonts w:hint="eastAsia"/>
              </w:rPr>
            </w:pPr>
            <w:r>
              <w:rPr>
                <w:sz w:val="18"/>
              </w:rPr>
              <w:t>146 sayfa hızlı yolda kaldı, 107 sayfa Docling'e, 8 sayfa OCR'a gitti</w:t>
            </w:r>
          </w:p>
        </w:tc>
      </w:tr>
      <w:tr w:rsidR="00207EA2" w14:paraId="1AE7E0A2" w14:textId="77777777">
        <w:trPr>
          <w:cantSplit/>
          <w:jc w:val="center"/>
        </w:trPr>
        <w:tc>
          <w:tcPr>
            <w:tcW w:w="4734" w:type="dxa"/>
            <w:shd w:val="clear" w:color="auto" w:fill="FFFFFF"/>
            <w:tcMar>
              <w:top w:w="85" w:type="dxa"/>
              <w:left w:w="110" w:type="dxa"/>
              <w:bottom w:w="85" w:type="dxa"/>
              <w:right w:w="110" w:type="dxa"/>
            </w:tcMar>
            <w:vAlign w:val="center"/>
          </w:tcPr>
          <w:p w14:paraId="5EC6915C" w14:textId="77777777" w:rsidR="00207EA2" w:rsidRDefault="00BE1258">
            <w:pPr>
              <w:spacing w:after="0" w:line="240" w:lineRule="auto"/>
              <w:rPr>
                <w:rFonts w:hint="eastAsia"/>
              </w:rPr>
            </w:pPr>
            <w:r>
              <w:rPr>
                <w:sz w:val="18"/>
              </w:rPr>
              <w:t>Aynı makinedeki CPU tabanına göre hızlanma</w:t>
            </w:r>
          </w:p>
        </w:tc>
        <w:tc>
          <w:tcPr>
            <w:tcW w:w="4734" w:type="dxa"/>
            <w:shd w:val="clear" w:color="auto" w:fill="FFFFFF"/>
            <w:tcMar>
              <w:top w:w="85" w:type="dxa"/>
              <w:left w:w="110" w:type="dxa"/>
              <w:bottom w:w="85" w:type="dxa"/>
              <w:right w:w="110" w:type="dxa"/>
            </w:tcMar>
            <w:vAlign w:val="center"/>
          </w:tcPr>
          <w:p w14:paraId="02C356DC" w14:textId="77777777" w:rsidR="00207EA2" w:rsidRDefault="00BE1258">
            <w:pPr>
              <w:spacing w:after="0" w:line="240" w:lineRule="auto"/>
              <w:rPr>
                <w:rFonts w:hint="eastAsia"/>
              </w:rPr>
            </w:pPr>
            <w:r>
              <w:rPr>
                <w:sz w:val="18"/>
              </w:rPr>
              <w:t>2,78 ile 3,40 kat</w:t>
            </w:r>
          </w:p>
        </w:tc>
      </w:tr>
      <w:tr w:rsidR="00207EA2" w14:paraId="33B04B2B" w14:textId="77777777">
        <w:trPr>
          <w:cantSplit/>
          <w:jc w:val="center"/>
        </w:trPr>
        <w:tc>
          <w:tcPr>
            <w:tcW w:w="4734" w:type="dxa"/>
            <w:shd w:val="clear" w:color="auto" w:fill="F3F6F8"/>
            <w:tcMar>
              <w:top w:w="85" w:type="dxa"/>
              <w:left w:w="110" w:type="dxa"/>
              <w:bottom w:w="85" w:type="dxa"/>
              <w:right w:w="110" w:type="dxa"/>
            </w:tcMar>
            <w:vAlign w:val="center"/>
          </w:tcPr>
          <w:p w14:paraId="4CA16EDC" w14:textId="77777777" w:rsidR="00207EA2" w:rsidRDefault="00BE1258">
            <w:pPr>
              <w:spacing w:after="0" w:line="240" w:lineRule="auto"/>
              <w:rPr>
                <w:rFonts w:hint="eastAsia"/>
              </w:rPr>
            </w:pPr>
            <w:r>
              <w:rPr>
                <w:sz w:val="18"/>
              </w:rPr>
              <w:t>CPU ve GPU çıktı eşdeğerliği</w:t>
            </w:r>
          </w:p>
        </w:tc>
        <w:tc>
          <w:tcPr>
            <w:tcW w:w="4734" w:type="dxa"/>
            <w:shd w:val="clear" w:color="auto" w:fill="F3F6F8"/>
            <w:tcMar>
              <w:top w:w="85" w:type="dxa"/>
              <w:left w:w="110" w:type="dxa"/>
              <w:bottom w:w="85" w:type="dxa"/>
              <w:right w:w="110" w:type="dxa"/>
            </w:tcMar>
            <w:vAlign w:val="center"/>
          </w:tcPr>
          <w:p w14:paraId="6826CDC1" w14:textId="77777777" w:rsidR="00207EA2" w:rsidRDefault="00BE1258">
            <w:pPr>
              <w:spacing w:after="0" w:line="240" w:lineRule="auto"/>
              <w:rPr>
                <w:rFonts w:hint="eastAsia"/>
              </w:rPr>
            </w:pPr>
            <w:r>
              <w:rPr>
                <w:sz w:val="18"/>
              </w:rPr>
              <w:t xml:space="preserve">261 sayfa ve 65 belgede, tablo </w:t>
            </w:r>
            <w:r>
              <w:rPr>
                <w:sz w:val="18"/>
              </w:rPr>
              <w:t>yapıları dahil fark yok</w:t>
            </w:r>
          </w:p>
        </w:tc>
      </w:tr>
    </w:tbl>
    <w:p w14:paraId="0D40733C" w14:textId="77777777" w:rsidR="00207EA2" w:rsidRDefault="00207EA2">
      <w:pPr>
        <w:spacing w:after="20"/>
        <w:rPr>
          <w:rFonts w:hint="eastAsia"/>
        </w:rPr>
      </w:pPr>
    </w:p>
    <w:p w14:paraId="7C918AA0" w14:textId="77777777" w:rsidR="00207EA2" w:rsidRDefault="00BE1258">
      <w:pPr>
        <w:rPr>
          <w:rFonts w:hint="eastAsia"/>
        </w:rPr>
      </w:pPr>
      <w:r>
        <w:t>CPU ve GPU çıktıları 261 sayfa ve 65 belge üzerinde karşılaştırıldı; tablo yapıları dahil fark görülmedi. Cihaz adı da işlem kayıtlarından doğrulandı. Bu sonuç yalnız ölçülen yazılım ve donanım ortamı için geçerlidir.</w:t>
      </w:r>
    </w:p>
    <w:p w14:paraId="7680276A" w14:textId="77777777" w:rsidR="00207EA2" w:rsidRDefault="00BE1258">
      <w:pPr>
        <w:pStyle w:val="Balk2"/>
      </w:pPr>
      <w:bookmarkStart w:id="30" w:name="_Toc238558256"/>
      <w:r>
        <w:t>6.3 Yönlendi</w:t>
      </w:r>
      <w:r>
        <w:t>rmenin maliyeti</w:t>
      </w:r>
      <w:bookmarkEnd w:id="30"/>
    </w:p>
    <w:p w14:paraId="2D750120" w14:textId="77777777" w:rsidR="00207EA2" w:rsidRDefault="00BE1258">
      <w:pPr>
        <w:rPr>
          <w:rFonts w:hint="eastAsia"/>
        </w:rPr>
      </w:pPr>
      <w:r>
        <w:t xml:space="preserve">Yalnız hızlı yol, güncel yönlendirme ve her sayfanın Docling'e gönderildiği üç senaryo karşılaştırıldı. Tablo 8 canlı uçtan uca süre değil; Tablo 7'deki aynı makine ölçümleri ile güncel sayfa dağılımından hesaplanan toplam </w:t>
      </w:r>
      <w:r>
        <w:t>maliyettir. Güncel sistemde sayfaların yüzde 44,1'i ağır yola gidiyor.</w:t>
      </w:r>
    </w:p>
    <w:p w14:paraId="7CB8E696" w14:textId="77777777" w:rsidR="00207EA2" w:rsidRDefault="00BE1258">
      <w:pPr>
        <w:rPr>
          <w:rFonts w:hint="eastAsia"/>
        </w:rPr>
      </w:pPr>
      <w:r>
        <w:t>Tablo 8. Üç senaryonun 261 sayfalık korpustaki toplam süresi.</w:t>
      </w:r>
    </w:p>
    <w:tbl>
      <w:tblPr>
        <w:tblStyle w:val="TabloKlavuzu"/>
        <w:tblW w:w="0" w:type="auto"/>
        <w:jc w:val="center"/>
        <w:tblLook w:val="04A0" w:firstRow="1" w:lastRow="0" w:firstColumn="1" w:lastColumn="0" w:noHBand="0" w:noVBand="1"/>
      </w:tblPr>
      <w:tblGrid>
        <w:gridCol w:w="2367"/>
        <w:gridCol w:w="2367"/>
        <w:gridCol w:w="2367"/>
        <w:gridCol w:w="2367"/>
      </w:tblGrid>
      <w:tr w:rsidR="00207EA2" w14:paraId="68540861" w14:textId="77777777">
        <w:trPr>
          <w:cantSplit/>
          <w:tblHeader/>
          <w:jc w:val="center"/>
        </w:trPr>
        <w:tc>
          <w:tcPr>
            <w:tcW w:w="2367" w:type="dxa"/>
            <w:shd w:val="clear" w:color="auto" w:fill="173B57"/>
            <w:tcMar>
              <w:top w:w="85" w:type="dxa"/>
              <w:left w:w="110" w:type="dxa"/>
              <w:bottom w:w="85" w:type="dxa"/>
              <w:right w:w="110" w:type="dxa"/>
            </w:tcMar>
            <w:vAlign w:val="center"/>
          </w:tcPr>
          <w:p w14:paraId="5C731103" w14:textId="77777777" w:rsidR="00207EA2" w:rsidRDefault="00BE1258">
            <w:pPr>
              <w:spacing w:after="0" w:line="240" w:lineRule="auto"/>
              <w:rPr>
                <w:rFonts w:hint="eastAsia"/>
              </w:rPr>
            </w:pPr>
            <w:r>
              <w:rPr>
                <w:b/>
                <w:color w:val="FFFFFF"/>
                <w:sz w:val="18"/>
              </w:rPr>
              <w:t>Ağır motorun birim maliyeti</w:t>
            </w:r>
          </w:p>
        </w:tc>
        <w:tc>
          <w:tcPr>
            <w:tcW w:w="2367" w:type="dxa"/>
            <w:shd w:val="clear" w:color="auto" w:fill="173B57"/>
            <w:tcMar>
              <w:top w:w="85" w:type="dxa"/>
              <w:left w:w="110" w:type="dxa"/>
              <w:bottom w:w="85" w:type="dxa"/>
              <w:right w:w="110" w:type="dxa"/>
            </w:tcMar>
            <w:vAlign w:val="center"/>
          </w:tcPr>
          <w:p w14:paraId="45607821" w14:textId="77777777" w:rsidR="00207EA2" w:rsidRDefault="00BE1258">
            <w:pPr>
              <w:spacing w:after="0" w:line="240" w:lineRule="auto"/>
              <w:rPr>
                <w:rFonts w:hint="eastAsia"/>
              </w:rPr>
            </w:pPr>
            <w:r>
              <w:rPr>
                <w:b/>
                <w:color w:val="FFFFFF"/>
                <w:sz w:val="18"/>
              </w:rPr>
              <w:t>Yalnız hızlı yol</w:t>
            </w:r>
          </w:p>
        </w:tc>
        <w:tc>
          <w:tcPr>
            <w:tcW w:w="2367" w:type="dxa"/>
            <w:shd w:val="clear" w:color="auto" w:fill="173B57"/>
            <w:tcMar>
              <w:top w:w="85" w:type="dxa"/>
              <w:left w:w="110" w:type="dxa"/>
              <w:bottom w:w="85" w:type="dxa"/>
              <w:right w:w="110" w:type="dxa"/>
            </w:tcMar>
            <w:vAlign w:val="center"/>
          </w:tcPr>
          <w:p w14:paraId="20ED743D" w14:textId="77777777" w:rsidR="00207EA2" w:rsidRDefault="00BE1258">
            <w:pPr>
              <w:spacing w:after="0" w:line="240" w:lineRule="auto"/>
              <w:rPr>
                <w:rFonts w:hint="eastAsia"/>
              </w:rPr>
            </w:pPr>
            <w:r>
              <w:rPr>
                <w:b/>
                <w:color w:val="FFFFFF"/>
                <w:sz w:val="18"/>
              </w:rPr>
              <w:t>Bugünkü sistem</w:t>
            </w:r>
          </w:p>
        </w:tc>
        <w:tc>
          <w:tcPr>
            <w:tcW w:w="2367" w:type="dxa"/>
            <w:shd w:val="clear" w:color="auto" w:fill="173B57"/>
            <w:tcMar>
              <w:top w:w="85" w:type="dxa"/>
              <w:left w:w="110" w:type="dxa"/>
              <w:bottom w:w="85" w:type="dxa"/>
              <w:right w:w="110" w:type="dxa"/>
            </w:tcMar>
            <w:vAlign w:val="center"/>
          </w:tcPr>
          <w:p w14:paraId="5091115D" w14:textId="77777777" w:rsidR="00207EA2" w:rsidRDefault="00BE1258">
            <w:pPr>
              <w:spacing w:after="0" w:line="240" w:lineRule="auto"/>
              <w:rPr>
                <w:rFonts w:hint="eastAsia"/>
              </w:rPr>
            </w:pPr>
            <w:r>
              <w:rPr>
                <w:b/>
                <w:color w:val="FFFFFF"/>
                <w:sz w:val="18"/>
              </w:rPr>
              <w:t>Tamamen ağır yol</w:t>
            </w:r>
          </w:p>
        </w:tc>
      </w:tr>
      <w:tr w:rsidR="00207EA2" w14:paraId="40306B9C" w14:textId="77777777">
        <w:trPr>
          <w:cantSplit/>
          <w:jc w:val="center"/>
        </w:trPr>
        <w:tc>
          <w:tcPr>
            <w:tcW w:w="2367" w:type="dxa"/>
            <w:shd w:val="clear" w:color="auto" w:fill="FFFFFF"/>
            <w:tcMar>
              <w:top w:w="85" w:type="dxa"/>
              <w:left w:w="110" w:type="dxa"/>
              <w:bottom w:w="85" w:type="dxa"/>
              <w:right w:w="110" w:type="dxa"/>
            </w:tcMar>
            <w:vAlign w:val="center"/>
          </w:tcPr>
          <w:p w14:paraId="7AD26B25" w14:textId="77777777" w:rsidR="00207EA2" w:rsidRDefault="00BE1258">
            <w:pPr>
              <w:spacing w:after="0" w:line="240" w:lineRule="auto"/>
              <w:rPr>
                <w:rFonts w:hint="eastAsia"/>
              </w:rPr>
            </w:pPr>
            <w:r>
              <w:rPr>
                <w:sz w:val="18"/>
              </w:rPr>
              <w:t>GPU, hızlı ölçüm</w:t>
            </w:r>
          </w:p>
        </w:tc>
        <w:tc>
          <w:tcPr>
            <w:tcW w:w="2367" w:type="dxa"/>
            <w:shd w:val="clear" w:color="auto" w:fill="FFFFFF"/>
            <w:tcMar>
              <w:top w:w="85" w:type="dxa"/>
              <w:left w:w="110" w:type="dxa"/>
              <w:bottom w:w="85" w:type="dxa"/>
              <w:right w:w="110" w:type="dxa"/>
            </w:tcMar>
            <w:vAlign w:val="center"/>
          </w:tcPr>
          <w:p w14:paraId="75655895" w14:textId="77777777" w:rsidR="00207EA2" w:rsidRDefault="00BE1258">
            <w:pPr>
              <w:spacing w:after="0" w:line="240" w:lineRule="auto"/>
              <w:rPr>
                <w:rFonts w:hint="eastAsia"/>
              </w:rPr>
            </w:pPr>
            <w:r>
              <w:rPr>
                <w:sz w:val="18"/>
              </w:rPr>
              <w:t>0,6 sn</w:t>
            </w:r>
          </w:p>
        </w:tc>
        <w:tc>
          <w:tcPr>
            <w:tcW w:w="2367" w:type="dxa"/>
            <w:shd w:val="clear" w:color="auto" w:fill="FFFFFF"/>
            <w:tcMar>
              <w:top w:w="85" w:type="dxa"/>
              <w:left w:w="110" w:type="dxa"/>
              <w:bottom w:w="85" w:type="dxa"/>
              <w:right w:w="110" w:type="dxa"/>
            </w:tcMar>
            <w:vAlign w:val="center"/>
          </w:tcPr>
          <w:p w14:paraId="4C044CEE" w14:textId="77777777" w:rsidR="00207EA2" w:rsidRDefault="00BE1258">
            <w:pPr>
              <w:spacing w:after="0" w:line="240" w:lineRule="auto"/>
              <w:rPr>
                <w:rFonts w:hint="eastAsia"/>
              </w:rPr>
            </w:pPr>
            <w:r>
              <w:rPr>
                <w:sz w:val="18"/>
              </w:rPr>
              <w:t>61,8 sn</w:t>
            </w:r>
          </w:p>
        </w:tc>
        <w:tc>
          <w:tcPr>
            <w:tcW w:w="2367" w:type="dxa"/>
            <w:shd w:val="clear" w:color="auto" w:fill="FFFFFF"/>
            <w:tcMar>
              <w:top w:w="85" w:type="dxa"/>
              <w:left w:w="110" w:type="dxa"/>
              <w:bottom w:w="85" w:type="dxa"/>
              <w:right w:w="110" w:type="dxa"/>
            </w:tcMar>
            <w:vAlign w:val="center"/>
          </w:tcPr>
          <w:p w14:paraId="5C082997" w14:textId="77777777" w:rsidR="00207EA2" w:rsidRDefault="00BE1258">
            <w:pPr>
              <w:spacing w:after="0" w:line="240" w:lineRule="auto"/>
              <w:rPr>
                <w:rFonts w:hint="eastAsia"/>
              </w:rPr>
            </w:pPr>
            <w:r>
              <w:rPr>
                <w:sz w:val="18"/>
              </w:rPr>
              <w:t>137,2 sn</w:t>
            </w:r>
          </w:p>
        </w:tc>
      </w:tr>
      <w:tr w:rsidR="00207EA2" w14:paraId="04EAD2EC" w14:textId="77777777">
        <w:trPr>
          <w:cantSplit/>
          <w:jc w:val="center"/>
        </w:trPr>
        <w:tc>
          <w:tcPr>
            <w:tcW w:w="2367" w:type="dxa"/>
            <w:shd w:val="clear" w:color="auto" w:fill="F3F6F8"/>
            <w:tcMar>
              <w:top w:w="85" w:type="dxa"/>
              <w:left w:w="110" w:type="dxa"/>
              <w:bottom w:w="85" w:type="dxa"/>
              <w:right w:w="110" w:type="dxa"/>
            </w:tcMar>
            <w:vAlign w:val="center"/>
          </w:tcPr>
          <w:p w14:paraId="1C9D0CC7" w14:textId="77777777" w:rsidR="00207EA2" w:rsidRDefault="00BE1258">
            <w:pPr>
              <w:spacing w:after="0" w:line="240" w:lineRule="auto"/>
              <w:rPr>
                <w:rFonts w:hint="eastAsia"/>
              </w:rPr>
            </w:pPr>
            <w:r>
              <w:rPr>
                <w:sz w:val="18"/>
              </w:rPr>
              <w:t>GPU, yavaş ölçüm</w:t>
            </w:r>
          </w:p>
        </w:tc>
        <w:tc>
          <w:tcPr>
            <w:tcW w:w="2367" w:type="dxa"/>
            <w:shd w:val="clear" w:color="auto" w:fill="F3F6F8"/>
            <w:tcMar>
              <w:top w:w="85" w:type="dxa"/>
              <w:left w:w="110" w:type="dxa"/>
              <w:bottom w:w="85" w:type="dxa"/>
              <w:right w:w="110" w:type="dxa"/>
            </w:tcMar>
            <w:vAlign w:val="center"/>
          </w:tcPr>
          <w:p w14:paraId="4FFFDE3F" w14:textId="77777777" w:rsidR="00207EA2" w:rsidRDefault="00BE1258">
            <w:pPr>
              <w:spacing w:after="0" w:line="240" w:lineRule="auto"/>
              <w:rPr>
                <w:rFonts w:hint="eastAsia"/>
              </w:rPr>
            </w:pPr>
            <w:r>
              <w:rPr>
                <w:sz w:val="18"/>
              </w:rPr>
              <w:t>0,6 sn</w:t>
            </w:r>
          </w:p>
        </w:tc>
        <w:tc>
          <w:tcPr>
            <w:tcW w:w="2367" w:type="dxa"/>
            <w:shd w:val="clear" w:color="auto" w:fill="F3F6F8"/>
            <w:tcMar>
              <w:top w:w="85" w:type="dxa"/>
              <w:left w:w="110" w:type="dxa"/>
              <w:bottom w:w="85" w:type="dxa"/>
              <w:right w:w="110" w:type="dxa"/>
            </w:tcMar>
            <w:vAlign w:val="center"/>
          </w:tcPr>
          <w:p w14:paraId="25FDFA52" w14:textId="77777777" w:rsidR="00207EA2" w:rsidRDefault="00BE1258">
            <w:pPr>
              <w:spacing w:after="0" w:line="240" w:lineRule="auto"/>
              <w:rPr>
                <w:rFonts w:hint="eastAsia"/>
              </w:rPr>
            </w:pPr>
            <w:r>
              <w:rPr>
                <w:sz w:val="18"/>
              </w:rPr>
              <w:t>104,4 sn</w:t>
            </w:r>
          </w:p>
        </w:tc>
        <w:tc>
          <w:tcPr>
            <w:tcW w:w="2367" w:type="dxa"/>
            <w:shd w:val="clear" w:color="auto" w:fill="F3F6F8"/>
            <w:tcMar>
              <w:top w:w="85" w:type="dxa"/>
              <w:left w:w="110" w:type="dxa"/>
              <w:bottom w:w="85" w:type="dxa"/>
              <w:right w:w="110" w:type="dxa"/>
            </w:tcMar>
            <w:vAlign w:val="center"/>
          </w:tcPr>
          <w:p w14:paraId="1B78D0B1" w14:textId="77777777" w:rsidR="00207EA2" w:rsidRDefault="00BE1258">
            <w:pPr>
              <w:spacing w:after="0" w:line="240" w:lineRule="auto"/>
              <w:rPr>
                <w:rFonts w:hint="eastAsia"/>
              </w:rPr>
            </w:pPr>
            <w:r>
              <w:rPr>
                <w:sz w:val="18"/>
              </w:rPr>
              <w:t>234,0 sn</w:t>
            </w:r>
          </w:p>
        </w:tc>
      </w:tr>
      <w:tr w:rsidR="00207EA2" w14:paraId="03E4C8D3" w14:textId="77777777">
        <w:trPr>
          <w:cantSplit/>
          <w:jc w:val="center"/>
        </w:trPr>
        <w:tc>
          <w:tcPr>
            <w:tcW w:w="2367" w:type="dxa"/>
            <w:shd w:val="clear" w:color="auto" w:fill="FFFFFF"/>
            <w:tcMar>
              <w:top w:w="85" w:type="dxa"/>
              <w:left w:w="110" w:type="dxa"/>
              <w:bottom w:w="85" w:type="dxa"/>
              <w:right w:w="110" w:type="dxa"/>
            </w:tcMar>
            <w:vAlign w:val="center"/>
          </w:tcPr>
          <w:p w14:paraId="3FAA5930" w14:textId="77777777" w:rsidR="00207EA2" w:rsidRDefault="00BE1258">
            <w:pPr>
              <w:spacing w:after="0" w:line="240" w:lineRule="auto"/>
              <w:rPr>
                <w:rFonts w:hint="eastAsia"/>
              </w:rPr>
            </w:pPr>
            <w:r>
              <w:rPr>
                <w:sz w:val="18"/>
              </w:rPr>
              <w:t>Aynı makinede CPU</w:t>
            </w:r>
          </w:p>
        </w:tc>
        <w:tc>
          <w:tcPr>
            <w:tcW w:w="2367" w:type="dxa"/>
            <w:shd w:val="clear" w:color="auto" w:fill="FFFFFF"/>
            <w:tcMar>
              <w:top w:w="85" w:type="dxa"/>
              <w:left w:w="110" w:type="dxa"/>
              <w:bottom w:w="85" w:type="dxa"/>
              <w:right w:w="110" w:type="dxa"/>
            </w:tcMar>
            <w:vAlign w:val="center"/>
          </w:tcPr>
          <w:p w14:paraId="052C5BC9" w14:textId="77777777" w:rsidR="00207EA2" w:rsidRDefault="00BE1258">
            <w:pPr>
              <w:spacing w:after="0" w:line="240" w:lineRule="auto"/>
              <w:rPr>
                <w:rFonts w:hint="eastAsia"/>
              </w:rPr>
            </w:pPr>
            <w:r>
              <w:rPr>
                <w:sz w:val="18"/>
              </w:rPr>
              <w:t>0,6 sn</w:t>
            </w:r>
          </w:p>
        </w:tc>
        <w:tc>
          <w:tcPr>
            <w:tcW w:w="2367" w:type="dxa"/>
            <w:shd w:val="clear" w:color="auto" w:fill="FFFFFF"/>
            <w:tcMar>
              <w:top w:w="85" w:type="dxa"/>
              <w:left w:w="110" w:type="dxa"/>
              <w:bottom w:w="85" w:type="dxa"/>
              <w:right w:w="110" w:type="dxa"/>
            </w:tcMar>
            <w:vAlign w:val="center"/>
          </w:tcPr>
          <w:p w14:paraId="11C9DD3A" w14:textId="77777777" w:rsidR="00207EA2" w:rsidRDefault="00BE1258">
            <w:pPr>
              <w:spacing w:after="0" w:line="240" w:lineRule="auto"/>
              <w:rPr>
                <w:rFonts w:hint="eastAsia"/>
              </w:rPr>
            </w:pPr>
            <w:r>
              <w:rPr>
                <w:sz w:val="18"/>
              </w:rPr>
              <w:t>204,4 ile 285,7 sn</w:t>
            </w:r>
          </w:p>
        </w:tc>
        <w:tc>
          <w:tcPr>
            <w:tcW w:w="2367" w:type="dxa"/>
            <w:shd w:val="clear" w:color="auto" w:fill="FFFFFF"/>
            <w:tcMar>
              <w:top w:w="85" w:type="dxa"/>
              <w:left w:w="110" w:type="dxa"/>
              <w:bottom w:w="85" w:type="dxa"/>
              <w:right w:w="110" w:type="dxa"/>
            </w:tcMar>
            <w:vAlign w:val="center"/>
          </w:tcPr>
          <w:p w14:paraId="0838BE2F" w14:textId="77777777" w:rsidR="00207EA2" w:rsidRDefault="00BE1258">
            <w:pPr>
              <w:spacing w:after="0" w:line="240" w:lineRule="auto"/>
              <w:rPr>
                <w:rFonts w:hint="eastAsia"/>
              </w:rPr>
            </w:pPr>
            <w:r>
              <w:rPr>
                <w:sz w:val="18"/>
              </w:rPr>
              <w:t>461,0 ile 645,5 sn</w:t>
            </w:r>
          </w:p>
        </w:tc>
      </w:tr>
    </w:tbl>
    <w:p w14:paraId="7AF8FF85" w14:textId="77777777" w:rsidR="00207EA2" w:rsidRDefault="00207EA2">
      <w:pPr>
        <w:spacing w:after="20"/>
        <w:rPr>
          <w:rFonts w:hint="eastAsia"/>
        </w:rPr>
      </w:pPr>
    </w:p>
    <w:p w14:paraId="3D6F8C59" w14:textId="77777777" w:rsidR="00207EA2" w:rsidRDefault="00BE1258">
      <w:pPr>
        <w:keepNext/>
        <w:jc w:val="center"/>
        <w:rPr>
          <w:rFonts w:hint="eastAsia"/>
        </w:rPr>
      </w:pPr>
      <w:r>
        <w:rPr>
          <w:noProof/>
        </w:rPr>
        <w:lastRenderedPageBreak/>
        <w:drawing>
          <wp:inline distT="0" distB="0" distL="0" distR="0" wp14:anchorId="605DF431" wp14:editId="0F6DD797">
            <wp:extent cx="5760000" cy="30466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nlendirme_maliyeti.png"/>
                    <pic:cNvPicPr/>
                  </pic:nvPicPr>
                  <pic:blipFill>
                    <a:blip r:embed="rId15"/>
                    <a:stretch>
                      <a:fillRect/>
                    </a:stretch>
                  </pic:blipFill>
                  <pic:spPr>
                    <a:xfrm>
                      <a:off x="0" y="0"/>
                      <a:ext cx="5760000" cy="3046612"/>
                    </a:xfrm>
                    <a:prstGeom prst="rect">
                      <a:avLst/>
                    </a:prstGeom>
                  </pic:spPr>
                </pic:pic>
              </a:graphicData>
            </a:graphic>
          </wp:inline>
        </w:drawing>
      </w:r>
    </w:p>
    <w:p w14:paraId="7B68160F" w14:textId="77777777" w:rsidR="00207EA2" w:rsidRDefault="00BE1258">
      <w:pPr>
        <w:pStyle w:val="FigureCaption"/>
        <w:rPr>
          <w:rFonts w:hint="eastAsia"/>
        </w:rPr>
      </w:pPr>
      <w:r>
        <w:t xml:space="preserve">Şekil 5. Üç senaryonun GPU üzerindeki toplam süresi. Sütunlar hızlı ölçümü, üstteki çizgi yavaş ölçümü gösterir. Sayfa seçimi, her sayfayı </w:t>
      </w:r>
      <w:r>
        <w:t>ağır motora göndermeye göre toplam süreyi 2,2 kat düşürmektedir.</w:t>
      </w:r>
    </w:p>
    <w:p w14:paraId="63233495" w14:textId="77777777" w:rsidR="00207EA2" w:rsidRDefault="00BE1258">
      <w:pPr>
        <w:rPr>
          <w:rFonts w:hint="eastAsia"/>
        </w:rPr>
      </w:pPr>
      <w:r>
        <w:t xml:space="preserve">Karar mekanizmasının kendi maliyeti küçüktür. Sayfa başına pdf-inspector çıkarımı 2,14 ms, kapı sinyalleri 5,75 ms, kalite değerlendirmesi 0,69 ms ve birleştirme 0,53 ms sürüyor; toplam </w:t>
      </w:r>
      <w:r>
        <w:t>9,11 ms/sayfa. Yani 261 sayfalık bir korpusta bütün karar mekanizması 2,4 saniye tutuyor. Toplam süreyi belirleyen şey kararın kendisi değil, ağır motora giden sayfa sayısıdır.</w:t>
      </w:r>
    </w:p>
    <w:p w14:paraId="58A53123" w14:textId="77777777" w:rsidR="00207EA2" w:rsidRDefault="00BE1258">
      <w:pPr>
        <w:rPr>
          <w:rFonts w:hint="eastAsia"/>
        </w:rPr>
      </w:pPr>
      <w:r>
        <w:t>Ligatür düzeltmesi bu ölçümden sonra eklendiği için Tablo 8'in hesabına dahil d</w:t>
      </w:r>
      <w:r>
        <w:t>eğildir. Güncel kodla yapılacak sonraki uçtan uca ölçümde ayrıca izlenmelidir.</w:t>
      </w:r>
    </w:p>
    <w:p w14:paraId="545AF2F7" w14:textId="77777777" w:rsidR="00207EA2" w:rsidRDefault="00BE1258">
      <w:pPr>
        <w:rPr>
          <w:rFonts w:hint="eastAsia"/>
        </w:rPr>
      </w:pPr>
      <w:r>
        <w:t>Sayfa seçimi, her sayfayı ağır motora göndermeye göre hesaplanan maliyeti 2,2 ile 2,3 kat azaltıyor. Yalnız hızlı yol ise kalite bakımından eşdeğer bir seçenek değildir; tablo y</w:t>
      </w:r>
      <w:r>
        <w:t>apısını ve taranmış sayfaları aynı kapsamda işleyemez.</w:t>
      </w:r>
    </w:p>
    <w:p w14:paraId="4027D31C" w14:textId="77777777" w:rsidR="00207EA2" w:rsidRDefault="00BE1258">
      <w:pPr>
        <w:pStyle w:val="Balk2"/>
      </w:pPr>
      <w:bookmarkStart w:id="31" w:name="_Toc238558257"/>
      <w:r>
        <w:t>6.4 MinerU GPU/VLM modu</w:t>
      </w:r>
      <w:bookmarkEnd w:id="31"/>
    </w:p>
    <w:p w14:paraId="52DAA9CB" w14:textId="77777777" w:rsidR="00207EA2" w:rsidRDefault="00BE1258">
      <w:pPr>
        <w:rPr>
          <w:rFonts w:hint="eastAsia"/>
        </w:rPr>
      </w:pPr>
      <w:r>
        <w:t>Docling dışında MinerU'nun GPU/VLM modu da değerlendirildi. Bu mod sayfa görüntüsü ve görsel-dil modeli üzerinden daha zengin belge yapısı çıkarabiliyor. Birleşik hücreli tablol</w:t>
      </w:r>
      <w:r>
        <w:t>arı koruma ve grafik ile normal resmi ayırma konusunda Docling'den daha ayrıntılı sonuç verdiği örnekler görüldü.</w:t>
      </w:r>
    </w:p>
    <w:p w14:paraId="29B0BBAC" w14:textId="77777777" w:rsidR="00207EA2" w:rsidRDefault="00BE1258">
      <w:pPr>
        <w:rPr>
          <w:rFonts w:hint="eastAsia"/>
        </w:rPr>
      </w:pPr>
      <w:r>
        <w:t>MinerU 261 sayfada 119 tablo bloğu işaretledi ve tablo gövdelerini birleşik hücre bilgisini koruyan HTML biçiminde verdi. Docling'in düz Markd</w:t>
      </w:r>
      <w:r>
        <w:t>own çıktısında bu bilgi kaybolabiliyordu; Türkçe makaledeki bir tabloda fark doğrudan gözlendi.</w:t>
      </w:r>
    </w:p>
    <w:p w14:paraId="7C1C70AD" w14:textId="77777777" w:rsidR="00207EA2" w:rsidRDefault="00BE1258">
      <w:pPr>
        <w:rPr>
          <w:rFonts w:hint="eastAsia"/>
        </w:rPr>
      </w:pPr>
      <w:r>
        <w:t>MinerU ayrıca 123 şekil bloğunun 73'ünü grafik, 50'sini resim olarak ayırdı ve her şekil için kırpılmış görüntü ile konum bilgisi üretti. Docling grafik ve norm</w:t>
      </w:r>
      <w:r>
        <w:t>al resmi aynı yer tutucuyla gösterdiği için MinerU'nun çıktısı bu açıdan daha zengindi.</w:t>
      </w:r>
    </w:p>
    <w:p w14:paraId="6A1B89B7" w14:textId="77777777" w:rsidR="00207EA2" w:rsidRDefault="00BE1258">
      <w:pPr>
        <w:rPr>
          <w:rFonts w:hint="eastAsia"/>
        </w:rPr>
      </w:pPr>
      <w:r>
        <w:t>Bunun bedeli işlem süresiydi. Aynı çalışma bağlamında MinerU GPU/VLM, Docling GPU modundan yaklaşık 18,5 kat yavaş ölçüldü. Bu hızla bütün ağır sayfalarda varsayılan mo</w:t>
      </w:r>
      <w:r>
        <w:t>tor olarak kullanılması, sayfa seçerek maliyet azaltma amacını büyük ölçüde ortadan kaldırır.</w:t>
      </w:r>
    </w:p>
    <w:p w14:paraId="3D7F2ED6" w14:textId="77777777" w:rsidR="00207EA2" w:rsidRDefault="00BE1258">
      <w:pPr>
        <w:rPr>
          <w:rFonts w:hint="eastAsia"/>
        </w:rPr>
      </w:pPr>
      <w:r>
        <w:t>Aynı PDF üç kez işlendiğinde çıktıların bayt düzeyinde aynı olması tekrarlanabilirlik açısından olumlu. Lisans tarafında da engel görünmüyor: MinerU Apache-2.0 il</w:t>
      </w:r>
      <w:r>
        <w:t>e dağıtılıyor ve ek şart olarak çevrimiçi hizmette atıf istiyor; bu çalışmanın ölçeğinde kısıtlayıcı değil.</w:t>
      </w:r>
    </w:p>
    <w:p w14:paraId="53349D29" w14:textId="77777777" w:rsidR="00207EA2" w:rsidRDefault="00BE1258">
      <w:pPr>
        <w:rPr>
          <w:rFonts w:hint="eastAsia"/>
        </w:rPr>
      </w:pPr>
      <w:r>
        <w:t>Buradaki en önemli sınır şu: ölçülen şey yapının zenginliğiydi, doğruluğu değil. MinerU çıktısı referans metinlere karşı puanlanmadı. Yani daha fazl</w:t>
      </w:r>
      <w:r>
        <w:t xml:space="preserve">a yapı ürettiği gösterildi, ürettiği yapının daha </w:t>
      </w:r>
      <w:r>
        <w:lastRenderedPageBreak/>
        <w:t>doğru olduğu gösterilmedi. Karşılaştırmalı bir doğruluk ölçümü yapılmadan bu motorun Docling'den daha iyi sonuç vereceği söylenemez.</w:t>
      </w:r>
    </w:p>
    <w:p w14:paraId="247E0A6F" w14:textId="77777777" w:rsidR="00207EA2" w:rsidRDefault="00BE1258">
      <w:pPr>
        <w:rPr>
          <w:rFonts w:hint="eastAsia"/>
        </w:rPr>
      </w:pPr>
      <w:r>
        <w:t>Bu nedenle MinerU bütünüyle elenmedi. Varsayılan ağır motor yerine yalnız</w:t>
      </w:r>
      <w:r>
        <w:t xml:space="preserve"> Docling'in yetersiz kaldığı, birleşik hücreli tablo veya karmaşık görsel yapı içeren seçilmiş sayfalarda ikinci geçiş adayı olarak kaldı. Böyle bir kullanım için önce hangi sayfanın MinerU'ya değer olduğunu belirleyen daha dar ve güvenilir bir sinyal gere</w:t>
      </w:r>
      <w:r>
        <w:t>kir.</w:t>
      </w:r>
    </w:p>
    <w:p w14:paraId="12630451" w14:textId="77777777" w:rsidR="00207EA2" w:rsidRDefault="00BE1258">
      <w:pPr>
        <w:pStyle w:val="Balk2"/>
      </w:pPr>
      <w:bookmarkStart w:id="32" w:name="_Toc238558258"/>
      <w:r>
        <w:t>6.5 Şekilleri otomatik açıklama denemesi</w:t>
      </w:r>
      <w:bookmarkEnd w:id="32"/>
    </w:p>
    <w:p w14:paraId="7BA94F8B" w14:textId="77777777" w:rsidR="00207EA2" w:rsidRDefault="00BE1258">
      <w:pPr>
        <w:rPr>
          <w:rFonts w:hint="eastAsia"/>
        </w:rPr>
      </w:pPr>
      <w:r>
        <w:t>PDF içindeki şekiller bugün çoğunlukla yer tutucu olarak kalıyor. Bu boşluğu kapatmak için Docling'in küçük bir görsel-dil modeliyle şekil açıklama özelliği denendi. Toplam 92 şeklin 81'i açıklama aldı; kapsama</w:t>
      </w:r>
      <w:r>
        <w:t xml:space="preserve"> yaklaşık yüzde 88 oldu. Ek işlem süresi 261 sayfada 124,1 saniye, sayfa başına yaklaşık 475 ms idi. Bu maliyet GPU'lu Docling'in kendi süresine yakın ve toplam işlemi neredeyse iki katına çıkarıyor.</w:t>
      </w:r>
    </w:p>
    <w:p w14:paraId="295D8993" w14:textId="77777777" w:rsidR="00207EA2" w:rsidRDefault="00BE1258">
      <w:pPr>
        <w:rPr>
          <w:rFonts w:hint="eastAsia"/>
        </w:rPr>
      </w:pPr>
      <w:r>
        <w:t>Asıl sorun hızdan çok içerik güvenilirliğiydi. Model baz</w:t>
      </w:r>
      <w:r>
        <w:t xml:space="preserve">ı grafikler için belgede bulunmayan yıllar, eksen adları ve konu başlıkları üretti. Daha metin odaklı bir prompt, açıklama kelimelerinin şekil başlıklarıyla örtüşmesini artırdı; ancak uydurma içerik sorununu ortadan kaldırmadı. Her iki promptta da belgede </w:t>
      </w:r>
      <w:r>
        <w:t>neredeyse hiç karşılığı olmayan açıklamalar vardı.</w:t>
      </w:r>
    </w:p>
    <w:p w14:paraId="04738C78" w14:textId="77777777" w:rsidR="00207EA2" w:rsidRDefault="00BE1258">
      <w:pPr>
        <w:rPr>
          <w:rFonts w:hint="eastAsia"/>
        </w:rPr>
      </w:pPr>
      <w:r>
        <w:t>Bu nedenle özellik etkinleştirilmedi. Araştırma platformunda boş bir şekil yer tutucusu eksik bilgi anlamına gelir; kendinden emin biçimde yanlış bir açıklama ise arama sonucuna, gömme vektörüne ve alıntıy</w:t>
      </w:r>
      <w:r>
        <w:t>a fark edilmeden karışabilir. Bu risk, mevcut model boyutunda elde edilen kapsama faydasından daha önemli kabul edildi.</w:t>
      </w:r>
    </w:p>
    <w:p w14:paraId="5FE096AF" w14:textId="77777777" w:rsidR="00207EA2" w:rsidRDefault="00BE1258">
      <w:pPr>
        <w:pStyle w:val="Balk1"/>
        <w:pBdr>
          <w:bottom w:val="single" w:sz="8" w:space="5" w:color="207B79"/>
        </w:pBdr>
      </w:pPr>
      <w:bookmarkStart w:id="33" w:name="_Toc238558259"/>
      <w:r>
        <w:t>7. Uygulama Tercihleri ve Proje Haritası</w:t>
      </w:r>
      <w:bookmarkEnd w:id="33"/>
    </w:p>
    <w:p w14:paraId="46018F2A" w14:textId="77777777" w:rsidR="00207EA2" w:rsidRDefault="00BE1258">
      <w:pPr>
        <w:pStyle w:val="Balk2"/>
      </w:pPr>
      <w:bookmarkStart w:id="34" w:name="_Toc238558260"/>
      <w:r>
        <w:t>7.1 Platformla kurulan sınır</w:t>
      </w:r>
      <w:bookmarkEnd w:id="34"/>
    </w:p>
    <w:p w14:paraId="44DE250F" w14:textId="77777777" w:rsidR="00207EA2" w:rsidRDefault="00BE1258">
      <w:pPr>
        <w:rPr>
          <w:rFonts w:hint="eastAsia"/>
        </w:rPr>
      </w:pPr>
      <w:r>
        <w:t xml:space="preserve">Smart Router dışarıdan bakıldığında diğer parser'lar gibi tek bir </w:t>
      </w:r>
      <w:r>
        <w:rPr>
          <w:rFonts w:ascii="Aptos Mono" w:hAnsi="Aptos Mono"/>
          <w:color w:val="207B79"/>
          <w:sz w:val="19"/>
        </w:rPr>
        <w:t>parse</w:t>
      </w:r>
      <w:r>
        <w:t xml:space="preserve"> arayüzü sunuyor. Sayfa düzeyinde karar, Docling çağrısı, ağır çıktı denetimi, birleştirme ve kaynakla doğrulanan ligatür düzeltmesi bu sınırın içinde kalıyor. Böylece kaynak toplama, pasaj üretme ve arama katmanlarının her motorun ayrıntısını bilmesi</w:t>
      </w:r>
      <w:r>
        <w:t xml:space="preserve"> gerekmiyor.</w:t>
      </w:r>
    </w:p>
    <w:p w14:paraId="19409262" w14:textId="77777777" w:rsidR="00207EA2" w:rsidRDefault="00BE1258">
      <w:pPr>
        <w:rPr>
          <w:rFonts w:hint="eastAsia"/>
        </w:rPr>
      </w:pPr>
      <w:r>
        <w:t>Hızlı çıktı karar aşamasında üretildikten sonra tekrar kullanılıyor. Ağır motor erişilemezse veya beklenmeyen hata verirse belge boş dönmek yerine hızlı çıktıyla devam ediyor ve durum sonuç bilgisine işleniyor. Bu davranış özellikle uzun işlem</w:t>
      </w:r>
      <w:r>
        <w:t>lerde tek bir ağır motor hatasının bütün belgeyi kaybettirmesini önlüyor.</w:t>
      </w:r>
    </w:p>
    <w:p w14:paraId="5D3C7C96" w14:textId="77777777" w:rsidR="00207EA2" w:rsidRDefault="00BE1258">
      <w:pPr>
        <w:rPr>
          <w:rFonts w:hint="eastAsia"/>
        </w:rPr>
      </w:pPr>
      <w:r>
        <w:t>Sayfa numarası ve kullanılan motor bilgisi nihai metne kadar korunuyor. Tablo yapıları yalnız paragraf metni olarak değil, mümkün olduğunda satır ve sütun ızgarası halinde de taşınıy</w:t>
      </w:r>
      <w:r>
        <w:t xml:space="preserve">or. Eşikler kod içine dağılmak yerine </w:t>
      </w:r>
      <w:r>
        <w:rPr>
          <w:rFonts w:ascii="Aptos Mono" w:hAnsi="Aptos Mono"/>
          <w:color w:val="207B79"/>
          <w:sz w:val="19"/>
        </w:rPr>
        <w:t>config/smart_router.yaml</w:t>
      </w:r>
      <w:r>
        <w:t xml:space="preserve"> içinde tutuluyor. Eşik sürümü, karar gerekçesi ve işlem cihazı belgenin işlem kaydına ekleniyor. Bu bilgiler bir çıktının hangi koşulda oluştuğunu daha sonra incelemeyi kolaylaştırıyor.</w:t>
      </w:r>
    </w:p>
    <w:p w14:paraId="74846F2A" w14:textId="77777777" w:rsidR="00207EA2" w:rsidRDefault="00BE1258">
      <w:pPr>
        <w:pStyle w:val="Balk2"/>
      </w:pPr>
      <w:bookmarkStart w:id="35" w:name="_Toc238558261"/>
      <w:r>
        <w:t xml:space="preserve">7.2 </w:t>
      </w:r>
      <w:r>
        <w:t>Proje yapısı ve ölçümlerin izlenebilirliği</w:t>
      </w:r>
      <w:bookmarkEnd w:id="35"/>
    </w:p>
    <w:p w14:paraId="17A994F2" w14:textId="77777777" w:rsidR="00207EA2" w:rsidRDefault="00BE1258">
      <w:pPr>
        <w:rPr>
          <w:rFonts w:hint="eastAsia"/>
        </w:rPr>
      </w:pPr>
      <w:r>
        <w:t>Proje yapısı üç parçaya ayrılıyor. Çalışan parser bileşenleri uygulama alanında, eşikler ve çalışma tercihleri yapılandırma alanında, deneyler ile ölçüm kayıtları ise araştırma alanında tutuluyor. Bu ayrım, geçici</w:t>
      </w:r>
      <w:r>
        <w:t xml:space="preserve"> bir denemenin güncel sistem davranışıyla karıştırılmasını önlüyor.</w:t>
      </w:r>
    </w:p>
    <w:p w14:paraId="5FC3D6F6" w14:textId="77777777" w:rsidR="00207EA2" w:rsidRDefault="00BE1258">
      <w:pPr>
        <w:rPr>
          <w:rFonts w:hint="eastAsia"/>
        </w:rPr>
      </w:pPr>
      <w:r>
        <w:t>Aşağıdaki şema güncel bileşenlerin bağlantısını gösteriyor. Şekil 3 kararın mantığını, bu şema ise uygulama karşılığını özetliyor. Hızlı çıkarım, sinyaller ve sayfa seçimi birlikte çalışıy</w:t>
      </w:r>
      <w:r>
        <w:t>or; ağır motor yalnız işaretli sayfalar için yerel veya HTTP servis yolu üzerinden devreye giriyor. Birleştirmeden sonra ligatür düzeltmesi ve sayfa başlıkları uygulanarak nihai belge oluşturuluyor.</w:t>
      </w:r>
    </w:p>
    <w:p w14:paraId="771A8D68" w14:textId="77777777" w:rsidR="00207EA2" w:rsidRDefault="00BE1258">
      <w:pPr>
        <w:keepNext/>
        <w:jc w:val="center"/>
        <w:rPr>
          <w:rFonts w:hint="eastAsia"/>
        </w:rPr>
      </w:pPr>
      <w:r>
        <w:rPr>
          <w:noProof/>
        </w:rPr>
        <w:lastRenderedPageBreak/>
        <w:drawing>
          <wp:inline distT="0" distB="0" distL="0" distR="0" wp14:anchorId="03F482E4" wp14:editId="564E1FCC">
            <wp:extent cx="5940000" cy="32715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mari_semasi_guncel.png"/>
                    <pic:cNvPicPr/>
                  </pic:nvPicPr>
                  <pic:blipFill>
                    <a:blip r:embed="rId16"/>
                    <a:stretch>
                      <a:fillRect/>
                    </a:stretch>
                  </pic:blipFill>
                  <pic:spPr>
                    <a:xfrm>
                      <a:off x="0" y="0"/>
                      <a:ext cx="5940000" cy="3271586"/>
                    </a:xfrm>
                    <a:prstGeom prst="rect">
                      <a:avLst/>
                    </a:prstGeom>
                  </pic:spPr>
                </pic:pic>
              </a:graphicData>
            </a:graphic>
          </wp:inline>
        </w:drawing>
      </w:r>
    </w:p>
    <w:p w14:paraId="50AFBA27" w14:textId="77777777" w:rsidR="00207EA2" w:rsidRDefault="00BE1258">
      <w:pPr>
        <w:pStyle w:val="FigureCaption"/>
        <w:rPr>
          <w:rFonts w:hint="eastAsia"/>
        </w:rPr>
      </w:pPr>
      <w:r>
        <w:t>Şekil 6. Güncel sistem mimarisi. Ağır motor yalnız seçi</w:t>
      </w:r>
      <w:r>
        <w:t>len sayfalarda yerel veya servis yolu üzerinden çalışır; birleştirilen çıktı kaynakla doğrulanan ligatür düzeltmesinden geçerek nihai belgeye dönüşür.</w:t>
      </w:r>
    </w:p>
    <w:p w14:paraId="00854F40" w14:textId="77777777" w:rsidR="00207EA2" w:rsidRDefault="00BE1258">
      <w:pPr>
        <w:rPr>
          <w:rFonts w:hint="eastAsia"/>
        </w:rPr>
      </w:pPr>
      <w:r>
        <w:t>Şemadaki ağır motor yolu, Bölüm 4.10'da anlatılan ve Bölüm 6.3'te maliyeti hesaplanan seçici çalışma biçi</w:t>
      </w:r>
      <w:r>
        <w:t>minin karşılığıdır. MinerU bağlantısı hazır bir alternatif olarak kalırken güncel varsayılan ağır motor Docling'dir. Ligatür düzeltmesi ise motor seçiminden bağımsız biçimde, yalnız birleştirilmiş nihai metin üzerinde çalışır.</w:t>
      </w:r>
    </w:p>
    <w:p w14:paraId="153DFF01" w14:textId="77777777" w:rsidR="00207EA2" w:rsidRDefault="00BE1258">
      <w:pPr>
        <w:rPr>
          <w:rFonts w:hint="eastAsia"/>
        </w:rPr>
      </w:pPr>
      <w:r>
        <w:t>Ölçüm kayıtlarının nerede tut</w:t>
      </w:r>
      <w:r>
        <w:t>ulduğu aşağıdaki tabloda özetleniyor. Raporda dosya adları yerine mümkün olduğunca deneyin amacı ve sonucu anlatıldı; ayrıntılı kayıtlara ulaşmak gerektiğinde bu harita başlangıç noktası olarak kullanılabilir.</w:t>
      </w:r>
    </w:p>
    <w:p w14:paraId="066C780C" w14:textId="77777777" w:rsidR="00207EA2" w:rsidRDefault="00BE1258">
      <w:pPr>
        <w:rPr>
          <w:rFonts w:hint="eastAsia"/>
        </w:rPr>
      </w:pPr>
      <w:r>
        <w:t xml:space="preserve">Tablo 9. Kod, yapılandırma ve ölçüm </w:t>
      </w:r>
      <w:r>
        <w:t>kayıtlarının depo içindeki konumları.</w:t>
      </w:r>
    </w:p>
    <w:tbl>
      <w:tblPr>
        <w:tblStyle w:val="TabloKlavuzu"/>
        <w:tblW w:w="0" w:type="auto"/>
        <w:jc w:val="center"/>
        <w:tblLook w:val="04A0" w:firstRow="1" w:lastRow="0" w:firstColumn="1" w:lastColumn="0" w:noHBand="0" w:noVBand="1"/>
      </w:tblPr>
      <w:tblGrid>
        <w:gridCol w:w="4734"/>
        <w:gridCol w:w="4734"/>
      </w:tblGrid>
      <w:tr w:rsidR="00207EA2" w14:paraId="7D2D1509" w14:textId="77777777">
        <w:trPr>
          <w:cantSplit/>
          <w:tblHeader/>
          <w:jc w:val="center"/>
        </w:trPr>
        <w:tc>
          <w:tcPr>
            <w:tcW w:w="4734" w:type="dxa"/>
            <w:shd w:val="clear" w:color="auto" w:fill="173B57"/>
            <w:tcMar>
              <w:top w:w="85" w:type="dxa"/>
              <w:left w:w="110" w:type="dxa"/>
              <w:bottom w:w="85" w:type="dxa"/>
              <w:right w:w="110" w:type="dxa"/>
            </w:tcMar>
            <w:vAlign w:val="center"/>
          </w:tcPr>
          <w:p w14:paraId="0A46298F" w14:textId="77777777" w:rsidR="00207EA2" w:rsidRDefault="00BE1258">
            <w:pPr>
              <w:spacing w:after="0" w:line="240" w:lineRule="auto"/>
              <w:rPr>
                <w:rFonts w:hint="eastAsia"/>
              </w:rPr>
            </w:pPr>
            <w:r>
              <w:rPr>
                <w:b/>
                <w:color w:val="FFFFFF"/>
                <w:sz w:val="18"/>
              </w:rPr>
              <w:t>Amaç</w:t>
            </w:r>
          </w:p>
        </w:tc>
        <w:tc>
          <w:tcPr>
            <w:tcW w:w="4734" w:type="dxa"/>
            <w:shd w:val="clear" w:color="auto" w:fill="173B57"/>
            <w:tcMar>
              <w:top w:w="85" w:type="dxa"/>
              <w:left w:w="110" w:type="dxa"/>
              <w:bottom w:w="85" w:type="dxa"/>
              <w:right w:w="110" w:type="dxa"/>
            </w:tcMar>
            <w:vAlign w:val="center"/>
          </w:tcPr>
          <w:p w14:paraId="40B50FD4" w14:textId="77777777" w:rsidR="00207EA2" w:rsidRDefault="00BE1258">
            <w:pPr>
              <w:spacing w:after="0" w:line="240" w:lineRule="auto"/>
              <w:rPr>
                <w:rFonts w:hint="eastAsia"/>
              </w:rPr>
            </w:pPr>
            <w:r>
              <w:rPr>
                <w:b/>
                <w:color w:val="FFFFFF"/>
                <w:sz w:val="18"/>
              </w:rPr>
              <w:t>Konum</w:t>
            </w:r>
          </w:p>
        </w:tc>
      </w:tr>
      <w:tr w:rsidR="00207EA2" w14:paraId="0E90884B" w14:textId="77777777">
        <w:trPr>
          <w:cantSplit/>
          <w:jc w:val="center"/>
        </w:trPr>
        <w:tc>
          <w:tcPr>
            <w:tcW w:w="4734" w:type="dxa"/>
            <w:shd w:val="clear" w:color="auto" w:fill="FFFFFF"/>
            <w:tcMar>
              <w:top w:w="85" w:type="dxa"/>
              <w:left w:w="110" w:type="dxa"/>
              <w:bottom w:w="85" w:type="dxa"/>
              <w:right w:w="110" w:type="dxa"/>
            </w:tcMar>
            <w:vAlign w:val="center"/>
          </w:tcPr>
          <w:p w14:paraId="458CFAB2" w14:textId="77777777" w:rsidR="00207EA2" w:rsidRDefault="00BE1258">
            <w:pPr>
              <w:spacing w:after="0" w:line="240" w:lineRule="auto"/>
              <w:rPr>
                <w:rFonts w:hint="eastAsia"/>
              </w:rPr>
            </w:pPr>
            <w:r>
              <w:rPr>
                <w:sz w:val="18"/>
              </w:rPr>
              <w:t>Güncel yönlendirme üretim kodu</w:t>
            </w:r>
          </w:p>
        </w:tc>
        <w:tc>
          <w:tcPr>
            <w:tcW w:w="4734" w:type="dxa"/>
            <w:shd w:val="clear" w:color="auto" w:fill="FFFFFF"/>
            <w:tcMar>
              <w:top w:w="85" w:type="dxa"/>
              <w:left w:w="110" w:type="dxa"/>
              <w:bottom w:w="85" w:type="dxa"/>
              <w:right w:w="110" w:type="dxa"/>
            </w:tcMar>
            <w:vAlign w:val="center"/>
          </w:tcPr>
          <w:p w14:paraId="4C7A6564" w14:textId="77777777" w:rsidR="00207EA2" w:rsidRDefault="00BE1258">
            <w:pPr>
              <w:spacing w:after="0" w:line="240" w:lineRule="auto"/>
              <w:rPr>
                <w:rFonts w:hint="eastAsia"/>
              </w:rPr>
            </w:pPr>
            <w:r>
              <w:rPr>
                <w:sz w:val="18"/>
              </w:rPr>
              <w:t>src/research_platform/parsers/smart_router/</w:t>
            </w:r>
          </w:p>
        </w:tc>
      </w:tr>
      <w:tr w:rsidR="00207EA2" w14:paraId="26832A7C" w14:textId="77777777">
        <w:trPr>
          <w:cantSplit/>
          <w:jc w:val="center"/>
        </w:trPr>
        <w:tc>
          <w:tcPr>
            <w:tcW w:w="4734" w:type="dxa"/>
            <w:shd w:val="clear" w:color="auto" w:fill="F3F6F8"/>
            <w:tcMar>
              <w:top w:w="85" w:type="dxa"/>
              <w:left w:w="110" w:type="dxa"/>
              <w:bottom w:w="85" w:type="dxa"/>
              <w:right w:w="110" w:type="dxa"/>
            </w:tcMar>
            <w:vAlign w:val="center"/>
          </w:tcPr>
          <w:p w14:paraId="59C96C5A" w14:textId="77777777" w:rsidR="00207EA2" w:rsidRDefault="00BE1258">
            <w:pPr>
              <w:spacing w:after="0" w:line="240" w:lineRule="auto"/>
              <w:rPr>
                <w:rFonts w:hint="eastAsia"/>
              </w:rPr>
            </w:pPr>
            <w:r>
              <w:rPr>
                <w:sz w:val="18"/>
              </w:rPr>
              <w:t>Yönlendirme eşikleri ve ayarları</w:t>
            </w:r>
          </w:p>
        </w:tc>
        <w:tc>
          <w:tcPr>
            <w:tcW w:w="4734" w:type="dxa"/>
            <w:shd w:val="clear" w:color="auto" w:fill="F3F6F8"/>
            <w:tcMar>
              <w:top w:w="85" w:type="dxa"/>
              <w:left w:w="110" w:type="dxa"/>
              <w:bottom w:w="85" w:type="dxa"/>
              <w:right w:w="110" w:type="dxa"/>
            </w:tcMar>
            <w:vAlign w:val="center"/>
          </w:tcPr>
          <w:p w14:paraId="1F4EA0FF" w14:textId="77777777" w:rsidR="00207EA2" w:rsidRDefault="00BE1258">
            <w:pPr>
              <w:spacing w:after="0" w:line="240" w:lineRule="auto"/>
              <w:rPr>
                <w:rFonts w:hint="eastAsia"/>
              </w:rPr>
            </w:pPr>
            <w:r>
              <w:rPr>
                <w:sz w:val="18"/>
              </w:rPr>
              <w:t>config/smart_router.yaml</w:t>
            </w:r>
          </w:p>
        </w:tc>
      </w:tr>
      <w:tr w:rsidR="00207EA2" w14:paraId="39516DC3" w14:textId="77777777">
        <w:trPr>
          <w:cantSplit/>
          <w:jc w:val="center"/>
        </w:trPr>
        <w:tc>
          <w:tcPr>
            <w:tcW w:w="4734" w:type="dxa"/>
            <w:shd w:val="clear" w:color="auto" w:fill="FFFFFF"/>
            <w:tcMar>
              <w:top w:w="85" w:type="dxa"/>
              <w:left w:w="110" w:type="dxa"/>
              <w:bottom w:w="85" w:type="dxa"/>
              <w:right w:w="110" w:type="dxa"/>
            </w:tcMar>
            <w:vAlign w:val="center"/>
          </w:tcPr>
          <w:p w14:paraId="11019457" w14:textId="77777777" w:rsidR="00207EA2" w:rsidRDefault="00BE1258">
            <w:pPr>
              <w:spacing w:after="0" w:line="240" w:lineRule="auto"/>
              <w:rPr>
                <w:rFonts w:hint="eastAsia"/>
              </w:rPr>
            </w:pPr>
            <w:r>
              <w:rPr>
                <w:sz w:val="18"/>
              </w:rPr>
              <w:t>Mimari açıklama ve çizimler</w:t>
            </w:r>
          </w:p>
        </w:tc>
        <w:tc>
          <w:tcPr>
            <w:tcW w:w="4734" w:type="dxa"/>
            <w:shd w:val="clear" w:color="auto" w:fill="FFFFFF"/>
            <w:tcMar>
              <w:top w:w="85" w:type="dxa"/>
              <w:left w:w="110" w:type="dxa"/>
              <w:bottom w:w="85" w:type="dxa"/>
              <w:right w:w="110" w:type="dxa"/>
            </w:tcMar>
            <w:vAlign w:val="center"/>
          </w:tcPr>
          <w:p w14:paraId="04A4976A" w14:textId="77777777" w:rsidR="00207EA2" w:rsidRDefault="00BE1258">
            <w:pPr>
              <w:spacing w:after="0" w:line="240" w:lineRule="auto"/>
              <w:rPr>
                <w:rFonts w:hint="eastAsia"/>
              </w:rPr>
            </w:pPr>
            <w:r>
              <w:rPr>
                <w:sz w:val="18"/>
              </w:rPr>
              <w:t>docs/SMART_ROUTER_MIMARI.md</w:t>
            </w:r>
          </w:p>
        </w:tc>
      </w:tr>
      <w:tr w:rsidR="00207EA2" w14:paraId="76EBD7CD" w14:textId="77777777">
        <w:trPr>
          <w:cantSplit/>
          <w:jc w:val="center"/>
        </w:trPr>
        <w:tc>
          <w:tcPr>
            <w:tcW w:w="4734" w:type="dxa"/>
            <w:shd w:val="clear" w:color="auto" w:fill="F3F6F8"/>
            <w:tcMar>
              <w:top w:w="85" w:type="dxa"/>
              <w:left w:w="110" w:type="dxa"/>
              <w:bottom w:w="85" w:type="dxa"/>
              <w:right w:w="110" w:type="dxa"/>
            </w:tcMar>
            <w:vAlign w:val="center"/>
          </w:tcPr>
          <w:p w14:paraId="03ECAAC9" w14:textId="77777777" w:rsidR="00207EA2" w:rsidRDefault="00BE1258">
            <w:pPr>
              <w:spacing w:after="0" w:line="240" w:lineRule="auto"/>
              <w:rPr>
                <w:rFonts w:hint="eastAsia"/>
              </w:rPr>
            </w:pPr>
            <w:r>
              <w:rPr>
                <w:sz w:val="18"/>
              </w:rPr>
              <w:t>Sürümlenen araştırma ve ölçüm alanı</w:t>
            </w:r>
          </w:p>
        </w:tc>
        <w:tc>
          <w:tcPr>
            <w:tcW w:w="4734" w:type="dxa"/>
            <w:shd w:val="clear" w:color="auto" w:fill="F3F6F8"/>
            <w:tcMar>
              <w:top w:w="85" w:type="dxa"/>
              <w:left w:w="110" w:type="dxa"/>
              <w:bottom w:w="85" w:type="dxa"/>
              <w:right w:w="110" w:type="dxa"/>
            </w:tcMar>
            <w:vAlign w:val="center"/>
          </w:tcPr>
          <w:p w14:paraId="29608570" w14:textId="77777777" w:rsidR="00207EA2" w:rsidRDefault="00BE1258">
            <w:pPr>
              <w:spacing w:after="0" w:line="240" w:lineRule="auto"/>
              <w:rPr>
                <w:rFonts w:hint="eastAsia"/>
              </w:rPr>
            </w:pPr>
            <w:r>
              <w:rPr>
                <w:sz w:val="18"/>
              </w:rPr>
              <w:t>research/pdf-parser/</w:t>
            </w:r>
          </w:p>
        </w:tc>
      </w:tr>
      <w:tr w:rsidR="00207EA2" w14:paraId="47038A37" w14:textId="77777777">
        <w:trPr>
          <w:cantSplit/>
          <w:jc w:val="center"/>
        </w:trPr>
        <w:tc>
          <w:tcPr>
            <w:tcW w:w="4734" w:type="dxa"/>
            <w:shd w:val="clear" w:color="auto" w:fill="FFFFFF"/>
            <w:tcMar>
              <w:top w:w="85" w:type="dxa"/>
              <w:left w:w="110" w:type="dxa"/>
              <w:bottom w:w="85" w:type="dxa"/>
              <w:right w:w="110" w:type="dxa"/>
            </w:tcMar>
            <w:vAlign w:val="center"/>
          </w:tcPr>
          <w:p w14:paraId="50C2C391" w14:textId="77777777" w:rsidR="00207EA2" w:rsidRDefault="00BE1258">
            <w:pPr>
              <w:spacing w:after="0" w:line="240" w:lineRule="auto"/>
              <w:rPr>
                <w:rFonts w:hint="eastAsia"/>
              </w:rPr>
            </w:pPr>
            <w:r>
              <w:rPr>
                <w:sz w:val="18"/>
              </w:rPr>
              <w:t>C1 kalite koşusu ham ve özet sonuçları</w:t>
            </w:r>
          </w:p>
        </w:tc>
        <w:tc>
          <w:tcPr>
            <w:tcW w:w="4734" w:type="dxa"/>
            <w:shd w:val="clear" w:color="auto" w:fill="FFFFFF"/>
            <w:tcMar>
              <w:top w:w="85" w:type="dxa"/>
              <w:left w:w="110" w:type="dxa"/>
              <w:bottom w:w="85" w:type="dxa"/>
              <w:right w:w="110" w:type="dxa"/>
            </w:tcMar>
            <w:vAlign w:val="center"/>
          </w:tcPr>
          <w:p w14:paraId="5AD56153" w14:textId="77777777" w:rsidR="00207EA2" w:rsidRDefault="00BE1258">
            <w:pPr>
              <w:spacing w:after="0" w:line="240" w:lineRule="auto"/>
              <w:rPr>
                <w:rFonts w:hint="eastAsia"/>
              </w:rPr>
            </w:pPr>
            <w:r>
              <w:rPr>
                <w:sz w:val="18"/>
              </w:rPr>
              <w:t>research/pdf-parser/results/c1_rc1/ ve out/c1_runs/</w:t>
            </w:r>
          </w:p>
        </w:tc>
      </w:tr>
      <w:tr w:rsidR="00207EA2" w14:paraId="33E0C748" w14:textId="77777777">
        <w:trPr>
          <w:cantSplit/>
          <w:jc w:val="center"/>
        </w:trPr>
        <w:tc>
          <w:tcPr>
            <w:tcW w:w="4734" w:type="dxa"/>
            <w:shd w:val="clear" w:color="auto" w:fill="F3F6F8"/>
            <w:tcMar>
              <w:top w:w="85" w:type="dxa"/>
              <w:left w:w="110" w:type="dxa"/>
              <w:bottom w:w="85" w:type="dxa"/>
              <w:right w:w="110" w:type="dxa"/>
            </w:tcMar>
            <w:vAlign w:val="center"/>
          </w:tcPr>
          <w:p w14:paraId="6DDA2A62" w14:textId="77777777" w:rsidR="00207EA2" w:rsidRDefault="00BE1258">
            <w:pPr>
              <w:spacing w:after="0" w:line="240" w:lineRule="auto"/>
              <w:rPr>
                <w:rFonts w:hint="eastAsia"/>
              </w:rPr>
            </w:pPr>
            <w:r>
              <w:rPr>
                <w:sz w:val="18"/>
              </w:rPr>
              <w:t>GPU ölçüm kayıtları</w:t>
            </w:r>
          </w:p>
        </w:tc>
        <w:tc>
          <w:tcPr>
            <w:tcW w:w="4734" w:type="dxa"/>
            <w:shd w:val="clear" w:color="auto" w:fill="F3F6F8"/>
            <w:tcMar>
              <w:top w:w="85" w:type="dxa"/>
              <w:left w:w="110" w:type="dxa"/>
              <w:bottom w:w="85" w:type="dxa"/>
              <w:right w:w="110" w:type="dxa"/>
            </w:tcMar>
            <w:vAlign w:val="center"/>
          </w:tcPr>
          <w:p w14:paraId="6598D99A" w14:textId="77777777" w:rsidR="00207EA2" w:rsidRDefault="00BE1258">
            <w:pPr>
              <w:spacing w:after="0" w:line="240" w:lineRule="auto"/>
              <w:rPr>
                <w:rFonts w:hint="eastAsia"/>
              </w:rPr>
            </w:pPr>
            <w:r>
              <w:rPr>
                <w:sz w:val="18"/>
              </w:rPr>
              <w:t>research/pdf-parser/results/gpu/ ve results/gpu_c1/</w:t>
            </w:r>
          </w:p>
        </w:tc>
      </w:tr>
      <w:tr w:rsidR="00207EA2" w14:paraId="2F4BDDB1" w14:textId="77777777">
        <w:trPr>
          <w:cantSplit/>
          <w:jc w:val="center"/>
        </w:trPr>
        <w:tc>
          <w:tcPr>
            <w:tcW w:w="4734" w:type="dxa"/>
            <w:shd w:val="clear" w:color="auto" w:fill="FFFFFF"/>
            <w:tcMar>
              <w:top w:w="85" w:type="dxa"/>
              <w:left w:w="110" w:type="dxa"/>
              <w:bottom w:w="85" w:type="dxa"/>
              <w:right w:w="110" w:type="dxa"/>
            </w:tcMar>
            <w:vAlign w:val="center"/>
          </w:tcPr>
          <w:p w14:paraId="5149E2EE" w14:textId="77777777" w:rsidR="00207EA2" w:rsidRDefault="00BE1258">
            <w:pPr>
              <w:spacing w:after="0" w:line="240" w:lineRule="auto"/>
              <w:rPr>
                <w:rFonts w:hint="eastAsia"/>
              </w:rPr>
            </w:pPr>
            <w:r>
              <w:rPr>
                <w:sz w:val="18"/>
              </w:rPr>
              <w:t>Pars</w:t>
            </w:r>
            <w:r>
              <w:rPr>
                <w:sz w:val="18"/>
              </w:rPr>
              <w:t>er karşılaştırma ve inceleme arayüzleri</w:t>
            </w:r>
          </w:p>
        </w:tc>
        <w:tc>
          <w:tcPr>
            <w:tcW w:w="4734" w:type="dxa"/>
            <w:shd w:val="clear" w:color="auto" w:fill="FFFFFF"/>
            <w:tcMar>
              <w:top w:w="85" w:type="dxa"/>
              <w:left w:w="110" w:type="dxa"/>
              <w:bottom w:w="85" w:type="dxa"/>
              <w:right w:w="110" w:type="dxa"/>
            </w:tcMar>
            <w:vAlign w:val="center"/>
          </w:tcPr>
          <w:p w14:paraId="1A93B322" w14:textId="77777777" w:rsidR="00207EA2" w:rsidRDefault="00BE1258">
            <w:pPr>
              <w:spacing w:after="0" w:line="240" w:lineRule="auto"/>
              <w:rPr>
                <w:rFonts w:hint="eastAsia"/>
              </w:rPr>
            </w:pPr>
            <w:r>
              <w:rPr>
                <w:sz w:val="18"/>
              </w:rPr>
              <w:t>html/ dizini</w:t>
            </w:r>
          </w:p>
        </w:tc>
      </w:tr>
    </w:tbl>
    <w:p w14:paraId="0C84ADF0" w14:textId="77777777" w:rsidR="00207EA2" w:rsidRDefault="00207EA2">
      <w:pPr>
        <w:spacing w:after="20"/>
        <w:rPr>
          <w:rFonts w:hint="eastAsia"/>
        </w:rPr>
      </w:pPr>
    </w:p>
    <w:p w14:paraId="59119379" w14:textId="77777777" w:rsidR="00207EA2" w:rsidRDefault="00BE1258">
      <w:pPr>
        <w:rPr>
          <w:rFonts w:hint="eastAsia"/>
        </w:rPr>
      </w:pPr>
      <w:r>
        <w:t xml:space="preserve">Çalışma boyunca birkaç inceleme arayüzü geliştirildi. Bunlar aynı PDF sayfasını farklı parser çıktılarıyla yan yana gösteriyor; yönlendirme gerekçesini ve ağır çıktı denetimini listeliyor; tablo ve </w:t>
      </w:r>
      <w:r>
        <w:t>şekil alanlarını orijinal sayfa üzerinde işaretliyor.</w:t>
      </w:r>
    </w:p>
    <w:p w14:paraId="12536725" w14:textId="77777777" w:rsidR="00207EA2" w:rsidRDefault="00BE1258">
      <w:pPr>
        <w:rPr>
          <w:rFonts w:hint="eastAsia"/>
        </w:rPr>
      </w:pPr>
      <w:r>
        <w:t>Kalite görünümü hızlı, ağır ve yönlendirilmiş çıktıyı referansla birlikte karşılaştırıyor. Böylece otomatik ölçümün hangi metin farkından etkilendiği doğrudan görülebiliyor.</w:t>
      </w:r>
    </w:p>
    <w:p w14:paraId="24A8B648" w14:textId="77777777" w:rsidR="00207EA2" w:rsidRDefault="00BE1258">
      <w:pPr>
        <w:rPr>
          <w:rFonts w:hint="eastAsia"/>
        </w:rPr>
      </w:pPr>
      <w:r>
        <w:t>Bu arayüzler diyagramların t</w:t>
      </w:r>
      <w:r>
        <w:t>ablo sanılması, matematik sembollerinin bozuk karakter sayılması ve ağır çıktıdaki içerik kaybı gibi sorunları görünür kıldı. Sayısal puan tek başına yeterli olmadığı için gözle doğrulama adımının korunması gerekiyor.</w:t>
      </w:r>
    </w:p>
    <w:p w14:paraId="7765B8B3" w14:textId="77777777" w:rsidR="00207EA2" w:rsidRDefault="00BE1258">
      <w:pPr>
        <w:rPr>
          <w:rFonts w:hint="eastAsia"/>
        </w:rPr>
      </w:pPr>
      <w:r>
        <w:lastRenderedPageBreak/>
        <w:t>Güncel davranışı değerlendirirken çalı</w:t>
      </w:r>
      <w:r>
        <w:t>şan uygulama ve etkin yapılandırma esas alındı. Eski raporlar yaklaşımın nasıl geliştiğini anlamak için kullanıldı, ancak güncel sayılar son ham koşu kayıtlarıyla kontrol edildi. Böylece geçmiş bir denemenin değeri korunurken, artık geçerli olmayan bir dağ</w:t>
      </w:r>
      <w:r>
        <w:t>ılım veya eşik bugünkü sonuç gibi sunulmadı.</w:t>
      </w:r>
    </w:p>
    <w:p w14:paraId="146BB559" w14:textId="77777777" w:rsidR="00207EA2" w:rsidRDefault="00BE1258">
      <w:pPr>
        <w:pStyle w:val="Balk2"/>
      </w:pPr>
      <w:bookmarkStart w:id="36" w:name="_Toc238558262"/>
      <w:r>
        <w:t>7.3 Doğrulanan ve kapsam dışında kalan davranışlar</w:t>
      </w:r>
      <w:bookmarkEnd w:id="36"/>
    </w:p>
    <w:p w14:paraId="0318D6CD" w14:textId="77777777" w:rsidR="00207EA2" w:rsidRDefault="00BE1258">
      <w:pPr>
        <w:rPr>
          <w:rFonts w:hint="eastAsia"/>
        </w:rPr>
      </w:pPr>
      <w:r>
        <w:t xml:space="preserve">Sayfa seçimi, OCR, ağır motor çağrısı, yeniden birleştirme, hata durumunda hızlı çıktıya dönüş ve tablo aktarımı otomatik testlerle sınandı. Ligatür onarımının </w:t>
      </w:r>
      <w:r>
        <w:t>yalnız güvenli eşleşmelerde çalıştığı ve normal metni değiştirmediği de kontrol edildi. Paralel kullanımda belgelerin birbirini etkilemediği ayrıca doğrulandı.</w:t>
      </w:r>
    </w:p>
    <w:p w14:paraId="6AF5242D" w14:textId="77777777" w:rsidR="00207EA2" w:rsidRDefault="00BE1258">
      <w:pPr>
        <w:rPr>
          <w:rFonts w:hint="eastAsia"/>
        </w:rPr>
      </w:pPr>
      <w:r>
        <w:t>Buna karşılık bütün platformun kuyruk, veritabanı, arama ve uzun süreli ağır motor işçileriyle c</w:t>
      </w:r>
      <w:r>
        <w:t xml:space="preserve">anlı ortamda uçtan uca performans testi bu çalışmada tamamlanmadı. Parser bileşeninin çalışması, bütün platformun üretim yükünde aynı davranacağı anlamına gelmiyor. Kalıcı ağır motor işçisi, kuyruk kapasitesi ve uzun belgelerde kaynak tüketimi ayrı sistem </w:t>
      </w:r>
      <w:r>
        <w:t>testleri gerektiriyor.</w:t>
      </w:r>
    </w:p>
    <w:p w14:paraId="5979CAE9" w14:textId="77777777" w:rsidR="00207EA2" w:rsidRDefault="00BE1258">
      <w:pPr>
        <w:pStyle w:val="Balk1"/>
        <w:pBdr>
          <w:bottom w:val="single" w:sz="8" w:space="5" w:color="207B79"/>
        </w:pBdr>
      </w:pPr>
      <w:bookmarkStart w:id="37" w:name="_Toc238558263"/>
      <w:r>
        <w:t>8. Genel Değerlendirme ve Açık Konular</w:t>
      </w:r>
      <w:bookmarkEnd w:id="37"/>
    </w:p>
    <w:p w14:paraId="306A2117" w14:textId="77777777" w:rsidR="00207EA2" w:rsidRDefault="00BE1258">
      <w:pPr>
        <w:pStyle w:val="Balk2"/>
      </w:pPr>
      <w:bookmarkStart w:id="38" w:name="_Toc238558264"/>
      <w:r>
        <w:t>8.1 Kararların kısa özeti</w:t>
      </w:r>
      <w:bookmarkEnd w:id="38"/>
    </w:p>
    <w:p w14:paraId="72843E07" w14:textId="77777777" w:rsidR="00207EA2" w:rsidRDefault="00BE1258">
      <w:pPr>
        <w:rPr>
          <w:rFonts w:hint="eastAsia"/>
        </w:rPr>
      </w:pPr>
      <w:r>
        <w:t>Tablo 10. Çalışma boyunca alınan başlıca kararların özeti.</w:t>
      </w:r>
    </w:p>
    <w:tbl>
      <w:tblPr>
        <w:tblStyle w:val="TabloKlavuzu"/>
        <w:tblW w:w="0" w:type="auto"/>
        <w:jc w:val="center"/>
        <w:tblLook w:val="04A0" w:firstRow="1" w:lastRow="0" w:firstColumn="1" w:lastColumn="0" w:noHBand="0" w:noVBand="1"/>
      </w:tblPr>
      <w:tblGrid>
        <w:gridCol w:w="3156"/>
        <w:gridCol w:w="3156"/>
        <w:gridCol w:w="3156"/>
      </w:tblGrid>
      <w:tr w:rsidR="00207EA2" w14:paraId="59B03E6D" w14:textId="77777777">
        <w:trPr>
          <w:cantSplit/>
          <w:tblHeader/>
          <w:jc w:val="center"/>
        </w:trPr>
        <w:tc>
          <w:tcPr>
            <w:tcW w:w="3156" w:type="dxa"/>
            <w:shd w:val="clear" w:color="auto" w:fill="173B57"/>
            <w:tcMar>
              <w:top w:w="85" w:type="dxa"/>
              <w:left w:w="110" w:type="dxa"/>
              <w:bottom w:w="85" w:type="dxa"/>
              <w:right w:w="110" w:type="dxa"/>
            </w:tcMar>
            <w:vAlign w:val="center"/>
          </w:tcPr>
          <w:p w14:paraId="564C881B" w14:textId="77777777" w:rsidR="00207EA2" w:rsidRDefault="00BE1258">
            <w:pPr>
              <w:spacing w:after="0" w:line="240" w:lineRule="auto"/>
              <w:rPr>
                <w:rFonts w:hint="eastAsia"/>
              </w:rPr>
            </w:pPr>
            <w:r>
              <w:rPr>
                <w:b/>
                <w:color w:val="FFFFFF"/>
                <w:sz w:val="18"/>
              </w:rPr>
              <w:t>Konu</w:t>
            </w:r>
          </w:p>
        </w:tc>
        <w:tc>
          <w:tcPr>
            <w:tcW w:w="3156" w:type="dxa"/>
            <w:shd w:val="clear" w:color="auto" w:fill="173B57"/>
            <w:tcMar>
              <w:top w:w="85" w:type="dxa"/>
              <w:left w:w="110" w:type="dxa"/>
              <w:bottom w:w="85" w:type="dxa"/>
              <w:right w:w="110" w:type="dxa"/>
            </w:tcMar>
            <w:vAlign w:val="center"/>
          </w:tcPr>
          <w:p w14:paraId="510E4D7F" w14:textId="77777777" w:rsidR="00207EA2" w:rsidRDefault="00BE1258">
            <w:pPr>
              <w:spacing w:after="0" w:line="240" w:lineRule="auto"/>
              <w:rPr>
                <w:rFonts w:hint="eastAsia"/>
              </w:rPr>
            </w:pPr>
            <w:r>
              <w:rPr>
                <w:b/>
                <w:color w:val="FFFFFF"/>
                <w:sz w:val="18"/>
              </w:rPr>
              <w:t>Ölçümden çıkan sonuç</w:t>
            </w:r>
          </w:p>
        </w:tc>
        <w:tc>
          <w:tcPr>
            <w:tcW w:w="3156" w:type="dxa"/>
            <w:shd w:val="clear" w:color="auto" w:fill="173B57"/>
            <w:tcMar>
              <w:top w:w="85" w:type="dxa"/>
              <w:left w:w="110" w:type="dxa"/>
              <w:bottom w:w="85" w:type="dxa"/>
              <w:right w:w="110" w:type="dxa"/>
            </w:tcMar>
            <w:vAlign w:val="center"/>
          </w:tcPr>
          <w:p w14:paraId="2CBFEB3D" w14:textId="77777777" w:rsidR="00207EA2" w:rsidRDefault="00BE1258">
            <w:pPr>
              <w:spacing w:after="0" w:line="240" w:lineRule="auto"/>
              <w:rPr>
                <w:rFonts w:hint="eastAsia"/>
              </w:rPr>
            </w:pPr>
            <w:r>
              <w:rPr>
                <w:b/>
                <w:color w:val="FFFFFF"/>
                <w:sz w:val="18"/>
              </w:rPr>
              <w:t>Güncel tercih</w:t>
            </w:r>
          </w:p>
        </w:tc>
      </w:tr>
      <w:tr w:rsidR="00207EA2" w14:paraId="5E63FD25" w14:textId="77777777">
        <w:trPr>
          <w:cantSplit/>
          <w:jc w:val="center"/>
        </w:trPr>
        <w:tc>
          <w:tcPr>
            <w:tcW w:w="3156" w:type="dxa"/>
            <w:shd w:val="clear" w:color="auto" w:fill="FFFFFF"/>
            <w:tcMar>
              <w:top w:w="85" w:type="dxa"/>
              <w:left w:w="110" w:type="dxa"/>
              <w:bottom w:w="85" w:type="dxa"/>
              <w:right w:w="110" w:type="dxa"/>
            </w:tcMar>
            <w:vAlign w:val="center"/>
          </w:tcPr>
          <w:p w14:paraId="5957CF70" w14:textId="77777777" w:rsidR="00207EA2" w:rsidRDefault="00BE1258">
            <w:pPr>
              <w:spacing w:after="0" w:line="240" w:lineRule="auto"/>
              <w:rPr>
                <w:rFonts w:hint="eastAsia"/>
              </w:rPr>
            </w:pPr>
            <w:r>
              <w:rPr>
                <w:rFonts w:ascii="Aptos Mono" w:hAnsi="Aptos Mono"/>
                <w:color w:val="207B79"/>
                <w:sz w:val="18"/>
              </w:rPr>
              <w:t>pypdf</w:t>
            </w:r>
            <w:r>
              <w:rPr>
                <w:sz w:val="18"/>
              </w:rPr>
              <w:t xml:space="preserve"> tek başına yeterli mi?</w:t>
            </w:r>
          </w:p>
        </w:tc>
        <w:tc>
          <w:tcPr>
            <w:tcW w:w="3156" w:type="dxa"/>
            <w:shd w:val="clear" w:color="auto" w:fill="FFFFFF"/>
            <w:tcMar>
              <w:top w:w="85" w:type="dxa"/>
              <w:left w:w="110" w:type="dxa"/>
              <w:bottom w:w="85" w:type="dxa"/>
              <w:right w:w="110" w:type="dxa"/>
            </w:tcMar>
            <w:vAlign w:val="center"/>
          </w:tcPr>
          <w:p w14:paraId="18BDCE7C" w14:textId="77777777" w:rsidR="00207EA2" w:rsidRDefault="00BE1258">
            <w:pPr>
              <w:spacing w:after="0" w:line="240" w:lineRule="auto"/>
              <w:rPr>
                <w:rFonts w:hint="eastAsia"/>
              </w:rPr>
            </w:pPr>
            <w:r>
              <w:rPr>
                <w:sz w:val="18"/>
              </w:rPr>
              <w:t xml:space="preserve">Karmaşık düzen, tablo ve OCR için </w:t>
            </w:r>
            <w:r>
              <w:rPr>
                <w:sz w:val="18"/>
              </w:rPr>
              <w:t>sınırlı</w:t>
            </w:r>
          </w:p>
        </w:tc>
        <w:tc>
          <w:tcPr>
            <w:tcW w:w="3156" w:type="dxa"/>
            <w:shd w:val="clear" w:color="auto" w:fill="FFFFFF"/>
            <w:tcMar>
              <w:top w:w="85" w:type="dxa"/>
              <w:left w:w="110" w:type="dxa"/>
              <w:bottom w:w="85" w:type="dxa"/>
              <w:right w:w="110" w:type="dxa"/>
            </w:tcMar>
            <w:vAlign w:val="center"/>
          </w:tcPr>
          <w:p w14:paraId="44A739DF" w14:textId="77777777" w:rsidR="00207EA2" w:rsidRDefault="00BE1258">
            <w:pPr>
              <w:spacing w:after="0" w:line="240" w:lineRule="auto"/>
              <w:rPr>
                <w:rFonts w:hint="eastAsia"/>
              </w:rPr>
            </w:pPr>
            <w:r>
              <w:rPr>
                <w:sz w:val="18"/>
              </w:rPr>
              <w:t>Taban çizgisi olarak korunuyor</w:t>
            </w:r>
          </w:p>
        </w:tc>
      </w:tr>
      <w:tr w:rsidR="00207EA2" w14:paraId="255F03EA" w14:textId="77777777">
        <w:trPr>
          <w:cantSplit/>
          <w:jc w:val="center"/>
        </w:trPr>
        <w:tc>
          <w:tcPr>
            <w:tcW w:w="3156" w:type="dxa"/>
            <w:shd w:val="clear" w:color="auto" w:fill="F3F6F8"/>
            <w:tcMar>
              <w:top w:w="85" w:type="dxa"/>
              <w:left w:w="110" w:type="dxa"/>
              <w:bottom w:w="85" w:type="dxa"/>
              <w:right w:w="110" w:type="dxa"/>
            </w:tcMar>
            <w:vAlign w:val="center"/>
          </w:tcPr>
          <w:p w14:paraId="3CF36C2D" w14:textId="77777777" w:rsidR="00207EA2" w:rsidRDefault="00BE1258">
            <w:pPr>
              <w:spacing w:after="0" w:line="240" w:lineRule="auto"/>
              <w:rPr>
                <w:rFonts w:hint="eastAsia"/>
              </w:rPr>
            </w:pPr>
            <w:r>
              <w:rPr>
                <w:sz w:val="18"/>
              </w:rPr>
              <w:t>Hızlı motor</w:t>
            </w:r>
          </w:p>
        </w:tc>
        <w:tc>
          <w:tcPr>
            <w:tcW w:w="3156" w:type="dxa"/>
            <w:shd w:val="clear" w:color="auto" w:fill="F3F6F8"/>
            <w:tcMar>
              <w:top w:w="85" w:type="dxa"/>
              <w:left w:w="110" w:type="dxa"/>
              <w:bottom w:w="85" w:type="dxa"/>
              <w:right w:w="110" w:type="dxa"/>
            </w:tcMar>
            <w:vAlign w:val="center"/>
          </w:tcPr>
          <w:p w14:paraId="6189DE3A" w14:textId="77777777" w:rsidR="00207EA2" w:rsidRDefault="00BE1258">
            <w:pPr>
              <w:spacing w:after="0" w:line="240" w:lineRule="auto"/>
              <w:rPr>
                <w:rFonts w:hint="eastAsia"/>
              </w:rPr>
            </w:pPr>
            <w:r>
              <w:rPr>
                <w:sz w:val="18"/>
              </w:rPr>
              <w:t>pdf-inspector hız ve okuma sırasında güçlü</w:t>
            </w:r>
          </w:p>
        </w:tc>
        <w:tc>
          <w:tcPr>
            <w:tcW w:w="3156" w:type="dxa"/>
            <w:shd w:val="clear" w:color="auto" w:fill="F3F6F8"/>
            <w:tcMar>
              <w:top w:w="85" w:type="dxa"/>
              <w:left w:w="110" w:type="dxa"/>
              <w:bottom w:w="85" w:type="dxa"/>
              <w:right w:w="110" w:type="dxa"/>
            </w:tcMar>
            <w:vAlign w:val="center"/>
          </w:tcPr>
          <w:p w14:paraId="011F35C9" w14:textId="77777777" w:rsidR="00207EA2" w:rsidRDefault="00BE1258">
            <w:pPr>
              <w:spacing w:after="0" w:line="240" w:lineRule="auto"/>
              <w:rPr>
                <w:rFonts w:hint="eastAsia"/>
              </w:rPr>
            </w:pPr>
            <w:r>
              <w:rPr>
                <w:sz w:val="18"/>
              </w:rPr>
              <w:t>İlk çıktı için kullanılıyor</w:t>
            </w:r>
          </w:p>
        </w:tc>
      </w:tr>
      <w:tr w:rsidR="00207EA2" w14:paraId="37B643C9" w14:textId="77777777">
        <w:trPr>
          <w:cantSplit/>
          <w:jc w:val="center"/>
        </w:trPr>
        <w:tc>
          <w:tcPr>
            <w:tcW w:w="3156" w:type="dxa"/>
            <w:shd w:val="clear" w:color="auto" w:fill="FFFFFF"/>
            <w:tcMar>
              <w:top w:w="85" w:type="dxa"/>
              <w:left w:w="110" w:type="dxa"/>
              <w:bottom w:w="85" w:type="dxa"/>
              <w:right w:w="110" w:type="dxa"/>
            </w:tcMar>
            <w:vAlign w:val="center"/>
          </w:tcPr>
          <w:p w14:paraId="4925DBB6" w14:textId="77777777" w:rsidR="00207EA2" w:rsidRDefault="00BE1258">
            <w:pPr>
              <w:spacing w:after="0" w:line="240" w:lineRule="auto"/>
              <w:rPr>
                <w:rFonts w:hint="eastAsia"/>
              </w:rPr>
            </w:pPr>
            <w:r>
              <w:rPr>
                <w:sz w:val="18"/>
              </w:rPr>
              <w:t>Ağır motor</w:t>
            </w:r>
          </w:p>
        </w:tc>
        <w:tc>
          <w:tcPr>
            <w:tcW w:w="3156" w:type="dxa"/>
            <w:shd w:val="clear" w:color="auto" w:fill="FFFFFF"/>
            <w:tcMar>
              <w:top w:w="85" w:type="dxa"/>
              <w:left w:w="110" w:type="dxa"/>
              <w:bottom w:w="85" w:type="dxa"/>
              <w:right w:w="110" w:type="dxa"/>
            </w:tcMar>
            <w:vAlign w:val="center"/>
          </w:tcPr>
          <w:p w14:paraId="4C6AA0D5" w14:textId="77777777" w:rsidR="00207EA2" w:rsidRDefault="00BE1258">
            <w:pPr>
              <w:spacing w:after="0" w:line="240" w:lineRule="auto"/>
              <w:rPr>
                <w:rFonts w:hint="eastAsia"/>
              </w:rPr>
            </w:pPr>
            <w:r>
              <w:rPr>
                <w:sz w:val="18"/>
              </w:rPr>
              <w:t>Docling yapıda güçlü, pahalı ve her sayfada üstün değil</w:t>
            </w:r>
          </w:p>
        </w:tc>
        <w:tc>
          <w:tcPr>
            <w:tcW w:w="3156" w:type="dxa"/>
            <w:shd w:val="clear" w:color="auto" w:fill="FFFFFF"/>
            <w:tcMar>
              <w:top w:w="85" w:type="dxa"/>
              <w:left w:w="110" w:type="dxa"/>
              <w:bottom w:w="85" w:type="dxa"/>
              <w:right w:w="110" w:type="dxa"/>
            </w:tcMar>
            <w:vAlign w:val="center"/>
          </w:tcPr>
          <w:p w14:paraId="31A8E718" w14:textId="77777777" w:rsidR="00207EA2" w:rsidRDefault="00BE1258">
            <w:pPr>
              <w:spacing w:after="0" w:line="240" w:lineRule="auto"/>
              <w:rPr>
                <w:rFonts w:hint="eastAsia"/>
              </w:rPr>
            </w:pPr>
            <w:r>
              <w:rPr>
                <w:sz w:val="18"/>
              </w:rPr>
              <w:t>Seçici kullanılıyor</w:t>
            </w:r>
          </w:p>
        </w:tc>
      </w:tr>
      <w:tr w:rsidR="00207EA2" w14:paraId="7519D282" w14:textId="77777777">
        <w:trPr>
          <w:cantSplit/>
          <w:jc w:val="center"/>
        </w:trPr>
        <w:tc>
          <w:tcPr>
            <w:tcW w:w="3156" w:type="dxa"/>
            <w:shd w:val="clear" w:color="auto" w:fill="F3F6F8"/>
            <w:tcMar>
              <w:top w:w="85" w:type="dxa"/>
              <w:left w:w="110" w:type="dxa"/>
              <w:bottom w:w="85" w:type="dxa"/>
              <w:right w:w="110" w:type="dxa"/>
            </w:tcMar>
            <w:vAlign w:val="center"/>
          </w:tcPr>
          <w:p w14:paraId="6653351B" w14:textId="77777777" w:rsidR="00207EA2" w:rsidRDefault="00BE1258">
            <w:pPr>
              <w:spacing w:after="0" w:line="240" w:lineRule="auto"/>
              <w:rPr>
                <w:rFonts w:hint="eastAsia"/>
              </w:rPr>
            </w:pPr>
            <w:r>
              <w:rPr>
                <w:sz w:val="18"/>
              </w:rPr>
              <w:t>Karar düzeyi</w:t>
            </w:r>
          </w:p>
        </w:tc>
        <w:tc>
          <w:tcPr>
            <w:tcW w:w="3156" w:type="dxa"/>
            <w:shd w:val="clear" w:color="auto" w:fill="F3F6F8"/>
            <w:tcMar>
              <w:top w:w="85" w:type="dxa"/>
              <w:left w:w="110" w:type="dxa"/>
              <w:bottom w:w="85" w:type="dxa"/>
              <w:right w:w="110" w:type="dxa"/>
            </w:tcMar>
            <w:vAlign w:val="center"/>
          </w:tcPr>
          <w:p w14:paraId="21294AC4" w14:textId="77777777" w:rsidR="00207EA2" w:rsidRDefault="00BE1258">
            <w:pPr>
              <w:spacing w:after="0" w:line="240" w:lineRule="auto"/>
              <w:rPr>
                <w:rFonts w:hint="eastAsia"/>
              </w:rPr>
            </w:pPr>
            <w:r>
              <w:rPr>
                <w:sz w:val="18"/>
              </w:rPr>
              <w:t xml:space="preserve">Aynı belgenin </w:t>
            </w:r>
            <w:r>
              <w:rPr>
                <w:sz w:val="18"/>
              </w:rPr>
              <w:t>sayfaları farklı zorlukta</w:t>
            </w:r>
          </w:p>
        </w:tc>
        <w:tc>
          <w:tcPr>
            <w:tcW w:w="3156" w:type="dxa"/>
            <w:shd w:val="clear" w:color="auto" w:fill="F3F6F8"/>
            <w:tcMar>
              <w:top w:w="85" w:type="dxa"/>
              <w:left w:w="110" w:type="dxa"/>
              <w:bottom w:w="85" w:type="dxa"/>
              <w:right w:w="110" w:type="dxa"/>
            </w:tcMar>
            <w:vAlign w:val="center"/>
          </w:tcPr>
          <w:p w14:paraId="482601A4" w14:textId="77777777" w:rsidR="00207EA2" w:rsidRDefault="00BE1258">
            <w:pPr>
              <w:spacing w:after="0" w:line="240" w:lineRule="auto"/>
              <w:rPr>
                <w:rFonts w:hint="eastAsia"/>
              </w:rPr>
            </w:pPr>
            <w:r>
              <w:rPr>
                <w:sz w:val="18"/>
              </w:rPr>
              <w:t>Sayfa düzeyinde karar</w:t>
            </w:r>
          </w:p>
        </w:tc>
      </w:tr>
      <w:tr w:rsidR="00207EA2" w14:paraId="4E1E2CA2" w14:textId="77777777">
        <w:trPr>
          <w:cantSplit/>
          <w:jc w:val="center"/>
        </w:trPr>
        <w:tc>
          <w:tcPr>
            <w:tcW w:w="3156" w:type="dxa"/>
            <w:shd w:val="clear" w:color="auto" w:fill="FFFFFF"/>
            <w:tcMar>
              <w:top w:w="85" w:type="dxa"/>
              <w:left w:w="110" w:type="dxa"/>
              <w:bottom w:w="85" w:type="dxa"/>
              <w:right w:w="110" w:type="dxa"/>
            </w:tcMar>
            <w:vAlign w:val="center"/>
          </w:tcPr>
          <w:p w14:paraId="7AADAE93" w14:textId="77777777" w:rsidR="00207EA2" w:rsidRDefault="00BE1258">
            <w:pPr>
              <w:spacing w:after="0" w:line="240" w:lineRule="auto"/>
              <w:rPr>
                <w:rFonts w:hint="eastAsia"/>
              </w:rPr>
            </w:pPr>
            <w:r>
              <w:rPr>
                <w:sz w:val="18"/>
              </w:rPr>
              <w:t>Tek kalite puanı</w:t>
            </w:r>
          </w:p>
        </w:tc>
        <w:tc>
          <w:tcPr>
            <w:tcW w:w="3156" w:type="dxa"/>
            <w:shd w:val="clear" w:color="auto" w:fill="FFFFFF"/>
            <w:tcMar>
              <w:top w:w="85" w:type="dxa"/>
              <w:left w:w="110" w:type="dxa"/>
              <w:bottom w:w="85" w:type="dxa"/>
              <w:right w:w="110" w:type="dxa"/>
            </w:tcMar>
            <w:vAlign w:val="center"/>
          </w:tcPr>
          <w:p w14:paraId="740F2639" w14:textId="77777777" w:rsidR="00207EA2" w:rsidRDefault="00BE1258">
            <w:pPr>
              <w:spacing w:after="0" w:line="240" w:lineRule="auto"/>
              <w:rPr>
                <w:rFonts w:hint="eastAsia"/>
              </w:rPr>
            </w:pPr>
            <w:r>
              <w:rPr>
                <w:sz w:val="18"/>
              </w:rPr>
              <w:t>OCR, tablo ve şekil ihtiyacını tek başına açıklamıyor</w:t>
            </w:r>
          </w:p>
        </w:tc>
        <w:tc>
          <w:tcPr>
            <w:tcW w:w="3156" w:type="dxa"/>
            <w:shd w:val="clear" w:color="auto" w:fill="FFFFFF"/>
            <w:tcMar>
              <w:top w:w="85" w:type="dxa"/>
              <w:left w:w="110" w:type="dxa"/>
              <w:bottom w:w="85" w:type="dxa"/>
              <w:right w:w="110" w:type="dxa"/>
            </w:tcMar>
            <w:vAlign w:val="center"/>
          </w:tcPr>
          <w:p w14:paraId="043A5D69" w14:textId="77777777" w:rsidR="00207EA2" w:rsidRDefault="00BE1258">
            <w:pPr>
              <w:spacing w:after="0" w:line="240" w:lineRule="auto"/>
              <w:rPr>
                <w:rFonts w:hint="eastAsia"/>
              </w:rPr>
            </w:pPr>
            <w:r>
              <w:rPr>
                <w:sz w:val="18"/>
              </w:rPr>
              <w:t>Yardımcı role indirildi</w:t>
            </w:r>
          </w:p>
        </w:tc>
      </w:tr>
      <w:tr w:rsidR="00207EA2" w14:paraId="36A4C657" w14:textId="77777777">
        <w:trPr>
          <w:cantSplit/>
          <w:jc w:val="center"/>
        </w:trPr>
        <w:tc>
          <w:tcPr>
            <w:tcW w:w="3156" w:type="dxa"/>
            <w:shd w:val="clear" w:color="auto" w:fill="F3F6F8"/>
            <w:tcMar>
              <w:top w:w="85" w:type="dxa"/>
              <w:left w:w="110" w:type="dxa"/>
              <w:bottom w:w="85" w:type="dxa"/>
              <w:right w:w="110" w:type="dxa"/>
            </w:tcMar>
            <w:vAlign w:val="center"/>
          </w:tcPr>
          <w:p w14:paraId="76A3121F" w14:textId="77777777" w:rsidR="00207EA2" w:rsidRDefault="00BE1258">
            <w:pPr>
              <w:spacing w:after="0" w:line="240" w:lineRule="auto"/>
              <w:rPr>
                <w:rFonts w:hint="eastAsia"/>
              </w:rPr>
            </w:pPr>
            <w:r>
              <w:rPr>
                <w:sz w:val="18"/>
              </w:rPr>
              <w:t>Tablo sinyali</w:t>
            </w:r>
          </w:p>
        </w:tc>
        <w:tc>
          <w:tcPr>
            <w:tcW w:w="3156" w:type="dxa"/>
            <w:shd w:val="clear" w:color="auto" w:fill="F3F6F8"/>
            <w:tcMar>
              <w:top w:w="85" w:type="dxa"/>
              <w:left w:w="110" w:type="dxa"/>
              <w:bottom w:w="85" w:type="dxa"/>
              <w:right w:w="110" w:type="dxa"/>
            </w:tcMar>
            <w:vAlign w:val="center"/>
          </w:tcPr>
          <w:p w14:paraId="68FB3635" w14:textId="77777777" w:rsidR="00207EA2" w:rsidRDefault="00BE1258">
            <w:pPr>
              <w:spacing w:after="0" w:line="240" w:lineRule="auto"/>
              <w:rPr>
                <w:rFonts w:hint="eastAsia"/>
              </w:rPr>
            </w:pPr>
            <w:r>
              <w:rPr>
                <w:sz w:val="18"/>
              </w:rPr>
              <w:t>Yüksek yakalama, orta isabet</w:t>
            </w:r>
          </w:p>
        </w:tc>
        <w:tc>
          <w:tcPr>
            <w:tcW w:w="3156" w:type="dxa"/>
            <w:shd w:val="clear" w:color="auto" w:fill="F3F6F8"/>
            <w:tcMar>
              <w:top w:w="85" w:type="dxa"/>
              <w:left w:w="110" w:type="dxa"/>
              <w:bottom w:w="85" w:type="dxa"/>
              <w:right w:w="110" w:type="dxa"/>
            </w:tcMar>
            <w:vAlign w:val="center"/>
          </w:tcPr>
          <w:p w14:paraId="085B6E57" w14:textId="77777777" w:rsidR="00207EA2" w:rsidRDefault="00BE1258">
            <w:pPr>
              <w:spacing w:after="0" w:line="240" w:lineRule="auto"/>
              <w:rPr>
                <w:rFonts w:hint="eastAsia"/>
              </w:rPr>
            </w:pPr>
            <w:r>
              <w:rPr>
                <w:sz w:val="18"/>
              </w:rPr>
              <w:t>Hibrit kural kullanılıyor</w:t>
            </w:r>
          </w:p>
        </w:tc>
      </w:tr>
      <w:tr w:rsidR="00207EA2" w14:paraId="0D702BAD" w14:textId="77777777">
        <w:trPr>
          <w:cantSplit/>
          <w:jc w:val="center"/>
        </w:trPr>
        <w:tc>
          <w:tcPr>
            <w:tcW w:w="3156" w:type="dxa"/>
            <w:shd w:val="clear" w:color="auto" w:fill="FFFFFF"/>
            <w:tcMar>
              <w:top w:w="85" w:type="dxa"/>
              <w:left w:w="110" w:type="dxa"/>
              <w:bottom w:w="85" w:type="dxa"/>
              <w:right w:w="110" w:type="dxa"/>
            </w:tcMar>
            <w:vAlign w:val="center"/>
          </w:tcPr>
          <w:p w14:paraId="6A59BD10" w14:textId="77777777" w:rsidR="00207EA2" w:rsidRDefault="00BE1258">
            <w:pPr>
              <w:spacing w:after="0" w:line="240" w:lineRule="auto"/>
              <w:rPr>
                <w:rFonts w:hint="eastAsia"/>
              </w:rPr>
            </w:pPr>
            <w:r>
              <w:rPr>
                <w:sz w:val="18"/>
              </w:rPr>
              <w:t>Table Transformer</w:t>
            </w:r>
          </w:p>
        </w:tc>
        <w:tc>
          <w:tcPr>
            <w:tcW w:w="3156" w:type="dxa"/>
            <w:shd w:val="clear" w:color="auto" w:fill="FFFFFF"/>
            <w:tcMar>
              <w:top w:w="85" w:type="dxa"/>
              <w:left w:w="110" w:type="dxa"/>
              <w:bottom w:w="85" w:type="dxa"/>
              <w:right w:w="110" w:type="dxa"/>
            </w:tcMar>
            <w:vAlign w:val="center"/>
          </w:tcPr>
          <w:p w14:paraId="0FB6F744" w14:textId="77777777" w:rsidR="00207EA2" w:rsidRDefault="00BE1258">
            <w:pPr>
              <w:spacing w:after="0" w:line="240" w:lineRule="auto"/>
              <w:rPr>
                <w:rFonts w:hint="eastAsia"/>
              </w:rPr>
            </w:pPr>
            <w:r>
              <w:rPr>
                <w:sz w:val="18"/>
              </w:rPr>
              <w:t xml:space="preserve">Açık lisanslı ve </w:t>
            </w:r>
            <w:r>
              <w:rPr>
                <w:sz w:val="18"/>
              </w:rPr>
              <w:t>tutarlı, ancak ek maliyetli</w:t>
            </w:r>
          </w:p>
        </w:tc>
        <w:tc>
          <w:tcPr>
            <w:tcW w:w="3156" w:type="dxa"/>
            <w:shd w:val="clear" w:color="auto" w:fill="FFFFFF"/>
            <w:tcMar>
              <w:top w:w="85" w:type="dxa"/>
              <w:left w:w="110" w:type="dxa"/>
              <w:bottom w:w="85" w:type="dxa"/>
              <w:right w:w="110" w:type="dxa"/>
            </w:tcMar>
            <w:vAlign w:val="center"/>
          </w:tcPr>
          <w:p w14:paraId="7938A71E" w14:textId="77777777" w:rsidR="00207EA2" w:rsidRDefault="00BE1258">
            <w:pPr>
              <w:spacing w:after="0" w:line="240" w:lineRule="auto"/>
              <w:rPr>
                <w:rFonts w:hint="eastAsia"/>
              </w:rPr>
            </w:pPr>
            <w:r>
              <w:rPr>
                <w:sz w:val="18"/>
              </w:rPr>
              <w:t>Belirsiz sayfalarda ikinci görüş adayı</w:t>
            </w:r>
          </w:p>
        </w:tc>
      </w:tr>
      <w:tr w:rsidR="00207EA2" w14:paraId="0548CEAD" w14:textId="77777777">
        <w:trPr>
          <w:cantSplit/>
          <w:jc w:val="center"/>
        </w:trPr>
        <w:tc>
          <w:tcPr>
            <w:tcW w:w="3156" w:type="dxa"/>
            <w:shd w:val="clear" w:color="auto" w:fill="F3F6F8"/>
            <w:tcMar>
              <w:top w:w="85" w:type="dxa"/>
              <w:left w:w="110" w:type="dxa"/>
              <w:bottom w:w="85" w:type="dxa"/>
              <w:right w:w="110" w:type="dxa"/>
            </w:tcMar>
            <w:vAlign w:val="center"/>
          </w:tcPr>
          <w:p w14:paraId="23485667" w14:textId="77777777" w:rsidR="00207EA2" w:rsidRDefault="00BE1258">
            <w:pPr>
              <w:spacing w:after="0" w:line="240" w:lineRule="auto"/>
              <w:rPr>
                <w:rFonts w:hint="eastAsia"/>
              </w:rPr>
            </w:pPr>
            <w:r>
              <w:rPr>
                <w:sz w:val="18"/>
              </w:rPr>
              <w:t>MinerU</w:t>
            </w:r>
          </w:p>
        </w:tc>
        <w:tc>
          <w:tcPr>
            <w:tcW w:w="3156" w:type="dxa"/>
            <w:shd w:val="clear" w:color="auto" w:fill="F3F6F8"/>
            <w:tcMar>
              <w:top w:w="85" w:type="dxa"/>
              <w:left w:w="110" w:type="dxa"/>
              <w:bottom w:w="85" w:type="dxa"/>
              <w:right w:w="110" w:type="dxa"/>
            </w:tcMar>
            <w:vAlign w:val="center"/>
          </w:tcPr>
          <w:p w14:paraId="29277CFE" w14:textId="77777777" w:rsidR="00207EA2" w:rsidRDefault="00BE1258">
            <w:pPr>
              <w:spacing w:after="0" w:line="240" w:lineRule="auto"/>
              <w:rPr>
                <w:rFonts w:hint="eastAsia"/>
              </w:rPr>
            </w:pPr>
            <w:r>
              <w:rPr>
                <w:sz w:val="18"/>
              </w:rPr>
              <w:t>Zengin çıktı, çok yüksek maliyet</w:t>
            </w:r>
          </w:p>
        </w:tc>
        <w:tc>
          <w:tcPr>
            <w:tcW w:w="3156" w:type="dxa"/>
            <w:shd w:val="clear" w:color="auto" w:fill="F3F6F8"/>
            <w:tcMar>
              <w:top w:w="85" w:type="dxa"/>
              <w:left w:w="110" w:type="dxa"/>
              <w:bottom w:w="85" w:type="dxa"/>
              <w:right w:w="110" w:type="dxa"/>
            </w:tcMar>
            <w:vAlign w:val="center"/>
          </w:tcPr>
          <w:p w14:paraId="6AF2F25D" w14:textId="77777777" w:rsidR="00207EA2" w:rsidRDefault="00BE1258">
            <w:pPr>
              <w:spacing w:after="0" w:line="240" w:lineRule="auto"/>
              <w:rPr>
                <w:rFonts w:hint="eastAsia"/>
              </w:rPr>
            </w:pPr>
            <w:r>
              <w:rPr>
                <w:sz w:val="18"/>
              </w:rPr>
              <w:t>Seçilmiş sayfalarda ikinci geçiş adayı</w:t>
            </w:r>
          </w:p>
        </w:tc>
      </w:tr>
      <w:tr w:rsidR="00207EA2" w14:paraId="4DC40888" w14:textId="77777777">
        <w:trPr>
          <w:cantSplit/>
          <w:jc w:val="center"/>
        </w:trPr>
        <w:tc>
          <w:tcPr>
            <w:tcW w:w="3156" w:type="dxa"/>
            <w:shd w:val="clear" w:color="auto" w:fill="FFFFFF"/>
            <w:tcMar>
              <w:top w:w="85" w:type="dxa"/>
              <w:left w:w="110" w:type="dxa"/>
              <w:bottom w:w="85" w:type="dxa"/>
              <w:right w:w="110" w:type="dxa"/>
            </w:tcMar>
            <w:vAlign w:val="center"/>
          </w:tcPr>
          <w:p w14:paraId="552D841C" w14:textId="77777777" w:rsidR="00207EA2" w:rsidRDefault="00BE1258">
            <w:pPr>
              <w:spacing w:after="0" w:line="240" w:lineRule="auto"/>
              <w:rPr>
                <w:rFonts w:hint="eastAsia"/>
              </w:rPr>
            </w:pPr>
            <w:r>
              <w:rPr>
                <w:sz w:val="18"/>
              </w:rPr>
              <w:t>Şekil açıklaması</w:t>
            </w:r>
          </w:p>
        </w:tc>
        <w:tc>
          <w:tcPr>
            <w:tcW w:w="3156" w:type="dxa"/>
            <w:shd w:val="clear" w:color="auto" w:fill="FFFFFF"/>
            <w:tcMar>
              <w:top w:w="85" w:type="dxa"/>
              <w:left w:w="110" w:type="dxa"/>
              <w:bottom w:w="85" w:type="dxa"/>
              <w:right w:w="110" w:type="dxa"/>
            </w:tcMar>
            <w:vAlign w:val="center"/>
          </w:tcPr>
          <w:p w14:paraId="4E320807" w14:textId="77777777" w:rsidR="00207EA2" w:rsidRDefault="00BE1258">
            <w:pPr>
              <w:spacing w:after="0" w:line="240" w:lineRule="auto"/>
              <w:rPr>
                <w:rFonts w:hint="eastAsia"/>
              </w:rPr>
            </w:pPr>
            <w:r>
              <w:rPr>
                <w:sz w:val="18"/>
              </w:rPr>
              <w:t>Kapsama yüksek, uydurma içerik riski var</w:t>
            </w:r>
          </w:p>
        </w:tc>
        <w:tc>
          <w:tcPr>
            <w:tcW w:w="3156" w:type="dxa"/>
            <w:shd w:val="clear" w:color="auto" w:fill="FFFFFF"/>
            <w:tcMar>
              <w:top w:w="85" w:type="dxa"/>
              <w:left w:w="110" w:type="dxa"/>
              <w:bottom w:w="85" w:type="dxa"/>
              <w:right w:w="110" w:type="dxa"/>
            </w:tcMar>
            <w:vAlign w:val="center"/>
          </w:tcPr>
          <w:p w14:paraId="706AD6EC" w14:textId="77777777" w:rsidR="00207EA2" w:rsidRDefault="00BE1258">
            <w:pPr>
              <w:spacing w:after="0" w:line="240" w:lineRule="auto"/>
              <w:rPr>
                <w:rFonts w:hint="eastAsia"/>
              </w:rPr>
            </w:pPr>
            <w:r>
              <w:rPr>
                <w:sz w:val="18"/>
              </w:rPr>
              <w:t>Kapalı</w:t>
            </w:r>
          </w:p>
        </w:tc>
      </w:tr>
      <w:tr w:rsidR="00207EA2" w14:paraId="45F888CF" w14:textId="77777777">
        <w:trPr>
          <w:cantSplit/>
          <w:jc w:val="center"/>
        </w:trPr>
        <w:tc>
          <w:tcPr>
            <w:tcW w:w="3156" w:type="dxa"/>
            <w:shd w:val="clear" w:color="auto" w:fill="F3F6F8"/>
            <w:tcMar>
              <w:top w:w="85" w:type="dxa"/>
              <w:left w:w="110" w:type="dxa"/>
              <w:bottom w:w="85" w:type="dxa"/>
              <w:right w:w="110" w:type="dxa"/>
            </w:tcMar>
            <w:vAlign w:val="center"/>
          </w:tcPr>
          <w:p w14:paraId="7488195A" w14:textId="77777777" w:rsidR="00207EA2" w:rsidRDefault="00BE1258">
            <w:pPr>
              <w:spacing w:after="0" w:line="240" w:lineRule="auto"/>
              <w:rPr>
                <w:rFonts w:hint="eastAsia"/>
              </w:rPr>
            </w:pPr>
            <w:r>
              <w:rPr>
                <w:rFonts w:ascii="Aptos Mono" w:hAnsi="Aptos Mono"/>
                <w:color w:val="207B79"/>
                <w:sz w:val="18"/>
              </w:rPr>
              <w:t>fi/fl</w:t>
            </w:r>
            <w:r>
              <w:rPr>
                <w:sz w:val="18"/>
              </w:rPr>
              <w:t xml:space="preserve"> ligatür kaybı</w:t>
            </w:r>
          </w:p>
        </w:tc>
        <w:tc>
          <w:tcPr>
            <w:tcW w:w="3156" w:type="dxa"/>
            <w:shd w:val="clear" w:color="auto" w:fill="F3F6F8"/>
            <w:tcMar>
              <w:top w:w="85" w:type="dxa"/>
              <w:left w:w="110" w:type="dxa"/>
              <w:bottom w:w="85" w:type="dxa"/>
              <w:right w:w="110" w:type="dxa"/>
            </w:tcMar>
            <w:vAlign w:val="center"/>
          </w:tcPr>
          <w:p w14:paraId="24418AA2" w14:textId="77777777" w:rsidR="00207EA2" w:rsidRDefault="00BE1258">
            <w:pPr>
              <w:spacing w:after="0" w:line="240" w:lineRule="auto"/>
              <w:rPr>
                <w:rFonts w:hint="eastAsia"/>
              </w:rPr>
            </w:pPr>
            <w:r>
              <w:rPr>
                <w:sz w:val="18"/>
              </w:rPr>
              <w:t xml:space="preserve">Belgeye bağlı ve </w:t>
            </w:r>
            <w:r>
              <w:rPr>
                <w:sz w:val="18"/>
              </w:rPr>
              <w:t>iki motorda da görülebiliyor</w:t>
            </w:r>
          </w:p>
        </w:tc>
        <w:tc>
          <w:tcPr>
            <w:tcW w:w="3156" w:type="dxa"/>
            <w:shd w:val="clear" w:color="auto" w:fill="F3F6F8"/>
            <w:tcMar>
              <w:top w:w="85" w:type="dxa"/>
              <w:left w:w="110" w:type="dxa"/>
              <w:bottom w:w="85" w:type="dxa"/>
              <w:right w:w="110" w:type="dxa"/>
            </w:tcMar>
            <w:vAlign w:val="center"/>
          </w:tcPr>
          <w:p w14:paraId="017022ED" w14:textId="77777777" w:rsidR="00207EA2" w:rsidRDefault="00BE1258">
            <w:pPr>
              <w:spacing w:after="0" w:line="240" w:lineRule="auto"/>
              <w:rPr>
                <w:rFonts w:hint="eastAsia"/>
              </w:rPr>
            </w:pPr>
            <w:r>
              <w:rPr>
                <w:sz w:val="18"/>
              </w:rPr>
              <w:t>Yalnız kaynakla doğrulanan sözcükler onarılıyor</w:t>
            </w:r>
          </w:p>
        </w:tc>
      </w:tr>
      <w:tr w:rsidR="00207EA2" w14:paraId="674827CE" w14:textId="77777777">
        <w:trPr>
          <w:cantSplit/>
          <w:jc w:val="center"/>
        </w:trPr>
        <w:tc>
          <w:tcPr>
            <w:tcW w:w="3156" w:type="dxa"/>
            <w:shd w:val="clear" w:color="auto" w:fill="FFFFFF"/>
            <w:tcMar>
              <w:top w:w="85" w:type="dxa"/>
              <w:left w:w="110" w:type="dxa"/>
              <w:bottom w:w="85" w:type="dxa"/>
              <w:right w:w="110" w:type="dxa"/>
            </w:tcMar>
            <w:vAlign w:val="center"/>
          </w:tcPr>
          <w:p w14:paraId="6AA53534" w14:textId="77777777" w:rsidR="00207EA2" w:rsidRDefault="00BE1258">
            <w:pPr>
              <w:spacing w:after="0" w:line="240" w:lineRule="auto"/>
              <w:rPr>
                <w:rFonts w:hint="eastAsia"/>
              </w:rPr>
            </w:pPr>
            <w:r>
              <w:rPr>
                <w:sz w:val="18"/>
              </w:rPr>
              <w:t>Ortak eşik</w:t>
            </w:r>
          </w:p>
        </w:tc>
        <w:tc>
          <w:tcPr>
            <w:tcW w:w="3156" w:type="dxa"/>
            <w:shd w:val="clear" w:color="auto" w:fill="FFFFFF"/>
            <w:tcMar>
              <w:top w:w="85" w:type="dxa"/>
              <w:left w:w="110" w:type="dxa"/>
              <w:bottom w:w="85" w:type="dxa"/>
              <w:right w:w="110" w:type="dxa"/>
            </w:tcMar>
            <w:vAlign w:val="center"/>
          </w:tcPr>
          <w:p w14:paraId="5EF7068C" w14:textId="77777777" w:rsidR="00207EA2" w:rsidRDefault="00BE1258">
            <w:pPr>
              <w:spacing w:after="0" w:line="240" w:lineRule="auto"/>
              <w:rPr>
                <w:rFonts w:hint="eastAsia"/>
              </w:rPr>
            </w:pPr>
            <w:r>
              <w:rPr>
                <w:sz w:val="18"/>
              </w:rPr>
              <w:t>Veri ailelerinde aynı sonucu vermiyor</w:t>
            </w:r>
          </w:p>
        </w:tc>
        <w:tc>
          <w:tcPr>
            <w:tcW w:w="3156" w:type="dxa"/>
            <w:shd w:val="clear" w:color="auto" w:fill="FFFFFF"/>
            <w:tcMar>
              <w:top w:w="85" w:type="dxa"/>
              <w:left w:w="110" w:type="dxa"/>
              <w:bottom w:w="85" w:type="dxa"/>
              <w:right w:w="110" w:type="dxa"/>
            </w:tcMar>
            <w:vAlign w:val="center"/>
          </w:tcPr>
          <w:p w14:paraId="45C30FF6" w14:textId="77777777" w:rsidR="00207EA2" w:rsidRDefault="00BE1258">
            <w:pPr>
              <w:spacing w:after="0" w:line="240" w:lineRule="auto"/>
              <w:rPr>
                <w:rFonts w:hint="eastAsia"/>
              </w:rPr>
            </w:pPr>
            <w:r>
              <w:rPr>
                <w:sz w:val="18"/>
              </w:rPr>
              <w:t>Bağımsız doğrulama gerekli</w:t>
            </w:r>
          </w:p>
        </w:tc>
      </w:tr>
    </w:tbl>
    <w:p w14:paraId="562C0910" w14:textId="77777777" w:rsidR="00207EA2" w:rsidRDefault="00207EA2">
      <w:pPr>
        <w:spacing w:after="20"/>
        <w:rPr>
          <w:rFonts w:hint="eastAsia"/>
        </w:rPr>
      </w:pPr>
    </w:p>
    <w:p w14:paraId="726494FC" w14:textId="77777777" w:rsidR="00207EA2" w:rsidRDefault="00BE1258">
      <w:pPr>
        <w:pStyle w:val="Balk2"/>
      </w:pPr>
      <w:bookmarkStart w:id="39" w:name="_Toc238558265"/>
      <w:r>
        <w:t>8.2 Öncelikli açık konular</w:t>
      </w:r>
      <w:bookmarkEnd w:id="39"/>
    </w:p>
    <w:p w14:paraId="17B47026" w14:textId="77777777" w:rsidR="00207EA2" w:rsidRDefault="00BE1258">
      <w:pPr>
        <w:pStyle w:val="ListeMaddemi"/>
        <w:spacing w:after="60"/>
        <w:rPr>
          <w:rFonts w:hint="eastAsia"/>
        </w:rPr>
      </w:pPr>
      <w:r>
        <w:rPr>
          <w:b/>
        </w:rPr>
        <w:t>Bağımsız test kümesi:</w:t>
      </w:r>
      <w:r>
        <w:t xml:space="preserve"> Gerçek taramalar ve çok sayfalı, referanslı PDF'lerle doğrulama yapılmalı.</w:t>
      </w:r>
    </w:p>
    <w:p w14:paraId="003F2B2A" w14:textId="77777777" w:rsidR="00207EA2" w:rsidRDefault="00BE1258">
      <w:pPr>
        <w:pStyle w:val="ListeMaddemi"/>
        <w:spacing w:after="60"/>
        <w:rPr>
          <w:rFonts w:hint="eastAsia"/>
        </w:rPr>
      </w:pPr>
      <w:r>
        <w:rPr>
          <w:b/>
        </w:rPr>
        <w:t>OpenDataLoader sonucu:</w:t>
      </w:r>
      <w:r>
        <w:t xml:space="preserve"> Negatif etkinin motor, sayfa seçimi veya ölçümden hangisine bağlı olduğu belirlenmeli.</w:t>
      </w:r>
    </w:p>
    <w:p w14:paraId="12679711" w14:textId="77777777" w:rsidR="00207EA2" w:rsidRDefault="00BE1258">
      <w:pPr>
        <w:pStyle w:val="ListeMaddemi"/>
        <w:spacing w:after="60"/>
        <w:rPr>
          <w:rFonts w:hint="eastAsia"/>
        </w:rPr>
      </w:pPr>
      <w:r>
        <w:rPr>
          <w:b/>
        </w:rPr>
        <w:lastRenderedPageBreak/>
        <w:t>Ağır çıktı denetimi:</w:t>
      </w:r>
      <w:r>
        <w:t xml:space="preserve"> İçerik kaybını, okuma sırasını ve tablo yapısını </w:t>
      </w:r>
      <w:r>
        <w:t>daha güvenilir ölçen bir kontrol geliştirilmeli.</w:t>
      </w:r>
    </w:p>
    <w:p w14:paraId="2B1B327B" w14:textId="77777777" w:rsidR="00207EA2" w:rsidRDefault="00BE1258">
      <w:pPr>
        <w:pStyle w:val="ListeMaddemi"/>
        <w:spacing w:after="60"/>
        <w:rPr>
          <w:rFonts w:hint="eastAsia"/>
        </w:rPr>
      </w:pPr>
      <w:r>
        <w:rPr>
          <w:b/>
        </w:rPr>
        <w:t>Son sistem ölçümü:</w:t>
      </w:r>
      <w:r>
        <w:t xml:space="preserve"> Ligatür düzeltmesi dahil güncel kod aynı makinede uçtan uca ölçülmeli.</w:t>
      </w:r>
    </w:p>
    <w:p w14:paraId="4D6C6F95" w14:textId="77777777" w:rsidR="00207EA2" w:rsidRDefault="00BE1258">
      <w:pPr>
        <w:pStyle w:val="ListeMaddemi"/>
        <w:spacing w:after="60"/>
        <w:rPr>
          <w:rFonts w:hint="eastAsia"/>
        </w:rPr>
      </w:pPr>
      <w:r>
        <w:rPr>
          <w:b/>
        </w:rPr>
        <w:t>Sonraki adaylar:</w:t>
      </w:r>
      <w:r>
        <w:t xml:space="preserve"> Table Transformer, MinerU ve kalıcı çalışan Docling işçisi yalnız gerekli sayfalarda değerlendirilme</w:t>
      </w:r>
      <w:r>
        <w:t>li.</w:t>
      </w:r>
    </w:p>
    <w:p w14:paraId="54017D72" w14:textId="77777777" w:rsidR="00207EA2" w:rsidRDefault="00BE1258">
      <w:pPr>
        <w:pStyle w:val="Balk2"/>
      </w:pPr>
      <w:bookmarkStart w:id="40" w:name="_Toc238558266"/>
      <w:r>
        <w:t>8.3 Sonuç</w:t>
      </w:r>
      <w:bookmarkEnd w:id="40"/>
    </w:p>
    <w:p w14:paraId="583661D8" w14:textId="77777777" w:rsidR="00207EA2" w:rsidRDefault="00BE1258">
      <w:pPr>
        <w:rPr>
          <w:rFonts w:hint="eastAsia"/>
        </w:rPr>
      </w:pPr>
      <w:r>
        <w:t>Çalışma sonunda farklı motorların güçlü yanlarını birleştiren, sayfa düzeyinde karar veren ve karar nedenini saklayan çalışan bir PDF hattı oluştu. Hızlı motor temiz sayfalarda maliyeti düşük tutarken Docling tablo, OCR ve karmaşık düzen bulu</w:t>
      </w:r>
      <w:r>
        <w:t>nan sayfalarda seçici kullanılıyor.</w:t>
      </w:r>
    </w:p>
    <w:p w14:paraId="395476BB" w14:textId="77777777" w:rsidR="00207EA2" w:rsidRDefault="00BE1258">
      <w:pPr>
        <w:rPr>
          <w:rFonts w:hint="eastAsia"/>
        </w:rPr>
      </w:pPr>
      <w:r>
        <w:t>Yönlendirme OCRTurk belgelerinde fayda sağladı, ancak OpenDataLoader örneklerinde aynı başarıyı göstermedi. Bu nedenle mevcut eşikler bütün PDF türleri için kesin çözüm sayılmamalıdır. Bağımsız doğrulama kümesi, gerçek t</w:t>
      </w:r>
      <w:r>
        <w:t>aramalar ve daha güvenilir ağır çıktı denetimi tamamlandığında kalite ile maliyet dengesi daha sağlam biçimde değerlendirilebilir.</w:t>
      </w:r>
    </w:p>
    <w:sectPr w:rsidR="00207EA2" w:rsidSect="00034616">
      <w:headerReference w:type="default" r:id="rId17"/>
      <w:footerReference w:type="default" r:id="rId18"/>
      <w:pgSz w:w="11906" w:h="16838"/>
      <w:pgMar w:top="1077" w:right="1219" w:bottom="1049" w:left="1219"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77DFDD" w14:textId="77777777" w:rsidR="00000000" w:rsidRDefault="00BE1258">
      <w:pPr>
        <w:spacing w:after="0" w:line="240" w:lineRule="auto"/>
        <w:rPr>
          <w:rFonts w:hint="eastAsia"/>
        </w:rPr>
      </w:pPr>
      <w:r>
        <w:separator/>
      </w:r>
    </w:p>
  </w:endnote>
  <w:endnote w:type="continuationSeparator" w:id="0">
    <w:p w14:paraId="026A426A" w14:textId="77777777" w:rsidR="00000000" w:rsidRDefault="00BE125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tos Display">
    <w:altName w:val="Cambria"/>
    <w:panose1 w:val="00000000000000000000"/>
    <w:charset w:val="00"/>
    <w:family w:val="roman"/>
    <w:notTrueType/>
    <w:pitch w:val="default"/>
  </w:font>
  <w:font w:name="Aptos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EAB8EC" w14:textId="77777777" w:rsidR="00207EA2" w:rsidRDefault="00BE1258">
    <w:pPr>
      <w:pStyle w:val="AltBilgi"/>
      <w:jc w:val="center"/>
      <w:rPr>
        <w:rFonts w:hint="eastAsia"/>
      </w:rPr>
    </w:pPr>
    <w:r>
      <w:rPr>
        <w:color w:val="207B79"/>
        <w:sz w:val="17"/>
      </w:rPr>
      <w:t xml:space="preserve">•  </w:t>
    </w:r>
    <w:r>
      <w:rPr>
        <w:sz w:val="17"/>
      </w:rPr>
      <w:fldChar w:fldCharType="begin"/>
    </w:r>
    <w:r>
      <w:rPr>
        <w:sz w:val="17"/>
      </w:rPr>
      <w:instrText>PAGE</w:instrText>
    </w:r>
    <w:r>
      <w:rPr>
        <w:sz w:val="17"/>
      </w:rPr>
      <w:fldChar w:fldCharType="separate"/>
    </w:r>
    <w:r>
      <w:rPr>
        <w:sz w:val="17"/>
      </w:rPr>
      <w:t>1</w:t>
    </w:r>
    <w:r>
      <w:rPr>
        <w:sz w:val="17"/>
      </w:rPr>
      <w:fldChar w:fldCharType="end"/>
    </w:r>
    <w:r>
      <w:rPr>
        <w:color w:val="207B79"/>
        <w:sz w:val="17"/>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26AD14" w14:textId="77777777" w:rsidR="00000000" w:rsidRDefault="00BE1258">
      <w:pPr>
        <w:spacing w:after="0" w:line="240" w:lineRule="auto"/>
        <w:rPr>
          <w:rFonts w:hint="eastAsia"/>
        </w:rPr>
      </w:pPr>
      <w:r>
        <w:separator/>
      </w:r>
    </w:p>
  </w:footnote>
  <w:footnote w:type="continuationSeparator" w:id="0">
    <w:p w14:paraId="02C9F967" w14:textId="77777777" w:rsidR="00000000" w:rsidRDefault="00BE1258">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E8908E" w14:textId="77777777" w:rsidR="00207EA2" w:rsidRDefault="00BE1258">
    <w:pPr>
      <w:pStyle w:val="stBilgi"/>
      <w:pBdr>
        <w:bottom w:val="single" w:sz="5" w:space="5" w:color="D9E2E8"/>
      </w:pBdr>
      <w:jc w:val="right"/>
      <w:rPr>
        <w:rFonts w:hint="eastAsia"/>
      </w:rPr>
    </w:pPr>
    <w:r>
      <w:rPr>
        <w:color w:val="647681"/>
        <w:sz w:val="17"/>
      </w:rPr>
      <w:t>PDF Metin Çıkarma ve Sayfa Düzeyinde Yönlendirme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7EA2"/>
    <w:rsid w:val="0029639D"/>
    <w:rsid w:val="00326F90"/>
    <w:rsid w:val="00AA1D8D"/>
    <w:rsid w:val="00B47730"/>
    <w:rsid w:val="00BE125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32042C"/>
  <w14:defaultImageDpi w14:val="300"/>
  <w15:docId w15:val="{5AE53EE3-4857-461E-85ED-4C5D860FF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4" w:lineRule="auto"/>
      <w:jc w:val="both"/>
    </w:pPr>
    <w:rPr>
      <w:rFonts w:ascii="Aptos" w:hAnsi="Aptos"/>
      <w:color w:val="263640"/>
    </w:rPr>
  </w:style>
  <w:style w:type="paragraph" w:styleId="Balk1">
    <w:name w:val="heading 1"/>
    <w:basedOn w:val="Normal"/>
    <w:next w:val="Normal"/>
    <w:link w:val="Balk1Char"/>
    <w:uiPriority w:val="9"/>
    <w:qFormat/>
    <w:rsid w:val="00FC693F"/>
    <w:pPr>
      <w:keepNext/>
      <w:keepLines/>
      <w:spacing w:before="320" w:after="160"/>
      <w:outlineLvl w:val="0"/>
    </w:pPr>
    <w:rPr>
      <w:rFonts w:asciiTheme="majorHAnsi" w:eastAsiaTheme="majorEastAsia" w:hAnsiTheme="majorHAnsi" w:cstheme="majorBidi"/>
      <w:b/>
      <w:bCs/>
      <w:color w:val="173B57"/>
      <w:sz w:val="32"/>
      <w:szCs w:val="28"/>
    </w:rPr>
  </w:style>
  <w:style w:type="paragraph" w:styleId="Balk2">
    <w:name w:val="heading 2"/>
    <w:basedOn w:val="Normal"/>
    <w:next w:val="Normal"/>
    <w:link w:val="Balk2Char"/>
    <w:uiPriority w:val="9"/>
    <w:unhideWhenUsed/>
    <w:qFormat/>
    <w:rsid w:val="00FC693F"/>
    <w:pPr>
      <w:keepNext/>
      <w:keepLines/>
      <w:spacing w:before="240"/>
      <w:outlineLvl w:val="1"/>
    </w:pPr>
    <w:rPr>
      <w:rFonts w:asciiTheme="majorHAnsi" w:eastAsiaTheme="majorEastAsia" w:hAnsiTheme="majorHAnsi" w:cstheme="majorBidi"/>
      <w:b/>
      <w:bCs/>
      <w:color w:val="207B79"/>
      <w:sz w:val="24"/>
      <w:szCs w:val="26"/>
    </w:rPr>
  </w:style>
  <w:style w:type="paragraph" w:styleId="Balk3">
    <w:name w:val="heading 3"/>
    <w:basedOn w:val="Normal"/>
    <w:next w:val="Normal"/>
    <w:link w:val="Balk3Char"/>
    <w:uiPriority w:val="9"/>
    <w:unhideWhenUsed/>
    <w:qFormat/>
    <w:rsid w:val="00FC693F"/>
    <w:pPr>
      <w:keepNext/>
      <w:keepLines/>
      <w:spacing w:before="180" w:after="80"/>
      <w:outlineLvl w:val="2"/>
    </w:pPr>
    <w:rPr>
      <w:rFonts w:asciiTheme="majorHAnsi" w:eastAsiaTheme="majorEastAsia" w:hAnsiTheme="majorHAnsi" w:cstheme="majorBidi"/>
      <w:b/>
      <w:bCs/>
      <w:color w:val="173B57"/>
      <w:sz w:val="2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B57"/>
      <w:spacing w:val="5"/>
      <w:kern w:val="28"/>
      <w:sz w:val="50"/>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keepNext/>
      <w:numPr>
        <w:ilvl w:val="1"/>
      </w:numPr>
      <w:spacing w:after="200"/>
    </w:pPr>
    <w:rPr>
      <w:rFonts w:asciiTheme="majorHAnsi" w:eastAsiaTheme="majorEastAsia" w:hAnsiTheme="majorHAnsi" w:cstheme="majorBidi"/>
      <w:b/>
      <w:i/>
      <w:iCs/>
      <w:color w:val="207B79"/>
      <w:spacing w:val="15"/>
      <w:sz w:val="26"/>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before="80" w:after="160"/>
      <w:jc w:val="center"/>
    </w:pPr>
    <w:rPr>
      <w:rFonts w:ascii="Aptos" w:hAnsi="Aptos"/>
      <w:i/>
      <w:color w:val="647681"/>
      <w:sz w:val="18"/>
    </w:rPr>
  </w:style>
  <w:style w:type="paragraph" w:customStyle="1" w:styleId="Callout">
    <w:name w:val="Callout"/>
    <w:pPr>
      <w:spacing w:before="100" w:after="140"/>
      <w:ind w:left="255" w:right="198"/>
    </w:pPr>
    <w:rPr>
      <w:rFonts w:ascii="Aptos" w:hAnsi="Aptos"/>
      <w:color w:val="173B57"/>
      <w:sz w:val="21"/>
    </w:rPr>
  </w:style>
  <w:style w:type="paragraph" w:customStyle="1" w:styleId="ContentsHeading">
    <w:name w:val="Contents Heading"/>
    <w:pPr>
      <w:keepNext/>
      <w:spacing w:before="120" w:after="240"/>
    </w:pPr>
    <w:rPr>
      <w:rFonts w:ascii="Aptos Display" w:hAnsi="Aptos Display"/>
      <w:b/>
      <w:color w:val="173B57"/>
      <w:sz w:val="32"/>
    </w:rPr>
  </w:style>
  <w:style w:type="paragraph" w:customStyle="1" w:styleId="T11">
    <w:name w:val="İÇT 11"/>
    <w:pPr>
      <w:spacing w:after="30" w:line="240" w:lineRule="auto"/>
    </w:pPr>
    <w:rPr>
      <w:rFonts w:ascii="Aptos" w:hAnsi="Aptos"/>
      <w:color w:val="263640"/>
      <w:sz w:val="21"/>
    </w:rPr>
  </w:style>
  <w:style w:type="paragraph" w:customStyle="1" w:styleId="T21">
    <w:name w:val="İÇT 21"/>
    <w:pPr>
      <w:spacing w:after="30" w:line="240" w:lineRule="auto"/>
      <w:ind w:left="283"/>
    </w:pPr>
    <w:rPr>
      <w:rFonts w:ascii="Aptos" w:hAnsi="Aptos"/>
      <w:color w:val="263640"/>
      <w:sz w:val="20"/>
    </w:rPr>
  </w:style>
  <w:style w:type="paragraph" w:customStyle="1" w:styleId="T31">
    <w:name w:val="İÇT 31"/>
    <w:pPr>
      <w:spacing w:after="30" w:line="240" w:lineRule="auto"/>
      <w:ind w:left="567"/>
    </w:pPr>
    <w:rPr>
      <w:rFonts w:ascii="Aptos" w:hAnsi="Aptos"/>
      <w:color w:val="263640"/>
      <w:sz w:val="19"/>
    </w:rPr>
  </w:style>
  <w:style w:type="paragraph" w:styleId="T1">
    <w:name w:val="toc 1"/>
    <w:basedOn w:val="Normal"/>
    <w:next w:val="Normal"/>
    <w:autoRedefine/>
    <w:uiPriority w:val="39"/>
    <w:unhideWhenUsed/>
    <w:rsid w:val="00BE1258"/>
    <w:pPr>
      <w:spacing w:after="0" w:line="240" w:lineRule="auto"/>
    </w:pPr>
    <w:rPr>
      <w:sz w:val="21"/>
    </w:rPr>
  </w:style>
  <w:style w:type="paragraph" w:styleId="T2">
    <w:name w:val="toc 2"/>
    <w:basedOn w:val="Normal"/>
    <w:next w:val="Normal"/>
    <w:autoRedefine/>
    <w:uiPriority w:val="39"/>
    <w:unhideWhenUsed/>
    <w:rsid w:val="00BE1258"/>
    <w:pPr>
      <w:spacing w:after="0" w:line="240" w:lineRule="auto"/>
      <w:ind w:left="220"/>
    </w:pPr>
    <w:rPr>
      <w:sz w:val="20"/>
    </w:rPr>
  </w:style>
  <w:style w:type="paragraph" w:styleId="T3">
    <w:name w:val="toc 3"/>
    <w:basedOn w:val="Normal"/>
    <w:next w:val="Normal"/>
    <w:autoRedefine/>
    <w:uiPriority w:val="39"/>
    <w:unhideWhenUsed/>
    <w:rsid w:val="00BE1258"/>
    <w:pPr>
      <w:spacing w:after="0" w:line="240" w:lineRule="auto"/>
      <w:ind w:left="440"/>
    </w:pPr>
    <w:rPr>
      <w:sz w:val="19"/>
    </w:rPr>
  </w:style>
  <w:style w:type="character" w:styleId="Kpr">
    <w:name w:val="Hyperlink"/>
    <w:basedOn w:val="VarsaylanParagrafYazTipi"/>
    <w:uiPriority w:val="99"/>
    <w:unhideWhenUsed/>
    <w:rsid w:val="00BE125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opendataloader-project/opendataloader-bench" TargetMode="Externa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whn09/table_structure_recognition"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microsoft/table-transformer"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7605</Words>
  <Characters>43354</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50858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PDF Metin Çıkarma Yöntemlerinin Değerlendirilmesi ve Sayfa Düzeyinde Yönlendirme Yaklaşımı</dc:title>
  <dc:subject>PDF parser karşılaştırmaları, sayfa düzeyinde yönlendirme ve performans değerlendirmesi</dc:subject>
  <dc:creator>Araştırma Platformu</dc:creator>
  <cp:keywords>PDF, parser, Docling, pdf-inspector, Smart Router, GPU</cp:keywords>
  <dc:description>Sayısal sonuçlar proje içi benchmark ve deney kayıtlarıyla doğrulanmıştır.</dc:description>
  <cp:lastModifiedBy>PC_7820</cp:lastModifiedBy>
  <cp:revision>2</cp:revision>
  <dcterms:created xsi:type="dcterms:W3CDTF">2013-12-23T23:15:00Z</dcterms:created>
  <dcterms:modified xsi:type="dcterms:W3CDTF">2026-08-25T10:48:00Z</dcterms:modified>
  <cp:category/>
</cp:coreProperties>
</file>