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27D" w:rsidRDefault="003F3571" w:rsidP="003F357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B2029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>กลิ่นจันทร์ เขียวเจริญ. (</w:t>
      </w:r>
      <w:r w:rsidRPr="0036589C">
        <w:rPr>
          <w:rFonts w:ascii="TH SarabunPSK" w:hAnsi="TH SarabunPSK" w:cs="TH SarabunPSK"/>
          <w:sz w:val="32"/>
          <w:szCs w:val="32"/>
        </w:rPr>
        <w:t xml:space="preserve">2555). </w:t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>การจัดการความรู้</w:t>
      </w:r>
      <w:r w:rsidRPr="0036589C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36589C">
        <w:rPr>
          <w:rFonts w:ascii="TH SarabunPSK" w:hAnsi="TH SarabunPSK" w:cs="TH SarabunPSK"/>
          <w:color w:val="000000"/>
          <w:sz w:val="32"/>
          <w:szCs w:val="32"/>
          <w:cs/>
        </w:rPr>
        <w:t>กรุงเทพฯ</w:t>
      </w:r>
      <w:r w:rsidRPr="0036589C">
        <w:rPr>
          <w:rFonts w:ascii="TH SarabunPSK" w:hAnsi="TH SarabunPSK" w:cs="TH SarabunPSK"/>
          <w:color w:val="000000"/>
          <w:sz w:val="32"/>
          <w:szCs w:val="32"/>
        </w:rPr>
        <w:t>:</w:t>
      </w:r>
      <w:r w:rsidRPr="0036589C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 xml:space="preserve">สำนักงาน ก.พ.ร. 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sz w:val="32"/>
          <w:szCs w:val="32"/>
          <w:cs/>
        </w:rPr>
        <w:t>กีรติ ยศยิ่งยง. (</w:t>
      </w:r>
      <w:r w:rsidRPr="0036589C">
        <w:rPr>
          <w:rFonts w:ascii="TH SarabunPSK" w:hAnsi="TH SarabunPSK" w:cs="TH SarabunPSK"/>
          <w:sz w:val="32"/>
          <w:szCs w:val="32"/>
        </w:rPr>
        <w:t xml:space="preserve">2552). </w:t>
      </w:r>
      <w:r w:rsidRPr="0036589C">
        <w:rPr>
          <w:rFonts w:ascii="TH SarabunPSK" w:hAnsi="TH SarabunPSK" w:cs="TH SarabunPSK" w:hint="cs"/>
          <w:i/>
          <w:iCs/>
          <w:sz w:val="32"/>
          <w:szCs w:val="32"/>
          <w:cs/>
        </w:rPr>
        <w:t>องค์การแห่งนวัตกรรม แนวคิดและกระบวนการ.</w:t>
      </w:r>
      <w:r w:rsidRPr="0036589C">
        <w:rPr>
          <w:rFonts w:ascii="TH SarabunPSK" w:hAnsi="TH SarabunPSK" w:cs="TH SarabunPSK" w:hint="cs"/>
          <w:sz w:val="32"/>
          <w:szCs w:val="32"/>
          <w:cs/>
        </w:rPr>
        <w:t xml:space="preserve"> กรุงเทพฯ, </w:t>
      </w:r>
    </w:p>
    <w:p w:rsid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sz w:val="32"/>
          <w:szCs w:val="32"/>
          <w:cs/>
        </w:rPr>
        <w:tab/>
        <w:t>โรงพิมพ์แห่งจุฬาลงกรณ์มหาวิทยาลัย.</w:t>
      </w:r>
    </w:p>
    <w:p w:rsid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sz w:val="32"/>
          <w:szCs w:val="32"/>
          <w:cs/>
        </w:rPr>
        <w:t>กรมควบคุมโรค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2556) </w:t>
      </w:r>
      <w:r w:rsidR="00FB5EC9">
        <w:rPr>
          <w:rFonts w:ascii="TH SarabunPSK" w:hAnsi="TH SarabunPSK" w:cs="TH SarabunPSK" w:hint="cs"/>
          <w:sz w:val="32"/>
          <w:szCs w:val="32"/>
          <w:cs/>
        </w:rPr>
        <w:t xml:space="preserve">คู่มือ </w:t>
      </w:r>
      <w:r w:rsidR="00FB5EC9">
        <w:rPr>
          <w:rFonts w:ascii="TH SarabunPSK" w:hAnsi="TH SarabunPSK" w:cs="TH SarabunPSK"/>
          <w:sz w:val="32"/>
          <w:szCs w:val="32"/>
        </w:rPr>
        <w:t xml:space="preserve">KM </w:t>
      </w:r>
      <w:r w:rsidR="00FB5EC9">
        <w:rPr>
          <w:rFonts w:ascii="TH SarabunPSK" w:hAnsi="TH SarabunPSK" w:cs="TH SarabunPSK" w:hint="cs"/>
          <w:sz w:val="32"/>
          <w:szCs w:val="32"/>
          <w:cs/>
        </w:rPr>
        <w:t>กองควบคุมโรค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กรุงเทพ ฯ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36589C">
        <w:rPr>
          <w:rFonts w:ascii="TH SarabunPSK" w:hAnsi="TH SarabunPSK" w:cs="TH SarabunPSK" w:hint="cs"/>
          <w:sz w:val="32"/>
          <w:szCs w:val="32"/>
          <w:cs/>
        </w:rPr>
        <w:t>กรมควบคุมโรค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>เจษฎา นกน้อย</w:t>
      </w:r>
      <w:r w:rsidRPr="0036589C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36589C">
        <w:rPr>
          <w:rFonts w:ascii="TH SarabunPSK" w:hAnsi="TH SarabunPSK" w:cs="TH SarabunPSK"/>
          <w:sz w:val="32"/>
          <w:szCs w:val="32"/>
          <w:cs/>
        </w:rPr>
        <w:t>เกรียงไกร</w:t>
      </w:r>
      <w:r w:rsidRPr="003658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>ยศพันธุ์ไทย</w:t>
      </w:r>
      <w:r w:rsidRPr="0036589C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36589C">
        <w:rPr>
          <w:rFonts w:ascii="TH SarabunPSK" w:hAnsi="TH SarabunPSK" w:cs="TH SarabunPSK"/>
          <w:sz w:val="32"/>
          <w:szCs w:val="32"/>
          <w:cs/>
        </w:rPr>
        <w:t>วัชรพงศ์</w:t>
      </w:r>
      <w:r w:rsidRPr="0036589C">
        <w:rPr>
          <w:rFonts w:ascii="TH SarabunPSK" w:hAnsi="TH SarabunPSK" w:cs="TH SarabunPSK"/>
          <w:sz w:val="32"/>
          <w:szCs w:val="32"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>อินทรวงศ์</w:t>
      </w:r>
      <w:r w:rsidRPr="0036589C">
        <w:rPr>
          <w:rFonts w:ascii="TH SarabunPSK" w:hAnsi="TH SarabunPSK" w:cs="TH SarabunPSK"/>
          <w:sz w:val="32"/>
          <w:szCs w:val="32"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 xml:space="preserve">และพยัต วุฒิวงค์. (2553). </w:t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>นานาทรรศนะ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>การจัดการความรู้และการสร้างองค์การแห่งการเรียนรู้</w:t>
      </w:r>
      <w:r w:rsidRPr="0036589C">
        <w:rPr>
          <w:rFonts w:ascii="TH SarabunPSK" w:hAnsi="TH SarabunPSK" w:cs="TH SarabunPSK"/>
          <w:sz w:val="32"/>
          <w:szCs w:val="32"/>
        </w:rPr>
        <w:t xml:space="preserve">. </w:t>
      </w:r>
      <w:r w:rsidRPr="0036589C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36589C">
        <w:rPr>
          <w:rFonts w:ascii="TH SarabunPSK" w:hAnsi="TH SarabunPSK" w:cs="TH SarabunPSK"/>
          <w:sz w:val="32"/>
          <w:szCs w:val="32"/>
        </w:rPr>
        <w:t xml:space="preserve">: </w:t>
      </w:r>
      <w:r w:rsidRPr="0036589C">
        <w:rPr>
          <w:rFonts w:ascii="TH SarabunPSK" w:hAnsi="TH SarabunPSK" w:cs="TH SarabunPSK"/>
          <w:sz w:val="32"/>
          <w:szCs w:val="32"/>
          <w:cs/>
        </w:rPr>
        <w:t>สำนักพิมพ์แห่ง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sz w:val="32"/>
          <w:szCs w:val="32"/>
          <w:cs/>
        </w:rPr>
        <w:tab/>
      </w:r>
      <w:r w:rsidRPr="0036589C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Pr="0036589C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>ทิพวรรณ</w:t>
      </w:r>
      <w:r w:rsidRPr="0036589C">
        <w:rPr>
          <w:rFonts w:ascii="TH SarabunPSK" w:hAnsi="TH SarabunPSK" w:cs="TH SarabunPSK"/>
          <w:sz w:val="32"/>
          <w:szCs w:val="32"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>หล่อสุวรรณรัตน์</w:t>
      </w:r>
      <w:r w:rsidRPr="0036589C">
        <w:rPr>
          <w:rFonts w:ascii="TH SarabunPSK" w:hAnsi="TH SarabunPSK" w:cs="TH SarabunPSK"/>
          <w:sz w:val="32"/>
          <w:szCs w:val="32"/>
        </w:rPr>
        <w:t xml:space="preserve">. (2548). </w:t>
      </w:r>
      <w:r w:rsidRPr="0036589C">
        <w:rPr>
          <w:rFonts w:ascii="TH SarabunPSK" w:eastAsia="AngsanaUPC-Italic" w:hAnsi="TH SarabunPSK" w:cs="TH SarabunPSK"/>
          <w:i/>
          <w:iCs/>
          <w:sz w:val="32"/>
          <w:szCs w:val="32"/>
          <w:cs/>
        </w:rPr>
        <w:t>องค์การแห่งความรู้</w:t>
      </w:r>
      <w:r w:rsidRPr="0036589C">
        <w:rPr>
          <w:rFonts w:ascii="TH SarabunPSK" w:hAnsi="TH SarabunPSK" w:cs="TH SarabunPSK"/>
          <w:i/>
          <w:iCs/>
          <w:sz w:val="32"/>
          <w:szCs w:val="32"/>
        </w:rPr>
        <w:t>:</w:t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  <w:r w:rsidRPr="0036589C">
        <w:rPr>
          <w:rFonts w:ascii="TH SarabunPSK" w:eastAsia="AngsanaUPC-Italic" w:hAnsi="TH SarabunPSK" w:cs="TH SarabunPSK"/>
          <w:i/>
          <w:iCs/>
          <w:sz w:val="32"/>
          <w:szCs w:val="32"/>
          <w:cs/>
        </w:rPr>
        <w:t>จากแนวคิดสู่การปฏิบัติ</w:t>
      </w:r>
      <w:r w:rsidRPr="0036589C">
        <w:rPr>
          <w:rFonts w:ascii="TH SarabunPSK" w:hAnsi="TH SarabunPSK" w:cs="TH SarabunPSK"/>
          <w:sz w:val="32"/>
          <w:szCs w:val="32"/>
        </w:rPr>
        <w:t xml:space="preserve">. </w:t>
      </w:r>
      <w:r w:rsidRPr="0036589C">
        <w:rPr>
          <w:rFonts w:ascii="TH SarabunPSK" w:hAnsi="TH SarabunPSK" w:cs="TH SarabunPSK"/>
          <w:color w:val="000000"/>
          <w:sz w:val="32"/>
          <w:szCs w:val="32"/>
          <w:cs/>
        </w:rPr>
        <w:t>กรุงเทพฯ</w:t>
      </w:r>
      <w:r w:rsidRPr="0036589C">
        <w:rPr>
          <w:rFonts w:ascii="TH SarabunPSK" w:hAnsi="TH SarabunPSK" w:cs="TH SarabunPSK"/>
          <w:color w:val="000000"/>
          <w:sz w:val="32"/>
          <w:szCs w:val="32"/>
        </w:rPr>
        <w:t xml:space="preserve">:  </w:t>
      </w:r>
    </w:p>
    <w:p w:rsid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ab/>
        <w:t>คณะรัฐประศาสนศาสตร์. สถาบันบัณฑิตพัฒนบริหารศาสตร์</w:t>
      </w:r>
      <w:r w:rsidRPr="0036589C">
        <w:rPr>
          <w:rFonts w:ascii="TH SarabunPSK" w:hAnsi="TH SarabunPSK" w:cs="TH SarabunPSK"/>
          <w:sz w:val="32"/>
          <w:szCs w:val="32"/>
        </w:rPr>
        <w:t>.</w:t>
      </w:r>
    </w:p>
    <w:p w:rsidR="00ED67DA" w:rsidRDefault="0094128E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94128E">
        <w:rPr>
          <w:rFonts w:ascii="TH SarabunPSK" w:hAnsi="TH SarabunPSK" w:cs="TH SarabunPSK"/>
          <w:sz w:val="32"/>
          <w:szCs w:val="32"/>
          <w:cs/>
          <w:lang w:val="en-GB"/>
        </w:rPr>
        <w:t>รัชต์วรรณ กาญจนปัญญาชน. (</w:t>
      </w:r>
      <w:r w:rsidRPr="0094128E">
        <w:rPr>
          <w:rFonts w:ascii="TH SarabunPSK" w:hAnsi="TH SarabunPSK" w:cs="TH SarabunPSK"/>
          <w:sz w:val="32"/>
          <w:szCs w:val="32"/>
          <w:lang w:val="en-GB"/>
        </w:rPr>
        <w:t xml:space="preserve">2550). </w:t>
      </w:r>
      <w:r w:rsidRPr="0094128E">
        <w:rPr>
          <w:rFonts w:ascii="TH SarabunPSK" w:hAnsi="TH SarabunPSK" w:cs="TH SarabunPSK"/>
          <w:i/>
          <w:iCs/>
          <w:sz w:val="32"/>
          <w:szCs w:val="32"/>
          <w:u w:val="single"/>
          <w:cs/>
          <w:lang w:val="en-GB"/>
        </w:rPr>
        <w:t>การจัดการองค์ความรู้.</w:t>
      </w:r>
      <w:r w:rsidRPr="0094128E">
        <w:rPr>
          <w:rFonts w:ascii="TH SarabunPSK" w:hAnsi="TH SarabunPSK" w:cs="TH SarabunPSK"/>
          <w:i/>
          <w:iCs/>
          <w:sz w:val="32"/>
          <w:szCs w:val="32"/>
          <w:u w:val="single"/>
          <w:lang w:val="en-GB"/>
        </w:rPr>
        <w:t xml:space="preserve"> </w:t>
      </w:r>
      <w:r w:rsidRPr="0094128E">
        <w:rPr>
          <w:rFonts w:ascii="TH SarabunPSK" w:hAnsi="TH SarabunPSK" w:cs="TH SarabunPSK"/>
          <w:sz w:val="32"/>
          <w:szCs w:val="32"/>
          <w:cs/>
          <w:lang w:val="en-GB"/>
        </w:rPr>
        <w:t xml:space="preserve">สืบค้นเมื่อ </w:t>
      </w:r>
      <w:r w:rsidRPr="0094128E">
        <w:rPr>
          <w:rFonts w:ascii="TH SarabunPSK" w:hAnsi="TH SarabunPSK" w:cs="TH SarabunPSK"/>
          <w:sz w:val="32"/>
          <w:szCs w:val="32"/>
        </w:rPr>
        <w:t>27</w:t>
      </w:r>
      <w:r w:rsidRPr="0094128E">
        <w:rPr>
          <w:rFonts w:ascii="TH SarabunPSK" w:hAnsi="TH SarabunPSK" w:cs="TH SarabunPSK"/>
          <w:sz w:val="32"/>
          <w:szCs w:val="32"/>
          <w:lang w:val="en-GB"/>
        </w:rPr>
        <w:t xml:space="preserve"> </w:t>
      </w:r>
      <w:r w:rsidRPr="0094128E">
        <w:rPr>
          <w:rFonts w:ascii="TH SarabunPSK" w:hAnsi="TH SarabunPSK" w:cs="TH SarabunPSK"/>
          <w:sz w:val="32"/>
          <w:szCs w:val="32"/>
          <w:cs/>
          <w:lang w:val="en-GB"/>
        </w:rPr>
        <w:t xml:space="preserve">กันยายน </w:t>
      </w:r>
      <w:r w:rsidRPr="0094128E">
        <w:rPr>
          <w:rFonts w:ascii="TH SarabunPSK" w:hAnsi="TH SarabunPSK" w:cs="TH SarabunPSK"/>
          <w:sz w:val="32"/>
          <w:szCs w:val="32"/>
          <w:lang w:val="en-GB"/>
        </w:rPr>
        <w:t xml:space="preserve">2558. </w:t>
      </w:r>
    </w:p>
    <w:p w:rsidR="0094128E" w:rsidRPr="0094128E" w:rsidRDefault="00ED67DA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  <w:cs/>
          <w:lang w:val="en-GB"/>
        </w:rPr>
      </w:pPr>
      <w:r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94128E" w:rsidRPr="0094128E">
        <w:rPr>
          <w:rFonts w:ascii="TH SarabunPSK" w:hAnsi="TH SarabunPSK" w:cs="TH SarabunPSK"/>
          <w:sz w:val="32"/>
          <w:szCs w:val="32"/>
          <w:cs/>
          <w:lang w:val="en-GB"/>
        </w:rPr>
        <w:t>จาก</w:t>
      </w:r>
      <w:r w:rsidR="0094128E" w:rsidRPr="0094128E">
        <w:rPr>
          <w:rFonts w:ascii="TH SarabunPSK" w:hAnsi="TH SarabunPSK" w:cs="TH SarabunPSK"/>
          <w:sz w:val="32"/>
          <w:szCs w:val="32"/>
          <w:lang w:val="en-GB"/>
        </w:rPr>
        <w:t> http://www.fullbrightthai.org.</w:t>
      </w:r>
    </w:p>
    <w:p w:rsidR="000305C7" w:rsidRDefault="004B2029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>วิจารณ์</w:t>
      </w:r>
      <w:r w:rsidRPr="0036589C">
        <w:rPr>
          <w:rFonts w:ascii="TH SarabunPSK" w:hAnsi="TH SarabunPSK" w:cs="TH SarabunPSK"/>
          <w:sz w:val="32"/>
          <w:szCs w:val="32"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>พานิช</w:t>
      </w:r>
      <w:r w:rsidRPr="0036589C">
        <w:rPr>
          <w:rFonts w:ascii="TH SarabunPSK" w:hAnsi="TH SarabunPSK" w:cs="TH SarabunPSK"/>
          <w:sz w:val="32"/>
          <w:szCs w:val="32"/>
        </w:rPr>
        <w:t>.(2548).</w:t>
      </w:r>
      <w:r w:rsidRPr="0036589C">
        <w:rPr>
          <w:rFonts w:ascii="TH SarabunPSK" w:hAnsi="TH SarabunPSK" w:cs="TH SarabunPSK"/>
          <w:sz w:val="32"/>
          <w:szCs w:val="32"/>
          <w:cs/>
        </w:rPr>
        <w:t>การจัดการความรู้</w:t>
      </w:r>
      <w:r w:rsidRPr="0036589C">
        <w:rPr>
          <w:rFonts w:ascii="TH SarabunPSK" w:hAnsi="TH SarabunPSK" w:cs="TH SarabunPSK"/>
          <w:sz w:val="32"/>
          <w:szCs w:val="32"/>
        </w:rPr>
        <w:t xml:space="preserve"> (</w:t>
      </w:r>
      <w:r w:rsidRPr="0036589C">
        <w:rPr>
          <w:rFonts w:ascii="TH SarabunPSK" w:hAnsi="TH SarabunPSK" w:cs="TH SarabunPSK"/>
          <w:sz w:val="32"/>
          <w:szCs w:val="32"/>
          <w:cs/>
        </w:rPr>
        <w:t>ฉบับนักปฏิบัติ</w:t>
      </w:r>
      <w:r w:rsidRPr="0036589C">
        <w:rPr>
          <w:rFonts w:ascii="TH SarabunPSK" w:hAnsi="TH SarabunPSK" w:cs="TH SarabunPSK"/>
          <w:sz w:val="32"/>
          <w:szCs w:val="32"/>
        </w:rPr>
        <w:t>).</w:t>
      </w:r>
      <w:r w:rsidRPr="0036589C">
        <w:rPr>
          <w:rFonts w:ascii="TH SarabunPSK" w:hAnsi="TH SarabunPSK" w:cs="TH SarabunPSK"/>
          <w:sz w:val="32"/>
          <w:szCs w:val="32"/>
          <w:cs/>
        </w:rPr>
        <w:t>พิมพ์ครั้งที่</w:t>
      </w:r>
      <w:r w:rsidRPr="0036589C">
        <w:rPr>
          <w:rFonts w:ascii="TH SarabunPSK" w:hAnsi="TH SarabunPSK" w:cs="TH SarabunPSK"/>
          <w:sz w:val="32"/>
          <w:szCs w:val="32"/>
        </w:rPr>
        <w:t>2.</w:t>
      </w:r>
      <w:r w:rsidRPr="0036589C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36589C">
        <w:rPr>
          <w:rFonts w:ascii="TH SarabunPSK" w:hAnsi="TH SarabunPSK" w:cs="TH SarabunPSK"/>
          <w:sz w:val="32"/>
          <w:szCs w:val="32"/>
        </w:rPr>
        <w:t xml:space="preserve">: </w:t>
      </w:r>
      <w:r w:rsidRPr="0036589C">
        <w:rPr>
          <w:rFonts w:ascii="TH SarabunPSK" w:hAnsi="TH SarabunPSK" w:cs="TH SarabunPSK"/>
          <w:sz w:val="32"/>
          <w:szCs w:val="32"/>
          <w:cs/>
        </w:rPr>
        <w:t>สำนักพิมพ์สุขภาพใจ</w:t>
      </w:r>
    </w:p>
    <w:p w:rsidR="00ED67DA" w:rsidRDefault="00ED67DA" w:rsidP="00ED67DA">
      <w:pPr>
        <w:pStyle w:val="Body"/>
        <w:tabs>
          <w:tab w:val="left" w:pos="900"/>
        </w:tabs>
        <w:spacing w:after="0" w:line="288" w:lineRule="auto"/>
        <w:ind w:left="540" w:hanging="540"/>
        <w:jc w:val="thaiDistribute"/>
        <w:rPr>
          <w:rFonts w:ascii="TH SarabunPSK" w:eastAsia="Lucida Grande" w:hAnsi="TH SarabunPSK" w:cs="TH SarabunPSK"/>
          <w:sz w:val="32"/>
          <w:szCs w:val="32"/>
        </w:rPr>
      </w:pPr>
      <w:r w:rsidRPr="00397F9E">
        <w:rPr>
          <w:rFonts w:ascii="TH SarabunPSK" w:eastAsia="Lucida Grande" w:hAnsi="TH SarabunPSK" w:cs="TH SarabunPSK"/>
          <w:sz w:val="32"/>
          <w:szCs w:val="32"/>
          <w:cs/>
        </w:rPr>
        <w:t>วีระวัฒน์ ปันนิตามัย</w:t>
      </w:r>
      <w:r w:rsidRPr="00397F9E">
        <w:rPr>
          <w:rFonts w:ascii="TH SarabunPSK" w:eastAsia="Lucida Grande" w:hAnsi="TH SarabunPSK" w:cs="TH SarabunPSK"/>
          <w:sz w:val="32"/>
          <w:szCs w:val="32"/>
        </w:rPr>
        <w:t xml:space="preserve">. (2544). </w:t>
      </w:r>
      <w:r w:rsidRPr="00397F9E">
        <w:rPr>
          <w:rFonts w:ascii="TH SarabunPSK" w:eastAsia="Lucida Grande" w:hAnsi="TH SarabunPSK" w:cs="TH SarabunPSK"/>
          <w:i/>
          <w:iCs/>
          <w:sz w:val="32"/>
          <w:szCs w:val="32"/>
          <w:cs/>
        </w:rPr>
        <w:t>การพัฒนาองค์กรแห่งการเรียนรู้</w:t>
      </w:r>
      <w:r w:rsidRPr="00397F9E">
        <w:rPr>
          <w:rFonts w:ascii="TH SarabunPSK" w:eastAsia="Lucida Grande" w:hAnsi="TH SarabunPSK" w:cs="TH SarabunPSK"/>
          <w:i/>
          <w:iCs/>
          <w:sz w:val="32"/>
          <w:szCs w:val="32"/>
        </w:rPr>
        <w:t>.</w:t>
      </w:r>
      <w:r w:rsidRPr="00397F9E">
        <w:rPr>
          <w:rFonts w:ascii="TH SarabunPSK" w:eastAsia="Lucida Grande" w:hAnsi="TH SarabunPSK" w:cs="TH SarabunPSK"/>
          <w:sz w:val="32"/>
          <w:szCs w:val="32"/>
        </w:rPr>
        <w:t>(</w:t>
      </w:r>
      <w:r w:rsidRPr="00397F9E">
        <w:rPr>
          <w:rFonts w:ascii="TH SarabunPSK" w:eastAsia="Lucida Grande" w:hAnsi="TH SarabunPSK" w:cs="TH SarabunPSK"/>
          <w:sz w:val="32"/>
          <w:szCs w:val="32"/>
          <w:cs/>
        </w:rPr>
        <w:t>พิมพ์ครั้งที่</w:t>
      </w:r>
      <w:r w:rsidRPr="00397F9E">
        <w:rPr>
          <w:rFonts w:ascii="TH SarabunPSK" w:eastAsia="Lucida Grande" w:hAnsi="TH SarabunPSK" w:cs="TH SarabunPSK"/>
          <w:sz w:val="32"/>
          <w:szCs w:val="32"/>
        </w:rPr>
        <w:t>3) .</w:t>
      </w:r>
      <w:r w:rsidRPr="00397F9E">
        <w:rPr>
          <w:rFonts w:ascii="TH SarabunPSK" w:eastAsia="Lucida Grande" w:hAnsi="TH SarabunPSK" w:cs="TH SarabunPSK"/>
          <w:sz w:val="32"/>
          <w:szCs w:val="32"/>
          <w:cs/>
        </w:rPr>
        <w:t>กรุงเทพมหานคร</w:t>
      </w:r>
      <w:r w:rsidRPr="00397F9E">
        <w:rPr>
          <w:rFonts w:ascii="TH SarabunPSK" w:eastAsia="Lucida Grande" w:hAnsi="TH SarabunPSK" w:cs="TH SarabunPSK"/>
          <w:sz w:val="32"/>
          <w:szCs w:val="32"/>
        </w:rPr>
        <w:t xml:space="preserve">: </w:t>
      </w:r>
    </w:p>
    <w:p w:rsidR="00ED67DA" w:rsidRPr="00397F9E" w:rsidRDefault="00ED67DA" w:rsidP="00ED67DA">
      <w:pPr>
        <w:pStyle w:val="Body"/>
        <w:tabs>
          <w:tab w:val="left" w:pos="900"/>
        </w:tabs>
        <w:spacing w:after="0" w:line="288" w:lineRule="auto"/>
        <w:ind w:left="540" w:hanging="540"/>
        <w:jc w:val="thaiDistribute"/>
        <w:rPr>
          <w:rFonts w:ascii="TH SarabunPSK" w:eastAsia="Lucida Grande" w:hAnsi="TH SarabunPSK" w:cs="TH SarabunPSK"/>
          <w:sz w:val="32"/>
          <w:szCs w:val="32"/>
        </w:rPr>
      </w:pPr>
      <w:r>
        <w:rPr>
          <w:rFonts w:ascii="TH SarabunPSK" w:eastAsia="Lucida Grande" w:hAnsi="TH SarabunPSK" w:cs="TH SarabunPSK"/>
          <w:sz w:val="32"/>
          <w:szCs w:val="32"/>
        </w:rPr>
        <w:tab/>
      </w:r>
      <w:r>
        <w:rPr>
          <w:rFonts w:ascii="TH SarabunPSK" w:eastAsia="Lucida Grande" w:hAnsi="TH SarabunPSK" w:cs="TH SarabunPSK"/>
          <w:sz w:val="32"/>
          <w:szCs w:val="32"/>
        </w:rPr>
        <w:tab/>
      </w:r>
      <w:r w:rsidRPr="00397F9E">
        <w:rPr>
          <w:rFonts w:ascii="TH SarabunPSK" w:eastAsia="Lucida Grande" w:hAnsi="TH SarabunPSK" w:cs="TH SarabunPSK"/>
          <w:sz w:val="32"/>
          <w:szCs w:val="32"/>
          <w:cs/>
        </w:rPr>
        <w:t>บริษัทเอ็กซเปอร์เน็ท</w:t>
      </w:r>
      <w:r>
        <w:rPr>
          <w:rFonts w:ascii="TH SarabunPSK" w:eastAsia="Lucida Grande" w:hAnsi="TH SarabunPSK" w:cs="TH SarabunPSK" w:hint="cs"/>
          <w:sz w:val="32"/>
          <w:szCs w:val="32"/>
          <w:cs/>
        </w:rPr>
        <w:t xml:space="preserve"> </w:t>
      </w:r>
      <w:r w:rsidRPr="00397F9E">
        <w:rPr>
          <w:rFonts w:ascii="TH SarabunPSK" w:eastAsia="Lucida Grande" w:hAnsi="TH SarabunPSK" w:cs="TH SarabunPSK"/>
          <w:sz w:val="32"/>
          <w:szCs w:val="32"/>
          <w:cs/>
        </w:rPr>
        <w:t>จำกัด</w:t>
      </w:r>
      <w:r w:rsidRPr="00397F9E">
        <w:rPr>
          <w:rFonts w:ascii="TH SarabunPSK" w:eastAsia="Lucida Grande" w:hAnsi="TH SarabunPSK" w:cs="TH SarabunPSK"/>
          <w:sz w:val="32"/>
          <w:szCs w:val="32"/>
        </w:rPr>
        <w:t>.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>ศิรินทิพย์ ธิติพงศ์วณิช</w:t>
      </w:r>
      <w:r w:rsidRPr="0036589C">
        <w:rPr>
          <w:rFonts w:ascii="TH SarabunPSK" w:hAnsi="TH SarabunPSK" w:cs="TH SarabunPSK"/>
          <w:sz w:val="32"/>
          <w:szCs w:val="32"/>
        </w:rPr>
        <w:t xml:space="preserve">. </w:t>
      </w:r>
      <w:r w:rsidRPr="0036589C">
        <w:rPr>
          <w:rFonts w:ascii="TH SarabunPSK" w:hAnsi="TH SarabunPSK" w:cs="TH SarabunPSK"/>
          <w:sz w:val="32"/>
          <w:szCs w:val="32"/>
          <w:cs/>
        </w:rPr>
        <w:t>(</w:t>
      </w:r>
      <w:r w:rsidRPr="0036589C">
        <w:rPr>
          <w:rFonts w:ascii="TH SarabunPSK" w:hAnsi="TH SarabunPSK" w:cs="TH SarabunPSK"/>
          <w:sz w:val="32"/>
          <w:szCs w:val="32"/>
        </w:rPr>
        <w:t xml:space="preserve">2552). </w:t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>ปัจจัยที่ส่งผลต่อการจัดการความรู้เรื่องภูมิปัญญาท้องถิ่นในการ</w:t>
      </w:r>
    </w:p>
    <w:p w:rsidR="0036589C" w:rsidRPr="0036589C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i/>
          <w:iCs/>
          <w:sz w:val="32"/>
          <w:szCs w:val="32"/>
          <w:cs/>
        </w:rPr>
        <w:tab/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>จัดการศึกษาของสถานศึกษาขั้นพื้นฐานสังกัดสำนักงานเขตพื้นที่การศึกษาเพชรบุรี</w:t>
      </w:r>
      <w:r w:rsidRPr="0036589C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36589C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เขต </w:t>
      </w:r>
      <w:r w:rsidRPr="0036589C">
        <w:rPr>
          <w:rFonts w:ascii="TH SarabunPSK" w:hAnsi="TH SarabunPSK" w:cs="TH SarabunPSK"/>
          <w:i/>
          <w:iCs/>
          <w:sz w:val="32"/>
          <w:szCs w:val="32"/>
        </w:rPr>
        <w:t>2</w:t>
      </w:r>
      <w:r w:rsidRPr="0036589C">
        <w:rPr>
          <w:rFonts w:ascii="TH SarabunPSK" w:hAnsi="TH SarabunPSK" w:cs="TH SarabunPSK"/>
          <w:sz w:val="32"/>
          <w:szCs w:val="32"/>
        </w:rPr>
        <w:t xml:space="preserve">. </w:t>
      </w:r>
    </w:p>
    <w:p w:rsidR="00ED67DA" w:rsidRDefault="0036589C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6589C">
        <w:rPr>
          <w:rFonts w:ascii="TH SarabunPSK" w:hAnsi="TH SarabunPSK" w:cs="TH SarabunPSK" w:hint="cs"/>
          <w:sz w:val="32"/>
          <w:szCs w:val="32"/>
          <w:cs/>
        </w:rPr>
        <w:tab/>
        <w:t xml:space="preserve">วิทยานิพนธ์ครุศาสตรมหาบัณฑิต, </w:t>
      </w:r>
      <w:r w:rsidRPr="0036589C">
        <w:rPr>
          <w:rFonts w:ascii="TH SarabunPSK" w:hAnsi="TH SarabunPSK" w:cs="TH SarabunPSK"/>
          <w:sz w:val="32"/>
          <w:szCs w:val="32"/>
          <w:cs/>
        </w:rPr>
        <w:t>สาขาการบริหารการศึกษา</w:t>
      </w:r>
      <w:r w:rsidRPr="0036589C">
        <w:rPr>
          <w:rFonts w:ascii="TH SarabunPSK" w:hAnsi="TH SarabunPSK" w:cs="TH SarabunPSK" w:hint="cs"/>
          <w:sz w:val="32"/>
          <w:szCs w:val="32"/>
          <w:cs/>
        </w:rPr>
        <w:t>,</w:t>
      </w:r>
      <w:r w:rsidRPr="0036589C">
        <w:rPr>
          <w:rFonts w:ascii="TH SarabunPSK" w:hAnsi="TH SarabunPSK" w:cs="TH SarabunPSK"/>
          <w:sz w:val="32"/>
          <w:szCs w:val="32"/>
        </w:rPr>
        <w:t xml:space="preserve"> </w:t>
      </w:r>
      <w:r w:rsidRPr="0036589C">
        <w:rPr>
          <w:rFonts w:ascii="TH SarabunPSK" w:hAnsi="TH SarabunPSK" w:cs="TH SarabunPSK" w:hint="cs"/>
          <w:sz w:val="32"/>
          <w:szCs w:val="32"/>
          <w:cs/>
        </w:rPr>
        <w:t>บัณฑิตวิทยาลัย,</w:t>
      </w:r>
      <w:r w:rsidR="00ED67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589C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r w:rsidR="00ED67DA"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36589C" w:rsidRPr="0036589C" w:rsidRDefault="00ED67DA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6589C" w:rsidRPr="0036589C">
        <w:rPr>
          <w:rFonts w:ascii="TH SarabunPSK" w:hAnsi="TH SarabunPSK" w:cs="TH SarabunPSK"/>
          <w:sz w:val="32"/>
          <w:szCs w:val="32"/>
          <w:cs/>
        </w:rPr>
        <w:t>ราชภัฏเพชรบุรี</w:t>
      </w:r>
      <w:r w:rsidR="0036589C" w:rsidRPr="0036589C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ED67DA" w:rsidRDefault="004B2029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6589C">
        <w:rPr>
          <w:rFonts w:ascii="TH SarabunPSK" w:eastAsia="Calibri" w:hAnsi="TH SarabunPSK" w:cs="TH SarabunPSK"/>
          <w:sz w:val="32"/>
          <w:szCs w:val="32"/>
          <w:cs/>
        </w:rPr>
        <w:t>สำนักงาน ก</w:t>
      </w:r>
      <w:r w:rsidRPr="0036589C">
        <w:rPr>
          <w:rFonts w:ascii="TH SarabunPSK" w:eastAsia="Calibri" w:hAnsi="TH SarabunPSK" w:cs="TH SarabunPSK"/>
          <w:sz w:val="32"/>
          <w:szCs w:val="32"/>
        </w:rPr>
        <w:t>.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พ</w:t>
      </w:r>
      <w:r w:rsidRPr="0036589C">
        <w:rPr>
          <w:rFonts w:ascii="TH SarabunPSK" w:eastAsia="Calibri" w:hAnsi="TH SarabunPSK" w:cs="TH SarabunPSK"/>
          <w:sz w:val="32"/>
          <w:szCs w:val="32"/>
        </w:rPr>
        <w:t>.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ร</w:t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.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และสถาบันเพิ่มผลผลิตแห่งชาติ</w:t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. (2548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ก</w:t>
      </w:r>
      <w:r w:rsidRPr="0036589C">
        <w:rPr>
          <w:rFonts w:ascii="TH SarabunPSK" w:eastAsia="Calibri" w:hAnsi="TH SarabunPSK" w:cs="TH SarabunPSK"/>
          <w:sz w:val="32"/>
          <w:szCs w:val="32"/>
        </w:rPr>
        <w:t>).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36589C">
        <w:rPr>
          <w:rFonts w:ascii="TH SarabunPSK" w:eastAsia="Calibri" w:hAnsi="TH SarabunPSK" w:cs="TH SarabunPSK"/>
          <w:i/>
          <w:iCs/>
          <w:sz w:val="32"/>
          <w:szCs w:val="32"/>
          <w:cs/>
        </w:rPr>
        <w:t>คู่มือการจัดทำแผนการจัดการความรู้</w:t>
      </w:r>
      <w:r w:rsidRPr="0036589C">
        <w:rPr>
          <w:rFonts w:ascii="TH SarabunPSK" w:eastAsia="Calibri" w:hAnsi="TH SarabunPSK" w:cs="TH SarabunPSK"/>
          <w:sz w:val="32"/>
          <w:szCs w:val="32"/>
        </w:rPr>
        <w:t>.</w:t>
      </w:r>
    </w:p>
    <w:p w:rsidR="004B2029" w:rsidRPr="0036589C" w:rsidRDefault="00ED67DA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>
        <w:rPr>
          <w:rFonts w:ascii="TH SarabunPSK" w:eastAsia="Calibri" w:hAnsi="TH SarabunPSK" w:cs="TH SarabunPSK"/>
          <w:sz w:val="32"/>
          <w:szCs w:val="32"/>
        </w:rPr>
        <w:tab/>
      </w:r>
      <w:r w:rsidR="004B2029" w:rsidRPr="0036589C">
        <w:rPr>
          <w:rFonts w:ascii="TH SarabunPSK" w:eastAsia="Calibri" w:hAnsi="TH SarabunPSK" w:cs="TH SarabunPSK"/>
          <w:sz w:val="32"/>
          <w:szCs w:val="32"/>
          <w:cs/>
        </w:rPr>
        <w:t>กรุงเทพฯ</w:t>
      </w:r>
      <w:r w:rsidR="004B2029" w:rsidRPr="0036589C">
        <w:rPr>
          <w:rFonts w:ascii="TH SarabunPSK" w:eastAsia="Calibri" w:hAnsi="TH SarabunPSK" w:cs="TH SarabunPSK"/>
          <w:sz w:val="32"/>
          <w:szCs w:val="32"/>
        </w:rPr>
        <w:t xml:space="preserve">: </w:t>
      </w:r>
      <w:r w:rsidR="004B2029" w:rsidRPr="0036589C">
        <w:rPr>
          <w:rFonts w:ascii="TH SarabunPSK" w:eastAsia="Calibri" w:hAnsi="TH SarabunPSK" w:cs="TH SarabunPSK"/>
          <w:sz w:val="32"/>
          <w:szCs w:val="32"/>
          <w:cs/>
        </w:rPr>
        <w:t>สถาบันเพิ่มผลผลิตแห่งชาติ</w:t>
      </w:r>
      <w:r w:rsidR="004B2029" w:rsidRPr="0036589C">
        <w:rPr>
          <w:rFonts w:ascii="TH SarabunPSK" w:eastAsia="Calibri" w:hAnsi="TH SarabunPSK" w:cs="TH SarabunPSK"/>
          <w:sz w:val="32"/>
          <w:szCs w:val="32"/>
        </w:rPr>
        <w:t>.</w:t>
      </w:r>
    </w:p>
    <w:p w:rsidR="004B2029" w:rsidRPr="0036589C" w:rsidRDefault="004B2029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36589C">
        <w:rPr>
          <w:rFonts w:ascii="TH SarabunPSK" w:eastAsia="Calibri" w:hAnsi="TH SarabunPSK" w:cs="TH SarabunPSK"/>
          <w:sz w:val="32"/>
          <w:szCs w:val="32"/>
          <w:u w:val="single"/>
        </w:rPr>
        <w:tab/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. (2548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ข</w:t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). </w:t>
      </w:r>
      <w:r w:rsidRPr="0036589C">
        <w:rPr>
          <w:rFonts w:ascii="TH SarabunPSK" w:eastAsia="Calibri" w:hAnsi="TH SarabunPSK" w:cs="TH SarabunPSK"/>
          <w:i/>
          <w:iCs/>
          <w:sz w:val="32"/>
          <w:szCs w:val="32"/>
          <w:cs/>
        </w:rPr>
        <w:t xml:space="preserve">การจัดการความรู้จากทฤษฎีสู่การปฏิบัติ.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กรุงเทพฯ</w:t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: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ธรรกมลการพิมพ์</w:t>
      </w:r>
      <w:r w:rsidRPr="0036589C">
        <w:rPr>
          <w:rFonts w:ascii="TH SarabunPSK" w:eastAsia="Calibri" w:hAnsi="TH SarabunPSK" w:cs="TH SarabunPSK"/>
          <w:sz w:val="32"/>
          <w:szCs w:val="32"/>
        </w:rPr>
        <w:t>.</w:t>
      </w:r>
    </w:p>
    <w:p w:rsidR="004B2029" w:rsidRDefault="004B2029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4"/>
          <w:szCs w:val="34"/>
        </w:rPr>
      </w:pPr>
      <w:r w:rsidRPr="0036589C">
        <w:rPr>
          <w:rFonts w:ascii="TH SarabunPSK" w:hAnsi="TH SarabunPSK" w:cs="TH SarabunPSK"/>
          <w:sz w:val="32"/>
          <w:szCs w:val="32"/>
          <w:cs/>
        </w:rPr>
        <w:t xml:space="preserve">สำนักงานจัดการความรู้ กรมควบคุมโรค. คู่มือการจัดการความรู้ กรมควบคุมโรค ปี </w:t>
      </w:r>
      <w:r w:rsidRPr="0036589C">
        <w:rPr>
          <w:rFonts w:ascii="TH SarabunPSK" w:hAnsi="TH SarabunPSK" w:cs="TH SarabunPSK"/>
          <w:sz w:val="32"/>
          <w:szCs w:val="32"/>
        </w:rPr>
        <w:t>2557.</w:t>
      </w:r>
      <w:r w:rsidRPr="0036589C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FB5EC9" w:rsidRPr="00FB5EC9" w:rsidRDefault="00FB5EC9" w:rsidP="00ED67DA">
      <w:pPr>
        <w:tabs>
          <w:tab w:val="left" w:pos="900"/>
        </w:tabs>
        <w:spacing w:after="0" w:line="28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FB5EC9">
        <w:rPr>
          <w:rFonts w:ascii="TH SarabunPSK" w:eastAsia="Calibri" w:hAnsi="TH SarabunPSK" w:cs="TH SarabunPSK"/>
          <w:sz w:val="32"/>
          <w:szCs w:val="32"/>
          <w:u w:val="single"/>
        </w:rPr>
        <w:tab/>
      </w:r>
      <w:r w:rsidRPr="00FB5EC9">
        <w:rPr>
          <w:rFonts w:ascii="TH SarabunPSK" w:eastAsia="Calibri" w:hAnsi="TH SarabunPSK" w:cs="TH SarabunPSK"/>
          <w:sz w:val="32"/>
          <w:szCs w:val="32"/>
        </w:rPr>
        <w:t>. (2550).</w:t>
      </w:r>
      <w:r w:rsidRPr="00FB5EC9">
        <w:rPr>
          <w:rFonts w:ascii="TH SarabunPSK" w:hAnsi="TH SarabunPSK" w:cs="TH SarabunPSK"/>
          <w:sz w:val="32"/>
          <w:szCs w:val="32"/>
        </w:rPr>
        <w:t xml:space="preserve"> </w:t>
      </w:r>
      <w:r w:rsidRPr="00FB5EC9">
        <w:rPr>
          <w:rFonts w:ascii="TH SarabunPSK" w:hAnsi="TH SarabunPSK" w:cs="TH SarabunPSK" w:hint="cs"/>
          <w:sz w:val="32"/>
          <w:szCs w:val="32"/>
          <w:cs/>
        </w:rPr>
        <w:t>คู่มือการสร้างกิจกรรมแลกเปลี่ยนเรียนรู้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กรุงเทพฯ</w:t>
      </w:r>
      <w:r w:rsidRPr="0036589C">
        <w:rPr>
          <w:rFonts w:ascii="TH SarabunPSK" w:eastAsia="Calibri" w:hAnsi="TH SarabunPSK" w:cs="TH SarabunPSK"/>
          <w:sz w:val="32"/>
          <w:szCs w:val="32"/>
        </w:rPr>
        <w:t xml:space="preserve">: </w:t>
      </w:r>
      <w:r w:rsidRPr="0036589C">
        <w:rPr>
          <w:rFonts w:ascii="TH SarabunPSK" w:eastAsia="Calibri" w:hAnsi="TH SarabunPSK" w:cs="TH SarabunPSK"/>
          <w:sz w:val="32"/>
          <w:szCs w:val="32"/>
          <w:cs/>
        </w:rPr>
        <w:t>ธรรกมลการพิมพ์</w:t>
      </w:r>
      <w:r w:rsidRPr="0036589C">
        <w:rPr>
          <w:rFonts w:ascii="TH SarabunPSK" w:eastAsia="Calibri" w:hAnsi="TH SarabunPSK" w:cs="TH SarabunPSK"/>
          <w:sz w:val="32"/>
          <w:szCs w:val="32"/>
        </w:rPr>
        <w:t>.</w:t>
      </w:r>
    </w:p>
    <w:p w:rsidR="0036589C" w:rsidRDefault="0036589C" w:rsidP="000305C7">
      <w:pPr>
        <w:jc w:val="thaiDistribute"/>
        <w:rPr>
          <w:rFonts w:ascii="TH SarabunPSK" w:hAnsi="TH SarabunPSK" w:cs="TH SarabunPSK"/>
          <w:sz w:val="34"/>
          <w:szCs w:val="34"/>
        </w:rPr>
      </w:pPr>
    </w:p>
    <w:p w:rsidR="004B2029" w:rsidRPr="004B2029" w:rsidRDefault="004B2029" w:rsidP="000305C7">
      <w:pPr>
        <w:jc w:val="thaiDistribute"/>
        <w:rPr>
          <w:rFonts w:ascii="TH SarabunPSK" w:hAnsi="TH SarabunPSK" w:cs="TH SarabunPSK"/>
          <w:sz w:val="34"/>
          <w:szCs w:val="34"/>
        </w:rPr>
      </w:pPr>
    </w:p>
    <w:sectPr w:rsidR="004B2029" w:rsidRPr="004B2029" w:rsidSect="009049E9">
      <w:footerReference w:type="default" r:id="rId6"/>
      <w:pgSz w:w="11906" w:h="16838"/>
      <w:pgMar w:top="1440" w:right="1134" w:bottom="1440" w:left="1701" w:header="709" w:footer="709" w:gutter="0"/>
      <w:pgNumType w:start="10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632" w:rsidRDefault="00280632" w:rsidP="00B5587E">
      <w:pPr>
        <w:spacing w:after="0" w:line="240" w:lineRule="auto"/>
      </w:pPr>
      <w:r>
        <w:separator/>
      </w:r>
    </w:p>
  </w:endnote>
  <w:endnote w:type="continuationSeparator" w:id="1">
    <w:p w:rsidR="00280632" w:rsidRDefault="00280632" w:rsidP="00B5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-Italic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327" w:rsidRPr="00D35327" w:rsidRDefault="00D35327">
    <w:pPr>
      <w:pStyle w:val="a5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D35327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(ฉบับผู้รับการประเมิน)/จัดทำเมื่อ ธ.ค.</w:t>
    </w:r>
    <w:r w:rsidRPr="00D35327">
      <w:rPr>
        <w:rFonts w:ascii="TH SarabunPSK" w:hAnsi="TH SarabunPSK" w:cs="TH SarabunPSK"/>
        <w:sz w:val="32"/>
        <w:szCs w:val="32"/>
      </w:rPr>
      <w:t>58</w:t>
    </w:r>
    <w:r w:rsidRPr="00D35327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D35327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642C02" w:rsidRPr="00D35327">
      <w:rPr>
        <w:rFonts w:ascii="TH SarabunPSK" w:hAnsi="TH SarabunPSK" w:cs="TH SarabunPSK"/>
        <w:sz w:val="32"/>
        <w:szCs w:val="32"/>
      </w:rPr>
      <w:fldChar w:fldCharType="begin"/>
    </w:r>
    <w:r w:rsidRPr="00D35327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642C02" w:rsidRPr="00D35327">
      <w:rPr>
        <w:rFonts w:ascii="TH SarabunPSK" w:hAnsi="TH SarabunPSK" w:cs="TH SarabunPSK"/>
        <w:sz w:val="32"/>
        <w:szCs w:val="32"/>
      </w:rPr>
      <w:fldChar w:fldCharType="separate"/>
    </w:r>
    <w:r w:rsidR="009049E9" w:rsidRPr="009049E9">
      <w:rPr>
        <w:rFonts w:ascii="TH SarabunPSK" w:hAnsi="TH SarabunPSK" w:cs="TH SarabunPSK"/>
        <w:noProof/>
        <w:sz w:val="32"/>
        <w:szCs w:val="32"/>
        <w:lang w:val="th-TH"/>
      </w:rPr>
      <w:t>107</w:t>
    </w:r>
    <w:r w:rsidR="00642C02" w:rsidRPr="00D35327">
      <w:rPr>
        <w:rFonts w:ascii="TH SarabunPSK" w:hAnsi="TH SarabunPSK" w:cs="TH SarabunPSK"/>
        <w:sz w:val="32"/>
        <w:szCs w:val="32"/>
      </w:rPr>
      <w:fldChar w:fldCharType="end"/>
    </w:r>
  </w:p>
  <w:p w:rsidR="00B5587E" w:rsidRDefault="00B5587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632" w:rsidRDefault="00280632" w:rsidP="00B5587E">
      <w:pPr>
        <w:spacing w:after="0" w:line="240" w:lineRule="auto"/>
      </w:pPr>
      <w:r>
        <w:separator/>
      </w:r>
    </w:p>
  </w:footnote>
  <w:footnote w:type="continuationSeparator" w:id="1">
    <w:p w:rsidR="00280632" w:rsidRDefault="00280632" w:rsidP="00B55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F44B6"/>
    <w:rsid w:val="00015F04"/>
    <w:rsid w:val="000305C7"/>
    <w:rsid w:val="00063A7A"/>
    <w:rsid w:val="000970E1"/>
    <w:rsid w:val="0009792F"/>
    <w:rsid w:val="000A37A9"/>
    <w:rsid w:val="000C05B9"/>
    <w:rsid w:val="000C79A5"/>
    <w:rsid w:val="000E15C8"/>
    <w:rsid w:val="0011764E"/>
    <w:rsid w:val="0014301C"/>
    <w:rsid w:val="0019473B"/>
    <w:rsid w:val="001B7C75"/>
    <w:rsid w:val="001C26F7"/>
    <w:rsid w:val="001F183F"/>
    <w:rsid w:val="00227B74"/>
    <w:rsid w:val="00253A72"/>
    <w:rsid w:val="0026055B"/>
    <w:rsid w:val="00272F4D"/>
    <w:rsid w:val="00272F54"/>
    <w:rsid w:val="00280632"/>
    <w:rsid w:val="00281323"/>
    <w:rsid w:val="002C50FA"/>
    <w:rsid w:val="002E2201"/>
    <w:rsid w:val="00341F93"/>
    <w:rsid w:val="003527C7"/>
    <w:rsid w:val="0036589C"/>
    <w:rsid w:val="003C08D8"/>
    <w:rsid w:val="003C104C"/>
    <w:rsid w:val="003E636B"/>
    <w:rsid w:val="003E63B3"/>
    <w:rsid w:val="003F3571"/>
    <w:rsid w:val="003F44B6"/>
    <w:rsid w:val="004139D1"/>
    <w:rsid w:val="004356E4"/>
    <w:rsid w:val="004617C0"/>
    <w:rsid w:val="00466BA5"/>
    <w:rsid w:val="00474BE9"/>
    <w:rsid w:val="0049007A"/>
    <w:rsid w:val="004B2029"/>
    <w:rsid w:val="004C62C9"/>
    <w:rsid w:val="00515CDE"/>
    <w:rsid w:val="00585FE5"/>
    <w:rsid w:val="005E29CE"/>
    <w:rsid w:val="005E2C7C"/>
    <w:rsid w:val="005E427D"/>
    <w:rsid w:val="00642C02"/>
    <w:rsid w:val="00764F9A"/>
    <w:rsid w:val="007720DE"/>
    <w:rsid w:val="007B3E80"/>
    <w:rsid w:val="007B5DF3"/>
    <w:rsid w:val="007D380C"/>
    <w:rsid w:val="00820538"/>
    <w:rsid w:val="00846270"/>
    <w:rsid w:val="0089558F"/>
    <w:rsid w:val="008E6E1C"/>
    <w:rsid w:val="00902D7F"/>
    <w:rsid w:val="009049E9"/>
    <w:rsid w:val="009277BB"/>
    <w:rsid w:val="00933CAB"/>
    <w:rsid w:val="0094128E"/>
    <w:rsid w:val="00956C20"/>
    <w:rsid w:val="00992F8A"/>
    <w:rsid w:val="009A02BE"/>
    <w:rsid w:val="009A18FE"/>
    <w:rsid w:val="009A2354"/>
    <w:rsid w:val="009A5533"/>
    <w:rsid w:val="009D2BBC"/>
    <w:rsid w:val="00AA46CA"/>
    <w:rsid w:val="00AE469E"/>
    <w:rsid w:val="00B225D5"/>
    <w:rsid w:val="00B34AC9"/>
    <w:rsid w:val="00B5587E"/>
    <w:rsid w:val="00B61964"/>
    <w:rsid w:val="00B64DB4"/>
    <w:rsid w:val="00B64EDF"/>
    <w:rsid w:val="00B929EB"/>
    <w:rsid w:val="00B93D96"/>
    <w:rsid w:val="00BB6414"/>
    <w:rsid w:val="00BD54D3"/>
    <w:rsid w:val="00BE1836"/>
    <w:rsid w:val="00BF6CF7"/>
    <w:rsid w:val="00C11D33"/>
    <w:rsid w:val="00C547F9"/>
    <w:rsid w:val="00C57289"/>
    <w:rsid w:val="00C91FF2"/>
    <w:rsid w:val="00CA056B"/>
    <w:rsid w:val="00CA7A4B"/>
    <w:rsid w:val="00CF6863"/>
    <w:rsid w:val="00D26269"/>
    <w:rsid w:val="00D35327"/>
    <w:rsid w:val="00D55794"/>
    <w:rsid w:val="00D60E51"/>
    <w:rsid w:val="00D90216"/>
    <w:rsid w:val="00D90715"/>
    <w:rsid w:val="00DE1B47"/>
    <w:rsid w:val="00DE1CCE"/>
    <w:rsid w:val="00E13D66"/>
    <w:rsid w:val="00E42975"/>
    <w:rsid w:val="00E55E9B"/>
    <w:rsid w:val="00EA2E41"/>
    <w:rsid w:val="00EC6A23"/>
    <w:rsid w:val="00ED221F"/>
    <w:rsid w:val="00ED67DA"/>
    <w:rsid w:val="00F01826"/>
    <w:rsid w:val="00F45850"/>
    <w:rsid w:val="00F548BB"/>
    <w:rsid w:val="00F70861"/>
    <w:rsid w:val="00F80151"/>
    <w:rsid w:val="00F85B2C"/>
    <w:rsid w:val="00FB5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B5587E"/>
  </w:style>
  <w:style w:type="paragraph" w:styleId="a5">
    <w:name w:val="footer"/>
    <w:basedOn w:val="a"/>
    <w:link w:val="a6"/>
    <w:uiPriority w:val="99"/>
    <w:unhideWhenUsed/>
    <w:rsid w:val="00B5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587E"/>
  </w:style>
  <w:style w:type="paragraph" w:customStyle="1" w:styleId="Body">
    <w:name w:val="Body"/>
    <w:rsid w:val="00ED67DA"/>
    <w:pPr>
      <w:spacing w:after="240" w:line="240" w:lineRule="auto"/>
    </w:pPr>
    <w:rPr>
      <w:rFonts w:ascii="Helvetica" w:eastAsia="Helvetica" w:hAnsi="Helvetica" w:cs="Times New Roman"/>
      <w:color w:val="000000"/>
      <w:sz w:val="24"/>
      <w:szCs w:val="20"/>
      <w:u w:color="000000"/>
    </w:rPr>
  </w:style>
  <w:style w:type="paragraph" w:styleId="a7">
    <w:name w:val="Balloon Text"/>
    <w:basedOn w:val="a"/>
    <w:link w:val="a8"/>
    <w:uiPriority w:val="99"/>
    <w:semiHidden/>
    <w:unhideWhenUsed/>
    <w:rsid w:val="00D353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3532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CLASSIC</dc:creator>
  <cp:lastModifiedBy>Corporate Edition</cp:lastModifiedBy>
  <cp:revision>4</cp:revision>
  <cp:lastPrinted>2015-12-14T03:54:00Z</cp:lastPrinted>
  <dcterms:created xsi:type="dcterms:W3CDTF">2015-12-14T01:48:00Z</dcterms:created>
  <dcterms:modified xsi:type="dcterms:W3CDTF">2015-12-14T04:34:00Z</dcterms:modified>
</cp:coreProperties>
</file>