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FB3" w:rsidRDefault="003A17D2" w:rsidP="00BA6FB3">
      <w:pPr>
        <w:tabs>
          <w:tab w:val="left" w:pos="567"/>
          <w:tab w:val="left" w:pos="851"/>
          <w:tab w:val="left" w:pos="1134"/>
          <w:tab w:val="left" w:pos="1418"/>
          <w:tab w:val="left" w:pos="1758"/>
          <w:tab w:val="left" w:pos="2268"/>
          <w:tab w:val="left" w:pos="2948"/>
        </w:tabs>
        <w:spacing w:after="0" w:line="240" w:lineRule="auto"/>
        <w:jc w:val="center"/>
        <w:rPr>
          <w:rFonts w:ascii="TH SarabunPSK" w:hAnsi="TH SarabunPSK" w:cs="TH SarabunPSK" w:hint="cs"/>
          <w:b/>
          <w:bCs/>
          <w:spacing w:val="-8"/>
          <w:sz w:val="40"/>
          <w:szCs w:val="40"/>
        </w:rPr>
      </w:pPr>
      <w:r w:rsidRPr="00BA7632">
        <w:rPr>
          <w:rFonts w:ascii="TH SarabunPSK" w:hAnsi="TH SarabunPSK" w:cs="TH SarabunPSK"/>
          <w:b/>
          <w:bCs/>
          <w:spacing w:val="-8"/>
          <w:sz w:val="40"/>
          <w:szCs w:val="40"/>
          <w:cs/>
        </w:rPr>
        <w:t xml:space="preserve">ผนวก ก </w:t>
      </w:r>
      <w:r w:rsidR="00BA6FB3">
        <w:rPr>
          <w:rFonts w:ascii="TH SarabunPSK" w:hAnsi="TH SarabunPSK" w:cs="TH SarabunPSK" w:hint="cs"/>
          <w:b/>
          <w:bCs/>
          <w:spacing w:val="-8"/>
          <w:sz w:val="40"/>
          <w:szCs w:val="40"/>
          <w:cs/>
        </w:rPr>
        <w:t xml:space="preserve">รายละเอียดกรอบแนวทางการดำเนินการของหน่วย </w:t>
      </w:r>
      <w:r w:rsidRPr="00BA7632">
        <w:rPr>
          <w:rFonts w:ascii="TH SarabunPSK" w:hAnsi="TH SarabunPSK" w:cs="TH SarabunPSK"/>
          <w:b/>
          <w:bCs/>
          <w:spacing w:val="-8"/>
          <w:sz w:val="40"/>
          <w:szCs w:val="40"/>
          <w:cs/>
        </w:rPr>
        <w:t xml:space="preserve">ตามระดับความสามารถการจัดการความรู้ </w:t>
      </w:r>
      <w:r w:rsidRPr="00BA7632">
        <w:rPr>
          <w:rFonts w:ascii="TH SarabunPSK" w:hAnsi="TH SarabunPSK" w:cs="TH SarabunPSK"/>
          <w:b/>
          <w:bCs/>
          <w:spacing w:val="-8"/>
          <w:sz w:val="40"/>
          <w:szCs w:val="40"/>
        </w:rPr>
        <w:t xml:space="preserve">5 </w:t>
      </w:r>
      <w:r w:rsidRPr="00BA7632">
        <w:rPr>
          <w:rFonts w:ascii="TH SarabunPSK" w:hAnsi="TH SarabunPSK" w:cs="TH SarabunPSK"/>
          <w:b/>
          <w:bCs/>
          <w:spacing w:val="-8"/>
          <w:sz w:val="40"/>
          <w:szCs w:val="40"/>
          <w:cs/>
        </w:rPr>
        <w:t>ระดับ</w:t>
      </w:r>
      <w:r w:rsidR="001E2C85" w:rsidRPr="00BA7632">
        <w:rPr>
          <w:rFonts w:ascii="TH SarabunPSK" w:hAnsi="TH SarabunPSK" w:cs="TH SarabunPSK"/>
          <w:b/>
          <w:bCs/>
          <w:spacing w:val="-8"/>
          <w:sz w:val="40"/>
          <w:szCs w:val="40"/>
          <w:cs/>
        </w:rPr>
        <w:t xml:space="preserve"> </w:t>
      </w:r>
    </w:p>
    <w:p w:rsidR="003A17D2" w:rsidRPr="00BA7632" w:rsidRDefault="00BA6FB3" w:rsidP="00BA6FB3">
      <w:pPr>
        <w:tabs>
          <w:tab w:val="left" w:pos="567"/>
          <w:tab w:val="left" w:pos="851"/>
          <w:tab w:val="left" w:pos="1134"/>
          <w:tab w:val="left" w:pos="1418"/>
          <w:tab w:val="left" w:pos="1758"/>
          <w:tab w:val="left" w:pos="2268"/>
          <w:tab w:val="left" w:pos="2948"/>
        </w:tabs>
        <w:spacing w:after="0" w:line="240" w:lineRule="auto"/>
        <w:jc w:val="center"/>
        <w:rPr>
          <w:rFonts w:ascii="TH SarabunPSK" w:hAnsi="TH SarabunPSK" w:cs="TH SarabunPSK" w:hint="cs"/>
          <w:b/>
          <w:bCs/>
          <w:spacing w:val="-8"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pacing w:val="-8"/>
          <w:sz w:val="40"/>
          <w:szCs w:val="40"/>
          <w:cs/>
        </w:rPr>
        <w:t>และเกณฑ์การพิจารณาประเมินผล</w:t>
      </w:r>
    </w:p>
    <w:tbl>
      <w:tblPr>
        <w:tblStyle w:val="a4"/>
        <w:tblW w:w="14175" w:type="dxa"/>
        <w:tblInd w:w="534" w:type="dxa"/>
        <w:tblLayout w:type="fixed"/>
        <w:tblLook w:val="04A0"/>
      </w:tblPr>
      <w:tblGrid>
        <w:gridCol w:w="3402"/>
        <w:gridCol w:w="850"/>
        <w:gridCol w:w="6237"/>
        <w:gridCol w:w="3686"/>
      </w:tblGrid>
      <w:tr w:rsidR="007666E8" w:rsidRPr="00901FD1" w:rsidTr="00743DA7">
        <w:trPr>
          <w:tblHeader/>
        </w:trPr>
        <w:tc>
          <w:tcPr>
            <w:tcW w:w="3402" w:type="dxa"/>
            <w:shd w:val="clear" w:color="auto" w:fill="D99594" w:themeFill="accent2" w:themeFillTint="99"/>
          </w:tcPr>
          <w:p w:rsidR="007666E8" w:rsidRPr="00901FD1" w:rsidRDefault="007666E8" w:rsidP="002E2FC7">
            <w:pPr>
              <w:jc w:val="center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กิจกรรม </w:t>
            </w:r>
          </w:p>
        </w:tc>
        <w:tc>
          <w:tcPr>
            <w:tcW w:w="7087" w:type="dxa"/>
            <w:gridSpan w:val="2"/>
            <w:shd w:val="clear" w:color="auto" w:fill="D99594" w:themeFill="accent2" w:themeFillTint="99"/>
          </w:tcPr>
          <w:p w:rsidR="007666E8" w:rsidRPr="00901FD1" w:rsidRDefault="007666E8" w:rsidP="00E9229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ตัวบ่งชี้/เกณฑ์การพิจารณา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3686" w:type="dxa"/>
            <w:shd w:val="clear" w:color="auto" w:fill="D99594" w:themeFill="accent2" w:themeFillTint="99"/>
          </w:tcPr>
          <w:p w:rsidR="007666E8" w:rsidRPr="00901FD1" w:rsidRDefault="007666E8" w:rsidP="00662A63">
            <w:pPr>
              <w:jc w:val="center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ข้อมูลประกอบการพิจารณา</w:t>
            </w:r>
          </w:p>
        </w:tc>
      </w:tr>
      <w:tr w:rsidR="00161A5E" w:rsidRPr="00901FD1" w:rsidTr="00161A5E">
        <w:tc>
          <w:tcPr>
            <w:tcW w:w="14175" w:type="dxa"/>
            <w:gridSpan w:val="4"/>
            <w:shd w:val="clear" w:color="auto" w:fill="DAEEF3" w:themeFill="accent5" w:themeFillTint="33"/>
          </w:tcPr>
          <w:p w:rsidR="00161A5E" w:rsidRPr="00901FD1" w:rsidRDefault="00161A5E" w:rsidP="00DE227E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ระดับความสามารถในการจัดการความรู้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ที่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1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การสร้างสภาพแวดล้อมที่เกื้อกูลต่อการจัดการความรู้ (</w:t>
            </w:r>
            <w:r w:rsidRPr="00901FD1">
              <w:rPr>
                <w:color w:val="000000" w:themeColor="text1"/>
                <w:sz w:val="32"/>
                <w:szCs w:val="32"/>
              </w:rPr>
              <w:t>KM)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 </w:t>
            </w:r>
          </w:p>
        </w:tc>
      </w:tr>
      <w:tr w:rsidR="00DE227E" w:rsidRPr="00901FD1" w:rsidTr="006C782A">
        <w:tc>
          <w:tcPr>
            <w:tcW w:w="14175" w:type="dxa"/>
            <w:gridSpan w:val="4"/>
          </w:tcPr>
          <w:p w:rsidR="00DE227E" w:rsidRPr="00901FD1" w:rsidRDefault="00DE227E" w:rsidP="009968A6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ตัวชี้วัด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KPI) :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ระดับความสำเร็จของการสร้างสภาพแวดล้อมที่เกื้อกูลต่อการจัดการความรู้ของหน่วย/องค์กร</w:t>
            </w: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1.1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การ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กำหนดวิสัยทัศน์การจัดการความรู้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ของ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หน่วย</w:t>
            </w:r>
          </w:p>
        </w:tc>
        <w:tc>
          <w:tcPr>
            <w:tcW w:w="850" w:type="dxa"/>
            <w:vMerge w:val="restart"/>
          </w:tcPr>
          <w:p w:rsidR="007666E8" w:rsidRPr="00901FD1" w:rsidRDefault="007666E8" w:rsidP="001C78C9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1</w:t>
            </w:r>
          </w:p>
        </w:tc>
        <w:tc>
          <w:tcPr>
            <w:tcW w:w="6237" w:type="dxa"/>
          </w:tcPr>
          <w:p w:rsidR="007666E8" w:rsidRPr="00901FD1" w:rsidRDefault="00901FD1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มีการกำหนดวิสัยทัศน์การจัดการความรู้ของหน่วยที่มีความเหมาะสม </w:t>
            </w:r>
            <w:r w:rsidR="007666E8"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โดยพิจารณาจาก</w:t>
            </w:r>
          </w:p>
        </w:tc>
        <w:tc>
          <w:tcPr>
            <w:tcW w:w="3686" w:type="dxa"/>
          </w:tcPr>
          <w:p w:rsidR="007666E8" w:rsidRPr="00901FD1" w:rsidRDefault="007666E8" w:rsidP="009968A6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1C78C9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AE1400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1) 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>มี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ความสอดคล้องกับวิสัยทัศน์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>การจัดการความรู้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ของหน่วยเหนือ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9968A6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วิสัยทัศน์ และแผนขับเคลื่อนการจัดการความรู้ของหน่วย ที่แสดงให้เห็นความเชื่อมโยงกับวิสัยทัศน์ของหน่วยเหนือ</w:t>
            </w:r>
          </w:p>
          <w:p w:rsidR="007666E8" w:rsidRPr="00901FD1" w:rsidRDefault="007666E8" w:rsidP="009968A6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รายงานการประชุม/ภาพกิจกรรมการประชุม สัมมนาเพื่อกำหนดวิสัยทัศน์ และจัดทำแผนขับเคลื่อนการจัดการความรู้ของหน่วย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1803E1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8D50A2">
            <w:pPr>
              <w:jc w:val="righ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6346B0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2) 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>วิสัยทัศน์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มีความเป็นไปได้ ชัดเจน และ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>เข้าใจง่าย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1803E1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8D50A2">
            <w:pPr>
              <w:jc w:val="righ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6346B0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3)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กำหนดจากการมีการส่วนร่วมของ</w:t>
            </w:r>
          </w:p>
          <w:p w:rsidR="007666E8" w:rsidRPr="00901FD1" w:rsidRDefault="007666E8" w:rsidP="006346B0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กำลังพลทุกระดับ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95428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1.2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การจัดทำ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แผนขับเคลื่อนการจัดการความรู้ของหน่วย</w:t>
            </w:r>
          </w:p>
        </w:tc>
        <w:tc>
          <w:tcPr>
            <w:tcW w:w="850" w:type="dxa"/>
            <w:vMerge w:val="restart"/>
          </w:tcPr>
          <w:p w:rsidR="007666E8" w:rsidRPr="00901FD1" w:rsidRDefault="007666E8" w:rsidP="008D50A2">
            <w:pPr>
              <w:jc w:val="right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2</w:t>
            </w:r>
          </w:p>
        </w:tc>
        <w:tc>
          <w:tcPr>
            <w:tcW w:w="6237" w:type="dxa"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มีแผนขับเคลื่อนการจัดการความรู้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ที่เหมาะสม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โดยพิจารณาจาก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แผนขับเคลื่อนการจัดการความรู้ของหน่วย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95428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8D50A2">
            <w:pPr>
              <w:jc w:val="righ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1)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มีแผนขับเคลื่อนการจัดการความรู้ของหน่วย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95428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8D50A2">
            <w:pPr>
              <w:jc w:val="righ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AE1400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2)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 xml:space="preserve">แผนการขับเคลื่อนการจัดการความรู้ของหน่วยมีความชัดเจน สามารถนำไปสู่การปฏิบัติได้จริง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134E09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1.3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ผู้บริหารกำหนดนโยบายการจัดการความรู้ของหน่วย</w:t>
            </w:r>
          </w:p>
        </w:tc>
        <w:tc>
          <w:tcPr>
            <w:tcW w:w="850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3</w:t>
            </w:r>
          </w:p>
        </w:tc>
        <w:tc>
          <w:tcPr>
            <w:tcW w:w="6237" w:type="dxa"/>
          </w:tcPr>
          <w:p w:rsidR="007666E8" w:rsidRPr="00901FD1" w:rsidRDefault="007666E8" w:rsidP="00F34E08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มีการกำหนดนโยบายการจัดการความรู้ที่เหมาะสม โดยพิจารณาจาก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นโยบายการจัดการความรู้ของหน่วย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134E09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F34E08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1)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สอดคล้องกับวิสัยทัศน์การจัดการความรู้ของหน่วย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134E09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Default="007666E8" w:rsidP="00F34E08">
            <w:pPr>
              <w:jc w:val="thaiDistribute"/>
              <w:rPr>
                <w:rFonts w:hint="cs"/>
                <w:color w:val="000000" w:themeColor="text1"/>
                <w:sz w:val="32"/>
                <w:szCs w:val="32"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2)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มีความชัดเจนและนำไปสู่การปฏิบัติได้จริง</w:t>
            </w:r>
          </w:p>
          <w:p w:rsidR="00DE29B4" w:rsidRDefault="00DE29B4" w:rsidP="00F34E08">
            <w:pPr>
              <w:jc w:val="thaiDistribute"/>
              <w:rPr>
                <w:rFonts w:hint="cs"/>
                <w:color w:val="000000" w:themeColor="text1"/>
                <w:sz w:val="32"/>
                <w:szCs w:val="32"/>
              </w:rPr>
            </w:pPr>
          </w:p>
          <w:p w:rsidR="00DE29B4" w:rsidRDefault="00DE29B4" w:rsidP="00F34E08">
            <w:pPr>
              <w:jc w:val="thaiDistribute"/>
              <w:rPr>
                <w:rFonts w:hint="cs"/>
                <w:color w:val="000000" w:themeColor="text1"/>
                <w:sz w:val="32"/>
                <w:szCs w:val="32"/>
              </w:rPr>
            </w:pPr>
          </w:p>
          <w:p w:rsidR="00DE29B4" w:rsidRPr="00901FD1" w:rsidRDefault="00DE29B4" w:rsidP="00F34E08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6222A2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lastRenderedPageBreak/>
              <w:t xml:space="preserve">1.4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การกำหนด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คณะทำ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งาน และผู้รับผิดชอบการจัดการความรู้</w:t>
            </w:r>
          </w:p>
        </w:tc>
        <w:tc>
          <w:tcPr>
            <w:tcW w:w="850" w:type="dxa"/>
            <w:vMerge w:val="restart"/>
          </w:tcPr>
          <w:p w:rsidR="007666E8" w:rsidRPr="00901FD1" w:rsidRDefault="007666E8" w:rsidP="006C782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KPI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6237" w:type="dxa"/>
          </w:tcPr>
          <w:p w:rsidR="007666E8" w:rsidRPr="00901FD1" w:rsidRDefault="007666E8" w:rsidP="007666E8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มีการกำหนดคณะทำงานที่เหมาะสม โดยพิจารณาจาก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คำสั่งแต่งตั้งคณะทำงานจัดการความรู้ของหน่วย</w:t>
            </w:r>
          </w:p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หลักฐานการผ่านการอบรมเพิ่มพูนความรู้ด้านการจัดการความรู้</w:t>
            </w:r>
          </w:p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หลักฐานที่แสดงถึงการมอบหมายงาน หรือหน้าที่รับผิดชอบของคณะทำงาน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222A2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1B3914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>1) คณะทำ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งานมีความรู้ ประสบการณ์เกี่ยวกับการจัดการความรู้</w:t>
            </w:r>
          </w:p>
          <w:p w:rsidR="007666E8" w:rsidRPr="00901FD1" w:rsidRDefault="007666E8" w:rsidP="001B3914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222A2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D19F2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i/>
                <w:iCs/>
                <w:color w:val="000000" w:themeColor="text1"/>
                <w:spacing w:val="-6"/>
                <w:sz w:val="32"/>
                <w:szCs w:val="32"/>
                <w:cs/>
              </w:rPr>
              <w:t>2) คณะทำ</w:t>
            </w:r>
            <w:r w:rsidRPr="00901FD1">
              <w:rPr>
                <w:i/>
                <w:iCs/>
                <w:color w:val="000000" w:themeColor="text1"/>
                <w:spacing w:val="-6"/>
                <w:sz w:val="32"/>
                <w:szCs w:val="32"/>
                <w:cs/>
              </w:rPr>
              <w:t>งานเป็นผู้แทนจาก</w:t>
            </w:r>
            <w:r w:rsidRPr="00901FD1">
              <w:rPr>
                <w:rFonts w:hint="cs"/>
                <w:i/>
                <w:iCs/>
                <w:color w:val="000000" w:themeColor="text1"/>
                <w:spacing w:val="-6"/>
                <w:sz w:val="32"/>
                <w:szCs w:val="32"/>
                <w:cs/>
              </w:rPr>
              <w:t>ทุก</w:t>
            </w:r>
            <w:r w:rsidRPr="00901FD1">
              <w:rPr>
                <w:i/>
                <w:iCs/>
                <w:color w:val="000000" w:themeColor="text1"/>
                <w:spacing w:val="-6"/>
                <w:sz w:val="32"/>
                <w:szCs w:val="32"/>
                <w:cs/>
              </w:rPr>
              <w:t xml:space="preserve"> นขต. ของหน่วย</w:t>
            </w:r>
            <w:r w:rsidRPr="00901FD1">
              <w:rPr>
                <w:i/>
                <w:iCs/>
                <w:color w:val="000000" w:themeColor="text1"/>
                <w:spacing w:val="-6"/>
                <w:sz w:val="32"/>
                <w:szCs w:val="32"/>
              </w:rPr>
              <w:t xml:space="preserve">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222A2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6222A2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>3) คณะทำ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 xml:space="preserve">งานมีหน้าที่รับผิดชอบอย่างชัดเจนเกี่ยวกับการจัดการความรู้ </w:t>
            </w:r>
          </w:p>
          <w:p w:rsidR="007666E8" w:rsidRPr="00901FD1" w:rsidRDefault="007666E8" w:rsidP="006222A2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302694">
            <w:pPr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1.5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การสื่อสาร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และ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ประชาสัมพันธ์เพื่อให้กำลังพลในหน่วยรับทราบ และนำไปปฏิบัติอย่างเป็นรูปธรรม</w:t>
            </w:r>
          </w:p>
        </w:tc>
        <w:tc>
          <w:tcPr>
            <w:tcW w:w="850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5</w:t>
            </w:r>
          </w:p>
        </w:tc>
        <w:tc>
          <w:tcPr>
            <w:tcW w:w="6237" w:type="dxa"/>
          </w:tcPr>
          <w:p w:rsidR="007666E8" w:rsidRPr="00901FD1" w:rsidRDefault="007666E8" w:rsidP="006C782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มีการสื่อสาร</w:t>
            </w:r>
            <w:r w:rsidRPr="00901FD1">
              <w:rPr>
                <w:color w:val="000000" w:themeColor="text1"/>
                <w:sz w:val="32"/>
                <w:szCs w:val="32"/>
              </w:rPr>
              <w:t>/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ประชาสัมพันธ์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ที่เหมาะสม</w:t>
            </w:r>
          </w:p>
          <w:p w:rsidR="007666E8" w:rsidRPr="00901FD1" w:rsidRDefault="007666E8" w:rsidP="006C782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โดยพิจารณาจาก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- 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>หลักฐานแสดง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ช่องทางการสื่อสาร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/ ประชาสัมพันธ์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302694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04ABD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1)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มีจำนวนช่องทางการสื่อสาร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มากกว่า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2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ช่องทาง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302694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04ABD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 2)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มีระบบการสื่อสารสองทาง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 (2 way communication) 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302694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6</w:t>
            </w:r>
          </w:p>
        </w:tc>
        <w:tc>
          <w:tcPr>
            <w:tcW w:w="6237" w:type="dxa"/>
          </w:tcPr>
          <w:p w:rsidR="007666E8" w:rsidRPr="00901FD1" w:rsidRDefault="007666E8" w:rsidP="003B425F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ร้อยละของกำลังพลในหน่วยที่รับทราบแผนงานการจัดการความรู้ </w:t>
            </w:r>
          </w:p>
          <w:p w:rsidR="007666E8" w:rsidRPr="00901FD1" w:rsidRDefault="007666E8" w:rsidP="003B425F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(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เป้าหมาย </w:t>
            </w:r>
            <w:r w:rsidRPr="00901FD1">
              <w:rPr>
                <w:color w:val="000000" w:themeColor="text1"/>
                <w:sz w:val="32"/>
                <w:szCs w:val="32"/>
              </w:rPr>
              <w:t>&gt;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ร้อยละ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80) </w:t>
            </w: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การสัมภาษณ์กำลังพลของหน่วย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302694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7</w:t>
            </w:r>
          </w:p>
        </w:tc>
        <w:tc>
          <w:tcPr>
            <w:tcW w:w="6237" w:type="dxa"/>
          </w:tcPr>
          <w:p w:rsidR="007666E8" w:rsidRPr="00901FD1" w:rsidRDefault="007666E8" w:rsidP="00EC2F4F">
            <w:pPr>
              <w:jc w:val="thaiDistribute"/>
              <w:rPr>
                <w:color w:val="000000" w:themeColor="text1"/>
                <w:spacing w:val="-6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ร้อยละของกำลังพลที่เข้าร่วมกิจกรรม</w:t>
            </w: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 xml:space="preserve">การจัดการความรู้ของหน่วย </w:t>
            </w:r>
          </w:p>
          <w:p w:rsidR="007666E8" w:rsidRPr="00901FD1" w:rsidRDefault="007666E8" w:rsidP="00EC2F4F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pacing w:val="-6"/>
                <w:sz w:val="32"/>
                <w:szCs w:val="32"/>
              </w:rPr>
              <w:t>(</w:t>
            </w:r>
            <w:r w:rsidRPr="00901FD1">
              <w:rPr>
                <w:rFonts w:hint="cs"/>
                <w:color w:val="000000" w:themeColor="text1"/>
                <w:spacing w:val="-6"/>
                <w:sz w:val="32"/>
                <w:szCs w:val="32"/>
                <w:cs/>
              </w:rPr>
              <w:t xml:space="preserve">เป้าหมาย </w:t>
            </w:r>
            <w:r w:rsidRPr="00901FD1">
              <w:rPr>
                <w:color w:val="000000" w:themeColor="text1"/>
                <w:spacing w:val="-6"/>
                <w:sz w:val="32"/>
                <w:szCs w:val="32"/>
              </w:rPr>
              <w:t>&gt;</w:t>
            </w: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 xml:space="preserve"> ร้อยละ </w:t>
            </w:r>
            <w:r w:rsidRPr="00901FD1">
              <w:rPr>
                <w:color w:val="000000" w:themeColor="text1"/>
                <w:spacing w:val="-6"/>
                <w:sz w:val="32"/>
                <w:szCs w:val="32"/>
              </w:rPr>
              <w:t>80 )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7666E8" w:rsidRPr="00901FD1" w:rsidRDefault="007666E8" w:rsidP="00EC2F4F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รายงานการจัดกิจกรรมการจัดการความรู้ของหน่วย</w:t>
            </w: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302694">
            <w:pPr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1.6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มีแหล่งทรัพยากร ที่เกื้อกูลต่อการจัดการความรู้ (</w:t>
            </w:r>
            <w:r w:rsidRPr="00901FD1">
              <w:rPr>
                <w:color w:val="000000" w:themeColor="text1"/>
                <w:sz w:val="32"/>
                <w:szCs w:val="32"/>
              </w:rPr>
              <w:t>4 M)</w:t>
            </w:r>
          </w:p>
          <w:p w:rsidR="007666E8" w:rsidRPr="00901FD1" w:rsidRDefault="007666E8" w:rsidP="00302694">
            <w:pPr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คะแนนหายไป 3 คะแนน (เดิมข้อย่อย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KPI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มี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3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ยุบเหลือสองข้อ)</w:t>
            </w:r>
          </w:p>
        </w:tc>
        <w:tc>
          <w:tcPr>
            <w:tcW w:w="850" w:type="dxa"/>
          </w:tcPr>
          <w:p w:rsidR="007666E8" w:rsidRPr="00901FD1" w:rsidRDefault="007666E8" w:rsidP="00EC2F4F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8</w:t>
            </w:r>
          </w:p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2C3C87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มี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แหล่งทรัพยากร ระบบเทคโนโลยีและการสื่อสารที่เกื้อกูลต่อการจัดการความรู้ 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โดยพิจารณาจาก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แหล่งทรัพยากร/ ระบบเทคโนโลยีสารสนเทศ และการสื่อสารเกื้อกูลต่อการจัดการความรู้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302694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BA7632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  1) 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>หน่วยงานให้การสนับสนุนทรัพยากร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 xml:space="preserve">ครบทั้ง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4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ปัจจัย (กำลังพล งบประมาณ วัสดุและการจัดการ)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302694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Default="007666E8" w:rsidP="003B425F">
            <w:pPr>
              <w:jc w:val="thaiDistribute"/>
              <w:rPr>
                <w:rFonts w:hint="cs"/>
                <w:color w:val="000000" w:themeColor="text1"/>
                <w:sz w:val="32"/>
                <w:szCs w:val="32"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  2)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 xml:space="preserve">มีความเพียงพอต่อการดำเนินการจัดการความรู้ทั้ง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4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ปัจจัย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DE29B4" w:rsidRDefault="00DE29B4" w:rsidP="003B425F">
            <w:pPr>
              <w:jc w:val="thaiDistribute"/>
              <w:rPr>
                <w:rFonts w:hint="cs"/>
                <w:color w:val="000000" w:themeColor="text1"/>
                <w:sz w:val="32"/>
                <w:szCs w:val="32"/>
              </w:rPr>
            </w:pPr>
          </w:p>
          <w:p w:rsidR="00DE29B4" w:rsidRDefault="00DE29B4" w:rsidP="003B425F">
            <w:pPr>
              <w:jc w:val="thaiDistribute"/>
              <w:rPr>
                <w:rFonts w:hint="cs"/>
                <w:color w:val="000000" w:themeColor="text1"/>
                <w:sz w:val="32"/>
                <w:szCs w:val="32"/>
              </w:rPr>
            </w:pPr>
          </w:p>
          <w:p w:rsidR="00DE29B4" w:rsidRPr="00901FD1" w:rsidRDefault="00DE29B4" w:rsidP="003B425F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lastRenderedPageBreak/>
              <w:t xml:space="preserve">1.7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กำลังพลทุกระดับมีความรู้เรื่องการจัดการความรู้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9</w:t>
            </w:r>
          </w:p>
        </w:tc>
        <w:tc>
          <w:tcPr>
            <w:tcW w:w="6237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ร้อยละของผู้บริหารของหน่วย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(ผู้บริหาร หมายถึง กำลังพลตำแหน่งผู้อำนวยการกอง หรือเทียบเท่าขึ้นไป)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ที่ผ่านหลักสูตรอบรมการจัดการความรู้ </w:t>
            </w:r>
          </w:p>
          <w:p w:rsidR="00743DA7" w:rsidRPr="00901FD1" w:rsidRDefault="007666E8" w:rsidP="00E8693C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(เป้าหมาย ร้อยละ </w:t>
            </w:r>
            <w:r w:rsidRPr="00901FD1">
              <w:rPr>
                <w:color w:val="000000" w:themeColor="text1"/>
                <w:sz w:val="32"/>
                <w:szCs w:val="32"/>
              </w:rPr>
              <w:t>100)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รายงานผลการศึกษาอบรมหลักสูตรอบรมการจัดการความรู้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10</w:t>
            </w:r>
          </w:p>
        </w:tc>
        <w:tc>
          <w:tcPr>
            <w:tcW w:w="6237" w:type="dxa"/>
          </w:tcPr>
          <w:p w:rsidR="007666E8" w:rsidRPr="00901FD1" w:rsidRDefault="007666E8" w:rsidP="00F0612E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ร้อยละของกำลังพลที่ผ่านหลักสูตรอบรมการจัดการความรู้</w:t>
            </w:r>
          </w:p>
          <w:p w:rsidR="007666E8" w:rsidRPr="00901FD1" w:rsidRDefault="007666E8" w:rsidP="00DE29B4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เป้าหมาย ร้อยละ </w:t>
            </w:r>
            <w:r w:rsidRPr="00901FD1">
              <w:rPr>
                <w:color w:val="000000" w:themeColor="text1"/>
                <w:sz w:val="32"/>
                <w:szCs w:val="32"/>
              </w:rPr>
              <w:t>100)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666E8">
        <w:tc>
          <w:tcPr>
            <w:tcW w:w="14175" w:type="dxa"/>
            <w:gridSpan w:val="4"/>
            <w:shd w:val="clear" w:color="auto" w:fill="DAEEF3" w:themeFill="accent5" w:themeFillTint="33"/>
          </w:tcPr>
          <w:p w:rsidR="007666E8" w:rsidRPr="00901FD1" w:rsidRDefault="007666E8" w:rsidP="00F31D15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ระดับความสามารถในการจัดการความรู้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ที่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2 มีกระบวนการจัดการความรู้ที่เชื่อถือได้</w:t>
            </w: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2.1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การกำหนดขอบเขตความรู้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KM Focus Areas)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และองค์ความรู้ที่จำเป็นของหน่วย</w:t>
            </w:r>
          </w:p>
        </w:tc>
        <w:tc>
          <w:tcPr>
            <w:tcW w:w="850" w:type="dxa"/>
          </w:tcPr>
          <w:p w:rsidR="007666E8" w:rsidRPr="00901FD1" w:rsidRDefault="007666E8" w:rsidP="00F31D15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11</w:t>
            </w:r>
          </w:p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F0612E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มี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การกำหนดขอบเขตความรู้และองค์ความรู้ที่จำเป็นของหน่วย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มีถูกต้อง เหมาะสม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โดยพิจารณาจาก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F31D15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รายงานผลการวิเคราะห์ขอบเขตความรู้(</w:t>
            </w:r>
            <w:r w:rsidRPr="00901FD1">
              <w:rPr>
                <w:color w:val="000000" w:themeColor="text1"/>
                <w:sz w:val="32"/>
                <w:szCs w:val="32"/>
              </w:rPr>
              <w:t>KM Focus Areas)</w:t>
            </w:r>
          </w:p>
          <w:p w:rsidR="007666E8" w:rsidRPr="00901FD1" w:rsidRDefault="007666E8" w:rsidP="00F31D15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รายงานผลการจำแนกองค์ความรู้ที่จำเป็นของหน่วย</w:t>
            </w:r>
          </w:p>
          <w:p w:rsidR="007666E8" w:rsidRPr="00901FD1" w:rsidRDefault="007666E8" w:rsidP="00F31D15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-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มีหลักฐานที่แสดงให้เห็นถึงกระบวนการจัดทำ (</w:t>
            </w:r>
            <w:r w:rsidRPr="00901FD1">
              <w:rPr>
                <w:color w:val="000000" w:themeColor="text1"/>
                <w:sz w:val="32"/>
                <w:szCs w:val="32"/>
              </w:rPr>
              <w:t>KM Action Plan)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ที่ชัดเจนว่ามาจากการมีส่วนร่วมของ </w:t>
            </w:r>
            <w:r w:rsidRPr="00901FD1">
              <w:rPr>
                <w:color w:val="000000" w:themeColor="text1"/>
                <w:sz w:val="32"/>
                <w:szCs w:val="32"/>
              </w:rPr>
              <w:t>KM Team</w:t>
            </w: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B1413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11.1)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สอดคล้องกับประเด็นยุทธศาสตร์ของหน่วย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B1413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11.2)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มีความครอบคลุมภารกิจ พันธกิจของทุกหน่วยงานย่อยของหน่วย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635479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11.3)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มีการจัดลำดับความเร่งด่วน หรือความสำคัญของขอบเขตความรู้ (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>KM Focus Areas)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7666E8" w:rsidRPr="00901FD1" w:rsidRDefault="007666E8" w:rsidP="00635479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E8693C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>11.4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>) เกิด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จากกระบวนการมีส่วนร่วมของกำลังพลทุกระดับ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3C4138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2.2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การจัดทำแผนการจัดการความรู้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KM Action Plan)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ที่สนับสนุนภารกิจ พันธกิจ และ/หรือประเด็นยุทธศาสตร์ของหน่วย </w:t>
            </w:r>
          </w:p>
          <w:p w:rsidR="007666E8" w:rsidRPr="00901FD1" w:rsidRDefault="007666E8" w:rsidP="003C4138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12</w:t>
            </w:r>
          </w:p>
        </w:tc>
        <w:tc>
          <w:tcPr>
            <w:tcW w:w="6237" w:type="dxa"/>
          </w:tcPr>
          <w:p w:rsidR="007666E8" w:rsidRPr="00901FD1" w:rsidRDefault="007666E8" w:rsidP="00F0612E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มี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การจัดทำแผนการจัดการความรู้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KM Action Plan)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ที่ถูกต้อง เหมาะสม โดยพิจารณาจาก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3C4138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แผนการจัดการความรู้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KM Action Plan) :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กระบวนการจัดการความรู้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7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ขั้นตอน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( KM Process)</w:t>
            </w:r>
          </w:p>
          <w:p w:rsidR="007666E8" w:rsidRDefault="007666E8" w:rsidP="003C4138">
            <w:pPr>
              <w:jc w:val="thaiDistribute"/>
              <w:rPr>
                <w:rFonts w:hint="cs"/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หลักฐานที่แสดงให้เห็นถึงกระบวนการจัดทำ (</w:t>
            </w:r>
            <w:r w:rsidRPr="00901FD1">
              <w:rPr>
                <w:color w:val="000000" w:themeColor="text1"/>
                <w:sz w:val="32"/>
                <w:szCs w:val="32"/>
              </w:rPr>
              <w:t>KM Action Plan)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ที่ชัดเจนว่ามาจากการมีส่วนร่วมของ </w:t>
            </w:r>
            <w:r w:rsidRPr="00901FD1">
              <w:rPr>
                <w:color w:val="000000" w:themeColor="text1"/>
                <w:sz w:val="32"/>
                <w:szCs w:val="32"/>
              </w:rPr>
              <w:t>KM Team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DE29B4" w:rsidRPr="00901FD1" w:rsidRDefault="00DE29B4" w:rsidP="003C4138">
            <w:pPr>
              <w:jc w:val="thaiDistribute"/>
              <w:rPr>
                <w:rFonts w:hint="cs"/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01FD1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 1)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 xml:space="preserve">จัดทำแล้วเสร็จก่อนเริ่มดำเนินการ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01FD1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2) 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>แผน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สนับสนุนภารกิจ พันธกิจ และ/หรือประเด็นยุทธศาสตร์ของหน่วย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B1413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 3)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มีรายละเอียดกิจกรรมของแผนชัดเจน สามารถนำไปสู่การปฏิบัติได้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B141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4) 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>เกิดจากการมีส่วนร่วม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 xml:space="preserve">ของ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KM Team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</w:tcPr>
          <w:p w:rsidR="00E8693C" w:rsidRPr="00901FD1" w:rsidRDefault="007666E8" w:rsidP="00901FD1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lastRenderedPageBreak/>
              <w:t xml:space="preserve">2.3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การพิจารณากลั่นกรองแผนการจัดการความรู้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KM Action Plan)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โดยคณะกรรมการจัดการความรู้ของหน่วย</w:t>
            </w:r>
          </w:p>
          <w:p w:rsidR="00901FD1" w:rsidRPr="00901FD1" w:rsidRDefault="00901FD1" w:rsidP="00901FD1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  <w:p w:rsidR="00901FD1" w:rsidRPr="00901FD1" w:rsidRDefault="00901FD1" w:rsidP="00901FD1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  <w:p w:rsidR="00901FD1" w:rsidRPr="00901FD1" w:rsidRDefault="00901FD1" w:rsidP="00901FD1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13</w:t>
            </w:r>
          </w:p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B141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มี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การประชุมพิจารณากลั่นกรองแผนการจัดการความรู้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KM Action Plan)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โดย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คณะกรรมการจัดการความรู้ของหน่วย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  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-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รายงาน/บันทึกการประชุมพิจารณากลั่นกรองแผนการจัดการความรู้</w:t>
            </w: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4E7B8A">
            <w:pPr>
              <w:jc w:val="thaiDistribute"/>
              <w:rPr>
                <w:color w:val="000000" w:themeColor="text1"/>
                <w:spacing w:val="-10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2.4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การดำเนินการตามแผนการจัดการความรู้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KM Action Plan) : </w:t>
            </w:r>
            <w:r w:rsidRPr="00901FD1">
              <w:rPr>
                <w:color w:val="000000" w:themeColor="text1"/>
                <w:spacing w:val="-10"/>
                <w:sz w:val="32"/>
                <w:szCs w:val="32"/>
                <w:cs/>
              </w:rPr>
              <w:t xml:space="preserve">กระบวนการจัดการความรู้ </w:t>
            </w:r>
            <w:r w:rsidRPr="00901FD1">
              <w:rPr>
                <w:color w:val="000000" w:themeColor="text1"/>
                <w:spacing w:val="-10"/>
                <w:sz w:val="32"/>
                <w:szCs w:val="32"/>
              </w:rPr>
              <w:t xml:space="preserve">7 </w:t>
            </w:r>
            <w:r w:rsidRPr="00901FD1">
              <w:rPr>
                <w:color w:val="000000" w:themeColor="text1"/>
                <w:spacing w:val="-10"/>
                <w:sz w:val="32"/>
                <w:szCs w:val="32"/>
                <w:cs/>
              </w:rPr>
              <w:t>ขั้นตอน</w:t>
            </w:r>
            <w:r w:rsidRPr="00901FD1">
              <w:rPr>
                <w:color w:val="000000" w:themeColor="text1"/>
                <w:spacing w:val="-10"/>
                <w:sz w:val="32"/>
                <w:szCs w:val="32"/>
              </w:rPr>
              <w:t xml:space="preserve"> </w:t>
            </w:r>
          </w:p>
          <w:p w:rsidR="007666E8" w:rsidRPr="00901FD1" w:rsidRDefault="007666E8" w:rsidP="004E7B8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pacing w:val="-10"/>
                <w:sz w:val="32"/>
                <w:szCs w:val="32"/>
              </w:rPr>
              <w:t>( KM Process)</w:t>
            </w:r>
          </w:p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(เอาคะแนนจาก 1.6 มาเพิ่ม) ต้องบวกอีก 3 คะแนน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14</w:t>
            </w:r>
          </w:p>
        </w:tc>
        <w:tc>
          <w:tcPr>
            <w:tcW w:w="6237" w:type="dxa"/>
          </w:tcPr>
          <w:p w:rsidR="007666E8" w:rsidRPr="00901FD1" w:rsidRDefault="007666E8" w:rsidP="009B141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มีกิจกรรมที่ใช้กระบวนการจัดการความรู้ครบ 7 ขั้นตอน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-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คู่มือ เอกสารความรู้ ซึ่งเป็นผลผลิตจากการดำเนินการตามแผนการจัดการความรู้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KM Action Plan) :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กระบวนการจัดการความรู้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7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ขั้นตอน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( KM Process)</w:t>
            </w:r>
          </w:p>
          <w:p w:rsidR="007666E8" w:rsidRPr="00901FD1" w:rsidRDefault="007666E8" w:rsidP="005B7D8E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บันทึกการดำเนินกิจกรรมการสร้างองค์ความรู้ โดยใช้กระบวนการจัดการความรู้     7 ขั้นตอน พร้อมภาพถ่ายใน   แต่ละกิจกรรม</w:t>
            </w: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2.5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การยกย่องชมเชย และเสริมสร้างแรงจูงใจ</w:t>
            </w:r>
          </w:p>
        </w:tc>
        <w:tc>
          <w:tcPr>
            <w:tcW w:w="850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15</w:t>
            </w:r>
          </w:p>
        </w:tc>
        <w:tc>
          <w:tcPr>
            <w:tcW w:w="6237" w:type="dxa"/>
          </w:tcPr>
          <w:p w:rsidR="007666E8" w:rsidRPr="00901FD1" w:rsidRDefault="007666E8" w:rsidP="009B1413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มี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กิจกรรมการยกย่องชมเชย และเสริมสร้างแรงจูงใจ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โดยพิจารณาจาก 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BC6325">
            <w:pPr>
              <w:pStyle w:val="a3"/>
              <w:ind w:left="0"/>
              <w:jc w:val="thaiDistribute"/>
              <w:rPr>
                <w:rFonts w:cs="TH SarabunPSK"/>
                <w:color w:val="000000" w:themeColor="text1"/>
                <w:sz w:val="32"/>
                <w:szCs w:val="32"/>
              </w:rPr>
            </w:pPr>
            <w:r w:rsidRPr="00901FD1">
              <w:rPr>
                <w:rFonts w:cs="TH SarabunPSK"/>
                <w:color w:val="000000" w:themeColor="text1"/>
                <w:sz w:val="32"/>
                <w:szCs w:val="32"/>
                <w:cs/>
              </w:rPr>
              <w:t>- รายงานผลการจัดกิจกรรมการยกย่องชมเชย และเสริมสร้างแรงจูงใจ</w:t>
            </w:r>
          </w:p>
          <w:p w:rsidR="007666E8" w:rsidRPr="00901FD1" w:rsidRDefault="007666E8" w:rsidP="00BC6325">
            <w:pPr>
              <w:pStyle w:val="a3"/>
              <w:ind w:left="0"/>
              <w:jc w:val="thaiDistribute"/>
              <w:rPr>
                <w:rFonts w:cs="TH SarabunPSK"/>
                <w:color w:val="000000" w:themeColor="text1"/>
                <w:sz w:val="32"/>
                <w:szCs w:val="32"/>
              </w:rPr>
            </w:pPr>
            <w:r w:rsidRPr="00901FD1">
              <w:rPr>
                <w:rFonts w:cs="TH SarabunPSK"/>
                <w:color w:val="000000" w:themeColor="text1"/>
                <w:sz w:val="32"/>
                <w:szCs w:val="32"/>
              </w:rPr>
              <w:t xml:space="preserve">- </w:t>
            </w:r>
            <w:r w:rsidRPr="00901FD1">
              <w:rPr>
                <w:rFonts w:cs="TH SarabunPSK"/>
                <w:color w:val="000000" w:themeColor="text1"/>
                <w:sz w:val="32"/>
                <w:szCs w:val="32"/>
                <w:cs/>
              </w:rPr>
              <w:t>ภาพกิจกรรมการยกย่องชมเชย และเสริมสร้างแรงจูงใจ</w:t>
            </w:r>
          </w:p>
          <w:p w:rsidR="007666E8" w:rsidRPr="00901FD1" w:rsidRDefault="007666E8" w:rsidP="00BC6325">
            <w:pPr>
              <w:pStyle w:val="a3"/>
              <w:ind w:left="0"/>
              <w:jc w:val="thaiDistribute"/>
              <w:rPr>
                <w:rFonts w:cs="TH SarabunPSK"/>
                <w:color w:val="000000" w:themeColor="text1"/>
                <w:sz w:val="32"/>
                <w:szCs w:val="32"/>
              </w:rPr>
            </w:pPr>
            <w:r w:rsidRPr="00901FD1">
              <w:rPr>
                <w:rFonts w:cs="TH SarabunPSK"/>
                <w:color w:val="000000" w:themeColor="text1"/>
                <w:sz w:val="32"/>
                <w:szCs w:val="32"/>
                <w:cs/>
              </w:rPr>
              <w:t>- รายชื่อกำลังพล/หน่วยที่ได้รับรางวัล</w:t>
            </w:r>
          </w:p>
          <w:p w:rsidR="007666E8" w:rsidRDefault="007666E8" w:rsidP="00A0241A">
            <w:pPr>
              <w:jc w:val="thaiDistribute"/>
              <w:rPr>
                <w:rFonts w:hint="cs"/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การสัมภาษณ์กำลังพลของหน่วย</w:t>
            </w:r>
          </w:p>
          <w:p w:rsidR="00DE29B4" w:rsidRDefault="00DE29B4" w:rsidP="00A0241A">
            <w:pPr>
              <w:jc w:val="thaiDistribute"/>
              <w:rPr>
                <w:rFonts w:hint="cs"/>
                <w:color w:val="000000" w:themeColor="text1"/>
                <w:sz w:val="32"/>
                <w:szCs w:val="32"/>
              </w:rPr>
            </w:pPr>
          </w:p>
          <w:p w:rsidR="00DE29B4" w:rsidRDefault="00DE29B4" w:rsidP="00A0241A">
            <w:pPr>
              <w:jc w:val="thaiDistribute"/>
              <w:rPr>
                <w:rFonts w:hint="cs"/>
                <w:color w:val="000000" w:themeColor="text1"/>
                <w:sz w:val="32"/>
                <w:szCs w:val="32"/>
              </w:rPr>
            </w:pPr>
          </w:p>
          <w:p w:rsidR="00DE29B4" w:rsidRPr="00901FD1" w:rsidRDefault="00DE29B4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B1413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 1)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 xml:space="preserve">ผู้บริหารสูงสุดของหน่วยเป็นผู้ยกย่องชมเชย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F0612E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 2)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กำลังพลในหน่วยรับทราบการยกย่องชมเชย (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7.5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คะแนน)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F0612E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 3)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รูปแบบกิจกรรมการยกย่องชมเชยมีความหลากหลาย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(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&gt;2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รูปแบบ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 )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7666E8" w:rsidRPr="00901FD1" w:rsidRDefault="007666E8" w:rsidP="00F0612E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(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7.5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คะแนน)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666E8">
        <w:tc>
          <w:tcPr>
            <w:tcW w:w="14175" w:type="dxa"/>
            <w:gridSpan w:val="4"/>
            <w:shd w:val="clear" w:color="auto" w:fill="DAEEF3" w:themeFill="accent5" w:themeFillTint="33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lastRenderedPageBreak/>
              <w:t>ระดับความสามารถในการจัดการความรู้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ที่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3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มีผลผลิตและผลลัพธ์ </w:t>
            </w: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6F503A">
            <w:pPr>
              <w:jc w:val="center"/>
              <w:rPr>
                <w:color w:val="000000" w:themeColor="text1"/>
                <w:sz w:val="32"/>
                <w:szCs w:val="32"/>
                <w:u w:val="single"/>
              </w:rPr>
            </w:pPr>
            <w:r w:rsidRPr="00901FD1">
              <w:rPr>
                <w:color w:val="000000" w:themeColor="text1"/>
                <w:sz w:val="32"/>
                <w:szCs w:val="32"/>
                <w:u w:val="single"/>
                <w:cs/>
              </w:rPr>
              <w:t>ผลผลิต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F0612E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787287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3.1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ทำเนียบผู้เชี่ยวชาญ</w:t>
            </w:r>
          </w:p>
        </w:tc>
        <w:tc>
          <w:tcPr>
            <w:tcW w:w="850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16</w:t>
            </w:r>
          </w:p>
        </w:tc>
        <w:tc>
          <w:tcPr>
            <w:tcW w:w="6237" w:type="dxa"/>
          </w:tcPr>
          <w:p w:rsidR="007666E8" w:rsidRPr="00901FD1" w:rsidRDefault="007666E8" w:rsidP="00787287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ทำเนียบผู้เชี่ยวชาญ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(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>10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คะแนน)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ที่ดี</w:t>
            </w:r>
          </w:p>
          <w:p w:rsidR="007666E8" w:rsidRPr="00901FD1" w:rsidRDefault="007666E8" w:rsidP="00787287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โดย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ควรมีลักษณะดังนี้         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577496">
            <w:pPr>
              <w:pStyle w:val="a3"/>
              <w:ind w:left="176" w:hanging="176"/>
              <w:jc w:val="thaiDistribute"/>
              <w:rPr>
                <w:rFonts w:cs="TH SarabunPSK"/>
                <w:color w:val="000000" w:themeColor="text1"/>
                <w:sz w:val="32"/>
                <w:szCs w:val="32"/>
              </w:rPr>
            </w:pPr>
            <w:r w:rsidRPr="00901FD1">
              <w:rPr>
                <w:rFonts w:cs="TH SarabunPSK"/>
                <w:color w:val="000000" w:themeColor="text1"/>
                <w:sz w:val="32"/>
                <w:szCs w:val="32"/>
                <w:cs/>
              </w:rPr>
              <w:t>- ทำเนียบผู้เชี่ยวชาญ</w:t>
            </w:r>
          </w:p>
          <w:p w:rsidR="007666E8" w:rsidRPr="00901FD1" w:rsidRDefault="007666E8" w:rsidP="00823529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หลักฐานการเผยแพร่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B1413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>16.1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>)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 มีผู้เชี่ยวชาญครบทุกด้านที่สอดคล้องกับขอบเขตความรู้ของหน่วย (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KM Focus Area)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B1413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 xml:space="preserve">16.2)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มีรายละเอียดของผู้เชี่ยวชาญครบทุกเรื่อง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( ประวัติการศึกษา </w:t>
            </w: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>ผลงาน</w:t>
            </w:r>
            <w:r w:rsidRPr="00901FD1">
              <w:rPr>
                <w:rFonts w:hint="cs"/>
                <w:color w:val="000000" w:themeColor="text1"/>
                <w:spacing w:val="-6"/>
                <w:sz w:val="32"/>
                <w:szCs w:val="32"/>
                <w:cs/>
              </w:rPr>
              <w:t xml:space="preserve">ที่แสดงถึงความเชี่ยวชาญในขอบเขตความรู้นั้น </w:t>
            </w: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>ช่องทางการติดต่อ )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B1413">
            <w:pPr>
              <w:jc w:val="thaiDistribute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16.3)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มีการเผยแพร่ให้กำลังพลในหน่วยรับทราบ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3.2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มีชุมชนนักปฏิบัติทั้งภายใน และ/หรือนอกหน่วยงาน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17</w:t>
            </w:r>
          </w:p>
        </w:tc>
        <w:tc>
          <w:tcPr>
            <w:tcW w:w="6237" w:type="dxa"/>
          </w:tcPr>
          <w:p w:rsidR="007666E8" w:rsidRPr="00901FD1" w:rsidRDefault="007666E8" w:rsidP="009B1413">
            <w:pPr>
              <w:jc w:val="thaiDistribute"/>
              <w:rPr>
                <w:color w:val="000000" w:themeColor="text1"/>
                <w:spacing w:val="-8"/>
                <w:sz w:val="32"/>
                <w:szCs w:val="32"/>
              </w:rPr>
            </w:pPr>
            <w:r w:rsidRPr="00901FD1">
              <w:rPr>
                <w:color w:val="000000" w:themeColor="text1"/>
                <w:spacing w:val="-8"/>
                <w:sz w:val="32"/>
                <w:szCs w:val="32"/>
                <w:cs/>
              </w:rPr>
              <w:t>จำนวนชุมชนนักปฏิบัติทั้งภายใน และนอกหน่วยงาน</w:t>
            </w:r>
          </w:p>
          <w:p w:rsidR="007666E8" w:rsidRPr="00901FD1" w:rsidRDefault="007666E8" w:rsidP="009B141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pacing w:val="-8"/>
                <w:sz w:val="32"/>
                <w:szCs w:val="32"/>
                <w:cs/>
              </w:rPr>
              <w:t xml:space="preserve"> (</w:t>
            </w:r>
            <w:r w:rsidRPr="00901FD1">
              <w:rPr>
                <w:rFonts w:hint="cs"/>
                <w:color w:val="000000" w:themeColor="text1"/>
                <w:spacing w:val="-8"/>
                <w:sz w:val="32"/>
                <w:szCs w:val="32"/>
                <w:cs/>
              </w:rPr>
              <w:t xml:space="preserve">เป้าหมาย </w:t>
            </w:r>
            <w:r w:rsidRPr="00901FD1">
              <w:rPr>
                <w:color w:val="000000" w:themeColor="text1"/>
                <w:spacing w:val="-8"/>
                <w:sz w:val="32"/>
                <w:szCs w:val="32"/>
              </w:rPr>
              <w:t xml:space="preserve">&gt; 2 </w:t>
            </w:r>
            <w:r w:rsidRPr="00901FD1">
              <w:rPr>
                <w:color w:val="000000" w:themeColor="text1"/>
                <w:spacing w:val="-8"/>
                <w:sz w:val="32"/>
                <w:szCs w:val="32"/>
                <w:cs/>
              </w:rPr>
              <w:t>ชุมชนนักปฏิบัติ</w:t>
            </w:r>
            <w:r w:rsidRPr="00901FD1">
              <w:rPr>
                <w:color w:val="000000" w:themeColor="text1"/>
                <w:spacing w:val="-8"/>
                <w:sz w:val="32"/>
                <w:szCs w:val="32"/>
              </w:rPr>
              <w:t xml:space="preserve"> ) </w:t>
            </w: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-รายชื่อชุมชนนักปฏิบัติภายใน/ภายนอกหน่วยงาน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หลักฐานกิจกรรมของชุมชนนักปฏิบัติที่ใช้กระบวนการจัดการความรู้ เช่น การแลกเปลี่ยนเรียนรู้ การสร้าง การเผยแพร่ความรู้ เป็นต้น</w:t>
            </w: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3.3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มีองค์ความรู้ตามเป้าหมายของหน่วย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18</w:t>
            </w:r>
          </w:p>
        </w:tc>
        <w:tc>
          <w:tcPr>
            <w:tcW w:w="6237" w:type="dxa"/>
          </w:tcPr>
          <w:p w:rsidR="007666E8" w:rsidRPr="00901FD1" w:rsidRDefault="007666E8" w:rsidP="00F56AD8">
            <w:pPr>
              <w:jc w:val="thaiDistribute"/>
              <w:rPr>
                <w:color w:val="000000" w:themeColor="text1"/>
                <w:spacing w:val="-6"/>
                <w:sz w:val="32"/>
                <w:szCs w:val="32"/>
              </w:rPr>
            </w:pP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 xml:space="preserve">ร้อยละขององค์ความรู้ที่สำเร็จตามเป้าหมายของหน่วย </w:t>
            </w:r>
          </w:p>
          <w:p w:rsidR="007666E8" w:rsidRPr="00901FD1" w:rsidRDefault="007666E8" w:rsidP="00F56AD8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>(</w:t>
            </w:r>
            <w:r w:rsidRPr="00901FD1">
              <w:rPr>
                <w:rFonts w:hint="cs"/>
                <w:color w:val="000000" w:themeColor="text1"/>
                <w:spacing w:val="-8"/>
                <w:sz w:val="32"/>
                <w:szCs w:val="32"/>
                <w:cs/>
              </w:rPr>
              <w:t xml:space="preserve">เป้าหมาย </w:t>
            </w:r>
            <w:r w:rsidRPr="00901FD1">
              <w:rPr>
                <w:color w:val="000000" w:themeColor="text1"/>
                <w:spacing w:val="-6"/>
                <w:sz w:val="32"/>
                <w:szCs w:val="32"/>
              </w:rPr>
              <w:t>&gt;</w:t>
            </w: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 xml:space="preserve">ร้อยละ </w:t>
            </w:r>
            <w:r w:rsidRPr="00901FD1">
              <w:rPr>
                <w:color w:val="000000" w:themeColor="text1"/>
                <w:spacing w:val="-6"/>
                <w:sz w:val="32"/>
                <w:szCs w:val="32"/>
              </w:rPr>
              <w:t xml:space="preserve">80 ) </w:t>
            </w: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-องค์ความรู้</w:t>
            </w: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>ที่สำเร็จตามเป้าหมายของหน่วย</w:t>
            </w: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3.4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มีคลังความรู้ที่สามารถเข้าถึงได้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19</w:t>
            </w:r>
          </w:p>
        </w:tc>
        <w:tc>
          <w:tcPr>
            <w:tcW w:w="6237" w:type="dxa"/>
          </w:tcPr>
          <w:p w:rsidR="007666E8" w:rsidRPr="00901FD1" w:rsidRDefault="007666E8" w:rsidP="00F56AD8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มีหลักฐานที่แสดงให้เห็นว่ามีคลังความรู้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ที่แสดงถึงองค์ความรู้ที่ได้จาก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KM Focus Area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ของหน่วย </w:t>
            </w:r>
          </w:p>
        </w:tc>
        <w:tc>
          <w:tcPr>
            <w:tcW w:w="3686" w:type="dxa"/>
          </w:tcPr>
          <w:p w:rsidR="007666E8" w:rsidRPr="00901FD1" w:rsidRDefault="007666E8" w:rsidP="00C8090B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ทำเนียบองค์ความรู้ในคลังความรู้</w:t>
            </w:r>
          </w:p>
          <w:p w:rsidR="007666E8" w:rsidRPr="00901FD1" w:rsidRDefault="007666E8" w:rsidP="00C8090B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ข้อมูลองค์ความรู้ในคลังความรู้</w:t>
            </w: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20</w:t>
            </w:r>
          </w:p>
        </w:tc>
        <w:tc>
          <w:tcPr>
            <w:tcW w:w="6237" w:type="dxa"/>
          </w:tcPr>
          <w:p w:rsidR="007666E8" w:rsidRDefault="007666E8" w:rsidP="00417E34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มีหลักฐานที่แสดงให้เห็นถึงการบริการ การเข้าถึงคลังความรู้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โดยการใช้ความรู้จากเอกสารที่จัดทำในรูปของคู่มือ แนวทางปฏิบัติ หรือ </w:t>
            </w:r>
            <w:r w:rsidRPr="00901FD1">
              <w:rPr>
                <w:color w:val="000000" w:themeColor="text1"/>
                <w:sz w:val="32"/>
                <w:szCs w:val="32"/>
              </w:rPr>
              <w:t>Web page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DE29B4" w:rsidRPr="00901FD1" w:rsidRDefault="00DE29B4" w:rsidP="00417E34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686" w:type="dxa"/>
          </w:tcPr>
          <w:p w:rsidR="007666E8" w:rsidRPr="00901FD1" w:rsidRDefault="007666E8" w:rsidP="00BF2241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หลักฐานที่แสดงให้เห็นถึง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การใช้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องค์ความรู้ในคลังความรู้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21</w:t>
            </w:r>
          </w:p>
        </w:tc>
        <w:tc>
          <w:tcPr>
            <w:tcW w:w="6237" w:type="dxa"/>
          </w:tcPr>
          <w:p w:rsidR="007666E8" w:rsidRPr="00901FD1" w:rsidRDefault="007666E8" w:rsidP="00417E34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มีการนำเทคโนโลยีมาใช้สนับสนุนการดำเนินการของคลังความรู้ </w:t>
            </w: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-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หน้าเว็บไซต์การจัดการความรู้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หรืออื่นๆ เช่น ไลน์ อีเมล </w:t>
            </w:r>
            <w:r w:rsidRPr="00901FD1">
              <w:rPr>
                <w:color w:val="000000" w:themeColor="text1"/>
                <w:sz w:val="32"/>
                <w:szCs w:val="32"/>
              </w:rPr>
              <w:t>facebook Document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22</w:t>
            </w:r>
          </w:p>
        </w:tc>
        <w:tc>
          <w:tcPr>
            <w:tcW w:w="6237" w:type="dxa"/>
          </w:tcPr>
          <w:p w:rsidR="007666E8" w:rsidRPr="00901FD1" w:rsidRDefault="007666E8" w:rsidP="00417E34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จำนวนองค์ความรู้ในคลังความรู้ที่เพิ่มขึ้น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เมื่อเทียบกับปีที่ผ่านมา </w:t>
            </w:r>
          </w:p>
          <w:p w:rsidR="007666E8" w:rsidRPr="00901FD1" w:rsidRDefault="007666E8" w:rsidP="00417E34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(เป้าหมาย มากกว่า </w:t>
            </w:r>
            <w:r w:rsidRPr="00901FD1">
              <w:rPr>
                <w:color w:val="000000" w:themeColor="text1"/>
                <w:sz w:val="32"/>
                <w:szCs w:val="32"/>
              </w:rPr>
              <w:t>3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เรื่อง)</w:t>
            </w:r>
          </w:p>
        </w:tc>
        <w:tc>
          <w:tcPr>
            <w:tcW w:w="3686" w:type="dxa"/>
          </w:tcPr>
          <w:p w:rsidR="007666E8" w:rsidRPr="00901FD1" w:rsidRDefault="007666E8" w:rsidP="008E0798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แสดงจำนวนองค์ความรู้ที่เพิ่มขึ้นในคลังความรู้</w:t>
            </w:r>
          </w:p>
          <w:p w:rsidR="00901FD1" w:rsidRPr="00901FD1" w:rsidRDefault="007666E8" w:rsidP="00DE29B4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แสดงสถิติเปรียบเทียบจำนวนองค์ความรู้ในคลังความรู้</w:t>
            </w: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u w:val="single"/>
                <w:cs/>
              </w:rPr>
              <w:t>ผลลัพธ์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075DF2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6F503A">
            <w:pPr>
              <w:jc w:val="thaiDistribute"/>
              <w:rPr>
                <w:color w:val="000000" w:themeColor="text1"/>
                <w:sz w:val="32"/>
                <w:szCs w:val="32"/>
                <w:u w:val="single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3.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5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ผลลัพธ์ของ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การนำองค์ความรู้ไปใช้ประโยชน์ในการทำงาน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23</w:t>
            </w:r>
          </w:p>
        </w:tc>
        <w:tc>
          <w:tcPr>
            <w:tcW w:w="6237" w:type="dxa"/>
          </w:tcPr>
          <w:p w:rsidR="007666E8" w:rsidRPr="00901FD1" w:rsidRDefault="007666E8" w:rsidP="008E0798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มีผลลัพธ์ของการทำงานที่มีประสิทธิภาพเพิ่มขึ้น เช่น การลดระยะเวลา ร้อยละความพึงพอใจ มีนวัตกรรม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คุณภาพงาน เพิ่มขึ้น ประหยัดทรัพยากร</w:t>
            </w:r>
          </w:p>
          <w:p w:rsidR="007666E8" w:rsidRPr="00901FD1" w:rsidRDefault="007666E8" w:rsidP="00417E34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ตัวอย่</w:t>
            </w:r>
            <w:r w:rsidR="00901FD1"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าง ระยะเวลาการสอนงานให้กับ 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กำลังพลลดลงจากเดิม </w:t>
            </w:r>
          </w:p>
        </w:tc>
        <w:tc>
          <w:tcPr>
            <w:tcW w:w="3686" w:type="dxa"/>
          </w:tcPr>
          <w:p w:rsidR="007666E8" w:rsidRPr="00901FD1" w:rsidRDefault="007666E8" w:rsidP="00B57D97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-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มีหลักฐานที่แสดงว่ามีการนำองค์ความรู้ไปใช้การปฏิบัติงานให้มีประสิทธิภาพมากยิ่งขึ้น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เช่น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แสดงสถิติเปรียบเทียบระยะเวลาการสอนงานให้กับกำลังพลใหม่</w:t>
            </w:r>
          </w:p>
          <w:p w:rsidR="007666E8" w:rsidRPr="00901FD1" w:rsidRDefault="007666E8" w:rsidP="00B57D97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9638F9">
            <w:pPr>
              <w:jc w:val="thaiDistribute"/>
              <w:rPr>
                <w:color w:val="000000" w:themeColor="text1"/>
                <w:spacing w:val="-6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>3.</w:t>
            </w:r>
            <w:r w:rsidRPr="00901FD1">
              <w:rPr>
                <w:color w:val="000000" w:themeColor="text1"/>
                <w:spacing w:val="-6"/>
                <w:sz w:val="32"/>
                <w:szCs w:val="32"/>
              </w:rPr>
              <w:t xml:space="preserve">6 </w:t>
            </w: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>มีกำลังพลในหน่วยที่สามารถทำหน้าที่ที่ปรึกษาการจัดการความรู้ (</w:t>
            </w:r>
            <w:r w:rsidRPr="00901FD1">
              <w:rPr>
                <w:color w:val="000000" w:themeColor="text1"/>
                <w:spacing w:val="-6"/>
                <w:sz w:val="32"/>
                <w:szCs w:val="32"/>
              </w:rPr>
              <w:t>Facilitator</w:t>
            </w: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>)</w:t>
            </w:r>
            <w:r w:rsidRPr="00901FD1">
              <w:rPr>
                <w:rFonts w:hint="cs"/>
                <w:color w:val="000000" w:themeColor="text1"/>
                <w:spacing w:val="-6"/>
                <w:sz w:val="32"/>
                <w:szCs w:val="32"/>
                <w:cs/>
              </w:rPr>
              <w:t xml:space="preserve"> </w:t>
            </w: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>ในทุกหน่วยงานย่อยของหน่วย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24</w:t>
            </w:r>
          </w:p>
        </w:tc>
        <w:tc>
          <w:tcPr>
            <w:tcW w:w="6237" w:type="dxa"/>
          </w:tcPr>
          <w:p w:rsidR="007666E8" w:rsidRPr="00901FD1" w:rsidRDefault="007666E8" w:rsidP="00BE60E4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จำนวนสัดส่วน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กำลังพล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ของหน่วย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ที่ทำหน้าที่ที่ปรึกษาการจัดการความรู้ (</w:t>
            </w:r>
            <w:r w:rsidRPr="00901FD1">
              <w:rPr>
                <w:color w:val="000000" w:themeColor="text1"/>
                <w:sz w:val="32"/>
                <w:szCs w:val="32"/>
              </w:rPr>
              <w:t>Facilitator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)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ต่อ หน่วยงานย่อย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อย่างน้อย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1 : 3</w:t>
            </w:r>
          </w:p>
          <w:p w:rsidR="007666E8" w:rsidRPr="00901FD1" w:rsidRDefault="007666E8" w:rsidP="004D1155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แสดงหลักฐานจำนวนสัดส่วน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กำลังพล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ของหน่วย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ที่ทำหน้าที่ที่ปรึกษาการจัดการความรู้ (</w:t>
            </w:r>
            <w:r w:rsidRPr="00901FD1">
              <w:rPr>
                <w:color w:val="000000" w:themeColor="text1"/>
                <w:sz w:val="32"/>
                <w:szCs w:val="32"/>
              </w:rPr>
              <w:t>Facilitator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)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ต่อ หน่วยงานย่อย</w:t>
            </w:r>
          </w:p>
          <w:p w:rsidR="007666E8" w:rsidRPr="00901FD1" w:rsidRDefault="007666E8" w:rsidP="00547262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รายชื่อ หรือคำสั่งแต่งตั้ง    กำลังพลทำหน้าที่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ที่ปรึกษาการจัดการความรู้ (</w:t>
            </w:r>
            <w:r w:rsidRPr="00901FD1">
              <w:rPr>
                <w:color w:val="000000" w:themeColor="text1"/>
                <w:sz w:val="32"/>
                <w:szCs w:val="32"/>
              </w:rPr>
              <w:t>Facilitator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)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ของหน่วย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9638F9">
            <w:pPr>
              <w:jc w:val="thaiDistribute"/>
              <w:rPr>
                <w:color w:val="000000" w:themeColor="text1"/>
                <w:spacing w:val="-6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25</w:t>
            </w:r>
          </w:p>
        </w:tc>
        <w:tc>
          <w:tcPr>
            <w:tcW w:w="6237" w:type="dxa"/>
          </w:tcPr>
          <w:p w:rsidR="007666E8" w:rsidRPr="00901FD1" w:rsidRDefault="007666E8" w:rsidP="00075DF2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มีผลผลิตหรือผลลัพธ์ที่เกิดจากกระบวนการทำหน้าที่ที่ปรึกษาการจัดการความรู้ </w:t>
            </w: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>(</w:t>
            </w:r>
            <w:r w:rsidRPr="00901FD1">
              <w:rPr>
                <w:color w:val="000000" w:themeColor="text1"/>
                <w:spacing w:val="-6"/>
                <w:sz w:val="32"/>
                <w:szCs w:val="32"/>
              </w:rPr>
              <w:t>Facilitator</w:t>
            </w: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>)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7666E8" w:rsidRPr="00901FD1" w:rsidRDefault="007666E8" w:rsidP="00075DF2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3686" w:type="dxa"/>
          </w:tcPr>
          <w:p w:rsidR="00DE29B4" w:rsidRDefault="007666E8" w:rsidP="00A0241A">
            <w:pPr>
              <w:jc w:val="thaiDistribute"/>
              <w:rPr>
                <w:rFonts w:hint="cs"/>
                <w:color w:val="000000" w:themeColor="text1"/>
                <w:spacing w:val="-6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- แสดงหลักฐานผลผลิตหรือผลลัพธ์ที่เกิดจากกระบวนการทำหน้าที่ที่ปรึกษาการจัดการความรู้ </w:t>
            </w: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>(</w:t>
            </w:r>
            <w:r w:rsidRPr="00901FD1">
              <w:rPr>
                <w:color w:val="000000" w:themeColor="text1"/>
                <w:spacing w:val="-6"/>
                <w:sz w:val="32"/>
                <w:szCs w:val="32"/>
              </w:rPr>
              <w:t>Facilitator</w:t>
            </w:r>
            <w:r w:rsidRPr="00901FD1">
              <w:rPr>
                <w:color w:val="000000" w:themeColor="text1"/>
                <w:spacing w:val="-6"/>
                <w:sz w:val="32"/>
                <w:szCs w:val="32"/>
                <w:cs/>
              </w:rPr>
              <w:t>)</w:t>
            </w:r>
            <w:r w:rsidRPr="00901FD1">
              <w:rPr>
                <w:rFonts w:hint="cs"/>
                <w:color w:val="000000" w:themeColor="text1"/>
                <w:spacing w:val="-6"/>
                <w:sz w:val="32"/>
                <w:szCs w:val="32"/>
                <w:cs/>
              </w:rPr>
              <w:t xml:space="preserve"> </w:t>
            </w:r>
          </w:p>
          <w:p w:rsidR="00DE29B4" w:rsidRDefault="00DE29B4" w:rsidP="00A0241A">
            <w:pPr>
              <w:jc w:val="thaiDistribute"/>
              <w:rPr>
                <w:rFonts w:hint="cs"/>
                <w:color w:val="000000" w:themeColor="text1"/>
                <w:spacing w:val="-6"/>
                <w:sz w:val="32"/>
                <w:szCs w:val="32"/>
              </w:rPr>
            </w:pPr>
          </w:p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pacing w:val="-6"/>
                <w:sz w:val="32"/>
                <w:szCs w:val="32"/>
                <w:cs/>
              </w:rPr>
              <w:t xml:space="preserve"> </w:t>
            </w: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9638F9">
            <w:pPr>
              <w:jc w:val="thaiDistribute"/>
              <w:rPr>
                <w:color w:val="000000" w:themeColor="text1"/>
                <w:spacing w:val="-6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lastRenderedPageBreak/>
              <w:t>3.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7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หน่วยงานอื่นนำผลงานที่เผยแพร่ไปใช้ประโยชน์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26</w:t>
            </w:r>
          </w:p>
        </w:tc>
        <w:tc>
          <w:tcPr>
            <w:tcW w:w="6237" w:type="dxa"/>
          </w:tcPr>
          <w:p w:rsidR="007666E8" w:rsidRPr="00901FD1" w:rsidRDefault="007666E8" w:rsidP="00DE3F45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มีหลักฐานที่แสดงว่าหน่วยงาน องค์กร คณะ บุคคล นำองค์ความรู้ไปใช้ประโยชน์ 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ทั้งภายในและภายนอก อย่างน้อย </w:t>
            </w:r>
            <w:r w:rsidRPr="00901FD1">
              <w:rPr>
                <w:color w:val="000000" w:themeColor="text1"/>
                <w:sz w:val="32"/>
                <w:szCs w:val="32"/>
              </w:rPr>
              <w:t>1</w:t>
            </w:r>
            <w:r w:rsidR="00DE3F45"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องค์ความรู้ </w:t>
            </w:r>
          </w:p>
        </w:tc>
        <w:tc>
          <w:tcPr>
            <w:tcW w:w="3686" w:type="dxa"/>
          </w:tcPr>
          <w:p w:rsidR="007666E8" w:rsidRPr="00901FD1" w:rsidRDefault="007666E8" w:rsidP="00743DA7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-หลักฐานที่แสดงว่าหน่วยงาน องค์กร คณะ บุคคล นำองค์ความรู้ไปใช้ประโยชน์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โดยดูจากเอกสารขอใช้ความรู้ระหว่างหน่วยงาน หรือนอกหน่วยงาน</w:t>
            </w:r>
          </w:p>
        </w:tc>
      </w:tr>
      <w:tr w:rsidR="00743DA7" w:rsidRPr="00901FD1" w:rsidTr="00743DA7">
        <w:tc>
          <w:tcPr>
            <w:tcW w:w="14175" w:type="dxa"/>
            <w:gridSpan w:val="4"/>
            <w:shd w:val="clear" w:color="auto" w:fill="DAEEF3" w:themeFill="accent5" w:themeFillTint="33"/>
          </w:tcPr>
          <w:p w:rsidR="00743DA7" w:rsidRPr="00901FD1" w:rsidRDefault="00743DA7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ระดับความสามารถในการจัดการความรู้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ที่ 4 มีการปรับปรุง และพัฒนาแผนแม่บทการจัดการความรู้ และองค์ความรู้อย่างต่อเนื่อง</w:t>
            </w: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9638F9">
            <w:pPr>
              <w:jc w:val="thaiDistribute"/>
              <w:rPr>
                <w:color w:val="000000" w:themeColor="text1"/>
                <w:spacing w:val="-6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4.1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มีการประเมินองค์ความรู้เดิม (ปรับปรุง)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27</w:t>
            </w:r>
          </w:p>
        </w:tc>
        <w:tc>
          <w:tcPr>
            <w:tcW w:w="6237" w:type="dxa"/>
          </w:tcPr>
          <w:p w:rsidR="007666E8" w:rsidRPr="00901FD1" w:rsidRDefault="007666E8" w:rsidP="00190E6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จำนวนองค์ความรู้ที่ได้รับการประเมิน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เพื่อปรับปรุง พัฒนาในรอบปี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มากกว่า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2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องค์ความรู้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901FD1" w:rsidRPr="00901FD1" w:rsidRDefault="00901FD1" w:rsidP="00190E63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3686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หลักฐานการประเมินองค์ความรู้เพื่อปรับปรุง พัฒนา</w:t>
            </w:r>
          </w:p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หลักฐานที่แสดงให้เห็นว่าองค์ความรู้ได้รับการปรับปรุง</w:t>
            </w:r>
          </w:p>
          <w:p w:rsidR="007666E8" w:rsidRPr="00901FD1" w:rsidRDefault="007666E8" w:rsidP="00901FD1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รายชื่อองค์ความรู้ที่ได้รับการประเมิน และ/หรือปรับปรุง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9638F9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28</w:t>
            </w:r>
          </w:p>
        </w:tc>
        <w:tc>
          <w:tcPr>
            <w:tcW w:w="6237" w:type="dxa"/>
          </w:tcPr>
          <w:p w:rsidR="007666E8" w:rsidRPr="00901FD1" w:rsidRDefault="007666E8" w:rsidP="00BA29E1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จำนวนองค์ความรู้ที่ได้รับการปรับปรุงให้ทันสมัย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ในรอบปี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ไม่น้อยกว่า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1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องค์ความรู้</w:t>
            </w:r>
          </w:p>
          <w:p w:rsidR="007666E8" w:rsidRPr="00901FD1" w:rsidRDefault="007666E8" w:rsidP="00190E6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9638F9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29</w:t>
            </w:r>
          </w:p>
        </w:tc>
        <w:tc>
          <w:tcPr>
            <w:tcW w:w="6237" w:type="dxa"/>
          </w:tcPr>
          <w:p w:rsidR="007666E8" w:rsidRPr="00901FD1" w:rsidRDefault="007666E8" w:rsidP="00172E68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มี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ช่องทางในการรับข้อคิดเห็น 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(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</w:rPr>
              <w:t>30</w:t>
            </w:r>
            <w:r w:rsidRPr="00901FD1">
              <w:rPr>
                <w:i/>
                <w:iCs/>
                <w:color w:val="000000" w:themeColor="text1"/>
                <w:sz w:val="32"/>
                <w:szCs w:val="32"/>
                <w:cs/>
              </w:rPr>
              <w:t>คะแนน)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ที่เหมาะสม โดยพิจารณาจาก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-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เอกสาร หรือหลักฐานที่แสดงช่องทางการรับข้อคิดเห็น</w:t>
            </w:r>
          </w:p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เอกสาร หรือหลักฐานที่แสดงถึง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ระบบการจัดการข้อคิดเห็น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9638F9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01FD1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1)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มีช่องทางการรับข้อคิดเห็น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มากกว่า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1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ช่องทาง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9638F9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937CD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 2) </w:t>
            </w:r>
            <w:r w:rsidRPr="00901FD1">
              <w:rPr>
                <w:color w:val="000000" w:themeColor="text1"/>
                <w:spacing w:val="-8"/>
                <w:sz w:val="32"/>
                <w:szCs w:val="32"/>
                <w:cs/>
              </w:rPr>
              <w:t>ช่องทางการรับข้อคิดเห็นมีความสะดวก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ต่อการ</w:t>
            </w:r>
            <w:r w:rsidR="003751CA"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เข้าถึง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9638F9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937CD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3)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มีระบบการจัดการข้อคิดเห็นเพื่อนำไปสู่การพัฒนา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9638F9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4.2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มีการพัฒนาต่อยอดความรู้ และสร้างเป็นองค์ความรู้ใหม่</w:t>
            </w:r>
          </w:p>
          <w:p w:rsidR="007666E8" w:rsidRPr="00901FD1" w:rsidRDefault="007666E8" w:rsidP="009638F9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1E0CAB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30</w:t>
            </w:r>
          </w:p>
        </w:tc>
        <w:tc>
          <w:tcPr>
            <w:tcW w:w="6237" w:type="dxa"/>
          </w:tcPr>
          <w:p w:rsidR="007666E8" w:rsidRPr="00901FD1" w:rsidRDefault="007666E8" w:rsidP="00901FD1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pacing w:val="20"/>
                <w:sz w:val="32"/>
                <w:szCs w:val="32"/>
                <w:cs/>
              </w:rPr>
              <w:t xml:space="preserve">จำนวนองค์ความรู้ที่ได้รับการพัฒนาต่อยอดความรู้ และสร้างเป็นองค์ความรู้ใหม่ </w:t>
            </w:r>
            <w:r w:rsidRPr="00901FD1">
              <w:rPr>
                <w:rFonts w:hint="cs"/>
                <w:color w:val="000000" w:themeColor="text1"/>
                <w:spacing w:val="20"/>
                <w:sz w:val="32"/>
                <w:szCs w:val="32"/>
                <w:cs/>
              </w:rPr>
              <w:t xml:space="preserve">อย่างน้อย </w:t>
            </w:r>
            <w:r w:rsidRPr="00901FD1">
              <w:rPr>
                <w:color w:val="000000" w:themeColor="text1"/>
                <w:spacing w:val="20"/>
                <w:sz w:val="32"/>
                <w:szCs w:val="32"/>
              </w:rPr>
              <w:t xml:space="preserve">1 </w:t>
            </w:r>
            <w:r w:rsidRPr="00901FD1">
              <w:rPr>
                <w:rFonts w:hint="cs"/>
                <w:color w:val="000000" w:themeColor="text1"/>
                <w:spacing w:val="20"/>
                <w:sz w:val="32"/>
                <w:szCs w:val="32"/>
                <w:cs/>
              </w:rPr>
              <w:t>องค์ความรู้</w:t>
            </w: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9638F9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31</w:t>
            </w:r>
          </w:p>
        </w:tc>
        <w:tc>
          <w:tcPr>
            <w:tcW w:w="6237" w:type="dxa"/>
          </w:tcPr>
          <w:p w:rsidR="007666E8" w:rsidRPr="00901FD1" w:rsidRDefault="007666E8" w:rsidP="00F1148E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จำนวนองค์ความรู้ใหม่ (ตาม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KM Focus Area)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ที่เพิ่มขึ้นในแต่ละปี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อย่างน้อย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1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องค์ความรู้ </w:t>
            </w: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</w:tcPr>
          <w:p w:rsidR="007666E8" w:rsidRDefault="007666E8" w:rsidP="00901FD1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pacing w:val="-10"/>
                <w:sz w:val="32"/>
                <w:szCs w:val="32"/>
              </w:rPr>
              <w:t xml:space="preserve">4.3 </w:t>
            </w:r>
            <w:r w:rsidRPr="00901FD1">
              <w:rPr>
                <w:color w:val="000000" w:themeColor="text1"/>
                <w:spacing w:val="-10"/>
                <w:sz w:val="32"/>
                <w:szCs w:val="32"/>
                <w:cs/>
              </w:rPr>
              <w:t>มีการปรับปรุง พัฒนาแผนขับเคลื่อนการจัดการความรู้</w:t>
            </w:r>
          </w:p>
          <w:p w:rsidR="00DE29B4" w:rsidRDefault="00DE29B4" w:rsidP="00901FD1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  <w:p w:rsidR="00DE29B4" w:rsidRPr="00901FD1" w:rsidRDefault="00DE29B4" w:rsidP="00901FD1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32</w:t>
            </w:r>
          </w:p>
        </w:tc>
        <w:tc>
          <w:tcPr>
            <w:tcW w:w="6237" w:type="dxa"/>
          </w:tcPr>
          <w:p w:rsidR="007666E8" w:rsidRPr="00901FD1" w:rsidRDefault="007666E8" w:rsidP="00417E34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มีหลักฐานแสดงกระบวนการพัฒนาแผนขับเคลื่อนการจัดการความรู้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43DA7" w:rsidRPr="00901FD1" w:rsidTr="00743DA7">
        <w:tc>
          <w:tcPr>
            <w:tcW w:w="14175" w:type="dxa"/>
            <w:gridSpan w:val="4"/>
            <w:shd w:val="clear" w:color="auto" w:fill="DAEEF3" w:themeFill="accent5" w:themeFillTint="33"/>
          </w:tcPr>
          <w:p w:rsidR="00743DA7" w:rsidRPr="00901FD1" w:rsidRDefault="00743DA7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lastRenderedPageBreak/>
              <w:t>ระดับความสามารถในการจัดการความรู้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ที่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5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เป็นองค์กรแห่งการเรียนรู้ </w:t>
            </w:r>
            <w:r w:rsidRPr="00901FD1">
              <w:rPr>
                <w:color w:val="000000" w:themeColor="text1"/>
                <w:sz w:val="32"/>
                <w:szCs w:val="32"/>
              </w:rPr>
              <w:t>(LO)</w:t>
            </w: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947E11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5.1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 กำลังพลชั้นเลิศ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Personal mastery) :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กำลังพลมีพฤติกรรมการเรียนรู้ เพื่อพัฒนาตนเองอย่างต่อเนื่องตลอดเวลา นำไปสู่การพัฒนางาน และหน่วย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หรือกล่าวโดยสรุปคือ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กำลังพลมีพฤติกรรมใฝ่เรียนใฝ่รู้มุ่งสู่ความเชี่ยวชาญงานในหน้าที่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33</w:t>
            </w:r>
          </w:p>
        </w:tc>
        <w:tc>
          <w:tcPr>
            <w:tcW w:w="6237" w:type="dxa"/>
          </w:tcPr>
          <w:p w:rsidR="007666E8" w:rsidRPr="00901FD1" w:rsidRDefault="007666E8" w:rsidP="00417E34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ร้อยละของกำลังพลที่มีคุณลักษณะเป็นกำลังพลชั้นเลิศของหน่วย</w:t>
            </w:r>
            <w:r w:rsidRPr="00901FD1">
              <w:rPr>
                <w:rFonts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โดย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พิจารณา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จาก</w:t>
            </w: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5727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416FDE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 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1) ร้อยละของกำลังพลของหน่วยที่เข้ารับการศึกษา</w:t>
            </w:r>
            <w:r w:rsidRPr="00901FD1">
              <w:rPr>
                <w:rFonts w:hint="cs"/>
                <w:color w:val="000000" w:themeColor="text1"/>
                <w:spacing w:val="-6"/>
                <w:sz w:val="32"/>
                <w:szCs w:val="32"/>
                <w:cs/>
              </w:rPr>
              <w:t>อบรม ประชุม สัมมนา ศึกษา</w:t>
            </w:r>
            <w:r w:rsidR="008C3BB5" w:rsidRPr="00901FD1">
              <w:rPr>
                <w:rFonts w:hint="cs"/>
                <w:color w:val="000000" w:themeColor="text1"/>
                <w:spacing w:val="-6"/>
                <w:sz w:val="32"/>
                <w:szCs w:val="32"/>
                <w:cs/>
              </w:rPr>
              <w:t xml:space="preserve"> </w:t>
            </w:r>
            <w:r w:rsidRPr="00901FD1">
              <w:rPr>
                <w:rFonts w:hint="cs"/>
                <w:color w:val="000000" w:themeColor="text1"/>
                <w:spacing w:val="-6"/>
                <w:sz w:val="32"/>
                <w:szCs w:val="32"/>
                <w:cs/>
              </w:rPr>
              <w:t>ดูงาน หรืออื่น ๆ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ซึ่งจะส่งผลให้เกิดความเชี่ยวชาญในงาน โดยขอบเขตความรู้ที่เรียนรู้เป็นความรู้สนับสนุน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วิสัยทัศน์</w:t>
            </w:r>
            <w:r w:rsidR="008C3BB5"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พันธกิจหลักของหน่วย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และ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หน้าที่ที่ปฏิบัติอยู่ </w:t>
            </w:r>
          </w:p>
          <w:p w:rsidR="00901FD1" w:rsidRPr="00901FD1" w:rsidRDefault="007666E8" w:rsidP="00DE29B4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(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เป้าหมาย มากกว่าร้อยละ </w:t>
            </w:r>
            <w:r w:rsidRPr="00901FD1">
              <w:rPr>
                <w:color w:val="000000" w:themeColor="text1"/>
                <w:sz w:val="32"/>
                <w:szCs w:val="32"/>
              </w:rPr>
              <w:t>80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หลักฐานที่แสดงให้เห็นถึงการเข้ารับการศึกษา</w:t>
            </w:r>
            <w:r w:rsidRPr="00901FD1">
              <w:rPr>
                <w:rFonts w:hint="cs"/>
                <w:color w:val="000000" w:themeColor="text1"/>
                <w:spacing w:val="-6"/>
                <w:sz w:val="32"/>
                <w:szCs w:val="32"/>
                <w:cs/>
              </w:rPr>
              <w:t xml:space="preserve">อบรม ประชุม สัมมนา ศึกษาดูงาน หรืออื่น ๆ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ซึ่งจะส่งผลให้เกิดความเชี่ยวชาญในงาน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5727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7B227F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2)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ร้อยละของบุคลากรที่มีความเชี่ยวชาญตาม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ขอบเขตความรู้สำคัญ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KM Focus Area)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ของหน่วย</w:t>
            </w:r>
          </w:p>
          <w:p w:rsidR="007666E8" w:rsidRPr="00901FD1" w:rsidRDefault="007666E8" w:rsidP="007B227F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(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เป้าหมาย มากกว่าร้อยละ </w:t>
            </w:r>
            <w:r w:rsidRPr="00901FD1">
              <w:rPr>
                <w:color w:val="000000" w:themeColor="text1"/>
                <w:sz w:val="32"/>
                <w:szCs w:val="32"/>
              </w:rPr>
              <w:t>80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3686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ทำเนียบผู้เชี่ยวชาญของหน่วย</w:t>
            </w:r>
          </w:p>
        </w:tc>
      </w:tr>
      <w:tr w:rsidR="007666E8" w:rsidRPr="00901FD1" w:rsidTr="00743DA7">
        <w:tc>
          <w:tcPr>
            <w:tcW w:w="3402" w:type="dxa"/>
          </w:tcPr>
          <w:p w:rsidR="007666E8" w:rsidRPr="00901FD1" w:rsidRDefault="007666E8" w:rsidP="00FB45A9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5.2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มีวิสัยทัศน์ร่วมกัน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Shared vision):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มีความมุ่งมั่นที่เกิดจากกระบวนการความคิดไปสู่การกำหนดผลที่วัดได้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34</w:t>
            </w:r>
          </w:p>
        </w:tc>
        <w:tc>
          <w:tcPr>
            <w:tcW w:w="6237" w:type="dxa"/>
          </w:tcPr>
          <w:p w:rsidR="007666E8" w:rsidRPr="00901FD1" w:rsidRDefault="007666E8" w:rsidP="008715A1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ร้อยละของกำลังพลของหน่วยที่มีส่วนร่วมในการจัดทำวิสัยทัศน์และทราบถึงความสำคัญของงานที่ตนเองรับผิดชอบ ว่านำไปสู่การบรรลุวิสัยทัศน์ของหน่วยอย่างไร</w:t>
            </w:r>
          </w:p>
          <w:p w:rsidR="007666E8" w:rsidRPr="00901FD1" w:rsidRDefault="007666E8" w:rsidP="00901FD1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(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เป้าหมาย มากกว่าร้อยละ </w:t>
            </w:r>
            <w:r w:rsidRPr="00901FD1">
              <w:rPr>
                <w:color w:val="000000" w:themeColor="text1"/>
                <w:sz w:val="32"/>
                <w:szCs w:val="32"/>
              </w:rPr>
              <w:t>80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3686" w:type="dxa"/>
          </w:tcPr>
          <w:p w:rsidR="007666E8" w:rsidRPr="00901FD1" w:rsidRDefault="007666E8" w:rsidP="008715A1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- รายชื่อกำลังพลของหน่วยที่มีส่วนร่วมในการจัดทำวิสัยทัศน์ </w:t>
            </w:r>
          </w:p>
          <w:p w:rsidR="007666E8" w:rsidRPr="00901FD1" w:rsidRDefault="007666E8" w:rsidP="008715A1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ภาพการมีส่วนร่วมในกิจกรรม</w:t>
            </w:r>
          </w:p>
          <w:p w:rsidR="007666E8" w:rsidRPr="00901FD1" w:rsidRDefault="007666E8" w:rsidP="008715A1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การสัมภาษณ์</w:t>
            </w: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Default="007666E8" w:rsidP="0065727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5.3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มีแบบแผนความคิดร่วม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Mental models) :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กำลังพลในหน่วยมีพฤติกรรมที่ไม่ยึดติดกับความคิดเดิมของตนเอง พร้อมที่จะปรับเปลี่ยนตามสถานการณ์ที่เปลี่ยนไป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:rsidR="00DE29B4" w:rsidRDefault="00DE29B4" w:rsidP="0065727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  <w:p w:rsidR="00DE29B4" w:rsidRDefault="00DE29B4" w:rsidP="0065727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  <w:p w:rsidR="00DE29B4" w:rsidRPr="00901FD1" w:rsidRDefault="00DE29B4" w:rsidP="0065727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35</w:t>
            </w:r>
          </w:p>
        </w:tc>
        <w:tc>
          <w:tcPr>
            <w:tcW w:w="6237" w:type="dxa"/>
          </w:tcPr>
          <w:p w:rsidR="007666E8" w:rsidRPr="00901FD1" w:rsidRDefault="007666E8" w:rsidP="00172E68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ใช้หลักการ เหตุผลในการทำงาน ที่แสดงให้เห็นได้โดย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พิจารณาจาก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ทำเนียบชื่อเครือข่ายความรู้ และกิจกรรม</w:t>
            </w:r>
          </w:p>
          <w:p w:rsidR="007666E8" w:rsidRPr="00901FD1" w:rsidRDefault="007666E8" w:rsidP="009C7319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หลักฐานเอกสาร เช่น บันทึกประชุม หนังสือขออนุมัติการดำเนินงาน ฯลฯ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5727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138A9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1)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มี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เครือข่ายความรู้และมีกิจกรรมร่วมด้วย </w:t>
            </w:r>
          </w:p>
        </w:tc>
        <w:tc>
          <w:tcPr>
            <w:tcW w:w="3686" w:type="dxa"/>
            <w:vMerge/>
          </w:tcPr>
          <w:p w:rsidR="007666E8" w:rsidRPr="00901FD1" w:rsidRDefault="007666E8" w:rsidP="009C7319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5727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9138A9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2) การนำ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แนวคิด ทฤษฎี ที่ถูกนำมาใช้อ้างอิงในการปฏิบัติงาน  (แสดงหลักฐานเอกสาร เช่น บันทึกประชุม หนังสือขออนุมัติการดำเนินงาน ฯลฯ )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65727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lastRenderedPageBreak/>
              <w:t xml:space="preserve">5.4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เรียนรู้เป็นทีม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Team learning) :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การเรียนรู้ร่วมกันของกำลังพล</w:t>
            </w: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36</w:t>
            </w:r>
          </w:p>
        </w:tc>
        <w:tc>
          <w:tcPr>
            <w:tcW w:w="6237" w:type="dxa"/>
          </w:tcPr>
          <w:p w:rsidR="007666E8" w:rsidRPr="00901FD1" w:rsidRDefault="007666E8" w:rsidP="00AB4A0F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จำนวนครั้งของกิจกรรมที่บุคลากรในองค์กรที่ทำงานร่วมกันเป็นทีม มีการแลกเปลี่ยนเรียนรู้ทักษะ และประสบการณ์ เพื่อพัฒนาภูมิปัญญา และศักยภาพของทีมงาน </w:t>
            </w:r>
          </w:p>
          <w:p w:rsidR="007666E8" w:rsidRPr="00901FD1" w:rsidRDefault="007666E8" w:rsidP="009138A9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(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เป้าหมาย มากกว่า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3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ครั้งต่อปี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3686" w:type="dxa"/>
          </w:tcPr>
          <w:p w:rsidR="007666E8" w:rsidRPr="00901FD1" w:rsidRDefault="007666E8" w:rsidP="00901FD1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หลักฐานที่แสดงให้เห็นว่ามีการแลกเปลี่ยนเรียนรู้ทักษะ และประสบการณ์ของทีมงานซึ่งเป็นบุคลากรของในองค์กร เพื่อพัฒนาภูมิปัญญา และศักยภาพของทีมงาน เช่น     การเสวนา การอภิปราย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5727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37</w:t>
            </w:r>
          </w:p>
        </w:tc>
        <w:tc>
          <w:tcPr>
            <w:tcW w:w="6237" w:type="dxa"/>
          </w:tcPr>
          <w:p w:rsidR="007666E8" w:rsidRPr="00901FD1" w:rsidRDefault="007666E8" w:rsidP="005D7210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ร้อยละของการทบทวนสิ่งที่ได้เรียนรู้จากการปฏิบัติงานของกำลังพล  </w:t>
            </w:r>
          </w:p>
          <w:p w:rsidR="007666E8" w:rsidRPr="00901FD1" w:rsidRDefault="007666E8" w:rsidP="005D7210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( </w:t>
            </w:r>
            <w:r w:rsidRPr="00901FD1">
              <w:rPr>
                <w:color w:val="000000" w:themeColor="text1"/>
                <w:sz w:val="32"/>
                <w:szCs w:val="32"/>
              </w:rPr>
              <w:t>AAR : After action review )</w:t>
            </w:r>
          </w:p>
          <w:p w:rsidR="007666E8" w:rsidRPr="00901FD1" w:rsidRDefault="007666E8" w:rsidP="009C7319">
            <w:pPr>
              <w:jc w:val="thaiDistribute"/>
              <w:rPr>
                <w:rFonts w:hint="cs"/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(เป้าหมาย มากกว่า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ร้อยละ </w:t>
            </w:r>
            <w:r w:rsidRPr="00901FD1">
              <w:rPr>
                <w:color w:val="000000" w:themeColor="text1"/>
                <w:sz w:val="32"/>
                <w:szCs w:val="32"/>
              </w:rPr>
              <w:t>80</w:t>
            </w:r>
          </w:p>
        </w:tc>
        <w:tc>
          <w:tcPr>
            <w:tcW w:w="3686" w:type="dxa"/>
          </w:tcPr>
          <w:p w:rsidR="007666E8" w:rsidRPr="00901FD1" w:rsidRDefault="007666E8" w:rsidP="00DE29B4">
            <w:pPr>
              <w:jc w:val="thaiDistribute"/>
              <w:rPr>
                <w:rFonts w:hint="cs"/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- หลักฐานที่แสดงให้เห็นว่ามี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ของการทบทวนสิ่งที่ได้เรียนรู้จากการปฏิบัติงานของกำลังพล </w:t>
            </w:r>
          </w:p>
        </w:tc>
      </w:tr>
      <w:tr w:rsidR="007666E8" w:rsidRPr="00901FD1" w:rsidTr="00743DA7">
        <w:tc>
          <w:tcPr>
            <w:tcW w:w="3402" w:type="dxa"/>
            <w:vMerge w:val="restart"/>
          </w:tcPr>
          <w:p w:rsidR="007666E8" w:rsidRPr="00901FD1" w:rsidRDefault="007666E8" w:rsidP="0065727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5.5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การคิดอย่างเป็นระบบ (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Systematic thinking):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มีการทำงานที่เชื่อมโยงระหว่างกันในหน่วยงาน</w:t>
            </w:r>
          </w:p>
        </w:tc>
        <w:tc>
          <w:tcPr>
            <w:tcW w:w="850" w:type="dxa"/>
            <w:vMerge w:val="restart"/>
          </w:tcPr>
          <w:p w:rsidR="007666E8" w:rsidRPr="00901FD1" w:rsidRDefault="007666E8" w:rsidP="00757CB0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>KPI 38</w:t>
            </w:r>
          </w:p>
        </w:tc>
        <w:tc>
          <w:tcPr>
            <w:tcW w:w="6237" w:type="dxa"/>
          </w:tcPr>
          <w:p w:rsidR="007666E8" w:rsidRPr="00901FD1" w:rsidRDefault="007666E8" w:rsidP="00CB5CA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มีหลักฐานที่แสดงให้เห็นถึงว่ากำลังพล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     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แต่ละตำแหน่งงานมีการคิดวางแผนงานอย่างเป็น</w:t>
            </w:r>
            <w:r w:rsidR="00136E43"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ระบบ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โดยแสดงหลักฐาน</w:t>
            </w:r>
          </w:p>
        </w:tc>
        <w:tc>
          <w:tcPr>
            <w:tcW w:w="3686" w:type="dxa"/>
            <w:vMerge w:val="restart"/>
          </w:tcPr>
          <w:p w:rsidR="007666E8" w:rsidRPr="00901FD1" w:rsidRDefault="007666E8" w:rsidP="008715A1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>- คู่มือการปฏิบัติงานแต่ละตำแหน่งงาน</w:t>
            </w:r>
          </w:p>
          <w:p w:rsidR="007666E8" w:rsidRPr="00901FD1" w:rsidRDefault="007666E8" w:rsidP="008715A1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- แผนผังการปฏิบัติ </w:t>
            </w:r>
            <w:r w:rsidRPr="00901FD1">
              <w:rPr>
                <w:color w:val="000000" w:themeColor="text1"/>
                <w:sz w:val="32"/>
                <w:szCs w:val="32"/>
              </w:rPr>
              <w:t>/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ปฏิทินการปฏิบัติงาน</w:t>
            </w: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5727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CB5CA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1)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มี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>คู่มือการปฏิบัติงานแต่ละตำแหน่งงาน</w:t>
            </w:r>
            <w:r w:rsidRPr="00901FD1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  <w:tr w:rsidR="007666E8" w:rsidRPr="00901FD1" w:rsidTr="00743DA7">
        <w:tc>
          <w:tcPr>
            <w:tcW w:w="3402" w:type="dxa"/>
            <w:vMerge/>
          </w:tcPr>
          <w:p w:rsidR="007666E8" w:rsidRPr="00901FD1" w:rsidRDefault="007666E8" w:rsidP="00657273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237" w:type="dxa"/>
          </w:tcPr>
          <w:p w:rsidR="007666E8" w:rsidRPr="00901FD1" w:rsidRDefault="007666E8" w:rsidP="00CB5CAA">
            <w:pPr>
              <w:jc w:val="thaiDistribute"/>
              <w:rPr>
                <w:color w:val="000000" w:themeColor="text1"/>
                <w:sz w:val="32"/>
                <w:szCs w:val="32"/>
              </w:rPr>
            </w:pPr>
            <w:r w:rsidRPr="00901FD1">
              <w:rPr>
                <w:color w:val="000000" w:themeColor="text1"/>
                <w:sz w:val="32"/>
                <w:szCs w:val="32"/>
              </w:rPr>
              <w:t xml:space="preserve">2) </w:t>
            </w:r>
            <w:r w:rsidRPr="00901FD1">
              <w:rPr>
                <w:rFonts w:hint="cs"/>
                <w:color w:val="000000" w:themeColor="text1"/>
                <w:sz w:val="32"/>
                <w:szCs w:val="32"/>
                <w:cs/>
              </w:rPr>
              <w:t>มี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แผนผังการปฏิบัติ </w:t>
            </w:r>
            <w:r w:rsidRPr="00901FD1">
              <w:rPr>
                <w:color w:val="000000" w:themeColor="text1"/>
                <w:sz w:val="32"/>
                <w:szCs w:val="32"/>
              </w:rPr>
              <w:t>/</w:t>
            </w:r>
            <w:r w:rsidRPr="00901FD1">
              <w:rPr>
                <w:color w:val="000000" w:themeColor="text1"/>
                <w:sz w:val="32"/>
                <w:szCs w:val="32"/>
                <w:cs/>
              </w:rPr>
              <w:t xml:space="preserve">ปฏิทินการปฏิบัติงาน </w:t>
            </w:r>
          </w:p>
        </w:tc>
        <w:tc>
          <w:tcPr>
            <w:tcW w:w="3686" w:type="dxa"/>
            <w:vMerge/>
          </w:tcPr>
          <w:p w:rsidR="007666E8" w:rsidRPr="00901FD1" w:rsidRDefault="007666E8" w:rsidP="00A0241A">
            <w:pPr>
              <w:jc w:val="thaiDistribute"/>
              <w:rPr>
                <w:color w:val="000000" w:themeColor="text1"/>
                <w:sz w:val="32"/>
                <w:szCs w:val="32"/>
                <w:cs/>
              </w:rPr>
            </w:pPr>
          </w:p>
        </w:tc>
      </w:tr>
    </w:tbl>
    <w:p w:rsidR="003A17D2" w:rsidRPr="00F20C52" w:rsidRDefault="003A17D2"/>
    <w:sectPr w:rsidR="003A17D2" w:rsidRPr="00F20C52" w:rsidSect="005348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9" w:footer="709" w:gutter="0"/>
      <w:pgNumType w:start="6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C97" w:rsidRDefault="00351C97" w:rsidP="00482BB6">
      <w:pPr>
        <w:spacing w:after="0" w:line="240" w:lineRule="auto"/>
      </w:pPr>
      <w:r>
        <w:separator/>
      </w:r>
    </w:p>
  </w:endnote>
  <w:endnote w:type="continuationSeparator" w:id="1">
    <w:p w:rsidR="00351C97" w:rsidRDefault="00351C97" w:rsidP="0048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09E" w:rsidRDefault="0046009E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39" w:rsidRPr="00D97C47" w:rsidRDefault="0046009E">
    <w:pPr>
      <w:pStyle w:val="a7"/>
      <w:pBdr>
        <w:top w:val="thinThickSmallGap" w:sz="24" w:space="1" w:color="622423" w:themeColor="accent2" w:themeShade="7F"/>
      </w:pBdr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  <w:cs/>
      </w:rPr>
      <w:t>คู่มือการจัดการความรู้</w:t>
    </w:r>
    <w:r w:rsidR="00D97C47" w:rsidRPr="00D97C47">
      <w:rPr>
        <w:rFonts w:ascii="TH SarabunPSK" w:hAnsi="TH SarabunPSK" w:cs="TH SarabunPSK"/>
        <w:sz w:val="32"/>
        <w:szCs w:val="32"/>
        <w:cs/>
      </w:rPr>
      <w:t xml:space="preserve"> ทบ. (ฉบับผู้รับการประเมิน)/จัดทำเมื่อ ธ.ค. </w:t>
    </w:r>
    <w:r w:rsidR="00D97C47" w:rsidRPr="00D97C47">
      <w:rPr>
        <w:rFonts w:ascii="TH SarabunPSK" w:hAnsi="TH SarabunPSK" w:cs="TH SarabunPSK"/>
        <w:sz w:val="32"/>
        <w:szCs w:val="32"/>
      </w:rPr>
      <w:t>58</w:t>
    </w:r>
    <w:r w:rsidR="00103B39" w:rsidRPr="00D97C47">
      <w:rPr>
        <w:rFonts w:ascii="TH SarabunPSK" w:hAnsi="TH SarabunPSK" w:cs="TH SarabunPSK"/>
        <w:sz w:val="32"/>
        <w:szCs w:val="32"/>
      </w:rPr>
      <w:ptab w:relativeTo="margin" w:alignment="right" w:leader="none"/>
    </w:r>
    <w:r w:rsidR="00103B39" w:rsidRPr="00D97C47">
      <w:rPr>
        <w:rFonts w:ascii="TH SarabunPSK" w:hAnsi="TH SarabunPSK" w:cs="TH SarabunPSK"/>
        <w:sz w:val="32"/>
        <w:szCs w:val="32"/>
        <w:cs/>
        <w:lang w:val="th-TH"/>
      </w:rPr>
      <w:t xml:space="preserve">หน้า </w:t>
    </w:r>
    <w:r w:rsidR="008B0AA1" w:rsidRPr="00D97C47">
      <w:rPr>
        <w:rFonts w:ascii="TH SarabunPSK" w:hAnsi="TH SarabunPSK" w:cs="TH SarabunPSK"/>
        <w:sz w:val="32"/>
        <w:szCs w:val="32"/>
      </w:rPr>
      <w:fldChar w:fldCharType="begin"/>
    </w:r>
    <w:r w:rsidR="006063B1" w:rsidRPr="00D97C47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8B0AA1" w:rsidRPr="00D97C47">
      <w:rPr>
        <w:rFonts w:ascii="TH SarabunPSK" w:hAnsi="TH SarabunPSK" w:cs="TH SarabunPSK"/>
        <w:sz w:val="32"/>
        <w:szCs w:val="32"/>
      </w:rPr>
      <w:fldChar w:fldCharType="separate"/>
    </w:r>
    <w:r w:rsidR="00DE29B4" w:rsidRPr="00DE29B4">
      <w:rPr>
        <w:rFonts w:ascii="TH SarabunPSK" w:hAnsi="TH SarabunPSK" w:cs="TH SarabunPSK"/>
        <w:noProof/>
        <w:sz w:val="32"/>
        <w:szCs w:val="32"/>
        <w:lang w:val="th-TH"/>
      </w:rPr>
      <w:t>71</w:t>
    </w:r>
    <w:r w:rsidR="008B0AA1" w:rsidRPr="00D97C47">
      <w:rPr>
        <w:rFonts w:ascii="TH SarabunPSK" w:hAnsi="TH SarabunPSK" w:cs="TH SarabunPSK"/>
        <w:sz w:val="32"/>
        <w:szCs w:val="32"/>
      </w:rPr>
      <w:fldChar w:fldCharType="end"/>
    </w:r>
  </w:p>
  <w:p w:rsidR="00363A6D" w:rsidRDefault="00363A6D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09E" w:rsidRDefault="0046009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C97" w:rsidRDefault="00351C97" w:rsidP="00482BB6">
      <w:pPr>
        <w:spacing w:after="0" w:line="240" w:lineRule="auto"/>
      </w:pPr>
      <w:r>
        <w:separator/>
      </w:r>
    </w:p>
  </w:footnote>
  <w:footnote w:type="continuationSeparator" w:id="1">
    <w:p w:rsidR="00351C97" w:rsidRDefault="00351C97" w:rsidP="0048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09E" w:rsidRDefault="0046009E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09E" w:rsidRDefault="0046009E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09E" w:rsidRDefault="0046009E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6279"/>
    <w:multiLevelType w:val="hybridMultilevel"/>
    <w:tmpl w:val="1C846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12D4E"/>
    <w:multiLevelType w:val="hybridMultilevel"/>
    <w:tmpl w:val="6CFA1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A17D2"/>
    <w:rsid w:val="00003BAA"/>
    <w:rsid w:val="0001034E"/>
    <w:rsid w:val="00015F04"/>
    <w:rsid w:val="0001796A"/>
    <w:rsid w:val="00027339"/>
    <w:rsid w:val="00032D73"/>
    <w:rsid w:val="00034FE5"/>
    <w:rsid w:val="00047FD0"/>
    <w:rsid w:val="0005549F"/>
    <w:rsid w:val="0006056C"/>
    <w:rsid w:val="00063A7A"/>
    <w:rsid w:val="00064719"/>
    <w:rsid w:val="00072FE1"/>
    <w:rsid w:val="00074B95"/>
    <w:rsid w:val="00075DF2"/>
    <w:rsid w:val="00077052"/>
    <w:rsid w:val="0008658D"/>
    <w:rsid w:val="00094448"/>
    <w:rsid w:val="000970E1"/>
    <w:rsid w:val="000A37A9"/>
    <w:rsid w:val="000A56EE"/>
    <w:rsid w:val="000B0A0E"/>
    <w:rsid w:val="000C5262"/>
    <w:rsid w:val="000C79A5"/>
    <w:rsid w:val="000D0633"/>
    <w:rsid w:val="000D15FC"/>
    <w:rsid w:val="000D4FE2"/>
    <w:rsid w:val="000D5AE4"/>
    <w:rsid w:val="000D6474"/>
    <w:rsid w:val="000D6F1B"/>
    <w:rsid w:val="000F7DD9"/>
    <w:rsid w:val="001020C3"/>
    <w:rsid w:val="00103B39"/>
    <w:rsid w:val="0010644C"/>
    <w:rsid w:val="0011764E"/>
    <w:rsid w:val="001206FD"/>
    <w:rsid w:val="00126C87"/>
    <w:rsid w:val="00134E09"/>
    <w:rsid w:val="00136E43"/>
    <w:rsid w:val="0014301C"/>
    <w:rsid w:val="00143BCB"/>
    <w:rsid w:val="00147094"/>
    <w:rsid w:val="001525EC"/>
    <w:rsid w:val="001568D7"/>
    <w:rsid w:val="00161A5E"/>
    <w:rsid w:val="001631CF"/>
    <w:rsid w:val="00172E68"/>
    <w:rsid w:val="00175729"/>
    <w:rsid w:val="001803E1"/>
    <w:rsid w:val="00180C0B"/>
    <w:rsid w:val="00182E9E"/>
    <w:rsid w:val="00184493"/>
    <w:rsid w:val="00190E63"/>
    <w:rsid w:val="00191301"/>
    <w:rsid w:val="001914D3"/>
    <w:rsid w:val="0019473B"/>
    <w:rsid w:val="001A0A19"/>
    <w:rsid w:val="001A7A00"/>
    <w:rsid w:val="001B3914"/>
    <w:rsid w:val="001B7C75"/>
    <w:rsid w:val="001C78C9"/>
    <w:rsid w:val="001D680A"/>
    <w:rsid w:val="001E0CAB"/>
    <w:rsid w:val="001E1BFD"/>
    <w:rsid w:val="001E2C85"/>
    <w:rsid w:val="001E2F23"/>
    <w:rsid w:val="001F183F"/>
    <w:rsid w:val="0020224E"/>
    <w:rsid w:val="002136B5"/>
    <w:rsid w:val="00217BE8"/>
    <w:rsid w:val="00227B74"/>
    <w:rsid w:val="00231239"/>
    <w:rsid w:val="00255EE3"/>
    <w:rsid w:val="0026055B"/>
    <w:rsid w:val="0026444D"/>
    <w:rsid w:val="00270555"/>
    <w:rsid w:val="00270C38"/>
    <w:rsid w:val="00271D58"/>
    <w:rsid w:val="00274BF5"/>
    <w:rsid w:val="00281323"/>
    <w:rsid w:val="00292C49"/>
    <w:rsid w:val="002A6D4D"/>
    <w:rsid w:val="002B09A2"/>
    <w:rsid w:val="002B60C8"/>
    <w:rsid w:val="002B6521"/>
    <w:rsid w:val="002C27CE"/>
    <w:rsid w:val="002C3C87"/>
    <w:rsid w:val="002D001A"/>
    <w:rsid w:val="002E2FC7"/>
    <w:rsid w:val="002E71EB"/>
    <w:rsid w:val="002F3F98"/>
    <w:rsid w:val="0030215A"/>
    <w:rsid w:val="00302694"/>
    <w:rsid w:val="00304E39"/>
    <w:rsid w:val="00305CF8"/>
    <w:rsid w:val="00307814"/>
    <w:rsid w:val="003266F0"/>
    <w:rsid w:val="00330E75"/>
    <w:rsid w:val="00336C47"/>
    <w:rsid w:val="00351C97"/>
    <w:rsid w:val="003527C7"/>
    <w:rsid w:val="00354F6A"/>
    <w:rsid w:val="00363A6D"/>
    <w:rsid w:val="003751CA"/>
    <w:rsid w:val="003753EC"/>
    <w:rsid w:val="0039106A"/>
    <w:rsid w:val="00394F10"/>
    <w:rsid w:val="003A17D2"/>
    <w:rsid w:val="003A3630"/>
    <w:rsid w:val="003A5979"/>
    <w:rsid w:val="003A5FF6"/>
    <w:rsid w:val="003A6A39"/>
    <w:rsid w:val="003B425F"/>
    <w:rsid w:val="003C4138"/>
    <w:rsid w:val="003D62BB"/>
    <w:rsid w:val="003E636B"/>
    <w:rsid w:val="003F635D"/>
    <w:rsid w:val="003F6604"/>
    <w:rsid w:val="004031E4"/>
    <w:rsid w:val="00416FDE"/>
    <w:rsid w:val="00417E34"/>
    <w:rsid w:val="00425CD8"/>
    <w:rsid w:val="00426262"/>
    <w:rsid w:val="004341BD"/>
    <w:rsid w:val="00436328"/>
    <w:rsid w:val="004522F6"/>
    <w:rsid w:val="004525C6"/>
    <w:rsid w:val="0045567D"/>
    <w:rsid w:val="0046009E"/>
    <w:rsid w:val="004617C0"/>
    <w:rsid w:val="00462FB9"/>
    <w:rsid w:val="00466BA5"/>
    <w:rsid w:val="00472D17"/>
    <w:rsid w:val="00474BC4"/>
    <w:rsid w:val="00474BE9"/>
    <w:rsid w:val="004756F0"/>
    <w:rsid w:val="00476D02"/>
    <w:rsid w:val="00481983"/>
    <w:rsid w:val="004819B7"/>
    <w:rsid w:val="0048283D"/>
    <w:rsid w:val="00482BB6"/>
    <w:rsid w:val="00487215"/>
    <w:rsid w:val="0049007A"/>
    <w:rsid w:val="004B1F43"/>
    <w:rsid w:val="004C2EA5"/>
    <w:rsid w:val="004C59F3"/>
    <w:rsid w:val="004D0013"/>
    <w:rsid w:val="004D1155"/>
    <w:rsid w:val="004D2829"/>
    <w:rsid w:val="004D59E6"/>
    <w:rsid w:val="004E58AE"/>
    <w:rsid w:val="004E7B8A"/>
    <w:rsid w:val="0050378B"/>
    <w:rsid w:val="00515CDE"/>
    <w:rsid w:val="00526A56"/>
    <w:rsid w:val="00534837"/>
    <w:rsid w:val="0054531F"/>
    <w:rsid w:val="00547262"/>
    <w:rsid w:val="00556CF4"/>
    <w:rsid w:val="00557229"/>
    <w:rsid w:val="005641BC"/>
    <w:rsid w:val="005732CE"/>
    <w:rsid w:val="00575959"/>
    <w:rsid w:val="00577496"/>
    <w:rsid w:val="00585FE5"/>
    <w:rsid w:val="0059229B"/>
    <w:rsid w:val="005A38E2"/>
    <w:rsid w:val="005B7D8E"/>
    <w:rsid w:val="005C5FFE"/>
    <w:rsid w:val="005D2F72"/>
    <w:rsid w:val="005D640E"/>
    <w:rsid w:val="005D7210"/>
    <w:rsid w:val="005E29A6"/>
    <w:rsid w:val="005E29CE"/>
    <w:rsid w:val="005E2C7C"/>
    <w:rsid w:val="005E427D"/>
    <w:rsid w:val="006063B1"/>
    <w:rsid w:val="006066E9"/>
    <w:rsid w:val="00606C8A"/>
    <w:rsid w:val="00612B10"/>
    <w:rsid w:val="0061572E"/>
    <w:rsid w:val="006174F3"/>
    <w:rsid w:val="006222A2"/>
    <w:rsid w:val="00624565"/>
    <w:rsid w:val="00624EA9"/>
    <w:rsid w:val="006319B9"/>
    <w:rsid w:val="00634457"/>
    <w:rsid w:val="006345EE"/>
    <w:rsid w:val="006346B0"/>
    <w:rsid w:val="00635479"/>
    <w:rsid w:val="006476A5"/>
    <w:rsid w:val="00657273"/>
    <w:rsid w:val="00662A63"/>
    <w:rsid w:val="00676211"/>
    <w:rsid w:val="00685105"/>
    <w:rsid w:val="006921EA"/>
    <w:rsid w:val="00694688"/>
    <w:rsid w:val="00696389"/>
    <w:rsid w:val="006B2252"/>
    <w:rsid w:val="006C782A"/>
    <w:rsid w:val="006D7987"/>
    <w:rsid w:val="006F503A"/>
    <w:rsid w:val="006F531E"/>
    <w:rsid w:val="00717CAE"/>
    <w:rsid w:val="00722253"/>
    <w:rsid w:val="00740CA9"/>
    <w:rsid w:val="00743DA7"/>
    <w:rsid w:val="0074456F"/>
    <w:rsid w:val="00757CB0"/>
    <w:rsid w:val="00764F9A"/>
    <w:rsid w:val="007666E8"/>
    <w:rsid w:val="00787287"/>
    <w:rsid w:val="0079022B"/>
    <w:rsid w:val="007A3049"/>
    <w:rsid w:val="007B227F"/>
    <w:rsid w:val="007B2BC0"/>
    <w:rsid w:val="007B3E80"/>
    <w:rsid w:val="007B5DF3"/>
    <w:rsid w:val="007B7E2B"/>
    <w:rsid w:val="007C1C0B"/>
    <w:rsid w:val="007C4737"/>
    <w:rsid w:val="007E0F05"/>
    <w:rsid w:val="007E20BA"/>
    <w:rsid w:val="007E30EF"/>
    <w:rsid w:val="007F4152"/>
    <w:rsid w:val="008039C2"/>
    <w:rsid w:val="008053D5"/>
    <w:rsid w:val="00820538"/>
    <w:rsid w:val="00821142"/>
    <w:rsid w:val="00823529"/>
    <w:rsid w:val="00830CF2"/>
    <w:rsid w:val="00831285"/>
    <w:rsid w:val="008436F0"/>
    <w:rsid w:val="00862EE7"/>
    <w:rsid w:val="008715A1"/>
    <w:rsid w:val="008770C4"/>
    <w:rsid w:val="0088200C"/>
    <w:rsid w:val="00883BCA"/>
    <w:rsid w:val="0089558F"/>
    <w:rsid w:val="008A0A4D"/>
    <w:rsid w:val="008A4B7A"/>
    <w:rsid w:val="008B0AA1"/>
    <w:rsid w:val="008C3BB5"/>
    <w:rsid w:val="008C7464"/>
    <w:rsid w:val="008D2C92"/>
    <w:rsid w:val="008D50A2"/>
    <w:rsid w:val="008E03AC"/>
    <w:rsid w:val="008E0798"/>
    <w:rsid w:val="008E6E1C"/>
    <w:rsid w:val="008F5E2E"/>
    <w:rsid w:val="008F72C5"/>
    <w:rsid w:val="00901FD1"/>
    <w:rsid w:val="00904ABD"/>
    <w:rsid w:val="009138A9"/>
    <w:rsid w:val="009230D5"/>
    <w:rsid w:val="00933CAB"/>
    <w:rsid w:val="00940611"/>
    <w:rsid w:val="00941662"/>
    <w:rsid w:val="00941C53"/>
    <w:rsid w:val="00947E11"/>
    <w:rsid w:val="00950AD4"/>
    <w:rsid w:val="00950F24"/>
    <w:rsid w:val="00951FA3"/>
    <w:rsid w:val="00953D60"/>
    <w:rsid w:val="0095428A"/>
    <w:rsid w:val="0095617E"/>
    <w:rsid w:val="0095691C"/>
    <w:rsid w:val="00956BC4"/>
    <w:rsid w:val="009638F9"/>
    <w:rsid w:val="00973A25"/>
    <w:rsid w:val="00976ECB"/>
    <w:rsid w:val="00977824"/>
    <w:rsid w:val="0098322F"/>
    <w:rsid w:val="00992F8A"/>
    <w:rsid w:val="009937CD"/>
    <w:rsid w:val="009968A6"/>
    <w:rsid w:val="009A02BE"/>
    <w:rsid w:val="009A18FE"/>
    <w:rsid w:val="009A2354"/>
    <w:rsid w:val="009A430B"/>
    <w:rsid w:val="009A4E02"/>
    <w:rsid w:val="009B1413"/>
    <w:rsid w:val="009B34BA"/>
    <w:rsid w:val="009B4479"/>
    <w:rsid w:val="009C6658"/>
    <w:rsid w:val="009C7319"/>
    <w:rsid w:val="009D19F2"/>
    <w:rsid w:val="009D2BBC"/>
    <w:rsid w:val="009E0B77"/>
    <w:rsid w:val="009E4EEF"/>
    <w:rsid w:val="009E5E21"/>
    <w:rsid w:val="009F450B"/>
    <w:rsid w:val="00A0241A"/>
    <w:rsid w:val="00A04F9F"/>
    <w:rsid w:val="00A13998"/>
    <w:rsid w:val="00A20C36"/>
    <w:rsid w:val="00A44D0A"/>
    <w:rsid w:val="00A77E82"/>
    <w:rsid w:val="00A82C4B"/>
    <w:rsid w:val="00A84E58"/>
    <w:rsid w:val="00A86A21"/>
    <w:rsid w:val="00A94109"/>
    <w:rsid w:val="00A9710C"/>
    <w:rsid w:val="00AB4A0F"/>
    <w:rsid w:val="00AB703E"/>
    <w:rsid w:val="00AC2ED0"/>
    <w:rsid w:val="00AD0BFA"/>
    <w:rsid w:val="00AD79E5"/>
    <w:rsid w:val="00AD7FDC"/>
    <w:rsid w:val="00AE0051"/>
    <w:rsid w:val="00AE1400"/>
    <w:rsid w:val="00AE7AE1"/>
    <w:rsid w:val="00AF42F8"/>
    <w:rsid w:val="00B027C2"/>
    <w:rsid w:val="00B031B7"/>
    <w:rsid w:val="00B04D12"/>
    <w:rsid w:val="00B25687"/>
    <w:rsid w:val="00B34AC9"/>
    <w:rsid w:val="00B3622F"/>
    <w:rsid w:val="00B37DF9"/>
    <w:rsid w:val="00B40047"/>
    <w:rsid w:val="00B56D50"/>
    <w:rsid w:val="00B57D97"/>
    <w:rsid w:val="00B64DB4"/>
    <w:rsid w:val="00B64EDF"/>
    <w:rsid w:val="00B7269D"/>
    <w:rsid w:val="00B821B3"/>
    <w:rsid w:val="00B82BC7"/>
    <w:rsid w:val="00B8557C"/>
    <w:rsid w:val="00BA29E1"/>
    <w:rsid w:val="00BA6E33"/>
    <w:rsid w:val="00BA6FB3"/>
    <w:rsid w:val="00BA7632"/>
    <w:rsid w:val="00BB0B73"/>
    <w:rsid w:val="00BB27E7"/>
    <w:rsid w:val="00BB2BC0"/>
    <w:rsid w:val="00BB64BE"/>
    <w:rsid w:val="00BB70DD"/>
    <w:rsid w:val="00BC6325"/>
    <w:rsid w:val="00BD10D4"/>
    <w:rsid w:val="00BD54D3"/>
    <w:rsid w:val="00BE60E4"/>
    <w:rsid w:val="00BE6D5D"/>
    <w:rsid w:val="00BF2241"/>
    <w:rsid w:val="00BF438E"/>
    <w:rsid w:val="00BF6CF7"/>
    <w:rsid w:val="00C12969"/>
    <w:rsid w:val="00C30689"/>
    <w:rsid w:val="00C36E73"/>
    <w:rsid w:val="00C44AB0"/>
    <w:rsid w:val="00C53A86"/>
    <w:rsid w:val="00C547F9"/>
    <w:rsid w:val="00C57289"/>
    <w:rsid w:val="00C574F5"/>
    <w:rsid w:val="00C62986"/>
    <w:rsid w:val="00C64615"/>
    <w:rsid w:val="00C72459"/>
    <w:rsid w:val="00C7610E"/>
    <w:rsid w:val="00C802D4"/>
    <w:rsid w:val="00C8042B"/>
    <w:rsid w:val="00C8090B"/>
    <w:rsid w:val="00C838C5"/>
    <w:rsid w:val="00C84466"/>
    <w:rsid w:val="00C92A7F"/>
    <w:rsid w:val="00C92B6C"/>
    <w:rsid w:val="00C969F9"/>
    <w:rsid w:val="00C979A2"/>
    <w:rsid w:val="00CA056B"/>
    <w:rsid w:val="00CA1C52"/>
    <w:rsid w:val="00CA3794"/>
    <w:rsid w:val="00CB079F"/>
    <w:rsid w:val="00CB1BBC"/>
    <w:rsid w:val="00CB30A5"/>
    <w:rsid w:val="00CB421C"/>
    <w:rsid w:val="00CB502C"/>
    <w:rsid w:val="00CB5CAA"/>
    <w:rsid w:val="00CE4BA4"/>
    <w:rsid w:val="00CF6863"/>
    <w:rsid w:val="00D02580"/>
    <w:rsid w:val="00D03076"/>
    <w:rsid w:val="00D03188"/>
    <w:rsid w:val="00D22D08"/>
    <w:rsid w:val="00D26269"/>
    <w:rsid w:val="00D269A5"/>
    <w:rsid w:val="00D53B55"/>
    <w:rsid w:val="00D55791"/>
    <w:rsid w:val="00D60E51"/>
    <w:rsid w:val="00D87D2C"/>
    <w:rsid w:val="00D90715"/>
    <w:rsid w:val="00D91ACA"/>
    <w:rsid w:val="00D922B1"/>
    <w:rsid w:val="00D93879"/>
    <w:rsid w:val="00D97C47"/>
    <w:rsid w:val="00DA05D7"/>
    <w:rsid w:val="00DB1961"/>
    <w:rsid w:val="00DC2C95"/>
    <w:rsid w:val="00DC6793"/>
    <w:rsid w:val="00DE1B47"/>
    <w:rsid w:val="00DE227E"/>
    <w:rsid w:val="00DE29B4"/>
    <w:rsid w:val="00DE3F45"/>
    <w:rsid w:val="00DF7F45"/>
    <w:rsid w:val="00E04BAA"/>
    <w:rsid w:val="00E05483"/>
    <w:rsid w:val="00E05929"/>
    <w:rsid w:val="00E17496"/>
    <w:rsid w:val="00E36FC6"/>
    <w:rsid w:val="00E37326"/>
    <w:rsid w:val="00E37E5E"/>
    <w:rsid w:val="00E42975"/>
    <w:rsid w:val="00E55E9B"/>
    <w:rsid w:val="00E70991"/>
    <w:rsid w:val="00E81F95"/>
    <w:rsid w:val="00E8693C"/>
    <w:rsid w:val="00E911AB"/>
    <w:rsid w:val="00E92295"/>
    <w:rsid w:val="00E92CCD"/>
    <w:rsid w:val="00EC2F4F"/>
    <w:rsid w:val="00EC6652"/>
    <w:rsid w:val="00ED3FE4"/>
    <w:rsid w:val="00EE39D5"/>
    <w:rsid w:val="00EE5FE8"/>
    <w:rsid w:val="00EF36ED"/>
    <w:rsid w:val="00EF51F1"/>
    <w:rsid w:val="00F00AD7"/>
    <w:rsid w:val="00F00D56"/>
    <w:rsid w:val="00F01826"/>
    <w:rsid w:val="00F05F02"/>
    <w:rsid w:val="00F0612E"/>
    <w:rsid w:val="00F1148E"/>
    <w:rsid w:val="00F155E0"/>
    <w:rsid w:val="00F20C52"/>
    <w:rsid w:val="00F228AD"/>
    <w:rsid w:val="00F24F40"/>
    <w:rsid w:val="00F31B71"/>
    <w:rsid w:val="00F31D15"/>
    <w:rsid w:val="00F34E08"/>
    <w:rsid w:val="00F355BA"/>
    <w:rsid w:val="00F375C7"/>
    <w:rsid w:val="00F4128F"/>
    <w:rsid w:val="00F45850"/>
    <w:rsid w:val="00F47E31"/>
    <w:rsid w:val="00F51744"/>
    <w:rsid w:val="00F51B37"/>
    <w:rsid w:val="00F51BD9"/>
    <w:rsid w:val="00F553D8"/>
    <w:rsid w:val="00F56AD8"/>
    <w:rsid w:val="00F60A1B"/>
    <w:rsid w:val="00F6112E"/>
    <w:rsid w:val="00F720EF"/>
    <w:rsid w:val="00F72B04"/>
    <w:rsid w:val="00F80151"/>
    <w:rsid w:val="00F80281"/>
    <w:rsid w:val="00F85B2C"/>
    <w:rsid w:val="00FB45A9"/>
    <w:rsid w:val="00FD3EC5"/>
    <w:rsid w:val="00FD4926"/>
    <w:rsid w:val="00FF0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7D2"/>
    <w:pPr>
      <w:ind w:left="720"/>
      <w:contextualSpacing/>
    </w:pPr>
    <w:rPr>
      <w:rFonts w:ascii="TH SarabunPSK" w:hAnsi="TH SarabunPSK" w:cs="Angsana New"/>
      <w:sz w:val="34"/>
      <w:szCs w:val="43"/>
    </w:rPr>
  </w:style>
  <w:style w:type="table" w:styleId="a4">
    <w:name w:val="Table Grid"/>
    <w:basedOn w:val="a1"/>
    <w:uiPriority w:val="59"/>
    <w:rsid w:val="003A17D2"/>
    <w:pPr>
      <w:spacing w:after="0" w:line="240" w:lineRule="auto"/>
    </w:pPr>
    <w:rPr>
      <w:rFonts w:ascii="TH SarabunPSK" w:hAnsi="TH SarabunPSK" w:cs="TH SarabunPSK"/>
      <w:sz w:val="34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482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482BB6"/>
  </w:style>
  <w:style w:type="paragraph" w:styleId="a7">
    <w:name w:val="footer"/>
    <w:basedOn w:val="a"/>
    <w:link w:val="a8"/>
    <w:uiPriority w:val="99"/>
    <w:unhideWhenUsed/>
    <w:rsid w:val="00482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82BB6"/>
  </w:style>
  <w:style w:type="paragraph" w:styleId="a9">
    <w:name w:val="Balloon Text"/>
    <w:basedOn w:val="a"/>
    <w:link w:val="aa"/>
    <w:uiPriority w:val="99"/>
    <w:semiHidden/>
    <w:unhideWhenUsed/>
    <w:rsid w:val="00F355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F355B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Corporate Edition</cp:lastModifiedBy>
  <cp:revision>3</cp:revision>
  <cp:lastPrinted>2015-09-11T07:54:00Z</cp:lastPrinted>
  <dcterms:created xsi:type="dcterms:W3CDTF">2015-12-14T05:51:00Z</dcterms:created>
  <dcterms:modified xsi:type="dcterms:W3CDTF">2015-12-14T05:53:00Z</dcterms:modified>
</cp:coreProperties>
</file>