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24D27" w14:textId="77777777" w:rsidR="005A597D" w:rsidRDefault="005A597D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14:paraId="4526C0D0" w14:textId="77777777" w:rsidR="005A597D" w:rsidRDefault="005A597D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14:paraId="7ABFB7C3" w14:textId="77777777" w:rsidR="00367A95" w:rsidRDefault="005A597D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hyperlink r:id="rId7" w:tooltip="14. Marshalling XML using O/X Mappers" w:history="1">
        <w:r>
          <w:rPr>
            <w:rStyle w:val="Hyperlink"/>
            <w:rFonts w:ascii="Arial" w:hAnsi="Arial" w:cs="Arial"/>
            <w:sz w:val="27"/>
            <w:szCs w:val="27"/>
            <w:shd w:val="clear" w:color="auto" w:fill="FFFFFF"/>
          </w:rPr>
          <w:t>OXM</w:t>
        </w:r>
      </w:hyperlink>
      <w:r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module provides an abstraction layer that supports Object/XML mapping implementations for JAXB, Castor, XMLBeans, JiBX and XStream.</w:t>
      </w:r>
    </w:p>
    <w:p w14:paraId="27F9A9A1" w14:textId="77777777" w:rsidR="00963A50" w:rsidRDefault="00963A50" w:rsidP="009F7B41">
      <w:pPr>
        <w:ind w:left="720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14:paraId="2FED4DA5" w14:textId="77777777" w:rsidR="00963A50" w:rsidRDefault="00296ABA" w:rsidP="009F7B41">
      <w:pPr>
        <w:ind w:left="720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hyperlink r:id="rId8" w:history="1">
        <w:r w:rsidR="004D099F" w:rsidRPr="003005E2">
          <w:rPr>
            <w:rStyle w:val="Hyperlink"/>
            <w:rFonts w:ascii="Arial" w:hAnsi="Arial" w:cs="Arial"/>
            <w:sz w:val="27"/>
            <w:szCs w:val="27"/>
            <w:shd w:val="clear" w:color="auto" w:fill="FFFFFF"/>
          </w:rPr>
          <w:t>http://www.mkyong.com/java/jaxb-hello-world-example/</w:t>
        </w:r>
      </w:hyperlink>
    </w:p>
    <w:p w14:paraId="3DC889B5" w14:textId="77777777" w:rsidR="004D099F" w:rsidRDefault="00F1596E" w:rsidP="009F7B41">
      <w:pPr>
        <w:ind w:left="720"/>
        <w:rPr>
          <w:rFonts w:ascii="Arial" w:hAnsi="Arial" w:cs="Arial"/>
          <w:color w:val="3C3C3C"/>
          <w:shd w:val="clear" w:color="auto" w:fill="FFFFFF"/>
        </w:rPr>
      </w:pPr>
      <w:r>
        <w:rPr>
          <w:rFonts w:ascii="Arial" w:hAnsi="Arial" w:cs="Arial"/>
          <w:color w:val="3C3C3C"/>
          <w:shd w:val="clear" w:color="auto" w:fill="FFFFFF"/>
        </w:rPr>
        <w:t>No extra jaxb libraries are required if you are using JDK1.6 or above, because</w:t>
      </w:r>
      <w:r>
        <w:rPr>
          <w:rStyle w:val="apple-converted-space"/>
          <w:rFonts w:ascii="Arial" w:hAnsi="Arial" w:cs="Arial"/>
          <w:color w:val="3C3C3C"/>
          <w:shd w:val="clear" w:color="auto" w:fill="FFFFFF"/>
        </w:rPr>
        <w:t> </w:t>
      </w:r>
      <w:hyperlink r:id="rId9" w:tgtFrame="_blank" w:history="1">
        <w:r>
          <w:rPr>
            <w:rStyle w:val="Hyperlink"/>
            <w:rFonts w:ascii="Arial" w:hAnsi="Arial" w:cs="Arial"/>
            <w:color w:val="0F3B68"/>
            <w:shd w:val="clear" w:color="auto" w:fill="FFFFFF"/>
          </w:rPr>
          <w:t>JAXB is bundled in JDK 1.6</w:t>
        </w:r>
      </w:hyperlink>
      <w:r>
        <w:rPr>
          <w:rFonts w:ascii="Arial" w:hAnsi="Arial" w:cs="Arial"/>
          <w:color w:val="3C3C3C"/>
          <w:shd w:val="clear" w:color="auto" w:fill="FFFFFF"/>
        </w:rPr>
        <w:t>.</w:t>
      </w:r>
    </w:p>
    <w:p w14:paraId="24DCE45D" w14:textId="028DCFC9" w:rsidR="00556D92" w:rsidRPr="00556D92" w:rsidRDefault="00556D92" w:rsidP="00556D92">
      <w:pPr>
        <w:pStyle w:val="ListParagraph"/>
        <w:numPr>
          <w:ilvl w:val="0"/>
          <w:numId w:val="4"/>
        </w:numPr>
        <w:rPr>
          <w:rFonts w:ascii="Consolas" w:hAnsi="Consolas" w:cs="Consolas"/>
          <w:b/>
          <w:color w:val="000000"/>
          <w:sz w:val="24"/>
          <w:szCs w:val="20"/>
        </w:rPr>
      </w:pPr>
      <w:hyperlink w:anchor="stax_sax" w:history="1">
        <w:r w:rsidRPr="00556D92">
          <w:rPr>
            <w:rStyle w:val="Hyperlink"/>
            <w:rFonts w:ascii="Consolas" w:hAnsi="Consolas" w:cs="Consolas"/>
            <w:b/>
            <w:sz w:val="24"/>
            <w:szCs w:val="20"/>
          </w:rPr>
          <w:t>Diff between</w:t>
        </w:r>
        <w:r w:rsidRPr="00556D92">
          <w:rPr>
            <w:rStyle w:val="Hyperlink"/>
            <w:rFonts w:ascii="Consolas" w:hAnsi="Consolas" w:cs="Consolas"/>
            <w:b/>
            <w:sz w:val="24"/>
            <w:szCs w:val="20"/>
          </w:rPr>
          <w:t xml:space="preserve"> </w:t>
        </w:r>
        <w:r w:rsidRPr="00556D92">
          <w:rPr>
            <w:rStyle w:val="Hyperlink"/>
            <w:rFonts w:ascii="Consolas" w:hAnsi="Consolas" w:cs="Consolas"/>
            <w:b/>
            <w:sz w:val="24"/>
            <w:szCs w:val="20"/>
          </w:rPr>
          <w:t>STAX and SAX</w:t>
        </w:r>
      </w:hyperlink>
    </w:p>
    <w:p w14:paraId="5157CBA1" w14:textId="77777777" w:rsidR="00F1596E" w:rsidRDefault="00F1596E" w:rsidP="009F7B41">
      <w:pPr>
        <w:ind w:left="720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14:paraId="302BC864" w14:textId="77777777" w:rsidR="005A597D" w:rsidRPr="00A76907" w:rsidRDefault="00A76907" w:rsidP="009F7B41">
      <w:pPr>
        <w:ind w:left="720"/>
        <w:rPr>
          <w:rFonts w:ascii="Arial" w:hAnsi="Arial" w:cs="Arial"/>
          <w:color w:val="1F497D" w:themeColor="text2"/>
          <w:sz w:val="27"/>
          <w:szCs w:val="27"/>
          <w:shd w:val="clear" w:color="auto" w:fill="FFFFFF"/>
        </w:rPr>
      </w:pPr>
      <w:r w:rsidRPr="00A76907">
        <w:rPr>
          <w:rFonts w:ascii="Arial" w:hAnsi="Arial" w:cs="Arial"/>
          <w:color w:val="1F497D" w:themeColor="text2"/>
          <w:sz w:val="27"/>
          <w:szCs w:val="27"/>
          <w:shd w:val="clear" w:color="auto" w:fill="FFFFFF"/>
        </w:rPr>
        <w:t>JAXB:</w:t>
      </w:r>
    </w:p>
    <w:p w14:paraId="1AB36332" w14:textId="77777777" w:rsidR="00A76907" w:rsidRDefault="00A76907" w:rsidP="009F7B41">
      <w:pPr>
        <w:ind w:left="720"/>
        <w:rPr>
          <w:rFonts w:ascii="Arial" w:hAnsi="Arial" w:cs="Arial"/>
          <w:color w:val="3C3C3C"/>
          <w:shd w:val="clear" w:color="auto" w:fill="FFFFFF"/>
        </w:rPr>
      </w:pPr>
      <w:r>
        <w:rPr>
          <w:rStyle w:val="Strong"/>
          <w:rFonts w:ascii="Arial" w:hAnsi="Arial" w:cs="Arial"/>
          <w:color w:val="3C3C3C"/>
          <w:shd w:val="clear" w:color="auto" w:fill="FFFFFF"/>
        </w:rPr>
        <w:t>JAXB</w:t>
      </w:r>
      <w:r>
        <w:rPr>
          <w:rFonts w:ascii="Arial" w:hAnsi="Arial" w:cs="Arial"/>
          <w:color w:val="3C3C3C"/>
          <w:shd w:val="clear" w:color="auto" w:fill="FFFFFF"/>
        </w:rPr>
        <w:t>, stands for</w:t>
      </w:r>
      <w:r>
        <w:rPr>
          <w:rStyle w:val="apple-converted-space"/>
          <w:rFonts w:ascii="Arial" w:hAnsi="Arial" w:cs="Arial"/>
          <w:color w:val="3C3C3C"/>
          <w:shd w:val="clear" w:color="auto" w:fill="FFFFFF"/>
        </w:rPr>
        <w:t> </w:t>
      </w:r>
      <w:r>
        <w:rPr>
          <w:rStyle w:val="Strong"/>
          <w:rFonts w:ascii="Arial" w:hAnsi="Arial" w:cs="Arial"/>
          <w:color w:val="3C3C3C"/>
          <w:shd w:val="clear" w:color="auto" w:fill="FFFFFF"/>
        </w:rPr>
        <w:t>Java Architecture for XML Binding</w:t>
      </w:r>
      <w:r>
        <w:rPr>
          <w:rFonts w:ascii="Arial" w:hAnsi="Arial" w:cs="Arial"/>
          <w:color w:val="3C3C3C"/>
          <w:shd w:val="clear" w:color="auto" w:fill="FFFFFF"/>
        </w:rPr>
        <w:t>, using JAXB annotation to convert Java object to / from XML file. In this tutorial, we show you how to use JAXB to do following stuffs</w:t>
      </w:r>
      <w:r w:rsidR="009A6FFB">
        <w:rPr>
          <w:rFonts w:ascii="Arial" w:hAnsi="Arial" w:cs="Arial"/>
          <w:color w:val="3C3C3C"/>
          <w:shd w:val="clear" w:color="auto" w:fill="FFFFFF"/>
        </w:rPr>
        <w:t>.</w:t>
      </w:r>
    </w:p>
    <w:p w14:paraId="6EF137D9" w14:textId="77777777" w:rsidR="009A6FFB" w:rsidRDefault="009A6FFB" w:rsidP="009F7B41">
      <w:pPr>
        <w:ind w:left="720"/>
        <w:rPr>
          <w:rFonts w:ascii="Arial" w:hAnsi="Arial" w:cs="Arial"/>
          <w:color w:val="3C3C3C"/>
          <w:shd w:val="clear" w:color="auto" w:fill="FFFFFF"/>
        </w:rPr>
      </w:pPr>
    </w:p>
    <w:p w14:paraId="36F872FF" w14:textId="77777777" w:rsidR="009A6FFB" w:rsidRPr="009A6FFB" w:rsidRDefault="009A6FFB" w:rsidP="009F7B41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1323"/>
        <w:rPr>
          <w:rFonts w:ascii="Arial" w:eastAsia="Times New Roman" w:hAnsi="Arial" w:cs="Arial"/>
          <w:color w:val="3C3C3C"/>
          <w:sz w:val="24"/>
          <w:szCs w:val="24"/>
        </w:rPr>
      </w:pPr>
      <w:r w:rsidRPr="009A6FFB">
        <w:rPr>
          <w:rFonts w:ascii="Arial" w:eastAsia="Times New Roman" w:hAnsi="Arial" w:cs="Arial"/>
          <w:b/>
          <w:bCs/>
          <w:color w:val="3C3C3C"/>
          <w:sz w:val="24"/>
          <w:szCs w:val="24"/>
        </w:rPr>
        <w:t>Marshalling</w:t>
      </w:r>
      <w:r w:rsidRPr="009A6FFB">
        <w:rPr>
          <w:rFonts w:ascii="Arial" w:eastAsia="Times New Roman" w:hAnsi="Arial" w:cs="Arial"/>
          <w:color w:val="3C3C3C"/>
          <w:sz w:val="24"/>
          <w:szCs w:val="24"/>
        </w:rPr>
        <w:t xml:space="preserve"> – Convert a Java object into </w:t>
      </w:r>
      <w:proofErr w:type="gramStart"/>
      <w:r w:rsidRPr="009A6FFB">
        <w:rPr>
          <w:rFonts w:ascii="Arial" w:eastAsia="Times New Roman" w:hAnsi="Arial" w:cs="Arial"/>
          <w:color w:val="3C3C3C"/>
          <w:sz w:val="24"/>
          <w:szCs w:val="24"/>
        </w:rPr>
        <w:t>a</w:t>
      </w:r>
      <w:proofErr w:type="gramEnd"/>
      <w:r w:rsidRPr="009A6FFB">
        <w:rPr>
          <w:rFonts w:ascii="Arial" w:eastAsia="Times New Roman" w:hAnsi="Arial" w:cs="Arial"/>
          <w:color w:val="3C3C3C"/>
          <w:sz w:val="24"/>
          <w:szCs w:val="24"/>
        </w:rPr>
        <w:t xml:space="preserve"> XML file.</w:t>
      </w:r>
    </w:p>
    <w:p w14:paraId="74608184" w14:textId="77777777" w:rsidR="009A6FFB" w:rsidRPr="009A6FFB" w:rsidRDefault="009A6FFB" w:rsidP="009F7B41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1323"/>
        <w:rPr>
          <w:rFonts w:ascii="Arial" w:eastAsia="Times New Roman" w:hAnsi="Arial" w:cs="Arial"/>
          <w:color w:val="3C3C3C"/>
          <w:sz w:val="24"/>
          <w:szCs w:val="24"/>
        </w:rPr>
      </w:pPr>
      <w:r w:rsidRPr="009A6FFB">
        <w:rPr>
          <w:rFonts w:ascii="Arial" w:eastAsia="Times New Roman" w:hAnsi="Arial" w:cs="Arial"/>
          <w:b/>
          <w:bCs/>
          <w:color w:val="3C3C3C"/>
          <w:sz w:val="24"/>
          <w:szCs w:val="24"/>
        </w:rPr>
        <w:t>Unmarshalling</w:t>
      </w:r>
      <w:r w:rsidRPr="009A6FFB">
        <w:rPr>
          <w:rFonts w:ascii="Arial" w:eastAsia="Times New Roman" w:hAnsi="Arial" w:cs="Arial"/>
          <w:color w:val="3C3C3C"/>
          <w:sz w:val="24"/>
          <w:szCs w:val="24"/>
        </w:rPr>
        <w:t xml:space="preserve"> – Convert XML content into a Java Object.</w:t>
      </w:r>
    </w:p>
    <w:p w14:paraId="35559FD6" w14:textId="77777777" w:rsidR="00692A2E" w:rsidRPr="00692A2E" w:rsidRDefault="00692A2E" w:rsidP="009F7B41">
      <w:pPr>
        <w:shd w:val="clear" w:color="auto" w:fill="FFFFFF"/>
        <w:spacing w:after="335" w:line="391" w:lineRule="atLeast"/>
        <w:ind w:left="720"/>
        <w:rPr>
          <w:rFonts w:ascii="Arial" w:eastAsia="Times New Roman" w:hAnsi="Arial" w:cs="Arial"/>
          <w:color w:val="3C3C3C"/>
          <w:sz w:val="24"/>
          <w:szCs w:val="24"/>
        </w:rPr>
      </w:pPr>
      <w:r>
        <w:rPr>
          <w:rFonts w:ascii="Arial" w:eastAsia="Times New Roman" w:hAnsi="Arial" w:cs="Arial"/>
          <w:color w:val="3C3C3C"/>
          <w:sz w:val="24"/>
          <w:szCs w:val="24"/>
        </w:rPr>
        <w:t>t</w:t>
      </w:r>
      <w:r w:rsidRPr="00692A2E">
        <w:rPr>
          <w:rFonts w:ascii="Arial" w:eastAsia="Times New Roman" w:hAnsi="Arial" w:cs="Arial"/>
          <w:color w:val="3C3C3C"/>
          <w:sz w:val="24"/>
          <w:szCs w:val="24"/>
        </w:rPr>
        <w:t>echnologies used in this article</w:t>
      </w:r>
    </w:p>
    <w:p w14:paraId="30E1AA63" w14:textId="77777777" w:rsidR="00692A2E" w:rsidRPr="00692A2E" w:rsidRDefault="00692A2E" w:rsidP="009F7B41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1323"/>
        <w:rPr>
          <w:rFonts w:ascii="Arial" w:eastAsia="Times New Roman" w:hAnsi="Arial" w:cs="Arial"/>
          <w:color w:val="3C3C3C"/>
          <w:sz w:val="24"/>
          <w:szCs w:val="24"/>
        </w:rPr>
      </w:pPr>
      <w:r w:rsidRPr="00692A2E">
        <w:rPr>
          <w:rFonts w:ascii="Arial" w:eastAsia="Times New Roman" w:hAnsi="Arial" w:cs="Arial"/>
          <w:color w:val="3C3C3C"/>
          <w:sz w:val="24"/>
          <w:szCs w:val="24"/>
        </w:rPr>
        <w:t>JDK 1.6</w:t>
      </w:r>
    </w:p>
    <w:p w14:paraId="5C52630B" w14:textId="77777777" w:rsidR="00692A2E" w:rsidRPr="00692A2E" w:rsidRDefault="00692A2E" w:rsidP="009F7B41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1323"/>
        <w:rPr>
          <w:rFonts w:ascii="Arial" w:eastAsia="Times New Roman" w:hAnsi="Arial" w:cs="Arial"/>
          <w:color w:val="3C3C3C"/>
          <w:sz w:val="24"/>
          <w:szCs w:val="24"/>
        </w:rPr>
      </w:pPr>
      <w:r w:rsidRPr="00692A2E">
        <w:rPr>
          <w:rFonts w:ascii="Arial" w:eastAsia="Times New Roman" w:hAnsi="Arial" w:cs="Arial"/>
          <w:color w:val="3C3C3C"/>
          <w:sz w:val="24"/>
          <w:szCs w:val="24"/>
        </w:rPr>
        <w:t>JAXB 2.0</w:t>
      </w:r>
    </w:p>
    <w:p w14:paraId="5FAE76FC" w14:textId="77777777" w:rsidR="00692A2E" w:rsidRDefault="00692A2E" w:rsidP="009F7B41">
      <w:pPr>
        <w:shd w:val="clear" w:color="auto" w:fill="FFFFFF"/>
        <w:spacing w:after="335" w:line="391" w:lineRule="atLeast"/>
        <w:ind w:left="720"/>
        <w:rPr>
          <w:rFonts w:ascii="Arial" w:eastAsia="Times New Roman" w:hAnsi="Arial" w:cs="Arial"/>
          <w:color w:val="3C3C3C"/>
          <w:sz w:val="24"/>
          <w:szCs w:val="24"/>
        </w:rPr>
      </w:pPr>
      <w:r w:rsidRPr="00692A2E">
        <w:rPr>
          <w:rFonts w:ascii="Arial" w:eastAsia="Times New Roman" w:hAnsi="Arial" w:cs="Arial"/>
          <w:color w:val="3C3C3C"/>
          <w:sz w:val="24"/>
          <w:szCs w:val="24"/>
        </w:rPr>
        <w:t>Working with JAXB is easy, just annotate object with JAXB annotation, later use </w:t>
      </w:r>
      <w:r w:rsidRPr="00692A2E">
        <w:rPr>
          <w:rFonts w:ascii="Consolas" w:eastAsia="Times New Roman" w:hAnsi="Consolas" w:cs="Courier New"/>
          <w:color w:val="0F3B68"/>
          <w:sz w:val="20"/>
        </w:rPr>
        <w:t>jaxbMarshaller.marshal()</w:t>
      </w:r>
      <w:r w:rsidRPr="00692A2E">
        <w:rPr>
          <w:rFonts w:ascii="Arial" w:eastAsia="Times New Roman" w:hAnsi="Arial" w:cs="Arial"/>
          <w:color w:val="3C3C3C"/>
          <w:sz w:val="24"/>
          <w:szCs w:val="24"/>
        </w:rPr>
        <w:t> or</w:t>
      </w:r>
      <w:r w:rsidRPr="00692A2E">
        <w:rPr>
          <w:rFonts w:ascii="Consolas" w:eastAsia="Times New Roman" w:hAnsi="Consolas" w:cs="Courier New"/>
          <w:color w:val="0F3B68"/>
          <w:sz w:val="20"/>
        </w:rPr>
        <w:t>jaxbMarshaller.unmarshal()</w:t>
      </w:r>
      <w:r w:rsidRPr="00692A2E">
        <w:rPr>
          <w:rFonts w:ascii="Arial" w:eastAsia="Times New Roman" w:hAnsi="Arial" w:cs="Arial"/>
          <w:color w:val="3C3C3C"/>
          <w:sz w:val="24"/>
          <w:szCs w:val="24"/>
        </w:rPr>
        <w:t> to do the object / XML conversion.</w:t>
      </w:r>
    </w:p>
    <w:p w14:paraId="43178128" w14:textId="77777777" w:rsidR="009F7B41" w:rsidRDefault="009F7B41" w:rsidP="009F7B41">
      <w:pPr>
        <w:pStyle w:val="NormalWeb"/>
        <w:shd w:val="clear" w:color="auto" w:fill="FFFFFF"/>
        <w:spacing w:before="0" w:beforeAutospacing="0" w:after="240" w:afterAutospacing="0" w:line="298" w:lineRule="atLeast"/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9F7B41">
        <w:rPr>
          <w:rFonts w:ascii="Arial" w:hAnsi="Arial" w:cs="Arial"/>
          <w:color w:val="1F497D" w:themeColor="text2"/>
          <w:sz w:val="28"/>
          <w:szCs w:val="23"/>
        </w:rPr>
        <w:t>Difference between JAXB and Castor</w:t>
      </w:r>
      <w:r>
        <w:rPr>
          <w:rFonts w:ascii="Arial" w:hAnsi="Arial" w:cs="Arial"/>
          <w:color w:val="1F497D" w:themeColor="text2"/>
          <w:sz w:val="28"/>
          <w:szCs w:val="23"/>
        </w:rPr>
        <w:t>?</w:t>
      </w:r>
      <w:r w:rsidRPr="009F7B41">
        <w:rPr>
          <w:rFonts w:ascii="Arial" w:hAnsi="Arial" w:cs="Arial"/>
          <w:color w:val="000000"/>
          <w:sz w:val="28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t>Please note that JAXB is an API, and there are multiple implementations available.</w:t>
      </w:r>
    </w:p>
    <w:p w14:paraId="77C2ACAD" w14:textId="77777777" w:rsidR="009F7B41" w:rsidRDefault="009F7B41" w:rsidP="009F7B41">
      <w:pPr>
        <w:pStyle w:val="NormalWeb"/>
        <w:shd w:val="clear" w:color="auto" w:fill="FFFFFF"/>
        <w:spacing w:before="0" w:beforeAutospacing="0" w:after="240" w:afterAutospacing="0" w:line="298" w:lineRule="atLeast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Sun provides a reference implementation and package it with J2EE (its available in J2SE 1.6 also). Castor was born before JAXB came out from Sun, and offers some extra features. </w:t>
      </w:r>
      <w:r>
        <w:rPr>
          <w:rFonts w:ascii="Arial" w:hAnsi="Arial" w:cs="Arial"/>
          <w:color w:val="000000"/>
          <w:sz w:val="23"/>
          <w:szCs w:val="23"/>
        </w:rPr>
        <w:lastRenderedPageBreak/>
        <w:t>But if all you want is plain XML binding, then the reference Sun implementation should work great.</w:t>
      </w:r>
    </w:p>
    <w:p w14:paraId="02675E31" w14:textId="77777777" w:rsidR="009F7B41" w:rsidRDefault="009F7B41"/>
    <w:p w14:paraId="52951C4C" w14:textId="77777777" w:rsidR="009F7B41" w:rsidRDefault="00466C87">
      <w:r>
        <w:t>storm</w:t>
      </w:r>
    </w:p>
    <w:p w14:paraId="3D6B66AE" w14:textId="77777777" w:rsidR="00466C87" w:rsidRDefault="00466C87"/>
    <w:p w14:paraId="5C4EEE3C" w14:textId="77777777" w:rsidR="00D32896" w:rsidRDefault="00D32896">
      <w:r>
        <w:t xml:space="preserve">FOR FASTER reading XML to Object., use </w:t>
      </w:r>
      <w:proofErr w:type="spellStart"/>
      <w:r>
        <w:t>XMLInputFactory</w:t>
      </w:r>
      <w:proofErr w:type="spellEnd"/>
      <w:r>
        <w:t xml:space="preserve"> and </w:t>
      </w:r>
      <w:proofErr w:type="spellStart"/>
      <w:r>
        <w:t>XMLStreamReader</w:t>
      </w:r>
      <w:proofErr w:type="spellEnd"/>
    </w:p>
    <w:p w14:paraId="5B166982" w14:textId="77777777" w:rsidR="00466C87" w:rsidRDefault="00466C87"/>
    <w:p w14:paraId="05DA87C8" w14:textId="77777777" w:rsidR="00D32896" w:rsidRDefault="00D32896" w:rsidP="00D32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JAXBExample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B97B82F" w14:textId="77777777" w:rsidR="00D32896" w:rsidRDefault="00D32896" w:rsidP="00D32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681A336" w14:textId="77777777" w:rsidR="00D32896" w:rsidRDefault="00D32896" w:rsidP="00D32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65F3B09" w14:textId="77777777" w:rsidR="00D32896" w:rsidRDefault="00D32896" w:rsidP="00D32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E68C22D" w14:textId="77777777" w:rsidR="00D32896" w:rsidRDefault="00D32896" w:rsidP="00D32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3EE267E" w14:textId="77777777" w:rsidR="00D32896" w:rsidRDefault="00D32896" w:rsidP="00D32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"C:\\Users\\cherukun\\Desktop\\SURV3\\Data migration\\DEV\\mastersheetdata11k.xml"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478A37" w14:textId="77777777" w:rsidR="00D32896" w:rsidRDefault="00D32896" w:rsidP="00D32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JAXBContext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jaxbContext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JAXBContext.newInstance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DataSet.class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2D8E1CAD" w14:textId="77777777" w:rsidR="00D32896" w:rsidRDefault="00D32896" w:rsidP="00D32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14:paraId="3FEED145" w14:textId="77777777" w:rsidR="00D32896" w:rsidRDefault="00D32896" w:rsidP="00D32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Unmarshaller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jaxbUnmarshaller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jaxbContext.createUnmarshaller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14:paraId="47DF154A" w14:textId="77777777" w:rsidR="00D32896" w:rsidRDefault="00D32896" w:rsidP="00D32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DataSet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dataset</w:t>
      </w:r>
      <w:r>
        <w:rPr>
          <w:rFonts w:ascii="Consolas" w:hAnsi="Consolas" w:cs="Consolas"/>
          <w:color w:val="3F7F5F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DataSet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jaxbUnmarshaller.unmarshal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(file);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54408DD3" w14:textId="77777777" w:rsidR="00D32896" w:rsidRDefault="00D32896" w:rsidP="00D32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dataset.getRecord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().size());*/</w:t>
      </w:r>
    </w:p>
    <w:p w14:paraId="4B8DBE9A" w14:textId="77777777" w:rsidR="00D32896" w:rsidRDefault="00D32896" w:rsidP="00D32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7D609D1" w14:textId="77777777" w:rsidR="00D32896" w:rsidRDefault="00D32896" w:rsidP="00D32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94351AC" w14:textId="77777777" w:rsidR="00D32896" w:rsidRDefault="00D32896" w:rsidP="00D32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(file);</w:t>
      </w:r>
    </w:p>
    <w:p w14:paraId="76A0F68B" w14:textId="77777777" w:rsidR="00D32896" w:rsidRDefault="00D32896" w:rsidP="00D32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JAXBContext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JAXBContext.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newInstance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DataSet.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1F2224" w14:textId="77777777" w:rsidR="00D32896" w:rsidRDefault="00D32896" w:rsidP="00D32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Unmarshaller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unmarshaller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jc.createUnmarshaller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D6D8B6D" w14:textId="77777777" w:rsidR="00D32896" w:rsidRDefault="00D32896" w:rsidP="00D32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8AD852" w14:textId="77777777" w:rsidR="00D32896" w:rsidRDefault="00D32896" w:rsidP="00D32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XMLInputFactory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xmlif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XMLInputFactory.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newInstance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F99A837" w14:textId="77777777" w:rsidR="00D32896" w:rsidRDefault="00D32896" w:rsidP="00D32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XMLEventReader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xmler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xmlif.createXMLEventReader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24D72B83" w14:textId="77777777" w:rsidR="00D32896" w:rsidRDefault="00D32896" w:rsidP="00D32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XMLStreamReader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xmler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xmlif.createXMLStreamReader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ACF8C9" w14:textId="77777777" w:rsidR="00D32896" w:rsidRDefault="00D32896" w:rsidP="00D32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D119B4" w14:textId="77777777" w:rsidR="00D32896" w:rsidRDefault="00D32896" w:rsidP="00D32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beginTime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3D3CA69" w14:textId="77777777" w:rsidR="00D32896" w:rsidRDefault="00D32896" w:rsidP="00D32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dataset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unmarshaller.unmarshal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xmler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08E493" w14:textId="77777777" w:rsidR="00D32896" w:rsidRDefault="00D32896" w:rsidP="00D32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335D1B6" w14:textId="77777777" w:rsidR="00D32896" w:rsidRDefault="00D32896" w:rsidP="00D32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BB2C0C" w14:textId="77777777" w:rsidR="00D32896" w:rsidRDefault="00D32896" w:rsidP="00D32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dataset.getRecord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().size());</w:t>
      </w:r>
    </w:p>
    <w:p w14:paraId="1195CF29" w14:textId="77777777" w:rsidR="00D32896" w:rsidRDefault="00D32896" w:rsidP="00D32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"time taken to read xml to object in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endTime-beginTime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B3902AE" w14:textId="77777777" w:rsidR="00D32896" w:rsidRDefault="00D32896" w:rsidP="00D32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=0;</w:t>
      </w:r>
    </w:p>
    <w:p w14:paraId="15289C30" w14:textId="77777777" w:rsidR="00D32896" w:rsidRDefault="00D32896" w:rsidP="00D32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for (Record r: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dataset.getRecord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()){</w:t>
      </w:r>
    </w:p>
    <w:p w14:paraId="51FCA225" w14:textId="77777777" w:rsidR="00D32896" w:rsidRDefault="00D32896" w:rsidP="00D32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63E554EF" w14:textId="77777777" w:rsidR="00D32896" w:rsidRDefault="00D32896" w:rsidP="00D32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+++" -&gt;"+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r.getSUID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());</w:t>
      </w:r>
    </w:p>
    <w:p w14:paraId="6FF83973" w14:textId="77777777" w:rsidR="00D32896" w:rsidRDefault="00D32896" w:rsidP="00D32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}*/</w:t>
      </w:r>
    </w:p>
    <w:p w14:paraId="20C0EECF" w14:textId="77777777" w:rsidR="00D32896" w:rsidRDefault="00D32896" w:rsidP="00D32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49642C2" w14:textId="77777777" w:rsidR="00D32896" w:rsidRDefault="00D32896" w:rsidP="00D32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e) {</w:t>
      </w:r>
    </w:p>
    <w:p w14:paraId="338BD1DC" w14:textId="77777777" w:rsidR="00D32896" w:rsidRDefault="00D32896" w:rsidP="00D32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5FEC668" w14:textId="77777777" w:rsidR="00D32896" w:rsidRDefault="00D32896" w:rsidP="00D32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6A0E4351" w14:textId="77777777" w:rsidR="00D32896" w:rsidRDefault="00D32896" w:rsidP="00D32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0397BD4" w14:textId="77777777" w:rsidR="00D32896" w:rsidRDefault="00D32896" w:rsidP="00D32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504216" w14:textId="17F8CF62" w:rsidR="00D32896" w:rsidRDefault="00D32896" w:rsidP="00D3289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3F38B373" w14:textId="7D491C3D" w:rsidR="00EC299B" w:rsidRDefault="00EC299B" w:rsidP="00D32896">
      <w:pPr>
        <w:rPr>
          <w:rFonts w:ascii="Consolas" w:hAnsi="Consolas" w:cs="Consolas"/>
          <w:color w:val="000000"/>
          <w:sz w:val="20"/>
          <w:szCs w:val="20"/>
        </w:rPr>
      </w:pPr>
    </w:p>
    <w:p w14:paraId="78CD4BB7" w14:textId="7F8CB19C" w:rsidR="00EC299B" w:rsidRDefault="00EC299B" w:rsidP="00D32896">
      <w:pPr>
        <w:rPr>
          <w:rFonts w:ascii="Consolas" w:hAnsi="Consolas" w:cs="Consolas"/>
          <w:color w:val="000000"/>
          <w:sz w:val="20"/>
          <w:szCs w:val="20"/>
        </w:rPr>
      </w:pPr>
    </w:p>
    <w:p w14:paraId="5386AA94" w14:textId="4C2CB6F6" w:rsidR="00EC299B" w:rsidRPr="00556D92" w:rsidRDefault="00EC299B" w:rsidP="00D32896">
      <w:pPr>
        <w:rPr>
          <w:rFonts w:ascii="Consolas" w:hAnsi="Consolas" w:cs="Consolas"/>
          <w:b/>
          <w:color w:val="000000"/>
          <w:sz w:val="24"/>
          <w:szCs w:val="20"/>
        </w:rPr>
      </w:pPr>
      <w:bookmarkStart w:id="0" w:name="stax_sax"/>
      <w:bookmarkStart w:id="1" w:name="_GoBack"/>
      <w:bookmarkEnd w:id="1"/>
      <w:r w:rsidRPr="00556D92">
        <w:rPr>
          <w:rFonts w:ascii="Consolas" w:hAnsi="Consolas" w:cs="Consolas"/>
          <w:b/>
          <w:color w:val="000000"/>
          <w:sz w:val="24"/>
          <w:szCs w:val="20"/>
        </w:rPr>
        <w:t>Diff between STAX and SAX</w:t>
      </w:r>
      <w:bookmarkEnd w:id="0"/>
    </w:p>
    <w:p w14:paraId="2AE9CE4E" w14:textId="77777777" w:rsidR="00EC299B" w:rsidRDefault="00EC299B" w:rsidP="00EC299B">
      <w:pPr>
        <w:pStyle w:val="NormalWeb"/>
        <w:numPr>
          <w:ilvl w:val="0"/>
          <w:numId w:val="3"/>
        </w:numPr>
        <w:rPr>
          <w:rFonts w:ascii="Arial" w:hAnsi="Arial" w:cs="Arial"/>
          <w:color w:val="000000"/>
          <w:sz w:val="19"/>
          <w:szCs w:val="19"/>
        </w:rPr>
      </w:pPr>
      <w:proofErr w:type="spellStart"/>
      <w:r>
        <w:rPr>
          <w:rFonts w:ascii="Arial" w:hAnsi="Arial" w:cs="Arial"/>
          <w:color w:val="000000"/>
          <w:sz w:val="19"/>
          <w:szCs w:val="19"/>
        </w:rPr>
        <w:t>StAX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-enabled clients are generally easier to code than SAX clients. While it can be argued that SAX parsers are marginally easier to write,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StAX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parser code can be smaller and the code necessary for the client to interact with the parser simpler.</w:t>
      </w:r>
    </w:p>
    <w:p w14:paraId="669C62A5" w14:textId="77777777" w:rsidR="00EC299B" w:rsidRDefault="00EC299B" w:rsidP="00EC299B">
      <w:pPr>
        <w:pStyle w:val="NormalWeb"/>
        <w:numPr>
          <w:ilvl w:val="0"/>
          <w:numId w:val="3"/>
        </w:numPr>
        <w:rPr>
          <w:rFonts w:ascii="Arial" w:hAnsi="Arial" w:cs="Arial"/>
          <w:color w:val="000000"/>
          <w:sz w:val="19"/>
          <w:szCs w:val="19"/>
        </w:rPr>
      </w:pPr>
      <w:proofErr w:type="spellStart"/>
      <w:r>
        <w:rPr>
          <w:rFonts w:ascii="Arial" w:hAnsi="Arial" w:cs="Arial"/>
          <w:color w:val="000000"/>
          <w:sz w:val="19"/>
          <w:szCs w:val="19"/>
        </w:rPr>
        <w:t>StAX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is a bidirectional API, meaning that it can both read and write XML documents. SAX is read only, so another API is needed if you want to write XML documents.</w:t>
      </w:r>
    </w:p>
    <w:p w14:paraId="18814BC1" w14:textId="77777777" w:rsidR="00EC299B" w:rsidRDefault="00EC299B" w:rsidP="00EC299B">
      <w:pPr>
        <w:pStyle w:val="NormalWeb"/>
        <w:numPr>
          <w:ilvl w:val="0"/>
          <w:numId w:val="3"/>
        </w:num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SAX is a push API, whereas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StAX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is pull. The trade-offs between push and pull APIs outlined above apply here.</w:t>
      </w:r>
    </w:p>
    <w:p w14:paraId="54B5899E" w14:textId="77777777" w:rsidR="00EC299B" w:rsidRDefault="00EC299B" w:rsidP="00D32896"/>
    <w:sectPr w:rsidR="00EC299B" w:rsidSect="00367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43C80C" w14:textId="77777777" w:rsidR="00296ABA" w:rsidRDefault="00296ABA" w:rsidP="005A597D">
      <w:pPr>
        <w:spacing w:after="0" w:line="240" w:lineRule="auto"/>
      </w:pPr>
      <w:r>
        <w:separator/>
      </w:r>
    </w:p>
  </w:endnote>
  <w:endnote w:type="continuationSeparator" w:id="0">
    <w:p w14:paraId="0926A6F5" w14:textId="77777777" w:rsidR="00296ABA" w:rsidRDefault="00296ABA" w:rsidP="005A59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B5F38B" w14:textId="77777777" w:rsidR="00296ABA" w:rsidRDefault="00296ABA" w:rsidP="005A597D">
      <w:pPr>
        <w:spacing w:after="0" w:line="240" w:lineRule="auto"/>
      </w:pPr>
      <w:r>
        <w:separator/>
      </w:r>
    </w:p>
  </w:footnote>
  <w:footnote w:type="continuationSeparator" w:id="0">
    <w:p w14:paraId="55DD5366" w14:textId="77777777" w:rsidR="00296ABA" w:rsidRDefault="00296ABA" w:rsidP="005A59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47A25"/>
    <w:multiLevelType w:val="multilevel"/>
    <w:tmpl w:val="48EE3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637E57"/>
    <w:multiLevelType w:val="multilevel"/>
    <w:tmpl w:val="60340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19510C"/>
    <w:multiLevelType w:val="hybridMultilevel"/>
    <w:tmpl w:val="8B70D3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B9121B"/>
    <w:multiLevelType w:val="multilevel"/>
    <w:tmpl w:val="A80ED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597D"/>
    <w:rsid w:val="001A70B3"/>
    <w:rsid w:val="00296ABA"/>
    <w:rsid w:val="00367A95"/>
    <w:rsid w:val="00466C87"/>
    <w:rsid w:val="004B578C"/>
    <w:rsid w:val="004D099F"/>
    <w:rsid w:val="00556D92"/>
    <w:rsid w:val="005A597D"/>
    <w:rsid w:val="00676B59"/>
    <w:rsid w:val="00692A2E"/>
    <w:rsid w:val="0076341B"/>
    <w:rsid w:val="00961805"/>
    <w:rsid w:val="00963A50"/>
    <w:rsid w:val="009A6FFB"/>
    <w:rsid w:val="009F7B41"/>
    <w:rsid w:val="00A76907"/>
    <w:rsid w:val="00AB022F"/>
    <w:rsid w:val="00D32896"/>
    <w:rsid w:val="00EC299B"/>
    <w:rsid w:val="00F1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451268"/>
  <w15:docId w15:val="{7FB8BC8B-F8EE-4321-83C5-CD0221A96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7A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A59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A597D"/>
  </w:style>
  <w:style w:type="paragraph" w:styleId="Footer">
    <w:name w:val="footer"/>
    <w:basedOn w:val="Normal"/>
    <w:link w:val="FooterChar"/>
    <w:uiPriority w:val="99"/>
    <w:semiHidden/>
    <w:unhideWhenUsed/>
    <w:rsid w:val="005A59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A597D"/>
  </w:style>
  <w:style w:type="character" w:customStyle="1" w:styleId="apple-converted-space">
    <w:name w:val="apple-converted-space"/>
    <w:basedOn w:val="DefaultParagraphFont"/>
    <w:rsid w:val="005A597D"/>
  </w:style>
  <w:style w:type="character" w:styleId="Hyperlink">
    <w:name w:val="Hyperlink"/>
    <w:basedOn w:val="DefaultParagraphFont"/>
    <w:uiPriority w:val="99"/>
    <w:unhideWhenUsed/>
    <w:rsid w:val="005A597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7690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92A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92A2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56D9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56D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56D9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09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kyong.com/java/jaxb-hello-world-example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cs.spring.io/spring-framework/docs/3.0.x/reference/oxm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jaxb.java.net/guide/Which_JAXB_RI_is_included_in_which_JDK_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Moody's Corporation</Company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cherukun</dc:creator>
  <cp:keywords/>
  <dc:description/>
  <cp:lastModifiedBy>NAGESWARA CHERUKURU</cp:lastModifiedBy>
  <cp:revision>15</cp:revision>
  <dcterms:created xsi:type="dcterms:W3CDTF">2014-06-12T20:44:00Z</dcterms:created>
  <dcterms:modified xsi:type="dcterms:W3CDTF">2019-02-13T02:01:00Z</dcterms:modified>
</cp:coreProperties>
</file>