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100" w:before="1100" w:line="293" w:lineRule="auto"/>
        <w:jc w:val="center"/>
      </w:pPr>
      <w:r>
        <w:rPr>
          <w:color w:val="000000"/>
        </w:rPr>
        <w:t>YOLO OpenCV 기반</w:t>
      </w:r>
    </w:p>
    <w:p>
      <w:pPr>
        <w:pStyle w:val="Title"/>
        <w:spacing w:after="400" w:before="320" w:line="293" w:lineRule="auto"/>
        <w:jc w:val="center"/>
      </w:pPr>
      <w:r>
        <w:rPr>
          <w:color w:val="000000"/>
        </w:rPr>
        <w:t>자동차 조향장치 샤프트 외경 자동측정 시스템</w:t>
      </w:r>
    </w:p>
    <w:p>
      <w:pPr>
        <w:spacing w:after="300" w:before="0" w:line="293" w:lineRule="auto"/>
        <w:jc w:val="center"/>
      </w:pPr>
      <w:r>
        <w:rPr>
          <w:rFonts w:ascii="NanumGothic" w:hAnsi="NanumGothic" w:eastAsia="NanumGothic" w:cs="NanumGothic"/>
          <w:b/>
          <w:color w:val="000000"/>
          <w:sz w:val="54"/>
        </w:rPr>
        <w:t>최종 결과보고서</w:t>
      </w:r>
    </w:p>
    <w:p>
      <w:pPr>
        <w:spacing w:after="1100" w:before="0" w:line="293" w:lineRule="auto"/>
        <w:jc w:val="center"/>
      </w:pPr>
      <w:r>
        <w:rPr>
          <w:color w:val="000000"/>
        </w:rPr>
        <w:t>End to End V3 구현과 현장 실험 및 성능평가</w:t>
      </w:r>
    </w:p>
    <w:p>
      <w:pPr>
        <w:spacing w:after="60" w:before="0" w:line="293" w:lineRule="auto"/>
        <w:jc w:val="center"/>
      </w:pPr>
      <w:r>
        <w:rPr>
          <w:rFonts w:ascii="NanumGothic" w:hAnsi="NanumGothic" w:eastAsia="NanumGothic" w:cs="NanumGothic"/>
          <w:b w:val="0"/>
          <w:color w:val="000000"/>
          <w:sz w:val="21"/>
        </w:rPr>
        <w:t>Shaft OD Measurement - Final Report</w:t>
      </w:r>
    </w:p>
    <w:p>
      <w:r>
        <w:rPr>
          <w:color w:val="000000"/>
        </w:rPr>
        <w:br w:type="page"/>
      </w:r>
    </w:p>
    <w:p>
      <w:pPr>
        <w:pStyle w:val="Heading1"/>
        <w:keepNext/>
        <w:spacing w:before="200" w:after="80"/>
      </w:pPr>
      <w:r>
        <w:rPr>
          <w:rFonts w:ascii="NanumGothic" w:hAnsi="NanumGothic" w:eastAsia="NanumGothic" w:cs="NanumGothic"/>
          <w:b/>
          <w:color w:val="000000"/>
          <w:sz w:val="31"/>
        </w:rPr>
        <w:t>요약</w:t>
      </w:r>
    </w:p>
    <w:p>
      <w:pPr>
        <w:spacing w:after="60" w:before="0" w:line="293" w:lineRule="auto"/>
      </w:pPr>
      <w:r>
        <w:rPr>
          <w:rFonts w:ascii="NanumGothic" w:hAnsi="NanumGothic" w:eastAsia="NanumGothic" w:cs="NanumGothic"/>
          <w:b w:val="0"/>
          <w:color w:val="000000"/>
          <w:sz w:val="20"/>
        </w:rPr>
        <w:t>본 프로젝트는 자동차 조향장치용 샤프트의 가공 후 외경을 영상으로 측정하고, 도면 규격과 비교하여 OK/NG를 자동 판정하는 비전 기반 측정시스템의 개발 가능성을 검토하였다.</w:t>
      </w:r>
    </w:p>
    <w:p>
      <w:pPr>
        <w:spacing w:after="60" w:before="0" w:line="293" w:lineRule="auto"/>
      </w:pPr>
      <w:r>
        <w:rPr>
          <w:color w:val="000000"/>
        </w:rPr>
        <w:t>대상 외경은 Ø20.020 mm, 공차 ±0.010 mm로 규격 범위는 20.010~20.030 mm이다. 개발 구조는 YOLO를 ROI 탐색에 사용하고, 지정 ROI에서 V3 Reflection Edge, Sub-pixel, Line Fitting, MAD 처리 후 대표 Pixel을 회귀식으로 mm로 변환한다. 고정 ROI를 사용한 평가와 YOLO 자동탐지를 포함한 평가는 구분해야 한다.</w:t>
      </w:r>
    </w:p>
    <w:p>
      <w:pPr>
        <w:spacing w:after="60" w:before="0" w:line="293" w:lineRule="auto"/>
      </w:pPr>
      <w:r>
        <w:rPr>
          <w:color w:val="000000"/>
        </w:rPr>
        <w:t>개발 과정에서 촬영거리 변경, 차광, 고정지그, 재장착, 핀게이지, 표면거칠기, ROI 재설정, 중앙 구간과 전체 구간 비교를 수행하였다. 관찰 결과는 광학조건·시편 위치·Edge 선택·Calibration 조건이 복합적으로 영향을 줄 가능성을 보여준다. 각 요인의 독립적인 기여도는 확정하지 않았다.</w:t>
      </w:r>
    </w:p>
    <w:p>
      <w:r>
        <w:rPr>
          <w:color w:val="000000"/>
        </w:rPr>
        <w:t>최종 판단  Pilot 기능 구현 단계이다. 대표 3개 기존 Pixel의 재계산 MAE는 중앙 구간 5.02 μm, 전체 구간 5.31 μm이다. No.2의 Calibration 중복과 No.9 불량 유출, 구간 좌표 불일치로 독립 성능 검증은 미완료이다.</w:t>
      </w:r>
    </w:p>
    <w:p>
      <w:pPr>
        <w:spacing w:after="20" w:before="0" w:line="293" w:lineRule="auto"/>
      </w:pPr>
      <w:r>
        <w:rPr>
          <w:rFonts w:ascii="NanumGothic" w:hAnsi="NanumGothic" w:eastAsia="NanumGothic" w:cs="NanumGothic"/>
          <w:b w:val="0"/>
          <w:color w:val="000000"/>
          <w:sz w:val="20"/>
        </w:rPr>
      </w:r>
    </w:p>
    <w:p>
      <w:pPr>
        <w:pStyle w:val="Heading1"/>
        <w:keepNext/>
        <w:spacing w:before="200" w:after="80"/>
      </w:pPr>
      <w:r>
        <w:rPr>
          <w:rFonts w:ascii="NanumGothic" w:hAnsi="NanumGothic" w:eastAsia="NanumGothic" w:cs="NanumGothic"/>
          <w:b/>
          <w:color w:val="000000"/>
          <w:sz w:val="31"/>
        </w:rPr>
        <w:t>1. 프로젝트 개요</w:t>
      </w:r>
    </w:p>
    <w:p>
      <w:pPr>
        <w:pStyle w:val="Heading2"/>
        <w:keepNext/>
        <w:spacing w:before="120" w:after="80"/>
      </w:pPr>
      <w:r>
        <w:rPr>
          <w:rFonts w:ascii="NanumGothic" w:hAnsi="NanumGothic" w:eastAsia="NanumGothic" w:cs="NanumGothic"/>
          <w:b/>
          <w:color w:val="000000"/>
          <w:sz w:val="24"/>
        </w:rPr>
        <w:t>1.1 프로젝트 목적</w:t>
      </w:r>
    </w:p>
    <w:p>
      <w:pPr>
        <w:spacing w:after="60" w:before="0" w:line="293" w:lineRule="auto"/>
      </w:pPr>
      <w:r>
        <w:rPr>
          <w:rFonts w:ascii="NanumGothic" w:hAnsi="NanumGothic" w:eastAsia="NanumGothic" w:cs="NanumGothic"/>
          <w:b w:val="0"/>
          <w:color w:val="000000"/>
          <w:sz w:val="20"/>
        </w:rPr>
        <w:t>샤프트 외경을 영상 기반으로 자동 측정하고 도면 규격과 비교하여 OK/NG를 판정하는 End-to-End 시스템의 기술적 가능성을 검토한다.</w:t>
      </w:r>
    </w:p>
    <w:p>
      <w:r>
        <w:rPr>
          <w:color w:val="000000"/>
        </w:rPr>
        <w:t>처리 흐름  이미지 입력 → YOLO 또는 고정 ROI → V3 Edge → 정밀 Edge 처리 → 대표 Pixel → 회귀식 → mm → 규격 비교 → OK/NG</w:t>
      </w:r>
    </w:p>
    <w:p>
      <w:pPr>
        <w:spacing w:after="20" w:before="0" w:line="293" w:lineRule="auto"/>
      </w:pPr>
      <w:r>
        <w:rPr>
          <w:rFonts w:ascii="NanumGothic" w:hAnsi="NanumGothic" w:eastAsia="NanumGothic" w:cs="NanumGothic"/>
          <w:b w:val="0"/>
          <w:color w:val="000000"/>
          <w:sz w:val="20"/>
        </w:rPr>
      </w:r>
    </w:p>
    <w:p>
      <w:pPr>
        <w:pStyle w:val="Heading2"/>
        <w:keepNext/>
        <w:spacing w:before="120" w:after="80"/>
      </w:pPr>
      <w:r>
        <w:rPr>
          <w:rFonts w:ascii="NanumGothic" w:hAnsi="NanumGothic" w:eastAsia="NanumGothic" w:cs="NanumGothic"/>
          <w:b/>
          <w:color w:val="000000"/>
          <w:sz w:val="24"/>
        </w:rPr>
        <w:t>1.2 담당 역할</w:t>
      </w:r>
    </w:p>
    <w:p>
      <w:pPr>
        <w:spacing w:after="60" w:before="0" w:line="293" w:lineRule="auto"/>
      </w:pPr>
      <w:r>
        <w:rPr>
          <w:rFonts w:ascii="NanumGothic" w:hAnsi="NanumGothic" w:eastAsia="NanumGothic" w:cs="NanumGothic"/>
          <w:b w:val="0"/>
          <w:color w:val="000000"/>
          <w:sz w:val="20"/>
        </w:rPr>
        <w:t>담당 역할은 '비전 측정시스템 검증 및 성능평가(Measurement Validation &amp; Performance Analysis)'로 정리할 수 있다.</w:t>
      </w:r>
    </w:p>
    <w:p>
      <w:pPr>
        <w:pStyle w:val="ListBullet"/>
        <w:spacing w:after="24" w:line="278" w:lineRule="auto"/>
        <w:ind w:left="340"/>
      </w:pPr>
      <w:r>
        <w:rPr>
          <w:rFonts w:ascii="NanumGothic" w:hAnsi="NanumGothic" w:eastAsia="NanumGothic" w:cs="NanumGothic"/>
          <w:b w:val="0"/>
          <w:color w:val="000000"/>
          <w:sz w:val="19"/>
        </w:rPr>
        <w:t>현장 촬영 및 반복 실험 시나리오 설계</w:t>
      </w:r>
    </w:p>
    <w:p>
      <w:pPr>
        <w:pStyle w:val="ListBullet"/>
        <w:spacing w:after="24" w:line="278" w:lineRule="auto"/>
        <w:ind w:left="340"/>
      </w:pPr>
      <w:r>
        <w:rPr>
          <w:rFonts w:ascii="NanumGothic" w:hAnsi="NanumGothic" w:eastAsia="NanumGothic" w:cs="NanumGothic"/>
          <w:b w:val="0"/>
          <w:color w:val="000000"/>
          <w:sz w:val="19"/>
        </w:rPr>
        <w:t>ROI와 실제 측정부 일치 검증</w:t>
      </w:r>
    </w:p>
    <w:p>
      <w:pPr>
        <w:pStyle w:val="ListBullet"/>
        <w:spacing w:after="24" w:line="278" w:lineRule="auto"/>
        <w:ind w:left="340"/>
      </w:pPr>
      <w:r>
        <w:rPr>
          <w:rFonts w:ascii="NanumGothic" w:hAnsi="NanumGothic" w:eastAsia="NanumGothic" w:cs="NanumGothic"/>
          <w:b w:val="0"/>
          <w:color w:val="000000"/>
          <w:sz w:val="19"/>
        </w:rPr>
        <w:t>V2/V3 Edge 결과 검토 및 오선택 원인 분석</w:t>
      </w:r>
    </w:p>
    <w:p>
      <w:pPr>
        <w:pStyle w:val="ListBullet"/>
        <w:spacing w:after="24" w:line="278" w:lineRule="auto"/>
        <w:ind w:left="340"/>
      </w:pPr>
      <w:r>
        <w:rPr>
          <w:rFonts w:ascii="NanumGothic" w:hAnsi="NanumGothic" w:eastAsia="NanumGothic" w:cs="NanumGothic"/>
          <w:b w:val="0"/>
          <w:color w:val="000000"/>
          <w:sz w:val="19"/>
        </w:rPr>
        <w:t>Calibration/Validation 데이터 구성 및 Pixel-to-mm 검증</w:t>
      </w:r>
    </w:p>
    <w:p>
      <w:pPr>
        <w:pStyle w:val="ListBullet"/>
        <w:spacing w:after="24" w:line="278" w:lineRule="auto"/>
        <w:ind w:left="340"/>
      </w:pPr>
      <w:r>
        <w:rPr>
          <w:rFonts w:ascii="NanumGothic" w:hAnsi="NanumGothic" w:eastAsia="NanumGothic" w:cs="NanumGothic"/>
          <w:b w:val="0"/>
          <w:color w:val="000000"/>
          <w:sz w:val="19"/>
        </w:rPr>
        <w:t>Bias·MAE·STD·CV 정량평가</w:t>
      </w:r>
    </w:p>
    <w:p>
      <w:pPr>
        <w:pStyle w:val="ListBullet"/>
        <w:spacing w:after="24" w:line="278" w:lineRule="auto"/>
        <w:ind w:left="340"/>
      </w:pPr>
      <w:r>
        <w:rPr>
          <w:rFonts w:ascii="NanumGothic" w:hAnsi="NanumGothic" w:eastAsia="NanumGothic" w:cs="NanumGothic"/>
          <w:b w:val="0"/>
          <w:color w:val="000000"/>
          <w:sz w:val="19"/>
        </w:rPr>
        <w:t>표면거칠기·재장착·거리·반사 영향 분석</w:t>
      </w:r>
    </w:p>
    <w:p>
      <w:pPr>
        <w:pStyle w:val="ListBullet"/>
        <w:spacing w:after="24" w:line="278" w:lineRule="auto"/>
        <w:ind w:left="340"/>
      </w:pPr>
      <w:r>
        <w:rPr>
          <w:rFonts w:ascii="NanumGothic" w:hAnsi="NanumGothic" w:eastAsia="NanumGothic" w:cs="NanumGothic"/>
          <w:b w:val="0"/>
          <w:color w:val="000000"/>
          <w:sz w:val="19"/>
        </w:rPr>
        <w:t>최종 성능평가와 개선방안 정리</w:t>
      </w:r>
    </w:p>
    <w:p>
      <w:pPr>
        <w:pStyle w:val="Heading1"/>
        <w:keepNext/>
        <w:spacing w:before="200" w:after="80"/>
      </w:pPr>
      <w:r>
        <w:rPr>
          <w:rFonts w:ascii="NanumGothic" w:hAnsi="NanumGothic" w:eastAsia="NanumGothic" w:cs="NanumGothic"/>
          <w:b/>
          <w:color w:val="000000"/>
          <w:sz w:val="31"/>
        </w:rPr>
        <w:t>2. 문제 정의 및 기술적 난점</w:t>
      </w:r>
    </w:p>
    <w:p>
      <w:pPr>
        <w:spacing w:after="60" w:before="0" w:line="293" w:lineRule="auto"/>
      </w:pPr>
      <w:r>
        <w:rPr>
          <w:rFonts w:ascii="NanumGothic" w:hAnsi="NanumGothic" w:eastAsia="NanumGothic" w:cs="NanumGothic"/>
          <w:b w:val="0"/>
          <w:color w:val="000000"/>
          <w:sz w:val="20"/>
        </w:rPr>
        <w:t>요구 공차가 ±0.010 mm이므로 단순 객체탐지의 Bounding Box 크기를 외경으로 사용할 수 없다. 실제 외곽 Edge의 물리적 의미를 정의하고, 촬영조건 변화에도 동일한 위치를 선택해야 한다.</w:t>
      </w:r>
    </w:p>
    <w:tbl>
      <w:tblPr>
        <w:tblStyle w:val="TableGrid"/>
        <w:tblW w:type="auto" w:w="0"/>
        <w:jc w:val="center"/>
        <w:tblLook w:firstColumn="1" w:firstRow="1" w:lastColumn="0" w:lastRow="0" w:noHBand="0" w:noVBand="1" w:val="04A0"/>
      </w:tblPr>
      <w:tblGrid>
        <w:gridCol w:w="3437"/>
        <w:gridCol w:w="3437"/>
        <w:gridCol w:w="3437"/>
      </w:tblGrid>
      <w:tr>
        <w:trPr>
          <w:cantSplit/>
          <w:tblHeader/>
        </w:trPr>
        <w:tc>
          <w:tcPr>
            <w:tcW w:type="dxa" w:w="3437"/>
            <w:shd w:fill="17365D"/>
            <w:tcBorders>
              <w:top w:val="single" w:sz="4" w:color="D9D9D9"/>
              <w:left w:val="single" w:sz="4" w:color="D9D9D9"/>
              <w:bottom w:val="single" w:sz="4" w:color="D9D9D9"/>
              <w:right w:val="single" w:sz="4" w:color="D9D9D9"/>
            </w:tcBorders>
          </w:tcPr>
          <w:p>
            <w:pPr>
              <w:spacing w:after="80" w:before="80"/>
            </w:pPr>
            <w:r>
              <w:rPr>
                <w:color w:val="FFFFFF"/>
                <w:sz w:val="18"/>
              </w:rPr>
              <w:t>문제</w:t>
            </w:r>
          </w:p>
        </w:tc>
        <w:tc>
          <w:tcPr>
            <w:tcW w:type="dxa" w:w="3437"/>
            <w:shd w:fill="17365D"/>
            <w:tcBorders>
              <w:top w:val="single" w:sz="4" w:color="D9D9D9"/>
              <w:left w:val="single" w:sz="4" w:color="D9D9D9"/>
              <w:bottom w:val="single" w:sz="4" w:color="D9D9D9"/>
              <w:right w:val="single" w:sz="4" w:color="D9D9D9"/>
            </w:tcBorders>
          </w:tcPr>
          <w:p>
            <w:pPr>
              <w:spacing w:after="80" w:before="80"/>
            </w:pPr>
            <w:r>
              <w:rPr>
                <w:color w:val="FFFFFF"/>
                <w:sz w:val="18"/>
              </w:rPr>
              <w:t>실제 관찰 내용</w:t>
            </w:r>
          </w:p>
        </w:tc>
        <w:tc>
          <w:tcPr>
            <w:tcW w:type="dxa" w:w="3437"/>
            <w:shd w:fill="17365D"/>
            <w:tcBorders>
              <w:top w:val="single" w:sz="4" w:color="D9D9D9"/>
              <w:left w:val="single" w:sz="4" w:color="D9D9D9"/>
              <w:bottom w:val="single" w:sz="4" w:color="D9D9D9"/>
              <w:right w:val="single" w:sz="4" w:color="D9D9D9"/>
            </w:tcBorders>
          </w:tcPr>
          <w:p>
            <w:pPr>
              <w:spacing w:after="80" w:before="80"/>
            </w:pPr>
            <w:r>
              <w:rPr>
                <w:color w:val="FFFFFF"/>
                <w:sz w:val="18"/>
              </w:rPr>
              <w:t>영향</w:t>
            </w:r>
          </w:p>
        </w:tc>
      </w:tr>
      <w:tr>
        <w:trPr>
          <w:cantSplit/>
        </w:trPr>
        <w:tc>
          <w:tcPr>
            <w:tcW w:type="dxa" w:w="3437"/>
            <w:vAlign w:val="center"/>
            <w:tcBorders>
              <w:top w:val="single" w:sz="4" w:color="D9D9D9"/>
              <w:left w:val="single" w:sz="4" w:color="D9D9D9"/>
              <w:bottom w:val="single" w:sz="4" w:color="D9D9D9"/>
              <w:right w:val="single" w:sz="4" w:color="D9D9D9"/>
            </w:tcBorders>
          </w:tcPr>
          <w:p>
            <w:pPr>
              <w:spacing w:after="80" w:before="80"/>
            </w:pPr>
            <w:r>
              <w:rPr>
                <w:color w:val="000000"/>
                <w:sz w:val="18"/>
              </w:rPr>
              <w:t>금속 반사</w:t>
            </w:r>
          </w:p>
        </w:tc>
        <w:tc>
          <w:tcPr>
            <w:tcW w:type="dxa" w:w="3437"/>
            <w:vAlign w:val="center"/>
            <w:tcBorders>
              <w:top w:val="single" w:sz="4" w:color="D9D9D9"/>
              <w:left w:val="single" w:sz="4" w:color="D9D9D9"/>
              <w:bottom w:val="single" w:sz="4" w:color="D9D9D9"/>
              <w:right w:val="single" w:sz="4" w:color="D9D9D9"/>
            </w:tcBorders>
          </w:tcPr>
          <w:p>
            <w:pPr>
              <w:spacing w:after="80" w:before="80"/>
            </w:pPr>
            <w:r>
              <w:rPr>
                <w:color w:val="000000"/>
                <w:sz w:val="18"/>
              </w:rPr>
              <w:t>내부 강한 Edge가 외곽보다 우세하게 검출</w:t>
            </w:r>
          </w:p>
        </w:tc>
        <w:tc>
          <w:tcPr>
            <w:tcW w:type="dxa" w:w="3437"/>
            <w:vAlign w:val="center"/>
            <w:tcBorders>
              <w:top w:val="single" w:sz="4" w:color="D9D9D9"/>
              <w:left w:val="single" w:sz="4" w:color="D9D9D9"/>
              <w:bottom w:val="single" w:sz="4" w:color="D9D9D9"/>
              <w:right w:val="single" w:sz="4" w:color="D9D9D9"/>
            </w:tcBorders>
          </w:tcPr>
          <w:p>
            <w:pPr>
              <w:spacing w:after="80" w:before="80"/>
            </w:pPr>
            <w:r>
              <w:rPr>
                <w:color w:val="000000"/>
                <w:sz w:val="18"/>
              </w:rPr>
              <w:t>외경 과대/과소 선택 가능</w:t>
            </w:r>
          </w:p>
        </w:tc>
      </w:tr>
      <w:tr>
        <w:trPr>
          <w:cantSplit/>
        </w:trPr>
        <w:tc>
          <w:tcPr>
            <w:tcW w:type="dxa" w:w="3437"/>
            <w:shd w:fill="F8FAFC"/>
            <w:vAlign w:val="center"/>
            <w:tcBorders>
              <w:top w:val="single" w:sz="4" w:color="D9D9D9"/>
              <w:left w:val="single" w:sz="4" w:color="D9D9D9"/>
              <w:bottom w:val="single" w:sz="4" w:color="D9D9D9"/>
              <w:right w:val="single" w:sz="4" w:color="D9D9D9"/>
            </w:tcBorders>
          </w:tcPr>
          <w:p>
            <w:pPr>
              <w:spacing w:after="80" w:before="80"/>
            </w:pPr>
            <w:r>
              <w:rPr>
                <w:color w:val="000000"/>
                <w:sz w:val="18"/>
              </w:rPr>
              <w:t>촬영 배율</w:t>
            </w:r>
          </w:p>
        </w:tc>
        <w:tc>
          <w:tcPr>
            <w:tcW w:type="dxa" w:w="3437"/>
            <w:shd w:fill="F8FAFC"/>
            <w:vAlign w:val="center"/>
            <w:tcBorders>
              <w:top w:val="single" w:sz="4" w:color="D9D9D9"/>
              <w:left w:val="single" w:sz="4" w:color="D9D9D9"/>
              <w:bottom w:val="single" w:sz="4" w:color="D9D9D9"/>
              <w:right w:val="single" w:sz="4" w:color="D9D9D9"/>
            </w:tcBorders>
          </w:tcPr>
          <w:p>
            <w:pPr>
              <w:spacing w:after="80" w:before="80"/>
            </w:pPr>
            <w:r>
              <w:rPr>
                <w:color w:val="000000"/>
                <w:sz w:val="18"/>
              </w:rPr>
              <w:t>거리·시편 높이 변화에 따라 Pixel 크기 변화</w:t>
            </w:r>
          </w:p>
        </w:tc>
        <w:tc>
          <w:tcPr>
            <w:tcW w:type="dxa" w:w="3437"/>
            <w:shd w:fill="F8FAFC"/>
            <w:vAlign w:val="center"/>
            <w:tcBorders>
              <w:top w:val="single" w:sz="4" w:color="D9D9D9"/>
              <w:left w:val="single" w:sz="4" w:color="D9D9D9"/>
              <w:bottom w:val="single" w:sz="4" w:color="D9D9D9"/>
              <w:right w:val="single" w:sz="4" w:color="D9D9D9"/>
            </w:tcBorders>
          </w:tcPr>
          <w:p>
            <w:pPr>
              <w:spacing w:after="80" w:before="80"/>
            </w:pPr>
            <w:r>
              <w:rPr>
                <w:color w:val="000000"/>
                <w:sz w:val="18"/>
              </w:rPr>
              <w:t>Calibration 불안정</w:t>
            </w:r>
          </w:p>
        </w:tc>
      </w:tr>
      <w:tr>
        <w:trPr>
          <w:cantSplit/>
        </w:trPr>
        <w:tc>
          <w:tcPr>
            <w:tcW w:type="dxa" w:w="3437"/>
            <w:vAlign w:val="center"/>
            <w:tcBorders>
              <w:top w:val="single" w:sz="4" w:color="D9D9D9"/>
              <w:left w:val="single" w:sz="4" w:color="D9D9D9"/>
              <w:bottom w:val="single" w:sz="4" w:color="D9D9D9"/>
              <w:right w:val="single" w:sz="4" w:color="D9D9D9"/>
            </w:tcBorders>
          </w:tcPr>
          <w:p>
            <w:pPr>
              <w:spacing w:after="80" w:before="80"/>
            </w:pPr>
            <w:r>
              <w:rPr>
                <w:color w:val="000000"/>
                <w:sz w:val="18"/>
              </w:rPr>
              <w:t>ROI 위치</w:t>
            </w:r>
          </w:p>
        </w:tc>
        <w:tc>
          <w:tcPr>
            <w:tcW w:type="dxa" w:w="3437"/>
            <w:vAlign w:val="center"/>
            <w:tcBorders>
              <w:top w:val="single" w:sz="4" w:color="D9D9D9"/>
              <w:left w:val="single" w:sz="4" w:color="D9D9D9"/>
              <w:bottom w:val="single" w:sz="4" w:color="D9D9D9"/>
              <w:right w:val="single" w:sz="4" w:color="D9D9D9"/>
            </w:tcBorders>
          </w:tcPr>
          <w:p>
            <w:pPr>
              <w:spacing w:after="80" w:before="80"/>
            </w:pPr>
            <w:r>
              <w:rPr>
                <w:color w:val="000000"/>
                <w:sz w:val="18"/>
              </w:rPr>
              <w:t>실측 단면과 영상 ROI가 다르면 기준 불일치</w:t>
            </w:r>
          </w:p>
        </w:tc>
        <w:tc>
          <w:tcPr>
            <w:tcW w:type="dxa" w:w="3437"/>
            <w:vAlign w:val="center"/>
            <w:tcBorders>
              <w:top w:val="single" w:sz="4" w:color="D9D9D9"/>
              <w:left w:val="single" w:sz="4" w:color="D9D9D9"/>
              <w:bottom w:val="single" w:sz="4" w:color="D9D9D9"/>
              <w:right w:val="single" w:sz="4" w:color="D9D9D9"/>
            </w:tcBorders>
          </w:tcPr>
          <w:p>
            <w:pPr>
              <w:spacing w:after="80" w:before="80"/>
            </w:pPr>
            <w:r>
              <w:rPr>
                <w:color w:val="000000"/>
                <w:sz w:val="18"/>
              </w:rPr>
              <w:t>Pixel↔실측 순서성 붕괴</w:t>
            </w:r>
          </w:p>
        </w:tc>
      </w:tr>
      <w:tr>
        <w:trPr>
          <w:cantSplit/>
        </w:trPr>
        <w:tc>
          <w:tcPr>
            <w:tcW w:type="dxa" w:w="3437"/>
            <w:shd w:fill="F8FAFC"/>
            <w:vAlign w:val="center"/>
            <w:tcBorders>
              <w:top w:val="single" w:sz="4" w:color="D9D9D9"/>
              <w:left w:val="single" w:sz="4" w:color="D9D9D9"/>
              <w:bottom w:val="single" w:sz="4" w:color="D9D9D9"/>
              <w:right w:val="single" w:sz="4" w:color="D9D9D9"/>
            </w:tcBorders>
          </w:tcPr>
          <w:p>
            <w:pPr>
              <w:spacing w:after="80" w:before="80"/>
            </w:pPr>
            <w:r>
              <w:rPr>
                <w:color w:val="000000"/>
                <w:sz w:val="18"/>
              </w:rPr>
              <w:t>표면거칠기</w:t>
            </w:r>
          </w:p>
        </w:tc>
        <w:tc>
          <w:tcPr>
            <w:tcW w:type="dxa" w:w="3437"/>
            <w:shd w:fill="F8FAFC"/>
            <w:vAlign w:val="center"/>
            <w:tcBorders>
              <w:top w:val="single" w:sz="4" w:color="D9D9D9"/>
              <w:left w:val="single" w:sz="4" w:color="D9D9D9"/>
              <w:bottom w:val="single" w:sz="4" w:color="D9D9D9"/>
              <w:right w:val="single" w:sz="4" w:color="D9D9D9"/>
            </w:tcBorders>
          </w:tcPr>
          <w:p>
            <w:pPr>
              <w:spacing w:after="80" w:before="80"/>
            </w:pPr>
            <w:r>
              <w:rPr>
                <w:color w:val="000000"/>
                <w:sz w:val="18"/>
              </w:rPr>
              <w:t>요철과 가공무늬가 경계 위치를 흔듦</w:t>
            </w:r>
          </w:p>
        </w:tc>
        <w:tc>
          <w:tcPr>
            <w:tcW w:type="dxa" w:w="3437"/>
            <w:shd w:fill="F8FAFC"/>
            <w:vAlign w:val="center"/>
            <w:tcBorders>
              <w:top w:val="single" w:sz="4" w:color="D9D9D9"/>
              <w:left w:val="single" w:sz="4" w:color="D9D9D9"/>
              <w:bottom w:val="single" w:sz="4" w:color="D9D9D9"/>
              <w:right w:val="single" w:sz="4" w:color="D9D9D9"/>
            </w:tcBorders>
          </w:tcPr>
          <w:p>
            <w:pPr>
              <w:spacing w:after="80" w:before="80"/>
            </w:pPr>
            <w:r>
              <w:rPr>
                <w:color w:val="000000"/>
                <w:sz w:val="18"/>
              </w:rPr>
              <w:t>STD/MAD 증가 가능</w:t>
            </w:r>
          </w:p>
        </w:tc>
      </w:tr>
      <w:tr>
        <w:trPr>
          <w:cantSplit/>
        </w:trPr>
        <w:tc>
          <w:tcPr>
            <w:tcW w:type="dxa" w:w="3437"/>
            <w:vAlign w:val="center"/>
            <w:tcBorders>
              <w:top w:val="single" w:sz="4" w:color="D9D9D9"/>
              <w:left w:val="single" w:sz="4" w:color="D9D9D9"/>
              <w:bottom w:val="single" w:sz="4" w:color="D9D9D9"/>
              <w:right w:val="single" w:sz="4" w:color="D9D9D9"/>
            </w:tcBorders>
          </w:tcPr>
          <w:p>
            <w:pPr>
              <w:spacing w:after="80" w:before="80"/>
            </w:pPr>
            <w:r>
              <w:rPr>
                <w:color w:val="000000"/>
                <w:sz w:val="18"/>
              </w:rPr>
              <w:t>재장착</w:t>
            </w:r>
          </w:p>
        </w:tc>
        <w:tc>
          <w:tcPr>
            <w:tcW w:type="dxa" w:w="3437"/>
            <w:vAlign w:val="center"/>
            <w:tcBorders>
              <w:top w:val="single" w:sz="4" w:color="D9D9D9"/>
              <w:left w:val="single" w:sz="4" w:color="D9D9D9"/>
              <w:bottom w:val="single" w:sz="4" w:color="D9D9D9"/>
              <w:right w:val="single" w:sz="4" w:color="D9D9D9"/>
            </w:tcBorders>
          </w:tcPr>
          <w:p>
            <w:pPr>
              <w:spacing w:after="80" w:before="80"/>
            </w:pPr>
            <w:r>
              <w:rPr>
                <w:color w:val="000000"/>
                <w:sz w:val="18"/>
              </w:rPr>
              <w:t>시편 자세·깊이 변화 발생</w:t>
            </w:r>
          </w:p>
        </w:tc>
        <w:tc>
          <w:tcPr>
            <w:tcW w:type="dxa" w:w="3437"/>
            <w:vAlign w:val="center"/>
            <w:tcBorders>
              <w:top w:val="single" w:sz="4" w:color="D9D9D9"/>
              <w:left w:val="single" w:sz="4" w:color="D9D9D9"/>
              <w:bottom w:val="single" w:sz="4" w:color="D9D9D9"/>
              <w:right w:val="single" w:sz="4" w:color="D9D9D9"/>
            </w:tcBorders>
          </w:tcPr>
          <w:p>
            <w:pPr>
              <w:spacing w:after="80" w:before="80"/>
            </w:pPr>
            <w:r>
              <w:rPr>
                <w:color w:val="000000"/>
                <w:sz w:val="18"/>
              </w:rPr>
              <w:t>반복성 저하 가능</w:t>
            </w:r>
          </w:p>
        </w:tc>
      </w:tr>
      <w:tr>
        <w:trPr>
          <w:cantSplit/>
        </w:trPr>
        <w:tc>
          <w:tcPr>
            <w:tcW w:type="dxa" w:w="3437"/>
            <w:shd w:fill="F8FAFC"/>
            <w:vAlign w:val="center"/>
            <w:tcBorders>
              <w:top w:val="single" w:sz="4" w:color="D9D9D9"/>
              <w:left w:val="single" w:sz="4" w:color="D9D9D9"/>
              <w:bottom w:val="single" w:sz="4" w:color="D9D9D9"/>
              <w:right w:val="single" w:sz="4" w:color="D9D9D9"/>
            </w:tcBorders>
          </w:tcPr>
          <w:p>
            <w:pPr>
              <w:spacing w:after="80" w:before="80"/>
            </w:pPr>
            <w:r>
              <w:rPr>
                <w:color w:val="000000"/>
                <w:sz w:val="18"/>
              </w:rPr>
              <w:t>Calibration</w:t>
            </w:r>
          </w:p>
        </w:tc>
        <w:tc>
          <w:tcPr>
            <w:tcW w:type="dxa" w:w="3437"/>
            <w:shd w:fill="F8FAFC"/>
            <w:vAlign w:val="center"/>
            <w:tcBorders>
              <w:top w:val="single" w:sz="4" w:color="D9D9D9"/>
              <w:left w:val="single" w:sz="4" w:color="D9D9D9"/>
              <w:bottom w:val="single" w:sz="4" w:color="D9D9D9"/>
              <w:right w:val="single" w:sz="4" w:color="D9D9D9"/>
            </w:tcBorders>
          </w:tcPr>
          <w:p>
            <w:pPr>
              <w:spacing w:after="80" w:before="80"/>
            </w:pPr>
            <w:r>
              <w:rPr>
                <w:color w:val="000000"/>
                <w:sz w:val="18"/>
              </w:rPr>
              <w:t>좁은 기준 범위와 동일 시편 재사용 문제</w:t>
            </w:r>
          </w:p>
        </w:tc>
        <w:tc>
          <w:tcPr>
            <w:tcW w:type="dxa" w:w="3437"/>
            <w:shd w:fill="F8FAFC"/>
            <w:vAlign w:val="center"/>
            <w:tcBorders>
              <w:top w:val="single" w:sz="4" w:color="D9D9D9"/>
              <w:left w:val="single" w:sz="4" w:color="D9D9D9"/>
              <w:bottom w:val="single" w:sz="4" w:color="D9D9D9"/>
              <w:right w:val="single" w:sz="4" w:color="D9D9D9"/>
            </w:tcBorders>
          </w:tcPr>
          <w:p>
            <w:pPr>
              <w:spacing w:after="80" w:before="80"/>
            </w:pPr>
            <w:r>
              <w:rPr>
                <w:color w:val="000000"/>
                <w:sz w:val="18"/>
              </w:rPr>
              <w:t>독립 정확도 해석 제한</w:t>
            </w:r>
          </w:p>
        </w:tc>
      </w:tr>
    </w:tbl>
    <w:p>
      <w:pPr>
        <w:spacing w:after="20" w:before="0" w:line="293" w:lineRule="auto"/>
      </w:pPr>
      <w:r>
        <w:rPr>
          <w:rFonts w:ascii="NanumGothic" w:hAnsi="NanumGothic" w:eastAsia="NanumGothic" w:cs="NanumGothic"/>
          <w:b w:val="0"/>
          <w:color w:val="000000"/>
          <w:sz w:val="20"/>
        </w:rPr>
      </w:r>
    </w:p>
    <w:p>
      <w:pPr>
        <w:pStyle w:val="Heading1"/>
        <w:keepNext/>
        <w:spacing w:before="200" w:after="80"/>
      </w:pPr>
      <w:r>
        <w:rPr>
          <w:rFonts w:ascii="NanumGothic" w:hAnsi="NanumGothic" w:eastAsia="NanumGothic" w:cs="NanumGothic"/>
          <w:b/>
          <w:color w:val="000000"/>
          <w:sz w:val="31"/>
        </w:rPr>
        <w:t>3. 실험 및 개발 이력</w:t>
      </w:r>
    </w:p>
    <w:p>
      <w:pPr>
        <w:spacing w:after="60" w:before="0" w:line="293" w:lineRule="auto"/>
      </w:pPr>
      <w:r>
        <w:rPr>
          <w:rFonts w:ascii="NanumGothic" w:hAnsi="NanumGothic" w:eastAsia="NanumGothic" w:cs="NanumGothic"/>
          <w:b w:val="0"/>
          <w:color w:val="000000"/>
          <w:sz w:val="20"/>
        </w:rPr>
        <w:t>본 프로젝트는 알고리즘 개발과 함께 실제 현장조건을 바꾸어가며 원인을 분리하는 방식으로 진행하였다. 주요 실험은 다음과 같다.</w:t>
      </w:r>
    </w:p>
    <w:tbl>
      <w:tblPr>
        <w:tblStyle w:val="TableGrid"/>
        <w:tblW w:type="auto" w:w="0"/>
        <w:jc w:val="center"/>
        <w:tblLook w:firstColumn="1" w:firstRow="1" w:lastColumn="0" w:lastRow="0" w:noHBand="0" w:noVBand="1" w:val="04A0"/>
      </w:tblPr>
      <w:tblGrid>
        <w:gridCol w:w="2578"/>
        <w:gridCol w:w="2578"/>
        <w:gridCol w:w="2578"/>
        <w:gridCol w:w="2578"/>
      </w:tblGrid>
      <w:tr>
        <w:trPr>
          <w:cantSplit/>
          <w:tblHeader/>
        </w:trPr>
        <w:tc>
          <w:tcPr>
            <w:tcW w:type="dxa" w:w="2578"/>
            <w:shd w:fill="17365D"/>
            <w:tcBorders>
              <w:top w:val="single" w:sz="4" w:color="D9D9D9"/>
              <w:left w:val="single" w:sz="4" w:color="D9D9D9"/>
              <w:bottom w:val="single" w:sz="4" w:color="D9D9D9"/>
              <w:right w:val="single" w:sz="4" w:color="D9D9D9"/>
            </w:tcBorders>
          </w:tcPr>
          <w:p>
            <w:pPr>
              <w:spacing w:after="80" w:before="80"/>
            </w:pPr>
            <w:r>
              <w:rPr>
                <w:color w:val="FFFFFF"/>
                <w:sz w:val="18"/>
              </w:rPr>
              <w:t>단계</w:t>
            </w:r>
          </w:p>
        </w:tc>
        <w:tc>
          <w:tcPr>
            <w:tcW w:type="dxa" w:w="2578"/>
            <w:shd w:fill="17365D"/>
            <w:tcBorders>
              <w:top w:val="single" w:sz="4" w:color="D9D9D9"/>
              <w:left w:val="single" w:sz="4" w:color="D9D9D9"/>
              <w:bottom w:val="single" w:sz="4" w:color="D9D9D9"/>
              <w:right w:val="single" w:sz="4" w:color="D9D9D9"/>
            </w:tcBorders>
          </w:tcPr>
          <w:p>
            <w:pPr>
              <w:spacing w:after="80" w:before="80"/>
            </w:pPr>
            <w:r>
              <w:rPr>
                <w:color w:val="FFFFFF"/>
                <w:sz w:val="18"/>
              </w:rPr>
              <w:t>실험/변경</w:t>
            </w:r>
          </w:p>
        </w:tc>
        <w:tc>
          <w:tcPr>
            <w:tcW w:type="dxa" w:w="2578"/>
            <w:shd w:fill="17365D"/>
            <w:tcBorders>
              <w:top w:val="single" w:sz="4" w:color="D9D9D9"/>
              <w:left w:val="single" w:sz="4" w:color="D9D9D9"/>
              <w:bottom w:val="single" w:sz="4" w:color="D9D9D9"/>
              <w:right w:val="single" w:sz="4" w:color="D9D9D9"/>
            </w:tcBorders>
          </w:tcPr>
          <w:p>
            <w:pPr>
              <w:spacing w:after="80" w:before="80"/>
            </w:pPr>
            <w:r>
              <w:rPr>
                <w:color w:val="FFFFFF"/>
                <w:sz w:val="18"/>
              </w:rPr>
              <w:t>목적</w:t>
            </w:r>
          </w:p>
        </w:tc>
        <w:tc>
          <w:tcPr>
            <w:tcW w:type="dxa" w:w="2578"/>
            <w:shd w:fill="17365D"/>
            <w:tcBorders>
              <w:top w:val="single" w:sz="4" w:color="D9D9D9"/>
              <w:left w:val="single" w:sz="4" w:color="D9D9D9"/>
              <w:bottom w:val="single" w:sz="4" w:color="D9D9D9"/>
              <w:right w:val="single" w:sz="4" w:color="D9D9D9"/>
            </w:tcBorders>
          </w:tcPr>
          <w:p>
            <w:pPr>
              <w:spacing w:after="80" w:before="80"/>
            </w:pPr>
            <w:r>
              <w:rPr>
                <w:color w:val="FFFFFF"/>
                <w:sz w:val="18"/>
              </w:rPr>
              <w:t>주요 결과</w:t>
            </w:r>
          </w:p>
        </w:tc>
      </w:tr>
      <w:tr>
        <w:trPr>
          <w:cantSplit/>
        </w:trPr>
        <w:tc>
          <w:tcPr>
            <w:tcW w:type="dxa" w:w="2578"/>
            <w:vAlign w:val="center"/>
            <w:tcBorders>
              <w:top w:val="single" w:sz="4" w:color="D9D9D9"/>
              <w:left w:val="single" w:sz="4" w:color="D9D9D9"/>
              <w:bottom w:val="single" w:sz="4" w:color="D9D9D9"/>
              <w:right w:val="single" w:sz="4" w:color="D9D9D9"/>
            </w:tcBorders>
          </w:tcPr>
          <w:p>
            <w:pPr>
              <w:spacing w:after="80" w:before="80"/>
            </w:pPr>
            <w:r>
              <w:rPr>
                <w:color w:val="000000"/>
                <w:sz w:val="18"/>
              </w:rPr>
              <w:t>초기</w:t>
            </w:r>
          </w:p>
        </w:tc>
        <w:tc>
          <w:tcPr>
            <w:tcW w:type="dxa" w:w="2578"/>
            <w:vAlign w:val="center"/>
            <w:tcBorders>
              <w:top w:val="single" w:sz="4" w:color="D9D9D9"/>
              <w:left w:val="single" w:sz="4" w:color="D9D9D9"/>
              <w:bottom w:val="single" w:sz="4" w:color="D9D9D9"/>
              <w:right w:val="single" w:sz="4" w:color="D9D9D9"/>
            </w:tcBorders>
          </w:tcPr>
          <w:p>
            <w:pPr>
              <w:spacing w:after="80" w:before="80"/>
            </w:pPr>
            <w:r>
              <w:rPr>
                <w:color w:val="000000"/>
                <w:sz w:val="18"/>
              </w:rPr>
              <w:t>YOLO + OpenCV 기본 측정</w:t>
            </w:r>
          </w:p>
        </w:tc>
        <w:tc>
          <w:tcPr>
            <w:tcW w:type="dxa" w:w="2578"/>
            <w:vAlign w:val="center"/>
            <w:tcBorders>
              <w:top w:val="single" w:sz="4" w:color="D9D9D9"/>
              <w:left w:val="single" w:sz="4" w:color="D9D9D9"/>
              <w:bottom w:val="single" w:sz="4" w:color="D9D9D9"/>
              <w:right w:val="single" w:sz="4" w:color="D9D9D9"/>
            </w:tcBorders>
          </w:tcPr>
          <w:p>
            <w:pPr>
              <w:spacing w:after="80" w:before="80"/>
            </w:pPr>
            <w:r>
              <w:rPr>
                <w:color w:val="000000"/>
                <w:sz w:val="18"/>
              </w:rPr>
              <w:t>ROI 자동탐지와 Edge 외경 계산 가능성 확인</w:t>
            </w:r>
          </w:p>
        </w:tc>
        <w:tc>
          <w:tcPr>
            <w:tcW w:type="dxa" w:w="2578"/>
            <w:vAlign w:val="center"/>
            <w:tcBorders>
              <w:top w:val="single" w:sz="4" w:color="D9D9D9"/>
              <w:left w:val="single" w:sz="4" w:color="D9D9D9"/>
              <w:bottom w:val="single" w:sz="4" w:color="D9D9D9"/>
              <w:right w:val="single" w:sz="4" w:color="D9D9D9"/>
            </w:tcBorders>
          </w:tcPr>
          <w:p>
            <w:pPr>
              <w:spacing w:after="80" w:before="80"/>
            </w:pPr>
            <w:r>
              <w:rPr>
                <w:color w:val="000000"/>
                <w:sz w:val="18"/>
              </w:rPr>
              <w:t>기능 흐름은 구현했으나 반사·내부 Edge 오검출 발생</w:t>
            </w:r>
          </w:p>
        </w:tc>
      </w:tr>
      <w:tr>
        <w:trPr>
          <w:cantSplit/>
        </w:trPr>
        <w:tc>
          <w:tcPr>
            <w:tcW w:type="dxa" w:w="2578"/>
            <w:shd w:fill="F8FAFC"/>
            <w:vAlign w:val="center"/>
            <w:tcBorders>
              <w:top w:val="single" w:sz="4" w:color="D9D9D9"/>
              <w:left w:val="single" w:sz="4" w:color="D9D9D9"/>
              <w:bottom w:val="single" w:sz="4" w:color="D9D9D9"/>
              <w:right w:val="single" w:sz="4" w:color="D9D9D9"/>
            </w:tcBorders>
          </w:tcPr>
          <w:p>
            <w:pPr>
              <w:spacing w:after="80" w:before="80"/>
            </w:pPr>
            <w:r>
              <w:rPr>
                <w:color w:val="000000"/>
                <w:sz w:val="18"/>
              </w:rPr>
              <w:t>V2</w:t>
            </w:r>
          </w:p>
        </w:tc>
        <w:tc>
          <w:tcPr>
            <w:tcW w:type="dxa" w:w="2578"/>
            <w:shd w:fill="F8FAFC"/>
            <w:vAlign w:val="center"/>
            <w:tcBorders>
              <w:top w:val="single" w:sz="4" w:color="D9D9D9"/>
              <w:left w:val="single" w:sz="4" w:color="D9D9D9"/>
              <w:bottom w:val="single" w:sz="4" w:color="D9D9D9"/>
              <w:right w:val="single" w:sz="4" w:color="D9D9D9"/>
            </w:tcBorders>
          </w:tcPr>
          <w:p>
            <w:pPr>
              <w:spacing w:after="80" w:before="80"/>
            </w:pPr>
            <w:r>
              <w:rPr>
                <w:color w:val="000000"/>
                <w:sz w:val="18"/>
              </w:rPr>
              <w:t>Gradient, 다점, Median/MAD, Line fitting</w:t>
            </w:r>
          </w:p>
        </w:tc>
        <w:tc>
          <w:tcPr>
            <w:tcW w:type="dxa" w:w="2578"/>
            <w:shd w:fill="F8FAFC"/>
            <w:vAlign w:val="center"/>
            <w:tcBorders>
              <w:top w:val="single" w:sz="4" w:color="D9D9D9"/>
              <w:left w:val="single" w:sz="4" w:color="D9D9D9"/>
              <w:bottom w:val="single" w:sz="4" w:color="D9D9D9"/>
              <w:right w:val="single" w:sz="4" w:color="D9D9D9"/>
            </w:tcBorders>
          </w:tcPr>
          <w:p>
            <w:pPr>
              <w:spacing w:after="80" w:before="80"/>
            </w:pPr>
            <w:r>
              <w:rPr>
                <w:color w:val="000000"/>
                <w:sz w:val="18"/>
              </w:rPr>
              <w:t>Edge 선택 안정화</w:t>
            </w:r>
          </w:p>
        </w:tc>
        <w:tc>
          <w:tcPr>
            <w:tcW w:type="dxa" w:w="2578"/>
            <w:shd w:fill="F8FAFC"/>
            <w:vAlign w:val="center"/>
            <w:tcBorders>
              <w:top w:val="single" w:sz="4" w:color="D9D9D9"/>
              <w:left w:val="single" w:sz="4" w:color="D9D9D9"/>
              <w:bottom w:val="single" w:sz="4" w:color="D9D9D9"/>
              <w:right w:val="single" w:sz="4" w:color="D9D9D9"/>
            </w:tcBorders>
          </w:tcPr>
          <w:p>
            <w:pPr>
              <w:spacing w:after="80" w:before="80"/>
            </w:pPr>
            <w:r>
              <w:rPr>
                <w:color w:val="000000"/>
                <w:sz w:val="18"/>
              </w:rPr>
              <w:t>일부 개선되었으나 box_h Gate와 배율 변화 영향 확인</w:t>
            </w:r>
          </w:p>
        </w:tc>
      </w:tr>
      <w:tr>
        <w:trPr>
          <w:cantSplit/>
        </w:trPr>
        <w:tc>
          <w:tcPr>
            <w:tcW w:type="dxa" w:w="2578"/>
            <w:vAlign w:val="center"/>
            <w:tcBorders>
              <w:top w:val="single" w:sz="4" w:color="D9D9D9"/>
              <w:left w:val="single" w:sz="4" w:color="D9D9D9"/>
              <w:bottom w:val="single" w:sz="4" w:color="D9D9D9"/>
              <w:right w:val="single" w:sz="4" w:color="D9D9D9"/>
            </w:tcBorders>
          </w:tcPr>
          <w:p>
            <w:pPr>
              <w:spacing w:after="80" w:before="80"/>
            </w:pPr>
            <w:r>
              <w:rPr>
                <w:color w:val="000000"/>
                <w:sz w:val="18"/>
              </w:rPr>
              <w:t>10/08 2차 촬영</w:t>
            </w:r>
          </w:p>
        </w:tc>
        <w:tc>
          <w:tcPr>
            <w:tcW w:type="dxa" w:w="2578"/>
            <w:vAlign w:val="center"/>
            <w:tcBorders>
              <w:top w:val="single" w:sz="4" w:color="D9D9D9"/>
              <w:left w:val="single" w:sz="4" w:color="D9D9D9"/>
              <w:bottom w:val="single" w:sz="4" w:color="D9D9D9"/>
              <w:right w:val="single" w:sz="4" w:color="D9D9D9"/>
            </w:tcBorders>
          </w:tcPr>
          <w:p>
            <w:pPr>
              <w:spacing w:after="80" w:before="80"/>
            </w:pPr>
            <w:r>
              <w:rPr>
                <w:color w:val="000000"/>
                <w:sz w:val="18"/>
              </w:rPr>
              <w:t>1.0×, 백라이트, V-block, 거리 고정, AF/AE 고정 시도</w:t>
            </w:r>
          </w:p>
        </w:tc>
        <w:tc>
          <w:tcPr>
            <w:tcW w:type="dxa" w:w="2578"/>
            <w:vAlign w:val="center"/>
            <w:tcBorders>
              <w:top w:val="single" w:sz="4" w:color="D9D9D9"/>
              <w:left w:val="single" w:sz="4" w:color="D9D9D9"/>
              <w:bottom w:val="single" w:sz="4" w:color="D9D9D9"/>
              <w:right w:val="single" w:sz="4" w:color="D9D9D9"/>
            </w:tcBorders>
          </w:tcPr>
          <w:p>
            <w:pPr>
              <w:spacing w:after="80" w:before="80"/>
            </w:pPr>
            <w:r>
              <w:rPr>
                <w:color w:val="000000"/>
                <w:sz w:val="18"/>
              </w:rPr>
              <w:t>물리조건 안정화</w:t>
            </w:r>
          </w:p>
        </w:tc>
        <w:tc>
          <w:tcPr>
            <w:tcW w:type="dxa" w:w="2578"/>
            <w:vAlign w:val="center"/>
            <w:tcBorders>
              <w:top w:val="single" w:sz="4" w:color="D9D9D9"/>
              <w:left w:val="single" w:sz="4" w:color="D9D9D9"/>
              <w:bottom w:val="single" w:sz="4" w:color="D9D9D9"/>
              <w:right w:val="single" w:sz="4" w:color="D9D9D9"/>
            </w:tcBorders>
          </w:tcPr>
          <w:p>
            <w:pPr>
              <w:spacing w:after="80" w:before="80"/>
            </w:pPr>
            <w:r>
              <w:rPr>
                <w:color w:val="000000"/>
                <w:sz w:val="18"/>
              </w:rPr>
              <w:t>YOLO 실패 사례 발생, Fixed ROI로는 측정 가능</w:t>
            </w:r>
          </w:p>
        </w:tc>
      </w:tr>
      <w:tr>
        <w:trPr>
          <w:cantSplit/>
        </w:trPr>
        <w:tc>
          <w:tcPr>
            <w:tcW w:type="dxa" w:w="2578"/>
            <w:shd w:fill="F8FAFC"/>
            <w:vAlign w:val="center"/>
            <w:tcBorders>
              <w:top w:val="single" w:sz="4" w:color="D9D9D9"/>
              <w:left w:val="single" w:sz="4" w:color="D9D9D9"/>
              <w:bottom w:val="single" w:sz="4" w:color="D9D9D9"/>
              <w:right w:val="single" w:sz="4" w:color="D9D9D9"/>
            </w:tcBorders>
          </w:tcPr>
          <w:p>
            <w:pPr>
              <w:spacing w:after="80" w:before="80"/>
            </w:pPr>
            <w:r>
              <w:rPr>
                <w:color w:val="000000"/>
                <w:sz w:val="18"/>
              </w:rPr>
              <w:t>10/08 재실행</w:t>
            </w:r>
          </w:p>
        </w:tc>
        <w:tc>
          <w:tcPr>
            <w:tcW w:type="dxa" w:w="2578"/>
            <w:shd w:fill="F8FAFC"/>
            <w:vAlign w:val="center"/>
            <w:tcBorders>
              <w:top w:val="single" w:sz="4" w:color="D9D9D9"/>
              <w:left w:val="single" w:sz="4" w:color="D9D9D9"/>
              <w:bottom w:val="single" w:sz="4" w:color="D9D9D9"/>
              <w:right w:val="single" w:sz="4" w:color="D9D9D9"/>
            </w:tcBorders>
          </w:tcPr>
          <w:p>
            <w:pPr>
              <w:spacing w:after="80" w:before="80"/>
            </w:pPr>
            <w:r>
              <w:rPr>
                <w:color w:val="000000"/>
                <w:sz w:val="18"/>
              </w:rPr>
              <w:t>V2/V3 코드 버전 확인 및 재측정</w:t>
            </w:r>
          </w:p>
        </w:tc>
        <w:tc>
          <w:tcPr>
            <w:tcW w:type="dxa" w:w="2578"/>
            <w:shd w:fill="F8FAFC"/>
            <w:vAlign w:val="center"/>
            <w:tcBorders>
              <w:top w:val="single" w:sz="4" w:color="D9D9D9"/>
              <w:left w:val="single" w:sz="4" w:color="D9D9D9"/>
              <w:bottom w:val="single" w:sz="4" w:color="D9D9D9"/>
              <w:right w:val="single" w:sz="4" w:color="D9D9D9"/>
            </w:tcBorders>
          </w:tcPr>
          <w:p>
            <w:pPr>
              <w:spacing w:after="80" w:before="80"/>
            </w:pPr>
            <w:r>
              <w:rPr>
                <w:color w:val="000000"/>
                <w:sz w:val="18"/>
              </w:rPr>
              <w:t>실행 버전 일치 검증</w:t>
            </w:r>
          </w:p>
        </w:tc>
        <w:tc>
          <w:tcPr>
            <w:tcW w:type="dxa" w:w="2578"/>
            <w:shd w:fill="F8FAFC"/>
            <w:vAlign w:val="center"/>
            <w:tcBorders>
              <w:top w:val="single" w:sz="4" w:color="D9D9D9"/>
              <w:left w:val="single" w:sz="4" w:color="D9D9D9"/>
              <w:bottom w:val="single" w:sz="4" w:color="D9D9D9"/>
              <w:right w:val="single" w:sz="4" w:color="D9D9D9"/>
            </w:tcBorders>
          </w:tcPr>
          <w:p>
            <w:pPr>
              <w:spacing w:after="80" w:before="80"/>
            </w:pPr>
            <w:r>
              <w:rPr>
                <w:color w:val="000000"/>
                <w:sz w:val="18"/>
              </w:rPr>
              <w:t>Calibration·일부 샘플은 V2, NG는 V3 호출 불일치 확인</w:t>
            </w:r>
          </w:p>
        </w:tc>
      </w:tr>
      <w:tr>
        <w:trPr>
          <w:cantSplit/>
        </w:trPr>
        <w:tc>
          <w:tcPr>
            <w:tcW w:type="dxa" w:w="2578"/>
            <w:vAlign w:val="center"/>
            <w:tcBorders>
              <w:top w:val="single" w:sz="4" w:color="D9D9D9"/>
              <w:left w:val="single" w:sz="4" w:color="D9D9D9"/>
              <w:bottom w:val="single" w:sz="4" w:color="D9D9D9"/>
              <w:right w:val="single" w:sz="4" w:color="D9D9D9"/>
            </w:tcBorders>
          </w:tcPr>
          <w:p>
            <w:pPr>
              <w:spacing w:after="80" w:before="80"/>
            </w:pPr>
            <w:r>
              <w:rPr>
                <w:color w:val="000000"/>
                <w:sz w:val="18"/>
              </w:rPr>
              <w:t>V3</w:t>
            </w:r>
          </w:p>
        </w:tc>
        <w:tc>
          <w:tcPr>
            <w:tcW w:type="dxa" w:w="2578"/>
            <w:vAlign w:val="center"/>
            <w:tcBorders>
              <w:top w:val="single" w:sz="4" w:color="D9D9D9"/>
              <w:left w:val="single" w:sz="4" w:color="D9D9D9"/>
              <w:bottom w:val="single" w:sz="4" w:color="D9D9D9"/>
              <w:right w:val="single" w:sz="4" w:color="D9D9D9"/>
            </w:tcBorders>
          </w:tcPr>
          <w:p>
            <w:pPr>
              <w:spacing w:after="80" w:before="80"/>
            </w:pPr>
            <w:r>
              <w:rPr>
                <w:color w:val="000000"/>
                <w:sz w:val="18"/>
              </w:rPr>
              <w:t>Reflection Edge 적용</w:t>
            </w:r>
          </w:p>
        </w:tc>
        <w:tc>
          <w:tcPr>
            <w:tcW w:type="dxa" w:w="2578"/>
            <w:vAlign w:val="center"/>
            <w:tcBorders>
              <w:top w:val="single" w:sz="4" w:color="D9D9D9"/>
              <w:left w:val="single" w:sz="4" w:color="D9D9D9"/>
              <w:bottom w:val="single" w:sz="4" w:color="D9D9D9"/>
              <w:right w:val="single" w:sz="4" w:color="D9D9D9"/>
            </w:tcBorders>
          </w:tcPr>
          <w:p>
            <w:pPr>
              <w:spacing w:after="80" w:before="80"/>
            </w:pPr>
            <w:r>
              <w:rPr>
                <w:color w:val="000000"/>
                <w:sz w:val="18"/>
              </w:rPr>
              <w:t>내부 반사 Edge 대신 외곽 경계 선택 강화</w:t>
            </w:r>
          </w:p>
        </w:tc>
        <w:tc>
          <w:tcPr>
            <w:tcW w:type="dxa" w:w="2578"/>
            <w:vAlign w:val="center"/>
            <w:tcBorders>
              <w:top w:val="single" w:sz="4" w:color="D9D9D9"/>
              <w:left w:val="single" w:sz="4" w:color="D9D9D9"/>
              <w:bottom w:val="single" w:sz="4" w:color="D9D9D9"/>
              <w:right w:val="single" w:sz="4" w:color="D9D9D9"/>
            </w:tcBorders>
          </w:tcPr>
          <w:p>
            <w:pPr>
              <w:spacing w:after="80" w:before="80"/>
            </w:pPr>
            <w:r>
              <w:rPr>
                <w:color w:val="000000"/>
                <w:sz w:val="18"/>
              </w:rPr>
              <w:t>NG가 OK로 판정되는 문제를 통해 Pixel↔실측 대응 불안정 재확인</w:t>
            </w:r>
          </w:p>
        </w:tc>
      </w:tr>
      <w:tr>
        <w:trPr>
          <w:cantSplit/>
        </w:trPr>
        <w:tc>
          <w:tcPr>
            <w:tcW w:type="dxa" w:w="2578"/>
            <w:shd w:fill="F8FAFC"/>
            <w:vAlign w:val="center"/>
            <w:tcBorders>
              <w:top w:val="single" w:sz="4" w:color="D9D9D9"/>
              <w:left w:val="single" w:sz="4" w:color="D9D9D9"/>
              <w:bottom w:val="single" w:sz="4" w:color="D9D9D9"/>
              <w:right w:val="single" w:sz="4" w:color="D9D9D9"/>
            </w:tcBorders>
          </w:tcPr>
          <w:p>
            <w:pPr>
              <w:spacing w:after="80" w:before="80"/>
            </w:pPr>
            <w:r>
              <w:rPr>
                <w:color w:val="000000"/>
                <w:sz w:val="18"/>
              </w:rPr>
              <w:t>10/21 3차 촬영</w:t>
            </w:r>
          </w:p>
        </w:tc>
        <w:tc>
          <w:tcPr>
            <w:tcW w:type="dxa" w:w="2578"/>
            <w:shd w:fill="F8FAFC"/>
            <w:vAlign w:val="center"/>
            <w:tcBorders>
              <w:top w:val="single" w:sz="4" w:color="D9D9D9"/>
              <w:left w:val="single" w:sz="4" w:color="D9D9D9"/>
              <w:bottom w:val="single" w:sz="4" w:color="D9D9D9"/>
              <w:right w:val="single" w:sz="4" w:color="D9D9D9"/>
            </w:tcBorders>
          </w:tcPr>
          <w:p>
            <w:pPr>
              <w:spacing w:after="80" w:before="80"/>
            </w:pPr>
            <w:r>
              <w:rPr>
                <w:color w:val="000000"/>
                <w:sz w:val="18"/>
              </w:rPr>
              <w:t>거리 400→300 mm, 1.0×, 동일 지그·차광</w:t>
            </w:r>
          </w:p>
        </w:tc>
        <w:tc>
          <w:tcPr>
            <w:tcW w:type="dxa" w:w="2578"/>
            <w:shd w:fill="F8FAFC"/>
            <w:vAlign w:val="center"/>
            <w:tcBorders>
              <w:top w:val="single" w:sz="4" w:color="D9D9D9"/>
              <w:left w:val="single" w:sz="4" w:color="D9D9D9"/>
              <w:bottom w:val="single" w:sz="4" w:color="D9D9D9"/>
              <w:right w:val="single" w:sz="4" w:color="D9D9D9"/>
            </w:tcBorders>
          </w:tcPr>
          <w:p>
            <w:pPr>
              <w:spacing w:after="80" w:before="80"/>
            </w:pPr>
            <w:r>
              <w:rPr>
                <w:color w:val="000000"/>
                <w:sz w:val="18"/>
              </w:rPr>
              <w:t>배율·초점·반사 조건 재정비</w:t>
            </w:r>
          </w:p>
        </w:tc>
        <w:tc>
          <w:tcPr>
            <w:tcW w:type="dxa" w:w="2578"/>
            <w:shd w:fill="F8FAFC"/>
            <w:vAlign w:val="center"/>
            <w:tcBorders>
              <w:top w:val="single" w:sz="4" w:color="D9D9D9"/>
              <w:left w:val="single" w:sz="4" w:color="D9D9D9"/>
              <w:bottom w:val="single" w:sz="4" w:color="D9D9D9"/>
              <w:right w:val="single" w:sz="4" w:color="D9D9D9"/>
            </w:tcBorders>
          </w:tcPr>
          <w:p>
            <w:pPr>
              <w:spacing w:after="80" w:before="80"/>
            </w:pPr>
            <w:r>
              <w:rPr>
                <w:color w:val="000000"/>
                <w:sz w:val="18"/>
              </w:rPr>
              <w:t>새 ROI 설정 후 Pixel 순서성 회복 가능성 확인</w:t>
            </w:r>
          </w:p>
        </w:tc>
      </w:tr>
      <w:tr>
        <w:trPr>
          <w:cantSplit/>
        </w:trPr>
        <w:tc>
          <w:tcPr>
            <w:tcW w:type="dxa" w:w="2578"/>
            <w:vAlign w:val="center"/>
            <w:tcBorders>
              <w:top w:val="single" w:sz="4" w:color="D9D9D9"/>
              <w:left w:val="single" w:sz="4" w:color="D9D9D9"/>
              <w:bottom w:val="single" w:sz="4" w:color="D9D9D9"/>
              <w:right w:val="single" w:sz="4" w:color="D9D9D9"/>
            </w:tcBorders>
          </w:tcPr>
          <w:p>
            <w:pPr>
              <w:spacing w:after="80" w:before="80"/>
            </w:pPr>
            <w:r>
              <w:rPr>
                <w:color w:val="000000"/>
                <w:sz w:val="18"/>
              </w:rPr>
              <w:t>ROI 재설정</w:t>
            </w:r>
          </w:p>
        </w:tc>
        <w:tc>
          <w:tcPr>
            <w:tcW w:type="dxa" w:w="2578"/>
            <w:vAlign w:val="center"/>
            <w:tcBorders>
              <w:top w:val="single" w:sz="4" w:color="D9D9D9"/>
              <w:left w:val="single" w:sz="4" w:color="D9D9D9"/>
              <w:bottom w:val="single" w:sz="4" w:color="D9D9D9"/>
              <w:right w:val="single" w:sz="4" w:color="D9D9D9"/>
            </w:tcBorders>
          </w:tcPr>
          <w:p>
            <w:pPr>
              <w:spacing w:after="80" w:before="80"/>
            </w:pPr>
            <w:r>
              <w:rPr>
                <w:color w:val="000000"/>
                <w:sz w:val="18"/>
              </w:rPr>
              <w:t>실제 10.2 mm 측정부와 중앙 구간 정의</w:t>
            </w:r>
          </w:p>
        </w:tc>
        <w:tc>
          <w:tcPr>
            <w:tcW w:type="dxa" w:w="2578"/>
            <w:vAlign w:val="center"/>
            <w:tcBorders>
              <w:top w:val="single" w:sz="4" w:color="D9D9D9"/>
              <w:left w:val="single" w:sz="4" w:color="D9D9D9"/>
              <w:bottom w:val="single" w:sz="4" w:color="D9D9D9"/>
              <w:right w:val="single" w:sz="4" w:color="D9D9D9"/>
            </w:tcBorders>
          </w:tcPr>
          <w:p>
            <w:pPr>
              <w:spacing w:after="80" w:before="80"/>
            </w:pPr>
            <w:r>
              <w:rPr>
                <w:color w:val="000000"/>
                <w:sz w:val="18"/>
              </w:rPr>
              <w:t>실측/거칠기/영상 위치 일치</w:t>
            </w:r>
          </w:p>
        </w:tc>
        <w:tc>
          <w:tcPr>
            <w:tcW w:type="dxa" w:w="2578"/>
            <w:vAlign w:val="center"/>
            <w:tcBorders>
              <w:top w:val="single" w:sz="4" w:color="D9D9D9"/>
              <w:left w:val="single" w:sz="4" w:color="D9D9D9"/>
              <w:bottom w:val="single" w:sz="4" w:color="D9D9D9"/>
              <w:right w:val="single" w:sz="4" w:color="D9D9D9"/>
            </w:tcBorders>
          </w:tcPr>
          <w:p>
            <w:pPr>
              <w:spacing w:after="80" w:before="80"/>
            </w:pPr>
            <w:r>
              <w:rPr>
                <w:color w:val="000000"/>
                <w:sz w:val="18"/>
              </w:rPr>
              <w:t>ROI 확정 기록과 중앙 구간의 실제 폭·좌표 불일치 확인</w:t>
            </w:r>
          </w:p>
        </w:tc>
      </w:tr>
      <w:tr>
        <w:trPr>
          <w:cantSplit/>
        </w:trPr>
        <w:tc>
          <w:tcPr>
            <w:tcW w:type="dxa" w:w="2578"/>
            <w:shd w:fill="F8FAFC"/>
            <w:vAlign w:val="center"/>
            <w:tcBorders>
              <w:top w:val="single" w:sz="4" w:color="D9D9D9"/>
              <w:left w:val="single" w:sz="4" w:color="D9D9D9"/>
              <w:bottom w:val="single" w:sz="4" w:color="D9D9D9"/>
              <w:right w:val="single" w:sz="4" w:color="D9D9D9"/>
            </w:tcBorders>
          </w:tcPr>
          <w:p>
            <w:pPr>
              <w:spacing w:after="80" w:before="80"/>
            </w:pPr>
            <w:r>
              <w:rPr>
                <w:color w:val="000000"/>
                <w:sz w:val="18"/>
              </w:rPr>
              <w:t>표면거칠기</w:t>
            </w:r>
          </w:p>
        </w:tc>
        <w:tc>
          <w:tcPr>
            <w:tcW w:type="dxa" w:w="2578"/>
            <w:shd w:fill="F8FAFC"/>
            <w:vAlign w:val="center"/>
            <w:tcBorders>
              <w:top w:val="single" w:sz="4" w:color="D9D9D9"/>
              <w:left w:val="single" w:sz="4" w:color="D9D9D9"/>
              <w:bottom w:val="single" w:sz="4" w:color="D9D9D9"/>
              <w:right w:val="single" w:sz="4" w:color="D9D9D9"/>
            </w:tcBorders>
          </w:tcPr>
          <w:p>
            <w:pPr>
              <w:spacing w:after="80" w:before="80"/>
            </w:pPr>
            <w:r>
              <w:rPr>
                <w:color w:val="000000"/>
                <w:sz w:val="18"/>
              </w:rPr>
              <w:t>Ra/Rq/Rz와 Edge 변동 비교</w:t>
            </w:r>
          </w:p>
        </w:tc>
        <w:tc>
          <w:tcPr>
            <w:tcW w:type="dxa" w:w="2578"/>
            <w:shd w:fill="F8FAFC"/>
            <w:vAlign w:val="center"/>
            <w:tcBorders>
              <w:top w:val="single" w:sz="4" w:color="D9D9D9"/>
              <w:left w:val="single" w:sz="4" w:color="D9D9D9"/>
              <w:bottom w:val="single" w:sz="4" w:color="D9D9D9"/>
              <w:right w:val="single" w:sz="4" w:color="D9D9D9"/>
            </w:tcBorders>
          </w:tcPr>
          <w:p>
            <w:pPr>
              <w:spacing w:after="80" w:before="80"/>
            </w:pPr>
            <w:r>
              <w:rPr>
                <w:color w:val="000000"/>
                <w:sz w:val="18"/>
              </w:rPr>
              <w:t>거칠기 영향 확인</w:t>
            </w:r>
          </w:p>
        </w:tc>
        <w:tc>
          <w:tcPr>
            <w:tcW w:type="dxa" w:w="2578"/>
            <w:shd w:fill="F8FAFC"/>
            <w:vAlign w:val="center"/>
            <w:tcBorders>
              <w:top w:val="single" w:sz="4" w:color="D9D9D9"/>
              <w:left w:val="single" w:sz="4" w:color="D9D9D9"/>
              <w:bottom w:val="single" w:sz="4" w:color="D9D9D9"/>
              <w:right w:val="single" w:sz="4" w:color="D9D9D9"/>
            </w:tcBorders>
          </w:tcPr>
          <w:p>
            <w:pPr>
              <w:spacing w:after="80" w:before="80"/>
            </w:pPr>
            <w:r>
              <w:rPr>
                <w:color w:val="000000"/>
                <w:sz w:val="18"/>
              </w:rPr>
              <w:t>Rq와 Edge MAD 증가 경향 관찰, 통계적 유의성 미확보</w:t>
            </w:r>
          </w:p>
        </w:tc>
      </w:tr>
      <w:tr>
        <w:trPr>
          <w:cantSplit/>
        </w:trPr>
        <w:tc>
          <w:tcPr>
            <w:tcW w:type="dxa" w:w="2578"/>
            <w:vAlign w:val="center"/>
            <w:tcBorders>
              <w:top w:val="single" w:sz="4" w:color="D9D9D9"/>
              <w:left w:val="single" w:sz="4" w:color="D9D9D9"/>
              <w:bottom w:val="single" w:sz="4" w:color="D9D9D9"/>
              <w:right w:val="single" w:sz="4" w:color="D9D9D9"/>
            </w:tcBorders>
          </w:tcPr>
          <w:p>
            <w:pPr>
              <w:spacing w:after="80" w:before="80"/>
            </w:pPr>
            <w:r>
              <w:rPr>
                <w:color w:val="000000"/>
                <w:sz w:val="18"/>
              </w:rPr>
              <w:t>재장착</w:t>
            </w:r>
          </w:p>
        </w:tc>
        <w:tc>
          <w:tcPr>
            <w:tcW w:type="dxa" w:w="2578"/>
            <w:vAlign w:val="center"/>
            <w:tcBorders>
              <w:top w:val="single" w:sz="4" w:color="D9D9D9"/>
              <w:left w:val="single" w:sz="4" w:color="D9D9D9"/>
              <w:bottom w:val="single" w:sz="4" w:color="D9D9D9"/>
              <w:right w:val="single" w:sz="4" w:color="D9D9D9"/>
            </w:tcBorders>
          </w:tcPr>
          <w:p>
            <w:pPr>
              <w:spacing w:after="80" w:before="80"/>
            </w:pPr>
            <w:r>
              <w:rPr>
                <w:color w:val="000000"/>
                <w:sz w:val="18"/>
              </w:rPr>
              <w:t>대표 시편 반복 재장착</w:t>
            </w:r>
          </w:p>
        </w:tc>
        <w:tc>
          <w:tcPr>
            <w:tcW w:type="dxa" w:w="2578"/>
            <w:vAlign w:val="center"/>
            <w:tcBorders>
              <w:top w:val="single" w:sz="4" w:color="D9D9D9"/>
              <w:left w:val="single" w:sz="4" w:color="D9D9D9"/>
              <w:bottom w:val="single" w:sz="4" w:color="D9D9D9"/>
              <w:right w:val="single" w:sz="4" w:color="D9D9D9"/>
            </w:tcBorders>
          </w:tcPr>
          <w:p>
            <w:pPr>
              <w:spacing w:after="80" w:before="80"/>
            </w:pPr>
            <w:r>
              <w:rPr>
                <w:color w:val="000000"/>
                <w:sz w:val="18"/>
              </w:rPr>
              <w:t>반복성 및 자세 영향 확인</w:t>
            </w:r>
          </w:p>
        </w:tc>
        <w:tc>
          <w:tcPr>
            <w:tcW w:type="dxa" w:w="2578"/>
            <w:vAlign w:val="center"/>
            <w:tcBorders>
              <w:top w:val="single" w:sz="4" w:color="D9D9D9"/>
              <w:left w:val="single" w:sz="4" w:color="D9D9D9"/>
              <w:bottom w:val="single" w:sz="4" w:color="D9D9D9"/>
              <w:right w:val="single" w:sz="4" w:color="D9D9D9"/>
            </w:tcBorders>
          </w:tcPr>
          <w:p>
            <w:pPr>
              <w:spacing w:after="80" w:before="80"/>
            </w:pPr>
            <w:r>
              <w:rPr>
                <w:color w:val="000000"/>
                <w:sz w:val="18"/>
              </w:rPr>
              <w:t>일부 큰 이상값 발생, Edge 오선택과 자세 변화 추가 검증 필요</w:t>
            </w:r>
          </w:p>
        </w:tc>
      </w:tr>
      <w:tr>
        <w:trPr>
          <w:cantSplit/>
        </w:trPr>
        <w:tc>
          <w:tcPr>
            <w:tcW w:type="dxa" w:w="2578"/>
            <w:shd w:fill="F8FAFC"/>
            <w:vAlign w:val="center"/>
            <w:tcBorders>
              <w:top w:val="single" w:sz="4" w:color="D9D9D9"/>
              <w:left w:val="single" w:sz="4" w:color="D9D9D9"/>
              <w:bottom w:val="single" w:sz="4" w:color="D9D9D9"/>
              <w:right w:val="single" w:sz="4" w:color="D9D9D9"/>
            </w:tcBorders>
          </w:tcPr>
          <w:p>
            <w:pPr>
              <w:spacing w:after="80" w:before="80"/>
            </w:pPr>
            <w:r>
              <w:rPr>
                <w:color w:val="000000"/>
                <w:sz w:val="18"/>
              </w:rPr>
              <w:t>핀게이지</w:t>
            </w:r>
          </w:p>
        </w:tc>
        <w:tc>
          <w:tcPr>
            <w:tcW w:type="dxa" w:w="2578"/>
            <w:shd w:fill="F8FAFC"/>
            <w:vAlign w:val="center"/>
            <w:tcBorders>
              <w:top w:val="single" w:sz="4" w:color="D9D9D9"/>
              <w:left w:val="single" w:sz="4" w:color="D9D9D9"/>
              <w:bottom w:val="single" w:sz="4" w:color="D9D9D9"/>
              <w:right w:val="single" w:sz="4" w:color="D9D9D9"/>
            </w:tcBorders>
          </w:tcPr>
          <w:p>
            <w:pPr>
              <w:spacing w:after="80" w:before="80"/>
            </w:pPr>
            <w:r>
              <w:rPr>
                <w:color w:val="000000"/>
                <w:sz w:val="18"/>
              </w:rPr>
              <w:t>12시편×10회 핀 Pixel 측정</w:t>
            </w:r>
          </w:p>
        </w:tc>
        <w:tc>
          <w:tcPr>
            <w:tcW w:type="dxa" w:w="2578"/>
            <w:shd w:fill="F8FAFC"/>
            <w:vAlign w:val="center"/>
            <w:tcBorders>
              <w:top w:val="single" w:sz="4" w:color="D9D9D9"/>
              <w:left w:val="single" w:sz="4" w:color="D9D9D9"/>
              <w:bottom w:val="single" w:sz="4" w:color="D9D9D9"/>
              <w:right w:val="single" w:sz="4" w:color="D9D9D9"/>
            </w:tcBorders>
          </w:tcPr>
          <w:p>
            <w:pPr>
              <w:spacing w:after="80" w:before="80"/>
            </w:pPr>
            <w:r>
              <w:rPr>
                <w:color w:val="000000"/>
                <w:sz w:val="18"/>
              </w:rPr>
              <w:t>촬영 배율 보정 가능성 검토</w:t>
            </w:r>
          </w:p>
        </w:tc>
        <w:tc>
          <w:tcPr>
            <w:tcW w:type="dxa" w:w="2578"/>
            <w:shd w:fill="F8FAFC"/>
            <w:vAlign w:val="center"/>
            <w:tcBorders>
              <w:top w:val="single" w:sz="4" w:color="D9D9D9"/>
              <w:left w:val="single" w:sz="4" w:color="D9D9D9"/>
              <w:bottom w:val="single" w:sz="4" w:color="D9D9D9"/>
              <w:right w:val="single" w:sz="4" w:color="D9D9D9"/>
            </w:tcBorders>
          </w:tcPr>
          <w:p>
            <w:pPr>
              <w:spacing w:after="80" w:before="80"/>
            </w:pPr>
            <w:r>
              <w:rPr>
                <w:color w:val="000000"/>
                <w:sz w:val="18"/>
              </w:rPr>
              <w:t>재장착에서 일관된 감소 경향은 확인되지 않음</w:t>
            </w:r>
          </w:p>
        </w:tc>
      </w:tr>
      <w:tr>
        <w:trPr>
          <w:cantSplit/>
        </w:trPr>
        <w:tc>
          <w:tcPr>
            <w:tcW w:type="dxa" w:w="2578"/>
            <w:vAlign w:val="center"/>
            <w:tcBorders>
              <w:top w:val="single" w:sz="4" w:color="D9D9D9"/>
              <w:left w:val="single" w:sz="4" w:color="D9D9D9"/>
              <w:bottom w:val="single" w:sz="4" w:color="D9D9D9"/>
              <w:right w:val="single" w:sz="4" w:color="D9D9D9"/>
            </w:tcBorders>
          </w:tcPr>
          <w:p>
            <w:pPr>
              <w:spacing w:after="80" w:before="80"/>
            </w:pPr>
            <w:r>
              <w:rPr>
                <w:color w:val="000000"/>
                <w:sz w:val="18"/>
              </w:rPr>
              <w:t>3-point Calibration</w:t>
            </w:r>
          </w:p>
        </w:tc>
        <w:tc>
          <w:tcPr>
            <w:tcW w:type="dxa" w:w="2578"/>
            <w:vAlign w:val="center"/>
            <w:tcBorders>
              <w:top w:val="single" w:sz="4" w:color="D9D9D9"/>
              <w:left w:val="single" w:sz="4" w:color="D9D9D9"/>
              <w:bottom w:val="single" w:sz="4" w:color="D9D9D9"/>
              <w:right w:val="single" w:sz="4" w:color="D9D9D9"/>
            </w:tcBorders>
          </w:tcPr>
          <w:p>
            <w:pPr>
              <w:spacing w:after="80" w:before="80"/>
            </w:pPr>
            <w:r>
              <w:rPr>
                <w:color w:val="000000"/>
                <w:sz w:val="18"/>
              </w:rPr>
              <w:t>안정 데이터 No.6·No.2·No.3 사용</w:t>
            </w:r>
          </w:p>
        </w:tc>
        <w:tc>
          <w:tcPr>
            <w:tcW w:type="dxa" w:w="2578"/>
            <w:vAlign w:val="center"/>
            <w:tcBorders>
              <w:top w:val="single" w:sz="4" w:color="D9D9D9"/>
              <w:left w:val="single" w:sz="4" w:color="D9D9D9"/>
              <w:bottom w:val="single" w:sz="4" w:color="D9D9D9"/>
              <w:right w:val="single" w:sz="4" w:color="D9D9D9"/>
            </w:tcBorders>
          </w:tcPr>
          <w:p>
            <w:pPr>
              <w:spacing w:after="80" w:before="80"/>
            </w:pPr>
            <w:r>
              <w:rPr>
                <w:color w:val="000000"/>
                <w:sz w:val="18"/>
              </w:rPr>
              <w:t>단일 기준 Calibration 보완</w:t>
            </w:r>
          </w:p>
        </w:tc>
        <w:tc>
          <w:tcPr>
            <w:tcW w:type="dxa" w:w="2578"/>
            <w:vAlign w:val="center"/>
            <w:tcBorders>
              <w:top w:val="single" w:sz="4" w:color="D9D9D9"/>
              <w:left w:val="single" w:sz="4" w:color="D9D9D9"/>
              <w:bottom w:val="single" w:sz="4" w:color="D9D9D9"/>
              <w:right w:val="single" w:sz="4" w:color="D9D9D9"/>
            </w:tcBorders>
          </w:tcPr>
          <w:p>
            <w:pPr>
              <w:spacing w:after="80" w:before="80"/>
            </w:pPr>
            <w:r>
              <w:rPr>
                <w:color w:val="000000"/>
                <w:sz w:val="18"/>
              </w:rPr>
              <w:t>Pixel 순서성 회복 후 새 선형 회귀식 산출</w:t>
            </w:r>
          </w:p>
        </w:tc>
      </w:tr>
      <w:tr>
        <w:trPr>
          <w:cantSplit/>
        </w:trPr>
        <w:tc>
          <w:tcPr>
            <w:tcW w:type="dxa" w:w="2578"/>
            <w:shd w:fill="F8FAFC"/>
            <w:vAlign w:val="center"/>
            <w:tcBorders>
              <w:top w:val="single" w:sz="4" w:color="D9D9D9"/>
              <w:left w:val="single" w:sz="4" w:color="D9D9D9"/>
              <w:bottom w:val="single" w:sz="4" w:color="D9D9D9"/>
              <w:right w:val="single" w:sz="4" w:color="D9D9D9"/>
            </w:tcBorders>
          </w:tcPr>
          <w:p>
            <w:pPr>
              <w:spacing w:after="80" w:before="80"/>
            </w:pPr>
            <w:r>
              <w:rPr>
                <w:color w:val="000000"/>
                <w:sz w:val="18"/>
              </w:rPr>
              <w:t>성능평가</w:t>
            </w:r>
          </w:p>
        </w:tc>
        <w:tc>
          <w:tcPr>
            <w:tcW w:type="dxa" w:w="2578"/>
            <w:shd w:fill="F8FAFC"/>
            <w:vAlign w:val="center"/>
            <w:tcBorders>
              <w:top w:val="single" w:sz="4" w:color="D9D9D9"/>
              <w:left w:val="single" w:sz="4" w:color="D9D9D9"/>
              <w:bottom w:val="single" w:sz="4" w:color="D9D9D9"/>
              <w:right w:val="single" w:sz="4" w:color="D9D9D9"/>
            </w:tcBorders>
          </w:tcPr>
          <w:p>
            <w:pPr>
              <w:spacing w:after="80" w:before="80"/>
            </w:pPr>
            <w:r>
              <w:rPr>
                <w:color w:val="000000"/>
                <w:sz w:val="18"/>
              </w:rPr>
              <w:t>No.2·No.9·No.10 중앙 구간 vs 전체 구간</w:t>
            </w:r>
          </w:p>
        </w:tc>
        <w:tc>
          <w:tcPr>
            <w:tcW w:type="dxa" w:w="2578"/>
            <w:shd w:fill="F8FAFC"/>
            <w:vAlign w:val="center"/>
            <w:tcBorders>
              <w:top w:val="single" w:sz="4" w:color="D9D9D9"/>
              <w:left w:val="single" w:sz="4" w:color="D9D9D9"/>
              <w:bottom w:val="single" w:sz="4" w:color="D9D9D9"/>
              <w:right w:val="single" w:sz="4" w:color="D9D9D9"/>
            </w:tcBorders>
          </w:tcPr>
          <w:p>
            <w:pPr>
              <w:spacing w:after="80" w:before="80"/>
            </w:pPr>
            <w:r>
              <w:rPr>
                <w:color w:val="000000"/>
                <w:sz w:val="18"/>
              </w:rPr>
              <w:t>측정영역 선정 근거 확보</w:t>
            </w:r>
          </w:p>
        </w:tc>
        <w:tc>
          <w:tcPr>
            <w:tcW w:type="dxa" w:w="2578"/>
            <w:shd w:fill="F8FAFC"/>
            <w:vAlign w:val="center"/>
            <w:tcBorders>
              <w:top w:val="single" w:sz="4" w:color="D9D9D9"/>
              <w:left w:val="single" w:sz="4" w:color="D9D9D9"/>
              <w:bottom w:val="single" w:sz="4" w:color="D9D9D9"/>
              <w:right w:val="single" w:sz="4" w:color="D9D9D9"/>
            </w:tcBorders>
          </w:tcPr>
          <w:p>
            <w:pPr>
              <w:spacing w:after="80" w:before="80"/>
            </w:pPr>
            <w:r>
              <w:rPr>
                <w:color w:val="000000"/>
                <w:sz w:val="18"/>
              </w:rPr>
              <w:t>중앙 구간 MAE 5.02 μm, 전체 구간 MAE 5.31 μm</w:t>
            </w:r>
          </w:p>
        </w:tc>
      </w:tr>
    </w:tbl>
    <w:p>
      <w:pPr>
        <w:spacing w:after="20" w:before="0" w:line="293" w:lineRule="auto"/>
      </w:pPr>
      <w:r>
        <w:rPr>
          <w:rFonts w:ascii="NanumGothic" w:hAnsi="NanumGothic" w:eastAsia="NanumGothic" w:cs="NanumGothic"/>
          <w:b w:val="0"/>
          <w:color w:val="000000"/>
          <w:sz w:val="20"/>
        </w:rPr>
      </w:r>
    </w:p>
    <w:p>
      <w:pPr>
        <w:pStyle w:val="Heading2"/>
        <w:keepNext/>
        <w:spacing w:before="120" w:after="80"/>
      </w:pPr>
      <w:r>
        <w:rPr>
          <w:rFonts w:ascii="NanumGothic" w:hAnsi="NanumGothic" w:eastAsia="NanumGothic" w:cs="NanumGothic"/>
          <w:b/>
          <w:color w:val="000000"/>
          <w:sz w:val="24"/>
        </w:rPr>
        <w:t>3.1 10/08 촬영 실험</w:t>
      </w:r>
    </w:p>
    <w:p>
      <w:pPr>
        <w:spacing w:after="60" w:before="0" w:line="293" w:lineRule="auto"/>
      </w:pPr>
      <w:r>
        <w:rPr>
          <w:rFonts w:ascii="NanumGothic" w:hAnsi="NanumGothic" w:eastAsia="NanumGothic" w:cs="NanumGothic"/>
          <w:b w:val="0"/>
          <w:color w:val="000000"/>
          <w:sz w:val="20"/>
        </w:rPr>
        <w:t>스마트폰 1.0×, 백라이트, V-block, 하이트 게이지를 이용해 렌즈 중심과 샤프트 중심을 맞추고 광축을 90°로 유지하는 조건을 구성하였다. 카메라 거리 고정과 AF/AE 잠금을 권장 조건으로 두었다.</w:t>
      </w:r>
    </w:p>
    <w:p>
      <w:pPr>
        <w:spacing w:after="60" w:before="0" w:line="293" w:lineRule="auto"/>
      </w:pPr>
      <w:r>
        <w:rPr>
          <w:rFonts w:ascii="NanumGothic" w:hAnsi="NanumGothic" w:eastAsia="NanumGothic" w:cs="NanumGothic"/>
          <w:b w:val="0"/>
          <w:color w:val="000000"/>
          <w:sz w:val="20"/>
        </w:rPr>
        <w:t>run_calibration_1008_EDGE_V2.py에서는 YOLO 검출 실패가 발생했으나, run_calibration_1008_EDGE_V2_FIXED_ROI.py에서는 고정 ROI를 사용하여 측정이 가능했다. 이는 당시 문제의 일부가 정밀 Edge 측정보다 ROI 탐지/위치 안정성에 있음을 보여주었다.</w:t>
      </w:r>
    </w:p>
    <w:p>
      <w:pPr>
        <w:pStyle w:val="Heading2"/>
        <w:keepNext/>
        <w:spacing w:before="120" w:after="80"/>
      </w:pPr>
      <w:r>
        <w:rPr>
          <w:rFonts w:ascii="NanumGothic" w:hAnsi="NanumGothic" w:eastAsia="NanumGothic" w:cs="NanumGothic"/>
          <w:b/>
          <w:color w:val="000000"/>
          <w:sz w:val="24"/>
        </w:rPr>
        <w:t>3.2 V2/V3 재실행 및 코드 일치성 검증</w:t>
      </w:r>
    </w:p>
    <w:p>
      <w:pPr>
        <w:spacing w:after="60" w:before="0" w:line="293" w:lineRule="auto"/>
      </w:pPr>
      <w:r>
        <w:rPr>
          <w:rFonts w:ascii="NanumGothic" w:hAnsi="NanumGothic" w:eastAsia="NanumGothic" w:cs="NanumGothic"/>
          <w:b w:val="0"/>
          <w:color w:val="000000"/>
          <w:sz w:val="20"/>
        </w:rPr>
        <w:t>Calibration 및 일부 일반 시편 실행 코드가 V2를 호출하고 NG 실행 코드가 V3를 호출하는 버전 불일치를 확인하였다. 동일 조건 비교를 위해 V3 기준 재실행이 필요하다고 판단하였다.</w:t>
      </w:r>
    </w:p>
    <w:p>
      <w:pPr>
        <w:spacing w:after="60" w:before="0" w:line="293" w:lineRule="auto"/>
      </w:pPr>
      <w:r>
        <w:rPr>
          <w:rFonts w:ascii="NanumGothic" w:hAnsi="NanumGothic" w:eastAsia="NanumGothic" w:cs="NanumGothic"/>
          <w:b w:val="0"/>
          <w:color w:val="000000"/>
          <w:sz w:val="20"/>
        </w:rPr>
        <w:t>V3 재실행에서 NG1·NG2가 모두 OK로 판정되는 사례가 발생하였다. 이 결과를 통해 단순 Edge 알고리즘 버전만 변경해서는 해결되지 않으며, 촬영 배율·ROI 위치·실측 단면·Edge의 물리적 의미를 함께 검증해야 함을 확인하였다.</w:t>
      </w:r>
    </w:p>
    <w:p>
      <w:pPr>
        <w:pStyle w:val="Heading2"/>
        <w:keepNext/>
        <w:spacing w:before="120" w:after="80"/>
      </w:pPr>
      <w:r>
        <w:rPr>
          <w:rFonts w:ascii="NanumGothic" w:hAnsi="NanumGothic" w:eastAsia="NanumGothic" w:cs="NanumGothic"/>
          <w:b/>
          <w:color w:val="000000"/>
          <w:sz w:val="24"/>
        </w:rPr>
        <w:t>3.3 10/21 3차 촬영 실험</w:t>
      </w:r>
    </w:p>
    <w:p>
      <w:pPr>
        <w:spacing w:after="60" w:before="0" w:line="293" w:lineRule="auto"/>
      </w:pPr>
      <w:r>
        <w:rPr>
          <w:rFonts w:ascii="NanumGothic" w:hAnsi="NanumGothic" w:eastAsia="NanumGothic" w:cs="NanumGothic"/>
          <w:b w:val="0"/>
          <w:color w:val="000000"/>
          <w:sz w:val="20"/>
        </w:rPr>
        <w:t>촬영거리를 400 mm에서 300 mm로 변경하고 1.0×, 동일 지그, 차광 조건을 유지하였다. 시편 No.1~No.10, NG1, NG2를 대상으로 촬영했으며 No.1은 촬영 실수로 후속 정량분석에서 제외하였다.</w:t>
      </w:r>
    </w:p>
    <w:p>
      <w:pPr>
        <w:spacing w:after="60" w:before="0" w:line="293" w:lineRule="auto"/>
      </w:pPr>
      <w:r>
        <w:rPr>
          <w:color w:val="000000"/>
        </w:rPr>
        <w:t>영상 ROI는 [8008, 3329, 8280, 4276]이며, x2−x1 기준 폭은 272 px, 중심 x는 8144 px이다. 이 폭이 실제 10.2 mm에 대응한다고 가정하면 축방향 환산값은 26.6667 px/mm이다. 기존 기록의 18~82% 구간은 x≈8056.96~8231.04, 실제 폭 약 6.528 mm에 해당하므로 이를 중앙 5 mm라고 단정할 수 없다. 정확한 중앙 5 mm는 약 25.49~74.51%, x≈8077.33~8210.67이다. 실제 거칠기 측정구간은 중심 기준 좌측 2 mm~우측 3 mm로, 같은 가정에서 x≈8090.67~8224.00이다. 세 구간은 서로 다르며 평가 코드의 좌표와 대조 후 확정해야 한다.</w:t>
      </w:r>
    </w:p>
    <w:p>
      <w:pPr>
        <w:jc w:val="center"/>
      </w:pPr>
      <w:r>
        <w:rPr>
          <w:color w:val="000000"/>
        </w:rPr>
        <w:drawing>
          <wp:inline xmlns:a="http://schemas.openxmlformats.org/drawingml/2006/main" xmlns:pic="http://schemas.openxmlformats.org/drawingml/2006/picture">
            <wp:extent cx="5400000" cy="5400000"/>
            <wp:docPr id="1" name="Picture 1"/>
            <wp:cNvGraphicFramePr>
              <a:graphicFrameLocks noChangeAspect="1"/>
            </wp:cNvGraphicFramePr>
            <a:graphic>
              <a:graphicData uri="http://schemas.openxmlformats.org/drawingml/2006/picture">
                <pic:pic>
                  <pic:nvPicPr>
                    <pic:cNvPr id="0" name="image(20261030-052441).png"/>
                    <pic:cNvPicPr/>
                  </pic:nvPicPr>
                  <pic:blipFill>
                    <a:blip r:embed="rId11"/>
                    <a:stretch>
                      <a:fillRect/>
                    </a:stretch>
                  </pic:blipFill>
                  <pic:spPr>
                    <a:xfrm>
                      <a:off x="0" y="0"/>
                      <a:ext cx="5400000" cy="5400000"/>
                    </a:xfrm>
                    <a:prstGeom prst="rect"/>
                  </pic:spPr>
                </pic:pic>
              </a:graphicData>
            </a:graphic>
          </wp:inline>
        </w:drawing>
      </w:r>
    </w:p>
    <w:p>
      <w:pPr>
        <w:spacing w:after="60"/>
        <w:jc w:val="center"/>
      </w:pPr>
      <w:r>
        <w:rPr>
          <w:color w:val="000000"/>
        </w:rPr>
        <w:t>그림 1 기존 측정부 ROI 표시 예시  실제 좌표와 비교구간은 본문 정의 대조 필요</w:t>
      </w:r>
    </w:p>
    <w:p>
      <w:pPr>
        <w:pStyle w:val="Heading1"/>
        <w:keepNext/>
        <w:spacing w:before="200" w:after="80"/>
      </w:pPr>
      <w:r>
        <w:rPr>
          <w:rFonts w:ascii="NanumGothic" w:hAnsi="NanumGothic" w:eastAsia="NanumGothic" w:cs="NanumGothic"/>
          <w:b/>
          <w:color w:val="000000"/>
          <w:sz w:val="31"/>
        </w:rPr>
        <w:t>4. 측정 알고리즘 개선</w:t>
      </w:r>
    </w:p>
    <w:tbl>
      <w:tblPr>
        <w:tblStyle w:val="TableGrid"/>
        <w:tblW w:type="auto" w:w="0"/>
        <w:jc w:val="center"/>
        <w:tblLook w:firstColumn="1" w:firstRow="1" w:lastColumn="0" w:lastRow="0" w:noHBand="0" w:noVBand="1" w:val="04A0"/>
      </w:tblPr>
      <w:tblGrid>
        <w:gridCol w:w="5156"/>
        <w:gridCol w:w="5156"/>
      </w:tblGrid>
      <w:tr>
        <w:trPr>
          <w:cantSplit/>
          <w:tblHeader/>
        </w:trPr>
        <w:tc>
          <w:tcPr>
            <w:tcW w:type="dxa" w:w="5156"/>
            <w:shd w:fill="17365D"/>
            <w:tcBorders>
              <w:top w:val="single" w:sz="4" w:color="D9D9D9"/>
              <w:left w:val="single" w:sz="4" w:color="D9D9D9"/>
              <w:bottom w:val="single" w:sz="4" w:color="D9D9D9"/>
              <w:right w:val="single" w:sz="4" w:color="D9D9D9"/>
            </w:tcBorders>
          </w:tcPr>
          <w:p>
            <w:pPr>
              <w:spacing w:after="80" w:before="80"/>
            </w:pPr>
            <w:r>
              <w:rPr>
                <w:color w:val="FFFFFF"/>
                <w:sz w:val="18"/>
              </w:rPr>
              <w:t>기법</w:t>
            </w:r>
          </w:p>
        </w:tc>
        <w:tc>
          <w:tcPr>
            <w:tcW w:type="dxa" w:w="5156"/>
            <w:shd w:fill="17365D"/>
            <w:tcBorders>
              <w:top w:val="single" w:sz="4" w:color="D9D9D9"/>
              <w:left w:val="single" w:sz="4" w:color="D9D9D9"/>
              <w:bottom w:val="single" w:sz="4" w:color="D9D9D9"/>
              <w:right w:val="single" w:sz="4" w:color="D9D9D9"/>
            </w:tcBorders>
          </w:tcPr>
          <w:p>
            <w:pPr>
              <w:spacing w:after="80" w:before="80"/>
            </w:pPr>
            <w:r>
              <w:rPr>
                <w:color w:val="FFFFFF"/>
                <w:sz w:val="18"/>
              </w:rPr>
              <w:t>역할</w:t>
            </w:r>
          </w:p>
        </w:tc>
      </w:tr>
      <w:tr>
        <w:trPr>
          <w:cantSplit/>
        </w:trPr>
        <w:tc>
          <w:tcPr>
            <w:tcW w:type="dxa" w:w="5156"/>
            <w:vAlign w:val="center"/>
            <w:tcBorders>
              <w:top w:val="single" w:sz="4" w:color="D9D9D9"/>
              <w:left w:val="single" w:sz="4" w:color="D9D9D9"/>
              <w:bottom w:val="single" w:sz="4" w:color="D9D9D9"/>
              <w:right w:val="single" w:sz="4" w:color="D9D9D9"/>
            </w:tcBorders>
          </w:tcPr>
          <w:p>
            <w:pPr>
              <w:spacing w:after="80" w:before="80"/>
            </w:pPr>
            <w:r>
              <w:rPr>
                <w:color w:val="000000"/>
                <w:sz w:val="18"/>
              </w:rPr>
              <w:t>YOLO</w:t>
            </w:r>
          </w:p>
        </w:tc>
        <w:tc>
          <w:tcPr>
            <w:tcW w:type="dxa" w:w="5156"/>
            <w:vAlign w:val="center"/>
            <w:tcBorders>
              <w:top w:val="single" w:sz="4" w:color="D9D9D9"/>
              <w:left w:val="single" w:sz="4" w:color="D9D9D9"/>
              <w:bottom w:val="single" w:sz="4" w:color="D9D9D9"/>
              <w:right w:val="single" w:sz="4" w:color="D9D9D9"/>
            </w:tcBorders>
          </w:tcPr>
          <w:p>
            <w:pPr>
              <w:spacing w:after="80" w:before="80"/>
            </w:pPr>
            <w:r>
              <w:rPr>
                <w:color w:val="000000"/>
                <w:sz w:val="18"/>
              </w:rPr>
              <w:t>측정영역 위치 탐색. 외경값 자체에는 사용하지 않음</w:t>
            </w:r>
          </w:p>
        </w:tc>
      </w:tr>
      <w:tr>
        <w:trPr>
          <w:cantSplit/>
        </w:trPr>
        <w:tc>
          <w:tcPr>
            <w:tcW w:type="dxa" w:w="5156"/>
            <w:shd w:fill="F8FAFC"/>
            <w:vAlign w:val="center"/>
            <w:tcBorders>
              <w:top w:val="single" w:sz="4" w:color="D9D9D9"/>
              <w:left w:val="single" w:sz="4" w:color="D9D9D9"/>
              <w:bottom w:val="single" w:sz="4" w:color="D9D9D9"/>
              <w:right w:val="single" w:sz="4" w:color="D9D9D9"/>
            </w:tcBorders>
          </w:tcPr>
          <w:p>
            <w:pPr>
              <w:spacing w:after="80" w:before="80"/>
            </w:pPr>
            <w:r>
              <w:rPr>
                <w:color w:val="000000"/>
                <w:sz w:val="18"/>
              </w:rPr>
              <w:t>Fixed/standard ROI</w:t>
            </w:r>
          </w:p>
        </w:tc>
        <w:tc>
          <w:tcPr>
            <w:tcW w:type="dxa" w:w="5156"/>
            <w:shd w:fill="F8FAFC"/>
            <w:vAlign w:val="center"/>
            <w:tcBorders>
              <w:top w:val="single" w:sz="4" w:color="D9D9D9"/>
              <w:left w:val="single" w:sz="4" w:color="D9D9D9"/>
              <w:bottom w:val="single" w:sz="4" w:color="D9D9D9"/>
              <w:right w:val="single" w:sz="4" w:color="D9D9D9"/>
            </w:tcBorders>
          </w:tcPr>
          <w:p>
            <w:pPr>
              <w:spacing w:after="80" w:before="80"/>
            </w:pPr>
            <w:r>
              <w:rPr>
                <w:color w:val="000000"/>
                <w:sz w:val="18"/>
              </w:rPr>
              <w:t>실제 측정부와 영상 측정부를 일치시킴</w:t>
            </w:r>
          </w:p>
        </w:tc>
      </w:tr>
      <w:tr>
        <w:trPr>
          <w:cantSplit/>
        </w:trPr>
        <w:tc>
          <w:tcPr>
            <w:tcW w:type="dxa" w:w="5156"/>
            <w:vAlign w:val="center"/>
            <w:tcBorders>
              <w:top w:val="single" w:sz="4" w:color="D9D9D9"/>
              <w:left w:val="single" w:sz="4" w:color="D9D9D9"/>
              <w:bottom w:val="single" w:sz="4" w:color="D9D9D9"/>
              <w:right w:val="single" w:sz="4" w:color="D9D9D9"/>
            </w:tcBorders>
          </w:tcPr>
          <w:p>
            <w:pPr>
              <w:spacing w:after="80" w:before="80"/>
            </w:pPr>
            <w:r>
              <w:rPr>
                <w:color w:val="000000"/>
                <w:sz w:val="18"/>
              </w:rPr>
              <w:t>Gradient 방향</w:t>
            </w:r>
          </w:p>
        </w:tc>
        <w:tc>
          <w:tcPr>
            <w:tcW w:type="dxa" w:w="5156"/>
            <w:vAlign w:val="center"/>
            <w:tcBorders>
              <w:top w:val="single" w:sz="4" w:color="D9D9D9"/>
              <w:left w:val="single" w:sz="4" w:color="D9D9D9"/>
              <w:bottom w:val="single" w:sz="4" w:color="D9D9D9"/>
              <w:right w:val="single" w:sz="4" w:color="D9D9D9"/>
            </w:tcBorders>
          </w:tcPr>
          <w:p>
            <w:pPr>
              <w:spacing w:after="80" w:before="80"/>
            </w:pPr>
            <w:r>
              <w:rPr>
                <w:color w:val="000000"/>
                <w:sz w:val="18"/>
              </w:rPr>
              <w:t>상단(-), 하단(+) 경계 후보 구분</w:t>
            </w:r>
          </w:p>
        </w:tc>
      </w:tr>
      <w:tr>
        <w:trPr>
          <w:cantSplit/>
        </w:trPr>
        <w:tc>
          <w:tcPr>
            <w:tcW w:type="dxa" w:w="5156"/>
            <w:shd w:fill="F8FAFC"/>
            <w:vAlign w:val="center"/>
            <w:tcBorders>
              <w:top w:val="single" w:sz="4" w:color="D9D9D9"/>
              <w:left w:val="single" w:sz="4" w:color="D9D9D9"/>
              <w:bottom w:val="single" w:sz="4" w:color="D9D9D9"/>
              <w:right w:val="single" w:sz="4" w:color="D9D9D9"/>
            </w:tcBorders>
          </w:tcPr>
          <w:p>
            <w:pPr>
              <w:spacing w:after="80" w:before="80"/>
            </w:pPr>
            <w:r>
              <w:rPr>
                <w:color w:val="000000"/>
                <w:sz w:val="18"/>
              </w:rPr>
              <w:t>31-point 측정</w:t>
            </w:r>
          </w:p>
        </w:tc>
        <w:tc>
          <w:tcPr>
            <w:tcW w:type="dxa" w:w="5156"/>
            <w:shd w:fill="F8FAFC"/>
            <w:vAlign w:val="center"/>
            <w:tcBorders>
              <w:top w:val="single" w:sz="4" w:color="D9D9D9"/>
              <w:left w:val="single" w:sz="4" w:color="D9D9D9"/>
              <w:bottom w:val="single" w:sz="4" w:color="D9D9D9"/>
              <w:right w:val="single" w:sz="4" w:color="D9D9D9"/>
            </w:tcBorders>
          </w:tcPr>
          <w:p>
            <w:pPr>
              <w:spacing w:after="80" w:before="80"/>
            </w:pPr>
            <w:r>
              <w:rPr>
                <w:color w:val="000000"/>
                <w:sz w:val="18"/>
              </w:rPr>
              <w:t>여러 x 위치에서 외경 후보 확보</w:t>
            </w:r>
          </w:p>
        </w:tc>
      </w:tr>
      <w:tr>
        <w:trPr>
          <w:cantSplit/>
        </w:trPr>
        <w:tc>
          <w:tcPr>
            <w:tcW w:type="dxa" w:w="5156"/>
            <w:vAlign w:val="center"/>
            <w:tcBorders>
              <w:top w:val="single" w:sz="4" w:color="D9D9D9"/>
              <w:left w:val="single" w:sz="4" w:color="D9D9D9"/>
              <w:bottom w:val="single" w:sz="4" w:color="D9D9D9"/>
              <w:right w:val="single" w:sz="4" w:color="D9D9D9"/>
            </w:tcBorders>
          </w:tcPr>
          <w:p>
            <w:pPr>
              <w:spacing w:after="80" w:before="80"/>
            </w:pPr>
            <w:r>
              <w:rPr>
                <w:color w:val="000000"/>
                <w:sz w:val="18"/>
              </w:rPr>
              <w:t>Median</w:t>
            </w:r>
          </w:p>
        </w:tc>
        <w:tc>
          <w:tcPr>
            <w:tcW w:type="dxa" w:w="5156"/>
            <w:vAlign w:val="center"/>
            <w:tcBorders>
              <w:top w:val="single" w:sz="4" w:color="D9D9D9"/>
              <w:left w:val="single" w:sz="4" w:color="D9D9D9"/>
              <w:bottom w:val="single" w:sz="4" w:color="D9D9D9"/>
              <w:right w:val="single" w:sz="4" w:color="D9D9D9"/>
            </w:tcBorders>
          </w:tcPr>
          <w:p>
            <w:pPr>
              <w:spacing w:after="80" w:before="80"/>
            </w:pPr>
            <w:r>
              <w:rPr>
                <w:color w:val="000000"/>
                <w:sz w:val="18"/>
              </w:rPr>
              <w:t>국부 이상값 영향 완화</w:t>
            </w:r>
          </w:p>
        </w:tc>
      </w:tr>
      <w:tr>
        <w:trPr>
          <w:cantSplit/>
        </w:trPr>
        <w:tc>
          <w:tcPr>
            <w:tcW w:type="dxa" w:w="5156"/>
            <w:shd w:fill="F8FAFC"/>
            <w:vAlign w:val="center"/>
            <w:tcBorders>
              <w:top w:val="single" w:sz="4" w:color="D9D9D9"/>
              <w:left w:val="single" w:sz="4" w:color="D9D9D9"/>
              <w:bottom w:val="single" w:sz="4" w:color="D9D9D9"/>
              <w:right w:val="single" w:sz="4" w:color="D9D9D9"/>
            </w:tcBorders>
          </w:tcPr>
          <w:p>
            <w:pPr>
              <w:spacing w:after="80" w:before="80"/>
            </w:pPr>
            <w:r>
              <w:rPr>
                <w:color w:val="000000"/>
                <w:sz w:val="18"/>
              </w:rPr>
              <w:t>MAD</w:t>
            </w:r>
          </w:p>
        </w:tc>
        <w:tc>
          <w:tcPr>
            <w:tcW w:type="dxa" w:w="5156"/>
            <w:shd w:fill="F8FAFC"/>
            <w:vAlign w:val="center"/>
            <w:tcBorders>
              <w:top w:val="single" w:sz="4" w:color="D9D9D9"/>
              <w:left w:val="single" w:sz="4" w:color="D9D9D9"/>
              <w:bottom w:val="single" w:sz="4" w:color="D9D9D9"/>
              <w:right w:val="single" w:sz="4" w:color="D9D9D9"/>
            </w:tcBorders>
          </w:tcPr>
          <w:p>
            <w:pPr>
              <w:spacing w:after="80" w:before="80"/>
            </w:pPr>
            <w:r>
              <w:rPr>
                <w:color w:val="000000"/>
                <w:sz w:val="18"/>
              </w:rPr>
              <w:t>이상 Edge Point 제거</w:t>
            </w:r>
          </w:p>
        </w:tc>
      </w:tr>
      <w:tr>
        <w:trPr>
          <w:cantSplit/>
        </w:trPr>
        <w:tc>
          <w:tcPr>
            <w:tcW w:type="dxa" w:w="5156"/>
            <w:vAlign w:val="center"/>
            <w:tcBorders>
              <w:top w:val="single" w:sz="4" w:color="D9D9D9"/>
              <w:left w:val="single" w:sz="4" w:color="D9D9D9"/>
              <w:bottom w:val="single" w:sz="4" w:color="D9D9D9"/>
              <w:right w:val="single" w:sz="4" w:color="D9D9D9"/>
            </w:tcBorders>
          </w:tcPr>
          <w:p>
            <w:pPr>
              <w:spacing w:after="80" w:before="80"/>
            </w:pPr>
            <w:r>
              <w:rPr>
                <w:color w:val="000000"/>
                <w:sz w:val="18"/>
              </w:rPr>
              <w:t>Line Fitting</w:t>
            </w:r>
          </w:p>
        </w:tc>
        <w:tc>
          <w:tcPr>
            <w:tcW w:type="dxa" w:w="5156"/>
            <w:vAlign w:val="center"/>
            <w:tcBorders>
              <w:top w:val="single" w:sz="4" w:color="D9D9D9"/>
              <w:left w:val="single" w:sz="4" w:color="D9D9D9"/>
              <w:bottom w:val="single" w:sz="4" w:color="D9D9D9"/>
              <w:right w:val="single" w:sz="4" w:color="D9D9D9"/>
            </w:tcBorders>
          </w:tcPr>
          <w:p>
            <w:pPr>
              <w:spacing w:after="80" w:before="80"/>
            </w:pPr>
            <w:r>
              <w:rPr>
                <w:color w:val="000000"/>
                <w:sz w:val="18"/>
              </w:rPr>
              <w:t>연속적인 외곽 형상 추정</w:t>
            </w:r>
          </w:p>
        </w:tc>
      </w:tr>
      <w:tr>
        <w:trPr>
          <w:cantSplit/>
        </w:trPr>
        <w:tc>
          <w:tcPr>
            <w:tcW w:type="dxa" w:w="5156"/>
            <w:shd w:fill="F8FAFC"/>
            <w:vAlign w:val="center"/>
            <w:tcBorders>
              <w:top w:val="single" w:sz="4" w:color="D9D9D9"/>
              <w:left w:val="single" w:sz="4" w:color="D9D9D9"/>
              <w:bottom w:val="single" w:sz="4" w:color="D9D9D9"/>
              <w:right w:val="single" w:sz="4" w:color="D9D9D9"/>
            </w:tcBorders>
          </w:tcPr>
          <w:p>
            <w:pPr>
              <w:spacing w:after="80" w:before="80"/>
            </w:pPr>
            <w:r>
              <w:rPr>
                <w:color w:val="000000"/>
                <w:sz w:val="18"/>
              </w:rPr>
              <w:t>Sub-pixel</w:t>
            </w:r>
          </w:p>
        </w:tc>
        <w:tc>
          <w:tcPr>
            <w:tcW w:type="dxa" w:w="5156"/>
            <w:shd w:fill="F8FAFC"/>
            <w:vAlign w:val="center"/>
            <w:tcBorders>
              <w:top w:val="single" w:sz="4" w:color="D9D9D9"/>
              <w:left w:val="single" w:sz="4" w:color="D9D9D9"/>
              <w:bottom w:val="single" w:sz="4" w:color="D9D9D9"/>
              <w:right w:val="single" w:sz="4" w:color="D9D9D9"/>
            </w:tcBorders>
          </w:tcPr>
          <w:p>
            <w:pPr>
              <w:spacing w:after="80" w:before="80"/>
            </w:pPr>
            <w:r>
              <w:rPr>
                <w:color w:val="000000"/>
                <w:sz w:val="18"/>
              </w:rPr>
              <w:t>정수 Pixel보다 세밀한 Edge 위치 산출</w:t>
            </w:r>
          </w:p>
        </w:tc>
      </w:tr>
      <w:tr>
        <w:trPr>
          <w:cantSplit/>
        </w:trPr>
        <w:tc>
          <w:tcPr>
            <w:tcW w:type="dxa" w:w="5156"/>
            <w:vAlign w:val="center"/>
            <w:tcBorders>
              <w:top w:val="single" w:sz="4" w:color="D9D9D9"/>
              <w:left w:val="single" w:sz="4" w:color="D9D9D9"/>
              <w:bottom w:val="single" w:sz="4" w:color="D9D9D9"/>
              <w:right w:val="single" w:sz="4" w:color="D9D9D9"/>
            </w:tcBorders>
          </w:tcPr>
          <w:p>
            <w:pPr>
              <w:spacing w:after="80" w:before="80"/>
            </w:pPr>
            <w:r>
              <w:rPr>
                <w:color w:val="000000"/>
                <w:sz w:val="18"/>
              </w:rPr>
              <w:t>V3 Reflection</w:t>
            </w:r>
          </w:p>
        </w:tc>
        <w:tc>
          <w:tcPr>
            <w:tcW w:type="dxa" w:w="5156"/>
            <w:vAlign w:val="center"/>
            <w:tcBorders>
              <w:top w:val="single" w:sz="4" w:color="D9D9D9"/>
              <w:left w:val="single" w:sz="4" w:color="D9D9D9"/>
              <w:bottom w:val="single" w:sz="4" w:color="D9D9D9"/>
              <w:right w:val="single" w:sz="4" w:color="D9D9D9"/>
            </w:tcBorders>
          </w:tcPr>
          <w:p>
            <w:pPr>
              <w:spacing w:after="80" w:before="80"/>
            </w:pPr>
            <w:r>
              <w:rPr>
                <w:color w:val="000000"/>
                <w:sz w:val="18"/>
              </w:rPr>
              <w:t>내부 반사 Edge보다 실제 외곽 선택을 강화</w:t>
            </w:r>
          </w:p>
        </w:tc>
      </w:tr>
    </w:tbl>
    <w:p>
      <w:pPr>
        <w:spacing w:after="20" w:before="0" w:line="293" w:lineRule="auto"/>
      </w:pPr>
      <w:r>
        <w:rPr>
          <w:rFonts w:ascii="NanumGothic" w:hAnsi="NanumGothic" w:eastAsia="NanumGothic" w:cs="NanumGothic"/>
          <w:b w:val="0"/>
          <w:color w:val="000000"/>
          <w:sz w:val="20"/>
        </w:rPr>
      </w:r>
    </w:p>
    <w:p>
      <w:pPr>
        <w:spacing w:after="60" w:before="0" w:line="293" w:lineRule="auto"/>
      </w:pPr>
      <w:r>
        <w:rPr>
          <w:color w:val="000000"/>
        </w:rPr>
        <w:t>YOLO Bounding Box 높이에 의존하는 Gate는 촬영 배율과 시편 높이 변화의 영향을 받을 수 있어 제거를 개선 방향으로 정리하였다. 최종 코드에서 제거됐는지는 실행 버전과 설정을 확인해야 한다.</w:t>
      </w:r>
    </w:p>
    <w:p>
      <w:pPr>
        <w:pStyle w:val="Heading1"/>
        <w:keepNext/>
        <w:spacing w:before="200" w:after="80"/>
      </w:pPr>
      <w:r>
        <w:rPr>
          <w:rFonts w:ascii="NanumGothic" w:hAnsi="NanumGothic" w:eastAsia="NanumGothic" w:cs="NanumGothic"/>
          <w:b/>
          <w:color w:val="000000"/>
          <w:sz w:val="31"/>
        </w:rPr>
        <w:t>5. Calibration 변화와 최종 회귀식</w:t>
      </w:r>
    </w:p>
    <w:p>
      <w:pPr>
        <w:pStyle w:val="Heading2"/>
        <w:keepNext/>
        <w:spacing w:before="120" w:after="80"/>
      </w:pPr>
      <w:r>
        <w:rPr>
          <w:rFonts w:ascii="NanumGothic" w:hAnsi="NanumGothic" w:eastAsia="NanumGothic" w:cs="NanumGothic"/>
          <w:b/>
          <w:color w:val="000000"/>
          <w:sz w:val="24"/>
        </w:rPr>
        <w:t>5.1 초기 단일 기준 Calibration</w:t>
      </w:r>
    </w:p>
    <w:p>
      <w:pPr>
        <w:spacing w:after="60" w:before="0" w:line="293" w:lineRule="auto"/>
      </w:pPr>
      <w:r>
        <w:rPr>
          <w:rFonts w:ascii="NanumGothic" w:hAnsi="NanumGothic" w:eastAsia="NanumGothic" w:cs="NanumGothic"/>
          <w:b w:val="0"/>
          <w:color w:val="000000"/>
          <w:sz w:val="20"/>
        </w:rPr>
        <w:t>Day027 End-to-End V1에서는 sample_07의 실측값 20.021 mm와 약 464.06 px를 기준으로 Pixel-to-mm 변환을 연결하였다. 같은 시편을 Calibration과 결과 확인에 사용했으므로 약 -0.0001 mm 차이는 독립 정확도 성능으로 해석하지 않았다.</w:t>
      </w:r>
    </w:p>
    <w:p>
      <w:pPr>
        <w:pStyle w:val="Heading2"/>
        <w:keepNext/>
        <w:spacing w:before="120" w:after="80"/>
      </w:pPr>
      <w:r>
        <w:rPr>
          <w:rFonts w:ascii="NanumGothic" w:hAnsi="NanumGothic" w:eastAsia="NanumGothic" w:cs="NanumGothic"/>
          <w:b/>
          <w:color w:val="000000"/>
          <w:sz w:val="24"/>
        </w:rPr>
        <w:t>5.2 V2 단계에서 확인된 한계</w:t>
      </w:r>
    </w:p>
    <w:p>
      <w:pPr>
        <w:spacing w:after="60" w:before="0" w:line="293" w:lineRule="auto"/>
      </w:pPr>
      <w:r>
        <w:rPr>
          <w:color w:val="000000"/>
        </w:rPr>
        <w:t>기존 V2 검토 기록에는 회귀식 mm = 0.00768241927417 × pixel + 11.1258745302, R²≈0.9869, Validation 42장 Bias −0.0382 mm, MAE 0.05446 mm, 최대절대오차 0.14417 mm가 제시되었다. 이는 초기 데이터의 결과로 최종 V3 성능과 합산하지 않는다. box_h와 측정 Pixel의 동반 변화는 배율 또는 ROI 의존 가능성을 시사하며, 원인 확정에는 통제 실험이 필요하다.</w:t>
      </w:r>
    </w:p>
    <w:p>
      <w:pPr>
        <w:pStyle w:val="Heading2"/>
        <w:keepNext/>
        <w:spacing w:before="120" w:after="80"/>
      </w:pPr>
      <w:r>
        <w:rPr>
          <w:rFonts w:ascii="NanumGothic" w:hAnsi="NanumGothic" w:eastAsia="NanumGothic" w:cs="NanumGothic"/>
          <w:b/>
          <w:color w:val="000000"/>
          <w:sz w:val="24"/>
        </w:rPr>
        <w:t>5.3 3-point Calibration 재산출</w:t>
      </w:r>
    </w:p>
    <w:p>
      <w:pPr>
        <w:spacing w:after="60" w:before="0" w:line="293" w:lineRule="auto"/>
      </w:pPr>
      <w:r>
        <w:rPr>
          <w:color w:val="000000"/>
        </w:rPr>
        <w:t>기존 기록상 No.6·No.2·No.3의 선별 데이터를 사용해 아래 3점 회귀식을 산출하였다. Calibration 원본 Pixel, 실측 기준값, 이미지별 포함·제외 목록과 회귀 잔차를 함께 보존해야 회귀계수와 순서성 회복을 재검증할 수 있다. 이미지 선별 기준은 결과 오차를 보기 전에 고정해야 한다.</w:t>
      </w:r>
    </w:p>
    <w:p>
      <w:r>
        <w:rPr>
          <w:color w:val="000000"/>
        </w:rPr>
        <w:t>적용 회귀식  mm = 0.002394212845 × pixel + 18.226123549383</w:t>
      </w:r>
    </w:p>
    <w:p>
      <w:pPr>
        <w:spacing w:after="20" w:before="0" w:line="293" w:lineRule="auto"/>
      </w:pPr>
      <w:r>
        <w:rPr>
          <w:rFonts w:ascii="NanumGothic" w:hAnsi="NanumGothic" w:eastAsia="NanumGothic" w:cs="NanumGothic"/>
          <w:b w:val="0"/>
          <w:color w:val="000000"/>
          <w:sz w:val="20"/>
        </w:rPr>
      </w:r>
    </w:p>
    <w:p>
      <w:pPr>
        <w:spacing w:after="60" w:before="0" w:line="293" w:lineRule="auto"/>
      </w:pPr>
      <w:r>
        <w:rPr>
          <w:color w:val="000000"/>
        </w:rPr>
        <w:t>대표 Pixel은 유효 직경점의 Median으로 정의한다. 회귀계수 0.002394212845 mm/px는 해당 데이터의 국소 회귀 기울기로, 광학계의 물리적인 1 Pixel 크기나 측정 정확도를 뜻하지 않는다. 절편을 포함하므로 pixel에 기울기만 곱해서 외경을 계산하면 안 된다. 기준 치수 범위 밖 및 다른 촬영조건에는 재보정이 필요하다.</w:t>
      </w:r>
    </w:p>
    <w:p>
      <w:pPr>
        <w:pStyle w:val="Heading1"/>
        <w:keepNext/>
        <w:spacing w:before="200" w:after="80"/>
      </w:pPr>
      <w:r>
        <w:rPr>
          <w:rFonts w:ascii="NanumGothic" w:hAnsi="NanumGothic" w:eastAsia="NanumGothic" w:cs="NanumGothic"/>
          <w:b/>
          <w:color w:val="000000"/>
          <w:sz w:val="31"/>
        </w:rPr>
        <w:t>6. 물리조건 및 보조 실험</w:t>
      </w:r>
    </w:p>
    <w:p>
      <w:pPr>
        <w:pStyle w:val="Heading2"/>
        <w:keepNext/>
        <w:spacing w:before="120" w:after="80"/>
      </w:pPr>
      <w:r>
        <w:rPr>
          <w:rFonts w:ascii="NanumGothic" w:hAnsi="NanumGothic" w:eastAsia="NanumGothic" w:cs="NanumGothic"/>
          <w:b/>
          <w:color w:val="000000"/>
          <w:sz w:val="24"/>
        </w:rPr>
        <w:t>6.1 반복 촬영과 CV</w:t>
      </w:r>
    </w:p>
    <w:p>
      <w:pPr>
        <w:spacing w:after="60" w:before="0" w:line="293" w:lineRule="auto"/>
      </w:pPr>
      <w:r>
        <w:rPr>
          <w:color w:val="000000"/>
        </w:rPr>
        <w:t>아래는 기존 3차 촬영 집계 기록이다. 새 ROI와 정상 Edge 선별 전후의 집계가 섞이지 않도록 주의해야 하며, 최종 회귀식의 학습 데이터로 직접 간주하지 않는다. 예를 들어 표의 No.6 Pixel은 No.2·No.3보다 크므로 새 Calibration의 순서성 회복을 입증하는 표로 사용할 수 없다. 반복 촬영 Pixel CV와 한 이미지 내부 직경점 STD는 서로 다른 지표이다.</w:t>
      </w:r>
    </w:p>
    <w:tbl>
      <w:tblPr>
        <w:tblStyle w:val="TableGrid"/>
        <w:tblW w:type="auto" w:w="0"/>
        <w:jc w:val="center"/>
        <w:tblLook w:firstColumn="1" w:firstRow="1" w:lastColumn="0" w:lastRow="0" w:noHBand="0" w:noVBand="1" w:val="04A0"/>
      </w:tblPr>
      <w:tblGrid>
        <w:gridCol w:w="3437"/>
        <w:gridCol w:w="3437"/>
        <w:gridCol w:w="3437"/>
      </w:tblGrid>
      <w:tr>
        <w:trPr>
          <w:cantSplit/>
          <w:tblHeader/>
        </w:trPr>
        <w:tc>
          <w:tcPr>
            <w:tcW w:type="dxa" w:w="3437"/>
            <w:shd w:fill="17365D"/>
            <w:tcBorders>
              <w:top w:val="single" w:sz="4" w:color="D9D9D9"/>
              <w:left w:val="single" w:sz="4" w:color="D9D9D9"/>
              <w:bottom w:val="single" w:sz="4" w:color="D9D9D9"/>
              <w:right w:val="single" w:sz="4" w:color="D9D9D9"/>
            </w:tcBorders>
          </w:tcPr>
          <w:p>
            <w:pPr>
              <w:spacing w:after="80" w:before="80"/>
              <w:jc w:val="center"/>
            </w:pPr>
            <w:r>
              <w:rPr>
                <w:rFonts w:ascii="NanumGothic" w:hAnsi="NanumGothic" w:eastAsia="NanumGothic" w:cs="NanumGothic"/>
                <w:b/>
                <w:color w:val="FFFFFF"/>
                <w:sz w:val="18"/>
              </w:rPr>
              <w:t>시편</w:t>
            </w:r>
          </w:p>
        </w:tc>
        <w:tc>
          <w:tcPr>
            <w:tcW w:type="dxa" w:w="3437"/>
            <w:shd w:fill="17365D"/>
            <w:tcBorders>
              <w:top w:val="single" w:sz="4" w:color="D9D9D9"/>
              <w:left w:val="single" w:sz="4" w:color="D9D9D9"/>
              <w:bottom w:val="single" w:sz="4" w:color="D9D9D9"/>
              <w:right w:val="single" w:sz="4" w:color="D9D9D9"/>
            </w:tcBorders>
          </w:tcPr>
          <w:p>
            <w:pPr>
              <w:spacing w:after="80" w:before="80"/>
              <w:jc w:val="center"/>
            </w:pPr>
            <w:r>
              <w:rPr>
                <w:rFonts w:ascii="NanumGothic" w:hAnsi="NanumGothic" w:eastAsia="NanumGothic" w:cs="NanumGothic"/>
                <w:b/>
                <w:color w:val="FFFFFF"/>
                <w:sz w:val="18"/>
              </w:rPr>
              <w:t>대표 Pixel</w:t>
            </w:r>
          </w:p>
        </w:tc>
        <w:tc>
          <w:tcPr>
            <w:tcW w:type="dxa" w:w="3437"/>
            <w:shd w:fill="17365D"/>
            <w:tcBorders>
              <w:top w:val="single" w:sz="4" w:color="D9D9D9"/>
              <w:left w:val="single" w:sz="4" w:color="D9D9D9"/>
              <w:bottom w:val="single" w:sz="4" w:color="D9D9D9"/>
              <w:right w:val="single" w:sz="4" w:color="D9D9D9"/>
            </w:tcBorders>
          </w:tcPr>
          <w:p>
            <w:pPr>
              <w:spacing w:after="80" w:before="80"/>
              <w:jc w:val="center"/>
            </w:pPr>
            <w:r>
              <w:rPr>
                <w:rFonts w:ascii="NanumGothic" w:hAnsi="NanumGothic" w:eastAsia="NanumGothic" w:cs="NanumGothic"/>
                <w:b/>
                <w:color w:val="FFFFFF"/>
                <w:sz w:val="18"/>
              </w:rPr>
              <w:t>CV</w:t>
            </w:r>
          </w:p>
        </w:tc>
      </w:tr>
      <w:tr>
        <w:trPr>
          <w:cantSplit/>
        </w:trPr>
        <w:tc>
          <w:tcPr>
            <w:tcW w:type="dxa" w:w="3437"/>
            <w:vAlign w:val="center"/>
            <w:tcBorders>
              <w:top w:val="single" w:sz="4" w:color="D9D9D9"/>
              <w:left w:val="single" w:sz="4" w:color="D9D9D9"/>
              <w:bottom w:val="single" w:sz="4" w:color="D9D9D9"/>
              <w:right w:val="single" w:sz="4" w:color="D9D9D9"/>
            </w:tcBorders>
          </w:tcPr>
          <w:p>
            <w:pPr>
              <w:spacing w:after="80" w:before="80"/>
              <w:jc w:val="center"/>
            </w:pPr>
            <w:r>
              <w:rPr>
                <w:rFonts w:ascii="NanumGothic" w:hAnsi="NanumGothic" w:eastAsia="NanumGothic" w:cs="NanumGothic"/>
                <w:b w:val="0"/>
                <w:color w:val="000000"/>
                <w:sz w:val="18"/>
              </w:rPr>
              <w:t>No.2</w:t>
            </w:r>
          </w:p>
        </w:tc>
        <w:tc>
          <w:tcPr>
            <w:tcW w:type="dxa" w:w="3437"/>
            <w:vAlign w:val="center"/>
            <w:tcBorders>
              <w:top w:val="single" w:sz="4" w:color="D9D9D9"/>
              <w:left w:val="single" w:sz="4" w:color="D9D9D9"/>
              <w:bottom w:val="single" w:sz="4" w:color="D9D9D9"/>
              <w:right w:val="single" w:sz="4" w:color="D9D9D9"/>
            </w:tcBorders>
          </w:tcPr>
          <w:p>
            <w:pPr>
              <w:spacing w:after="80" w:before="80"/>
              <w:jc w:val="center"/>
            </w:pPr>
            <w:r>
              <w:rPr>
                <w:rFonts w:ascii="NanumGothic" w:hAnsi="NanumGothic" w:eastAsia="NanumGothic" w:cs="NanumGothic"/>
                <w:b w:val="0"/>
                <w:color w:val="000000"/>
                <w:sz w:val="18"/>
              </w:rPr>
              <w:t>749.977</w:t>
            </w:r>
          </w:p>
        </w:tc>
        <w:tc>
          <w:tcPr>
            <w:tcW w:type="dxa" w:w="3437"/>
            <w:vAlign w:val="center"/>
            <w:tcBorders>
              <w:top w:val="single" w:sz="4" w:color="D9D9D9"/>
              <w:left w:val="single" w:sz="4" w:color="D9D9D9"/>
              <w:bottom w:val="single" w:sz="4" w:color="D9D9D9"/>
              <w:right w:val="single" w:sz="4" w:color="D9D9D9"/>
            </w:tcBorders>
          </w:tcPr>
          <w:p>
            <w:pPr>
              <w:spacing w:after="80" w:before="80"/>
              <w:jc w:val="center"/>
            </w:pPr>
            <w:r>
              <w:rPr>
                <w:rFonts w:ascii="NanumGothic" w:hAnsi="NanumGothic" w:eastAsia="NanumGothic" w:cs="NanumGothic"/>
                <w:b w:val="0"/>
                <w:color w:val="000000"/>
                <w:sz w:val="18"/>
              </w:rPr>
              <w:t>0.063%</w:t>
            </w:r>
          </w:p>
        </w:tc>
      </w:tr>
      <w:tr>
        <w:trPr>
          <w:cantSplit/>
        </w:trPr>
        <w:tc>
          <w:tcPr>
            <w:tcW w:type="dxa" w:w="3437"/>
            <w:shd w:fill="F8FAFC"/>
            <w:vAlign w:val="center"/>
            <w:tcBorders>
              <w:top w:val="single" w:sz="4" w:color="D9D9D9"/>
              <w:left w:val="single" w:sz="4" w:color="D9D9D9"/>
              <w:bottom w:val="single" w:sz="4" w:color="D9D9D9"/>
              <w:right w:val="single" w:sz="4" w:color="D9D9D9"/>
            </w:tcBorders>
          </w:tcPr>
          <w:p>
            <w:pPr>
              <w:spacing w:after="80" w:before="80"/>
              <w:jc w:val="center"/>
            </w:pPr>
            <w:r>
              <w:rPr>
                <w:rFonts w:ascii="NanumGothic" w:hAnsi="NanumGothic" w:eastAsia="NanumGothic" w:cs="NanumGothic"/>
                <w:b w:val="0"/>
                <w:color w:val="000000"/>
                <w:sz w:val="18"/>
              </w:rPr>
              <w:t>No.3</w:t>
            </w:r>
          </w:p>
        </w:tc>
        <w:tc>
          <w:tcPr>
            <w:tcW w:type="dxa" w:w="3437"/>
            <w:shd w:fill="F8FAFC"/>
            <w:vAlign w:val="center"/>
            <w:tcBorders>
              <w:top w:val="single" w:sz="4" w:color="D9D9D9"/>
              <w:left w:val="single" w:sz="4" w:color="D9D9D9"/>
              <w:bottom w:val="single" w:sz="4" w:color="D9D9D9"/>
              <w:right w:val="single" w:sz="4" w:color="D9D9D9"/>
            </w:tcBorders>
          </w:tcPr>
          <w:p>
            <w:pPr>
              <w:spacing w:after="80" w:before="80"/>
              <w:jc w:val="center"/>
            </w:pPr>
            <w:r>
              <w:rPr>
                <w:rFonts w:ascii="NanumGothic" w:hAnsi="NanumGothic" w:eastAsia="NanumGothic" w:cs="NanumGothic"/>
                <w:b w:val="0"/>
                <w:color w:val="000000"/>
                <w:sz w:val="18"/>
              </w:rPr>
              <w:t>749.603</w:t>
            </w:r>
          </w:p>
        </w:tc>
        <w:tc>
          <w:tcPr>
            <w:tcW w:type="dxa" w:w="3437"/>
            <w:shd w:fill="F8FAFC"/>
            <w:vAlign w:val="center"/>
            <w:tcBorders>
              <w:top w:val="single" w:sz="4" w:color="D9D9D9"/>
              <w:left w:val="single" w:sz="4" w:color="D9D9D9"/>
              <w:bottom w:val="single" w:sz="4" w:color="D9D9D9"/>
              <w:right w:val="single" w:sz="4" w:color="D9D9D9"/>
            </w:tcBorders>
          </w:tcPr>
          <w:p>
            <w:pPr>
              <w:spacing w:after="80" w:before="80"/>
              <w:jc w:val="center"/>
            </w:pPr>
            <w:r>
              <w:rPr>
                <w:rFonts w:ascii="NanumGothic" w:hAnsi="NanumGothic" w:eastAsia="NanumGothic" w:cs="NanumGothic"/>
                <w:b w:val="0"/>
                <w:color w:val="000000"/>
                <w:sz w:val="18"/>
              </w:rPr>
              <w:t>0.150%</w:t>
            </w:r>
          </w:p>
        </w:tc>
      </w:tr>
      <w:tr>
        <w:trPr>
          <w:cantSplit/>
        </w:trPr>
        <w:tc>
          <w:tcPr>
            <w:tcW w:type="dxa" w:w="3437"/>
            <w:vAlign w:val="center"/>
            <w:tcBorders>
              <w:top w:val="single" w:sz="4" w:color="D9D9D9"/>
              <w:left w:val="single" w:sz="4" w:color="D9D9D9"/>
              <w:bottom w:val="single" w:sz="4" w:color="D9D9D9"/>
              <w:right w:val="single" w:sz="4" w:color="D9D9D9"/>
            </w:tcBorders>
          </w:tcPr>
          <w:p>
            <w:pPr>
              <w:spacing w:after="80" w:before="80"/>
              <w:jc w:val="center"/>
            </w:pPr>
            <w:r>
              <w:rPr>
                <w:rFonts w:ascii="NanumGothic" w:hAnsi="NanumGothic" w:eastAsia="NanumGothic" w:cs="NanumGothic"/>
                <w:b w:val="0"/>
                <w:color w:val="000000"/>
                <w:sz w:val="18"/>
              </w:rPr>
              <w:t>No.4</w:t>
            </w:r>
          </w:p>
        </w:tc>
        <w:tc>
          <w:tcPr>
            <w:tcW w:type="dxa" w:w="3437"/>
            <w:vAlign w:val="center"/>
            <w:tcBorders>
              <w:top w:val="single" w:sz="4" w:color="D9D9D9"/>
              <w:left w:val="single" w:sz="4" w:color="D9D9D9"/>
              <w:bottom w:val="single" w:sz="4" w:color="D9D9D9"/>
              <w:right w:val="single" w:sz="4" w:color="D9D9D9"/>
            </w:tcBorders>
          </w:tcPr>
          <w:p>
            <w:pPr>
              <w:spacing w:after="80" w:before="80"/>
              <w:jc w:val="center"/>
            </w:pPr>
            <w:r>
              <w:rPr>
                <w:rFonts w:ascii="NanumGothic" w:hAnsi="NanumGothic" w:eastAsia="NanumGothic" w:cs="NanumGothic"/>
                <w:b w:val="0"/>
                <w:color w:val="000000"/>
                <w:sz w:val="18"/>
              </w:rPr>
              <w:t>749.882</w:t>
            </w:r>
          </w:p>
        </w:tc>
        <w:tc>
          <w:tcPr>
            <w:tcW w:type="dxa" w:w="3437"/>
            <w:vAlign w:val="center"/>
            <w:tcBorders>
              <w:top w:val="single" w:sz="4" w:color="D9D9D9"/>
              <w:left w:val="single" w:sz="4" w:color="D9D9D9"/>
              <w:bottom w:val="single" w:sz="4" w:color="D9D9D9"/>
              <w:right w:val="single" w:sz="4" w:color="D9D9D9"/>
            </w:tcBorders>
          </w:tcPr>
          <w:p>
            <w:pPr>
              <w:spacing w:after="80" w:before="80"/>
              <w:jc w:val="center"/>
            </w:pPr>
            <w:r>
              <w:rPr>
                <w:rFonts w:ascii="NanumGothic" w:hAnsi="NanumGothic" w:eastAsia="NanumGothic" w:cs="NanumGothic"/>
                <w:b w:val="0"/>
                <w:color w:val="000000"/>
                <w:sz w:val="18"/>
              </w:rPr>
              <w:t>0.156%</w:t>
            </w:r>
          </w:p>
        </w:tc>
      </w:tr>
      <w:tr>
        <w:trPr>
          <w:cantSplit/>
        </w:trPr>
        <w:tc>
          <w:tcPr>
            <w:tcW w:type="dxa" w:w="3437"/>
            <w:shd w:fill="F8FAFC"/>
            <w:vAlign w:val="center"/>
            <w:tcBorders>
              <w:top w:val="single" w:sz="4" w:color="D9D9D9"/>
              <w:left w:val="single" w:sz="4" w:color="D9D9D9"/>
              <w:bottom w:val="single" w:sz="4" w:color="D9D9D9"/>
              <w:right w:val="single" w:sz="4" w:color="D9D9D9"/>
            </w:tcBorders>
          </w:tcPr>
          <w:p>
            <w:pPr>
              <w:spacing w:after="80" w:before="80"/>
              <w:jc w:val="center"/>
            </w:pPr>
            <w:r>
              <w:rPr>
                <w:rFonts w:ascii="NanumGothic" w:hAnsi="NanumGothic" w:eastAsia="NanumGothic" w:cs="NanumGothic"/>
                <w:b w:val="0"/>
                <w:color w:val="000000"/>
                <w:sz w:val="18"/>
              </w:rPr>
              <w:t>No.5</w:t>
            </w:r>
          </w:p>
        </w:tc>
        <w:tc>
          <w:tcPr>
            <w:tcW w:type="dxa" w:w="3437"/>
            <w:shd w:fill="F8FAFC"/>
            <w:vAlign w:val="center"/>
            <w:tcBorders>
              <w:top w:val="single" w:sz="4" w:color="D9D9D9"/>
              <w:left w:val="single" w:sz="4" w:color="D9D9D9"/>
              <w:bottom w:val="single" w:sz="4" w:color="D9D9D9"/>
              <w:right w:val="single" w:sz="4" w:color="D9D9D9"/>
            </w:tcBorders>
          </w:tcPr>
          <w:p>
            <w:pPr>
              <w:spacing w:after="80" w:before="80"/>
              <w:jc w:val="center"/>
            </w:pPr>
            <w:r>
              <w:rPr>
                <w:rFonts w:ascii="NanumGothic" w:hAnsi="NanumGothic" w:eastAsia="NanumGothic" w:cs="NanumGothic"/>
                <w:b w:val="0"/>
                <w:color w:val="000000"/>
                <w:sz w:val="18"/>
              </w:rPr>
              <w:t>751.581</w:t>
            </w:r>
          </w:p>
        </w:tc>
        <w:tc>
          <w:tcPr>
            <w:tcW w:type="dxa" w:w="3437"/>
            <w:shd w:fill="F8FAFC"/>
            <w:vAlign w:val="center"/>
            <w:tcBorders>
              <w:top w:val="single" w:sz="4" w:color="D9D9D9"/>
              <w:left w:val="single" w:sz="4" w:color="D9D9D9"/>
              <w:bottom w:val="single" w:sz="4" w:color="D9D9D9"/>
              <w:right w:val="single" w:sz="4" w:color="D9D9D9"/>
            </w:tcBorders>
          </w:tcPr>
          <w:p>
            <w:pPr>
              <w:spacing w:after="80" w:before="80"/>
              <w:jc w:val="center"/>
            </w:pPr>
            <w:r>
              <w:rPr>
                <w:rFonts w:ascii="NanumGothic" w:hAnsi="NanumGothic" w:eastAsia="NanumGothic" w:cs="NanumGothic"/>
                <w:b w:val="0"/>
                <w:color w:val="000000"/>
                <w:sz w:val="18"/>
              </w:rPr>
              <w:t>0.698%</w:t>
            </w:r>
          </w:p>
        </w:tc>
      </w:tr>
      <w:tr>
        <w:trPr>
          <w:cantSplit/>
        </w:trPr>
        <w:tc>
          <w:tcPr>
            <w:tcW w:type="dxa" w:w="3437"/>
            <w:vAlign w:val="center"/>
            <w:tcBorders>
              <w:top w:val="single" w:sz="4" w:color="D9D9D9"/>
              <w:left w:val="single" w:sz="4" w:color="D9D9D9"/>
              <w:bottom w:val="single" w:sz="4" w:color="D9D9D9"/>
              <w:right w:val="single" w:sz="4" w:color="D9D9D9"/>
            </w:tcBorders>
          </w:tcPr>
          <w:p>
            <w:pPr>
              <w:spacing w:after="80" w:before="80"/>
              <w:jc w:val="center"/>
            </w:pPr>
            <w:r>
              <w:rPr>
                <w:rFonts w:ascii="NanumGothic" w:hAnsi="NanumGothic" w:eastAsia="NanumGothic" w:cs="NanumGothic"/>
                <w:b w:val="0"/>
                <w:color w:val="000000"/>
                <w:sz w:val="18"/>
              </w:rPr>
              <w:t>No.6</w:t>
            </w:r>
          </w:p>
        </w:tc>
        <w:tc>
          <w:tcPr>
            <w:tcW w:type="dxa" w:w="3437"/>
            <w:vAlign w:val="center"/>
            <w:tcBorders>
              <w:top w:val="single" w:sz="4" w:color="D9D9D9"/>
              <w:left w:val="single" w:sz="4" w:color="D9D9D9"/>
              <w:bottom w:val="single" w:sz="4" w:color="D9D9D9"/>
              <w:right w:val="single" w:sz="4" w:color="D9D9D9"/>
            </w:tcBorders>
          </w:tcPr>
          <w:p>
            <w:pPr>
              <w:spacing w:after="80" w:before="80"/>
              <w:jc w:val="center"/>
            </w:pPr>
            <w:r>
              <w:rPr>
                <w:rFonts w:ascii="NanumGothic" w:hAnsi="NanumGothic" w:eastAsia="NanumGothic" w:cs="NanumGothic"/>
                <w:b w:val="0"/>
                <w:color w:val="000000"/>
                <w:sz w:val="18"/>
              </w:rPr>
              <w:t>750.678</w:t>
            </w:r>
          </w:p>
        </w:tc>
        <w:tc>
          <w:tcPr>
            <w:tcW w:type="dxa" w:w="3437"/>
            <w:vAlign w:val="center"/>
            <w:tcBorders>
              <w:top w:val="single" w:sz="4" w:color="D9D9D9"/>
              <w:left w:val="single" w:sz="4" w:color="D9D9D9"/>
              <w:bottom w:val="single" w:sz="4" w:color="D9D9D9"/>
              <w:right w:val="single" w:sz="4" w:color="D9D9D9"/>
            </w:tcBorders>
          </w:tcPr>
          <w:p>
            <w:pPr>
              <w:spacing w:after="80" w:before="80"/>
              <w:jc w:val="center"/>
            </w:pPr>
            <w:r>
              <w:rPr>
                <w:rFonts w:ascii="NanumGothic" w:hAnsi="NanumGothic" w:eastAsia="NanumGothic" w:cs="NanumGothic"/>
                <w:b w:val="0"/>
                <w:color w:val="000000"/>
                <w:sz w:val="18"/>
              </w:rPr>
              <w:t>0.408%</w:t>
            </w:r>
          </w:p>
        </w:tc>
      </w:tr>
      <w:tr>
        <w:trPr>
          <w:cantSplit/>
        </w:trPr>
        <w:tc>
          <w:tcPr>
            <w:tcW w:type="dxa" w:w="3437"/>
            <w:shd w:fill="F8FAFC"/>
            <w:vAlign w:val="center"/>
            <w:tcBorders>
              <w:top w:val="single" w:sz="4" w:color="D9D9D9"/>
              <w:left w:val="single" w:sz="4" w:color="D9D9D9"/>
              <w:bottom w:val="single" w:sz="4" w:color="D9D9D9"/>
              <w:right w:val="single" w:sz="4" w:color="D9D9D9"/>
            </w:tcBorders>
          </w:tcPr>
          <w:p>
            <w:pPr>
              <w:spacing w:after="80" w:before="80"/>
              <w:jc w:val="center"/>
            </w:pPr>
            <w:r>
              <w:rPr>
                <w:rFonts w:ascii="NanumGothic" w:hAnsi="NanumGothic" w:eastAsia="NanumGothic" w:cs="NanumGothic"/>
                <w:b w:val="0"/>
                <w:color w:val="000000"/>
                <w:sz w:val="18"/>
              </w:rPr>
              <w:t>No.7</w:t>
            </w:r>
          </w:p>
        </w:tc>
        <w:tc>
          <w:tcPr>
            <w:tcW w:type="dxa" w:w="3437"/>
            <w:shd w:fill="F8FAFC"/>
            <w:vAlign w:val="center"/>
            <w:tcBorders>
              <w:top w:val="single" w:sz="4" w:color="D9D9D9"/>
              <w:left w:val="single" w:sz="4" w:color="D9D9D9"/>
              <w:bottom w:val="single" w:sz="4" w:color="D9D9D9"/>
              <w:right w:val="single" w:sz="4" w:color="D9D9D9"/>
            </w:tcBorders>
          </w:tcPr>
          <w:p>
            <w:pPr>
              <w:spacing w:after="80" w:before="80"/>
              <w:jc w:val="center"/>
            </w:pPr>
            <w:r>
              <w:rPr>
                <w:rFonts w:ascii="NanumGothic" w:hAnsi="NanumGothic" w:eastAsia="NanumGothic" w:cs="NanumGothic"/>
                <w:b w:val="0"/>
                <w:color w:val="000000"/>
                <w:sz w:val="18"/>
              </w:rPr>
              <w:t>748.156</w:t>
            </w:r>
          </w:p>
        </w:tc>
        <w:tc>
          <w:tcPr>
            <w:tcW w:type="dxa" w:w="3437"/>
            <w:shd w:fill="F8FAFC"/>
            <w:vAlign w:val="center"/>
            <w:tcBorders>
              <w:top w:val="single" w:sz="4" w:color="D9D9D9"/>
              <w:left w:val="single" w:sz="4" w:color="D9D9D9"/>
              <w:bottom w:val="single" w:sz="4" w:color="D9D9D9"/>
              <w:right w:val="single" w:sz="4" w:color="D9D9D9"/>
            </w:tcBorders>
          </w:tcPr>
          <w:p>
            <w:pPr>
              <w:spacing w:after="80" w:before="80"/>
              <w:jc w:val="center"/>
            </w:pPr>
            <w:r>
              <w:rPr>
                <w:rFonts w:ascii="NanumGothic" w:hAnsi="NanumGothic" w:eastAsia="NanumGothic" w:cs="NanumGothic"/>
                <w:b w:val="0"/>
                <w:color w:val="000000"/>
                <w:sz w:val="18"/>
              </w:rPr>
              <w:t>0.962%</w:t>
            </w:r>
          </w:p>
        </w:tc>
      </w:tr>
      <w:tr>
        <w:trPr>
          <w:cantSplit/>
        </w:trPr>
        <w:tc>
          <w:tcPr>
            <w:tcW w:type="dxa" w:w="3437"/>
            <w:vAlign w:val="center"/>
            <w:tcBorders>
              <w:top w:val="single" w:sz="4" w:color="D9D9D9"/>
              <w:left w:val="single" w:sz="4" w:color="D9D9D9"/>
              <w:bottom w:val="single" w:sz="4" w:color="D9D9D9"/>
              <w:right w:val="single" w:sz="4" w:color="D9D9D9"/>
            </w:tcBorders>
          </w:tcPr>
          <w:p>
            <w:pPr>
              <w:spacing w:after="80" w:before="80"/>
              <w:jc w:val="center"/>
            </w:pPr>
            <w:r>
              <w:rPr>
                <w:rFonts w:ascii="NanumGothic" w:hAnsi="NanumGothic" w:eastAsia="NanumGothic" w:cs="NanumGothic"/>
                <w:b w:val="0"/>
                <w:color w:val="000000"/>
                <w:sz w:val="18"/>
              </w:rPr>
              <w:t>No.8</w:t>
            </w:r>
          </w:p>
        </w:tc>
        <w:tc>
          <w:tcPr>
            <w:tcW w:type="dxa" w:w="3437"/>
            <w:vAlign w:val="center"/>
            <w:tcBorders>
              <w:top w:val="single" w:sz="4" w:color="D9D9D9"/>
              <w:left w:val="single" w:sz="4" w:color="D9D9D9"/>
              <w:bottom w:val="single" w:sz="4" w:color="D9D9D9"/>
              <w:right w:val="single" w:sz="4" w:color="D9D9D9"/>
            </w:tcBorders>
          </w:tcPr>
          <w:p>
            <w:pPr>
              <w:spacing w:after="80" w:before="80"/>
              <w:jc w:val="center"/>
            </w:pPr>
            <w:r>
              <w:rPr>
                <w:rFonts w:ascii="NanumGothic" w:hAnsi="NanumGothic" w:eastAsia="NanumGothic" w:cs="NanumGothic"/>
                <w:b w:val="0"/>
                <w:color w:val="000000"/>
                <w:sz w:val="18"/>
              </w:rPr>
              <w:t>749.385</w:t>
            </w:r>
          </w:p>
        </w:tc>
        <w:tc>
          <w:tcPr>
            <w:tcW w:type="dxa" w:w="3437"/>
            <w:vAlign w:val="center"/>
            <w:tcBorders>
              <w:top w:val="single" w:sz="4" w:color="D9D9D9"/>
              <w:left w:val="single" w:sz="4" w:color="D9D9D9"/>
              <w:bottom w:val="single" w:sz="4" w:color="D9D9D9"/>
              <w:right w:val="single" w:sz="4" w:color="D9D9D9"/>
            </w:tcBorders>
          </w:tcPr>
          <w:p>
            <w:pPr>
              <w:spacing w:after="80" w:before="80"/>
              <w:jc w:val="center"/>
            </w:pPr>
            <w:r>
              <w:rPr>
                <w:rFonts w:ascii="NanumGothic" w:hAnsi="NanumGothic" w:eastAsia="NanumGothic" w:cs="NanumGothic"/>
                <w:b w:val="0"/>
                <w:color w:val="000000"/>
                <w:sz w:val="18"/>
              </w:rPr>
              <w:t>0.270%</w:t>
            </w:r>
          </w:p>
        </w:tc>
      </w:tr>
      <w:tr>
        <w:trPr>
          <w:cantSplit/>
        </w:trPr>
        <w:tc>
          <w:tcPr>
            <w:tcW w:type="dxa" w:w="3437"/>
            <w:shd w:fill="F8FAFC"/>
            <w:vAlign w:val="center"/>
            <w:tcBorders>
              <w:top w:val="single" w:sz="4" w:color="D9D9D9"/>
              <w:left w:val="single" w:sz="4" w:color="D9D9D9"/>
              <w:bottom w:val="single" w:sz="4" w:color="D9D9D9"/>
              <w:right w:val="single" w:sz="4" w:color="D9D9D9"/>
            </w:tcBorders>
          </w:tcPr>
          <w:p>
            <w:pPr>
              <w:spacing w:after="80" w:before="80"/>
              <w:jc w:val="center"/>
            </w:pPr>
            <w:r>
              <w:rPr>
                <w:rFonts w:ascii="NanumGothic" w:hAnsi="NanumGothic" w:eastAsia="NanumGothic" w:cs="NanumGothic"/>
                <w:b w:val="0"/>
                <w:color w:val="000000"/>
                <w:sz w:val="18"/>
              </w:rPr>
              <w:t>No.9</w:t>
            </w:r>
          </w:p>
        </w:tc>
        <w:tc>
          <w:tcPr>
            <w:tcW w:type="dxa" w:w="3437"/>
            <w:shd w:fill="F8FAFC"/>
            <w:vAlign w:val="center"/>
            <w:tcBorders>
              <w:top w:val="single" w:sz="4" w:color="D9D9D9"/>
              <w:left w:val="single" w:sz="4" w:color="D9D9D9"/>
              <w:bottom w:val="single" w:sz="4" w:color="D9D9D9"/>
              <w:right w:val="single" w:sz="4" w:color="D9D9D9"/>
            </w:tcBorders>
          </w:tcPr>
          <w:p>
            <w:pPr>
              <w:spacing w:after="80" w:before="80"/>
              <w:jc w:val="center"/>
            </w:pPr>
            <w:r>
              <w:rPr>
                <w:rFonts w:ascii="NanumGothic" w:hAnsi="NanumGothic" w:eastAsia="NanumGothic" w:cs="NanumGothic"/>
                <w:b w:val="0"/>
                <w:color w:val="000000"/>
                <w:sz w:val="18"/>
              </w:rPr>
              <w:t>749.683</w:t>
            </w:r>
          </w:p>
        </w:tc>
        <w:tc>
          <w:tcPr>
            <w:tcW w:type="dxa" w:w="3437"/>
            <w:shd w:fill="F8FAFC"/>
            <w:vAlign w:val="center"/>
            <w:tcBorders>
              <w:top w:val="single" w:sz="4" w:color="D9D9D9"/>
              <w:left w:val="single" w:sz="4" w:color="D9D9D9"/>
              <w:bottom w:val="single" w:sz="4" w:color="D9D9D9"/>
              <w:right w:val="single" w:sz="4" w:color="D9D9D9"/>
            </w:tcBorders>
          </w:tcPr>
          <w:p>
            <w:pPr>
              <w:spacing w:after="80" w:before="80"/>
              <w:jc w:val="center"/>
            </w:pPr>
            <w:r>
              <w:rPr>
                <w:rFonts w:ascii="NanumGothic" w:hAnsi="NanumGothic" w:eastAsia="NanumGothic" w:cs="NanumGothic"/>
                <w:b w:val="0"/>
                <w:color w:val="000000"/>
                <w:sz w:val="18"/>
              </w:rPr>
              <w:t>0.092%</w:t>
            </w:r>
          </w:p>
        </w:tc>
      </w:tr>
      <w:tr>
        <w:trPr>
          <w:cantSplit/>
        </w:trPr>
        <w:tc>
          <w:tcPr>
            <w:tcW w:type="dxa" w:w="3437"/>
            <w:vAlign w:val="center"/>
            <w:tcBorders>
              <w:top w:val="single" w:sz="4" w:color="D9D9D9"/>
              <w:left w:val="single" w:sz="4" w:color="D9D9D9"/>
              <w:bottom w:val="single" w:sz="4" w:color="D9D9D9"/>
              <w:right w:val="single" w:sz="4" w:color="D9D9D9"/>
            </w:tcBorders>
          </w:tcPr>
          <w:p>
            <w:pPr>
              <w:spacing w:after="80" w:before="80"/>
              <w:jc w:val="center"/>
            </w:pPr>
            <w:r>
              <w:rPr>
                <w:rFonts w:ascii="NanumGothic" w:hAnsi="NanumGothic" w:eastAsia="NanumGothic" w:cs="NanumGothic"/>
                <w:b w:val="0"/>
                <w:color w:val="000000"/>
                <w:sz w:val="18"/>
              </w:rPr>
              <w:t>No.10</w:t>
            </w:r>
          </w:p>
        </w:tc>
        <w:tc>
          <w:tcPr>
            <w:tcW w:type="dxa" w:w="3437"/>
            <w:vAlign w:val="center"/>
            <w:tcBorders>
              <w:top w:val="single" w:sz="4" w:color="D9D9D9"/>
              <w:left w:val="single" w:sz="4" w:color="D9D9D9"/>
              <w:bottom w:val="single" w:sz="4" w:color="D9D9D9"/>
              <w:right w:val="single" w:sz="4" w:color="D9D9D9"/>
            </w:tcBorders>
          </w:tcPr>
          <w:p>
            <w:pPr>
              <w:spacing w:after="80" w:before="80"/>
              <w:jc w:val="center"/>
            </w:pPr>
            <w:r>
              <w:rPr>
                <w:rFonts w:ascii="NanumGothic" w:hAnsi="NanumGothic" w:eastAsia="NanumGothic" w:cs="NanumGothic"/>
                <w:b w:val="0"/>
                <w:color w:val="000000"/>
                <w:sz w:val="18"/>
              </w:rPr>
              <w:t>749.293</w:t>
            </w:r>
          </w:p>
        </w:tc>
        <w:tc>
          <w:tcPr>
            <w:tcW w:type="dxa" w:w="3437"/>
            <w:vAlign w:val="center"/>
            <w:tcBorders>
              <w:top w:val="single" w:sz="4" w:color="D9D9D9"/>
              <w:left w:val="single" w:sz="4" w:color="D9D9D9"/>
              <w:bottom w:val="single" w:sz="4" w:color="D9D9D9"/>
              <w:right w:val="single" w:sz="4" w:color="D9D9D9"/>
            </w:tcBorders>
          </w:tcPr>
          <w:p>
            <w:pPr>
              <w:spacing w:after="80" w:before="80"/>
              <w:jc w:val="center"/>
            </w:pPr>
            <w:r>
              <w:rPr>
                <w:rFonts w:ascii="NanumGothic" w:hAnsi="NanumGothic" w:eastAsia="NanumGothic" w:cs="NanumGothic"/>
                <w:b w:val="0"/>
                <w:color w:val="000000"/>
                <w:sz w:val="18"/>
              </w:rPr>
              <w:t>0.169%</w:t>
            </w:r>
          </w:p>
        </w:tc>
      </w:tr>
      <w:tr>
        <w:trPr>
          <w:cantSplit/>
        </w:trPr>
        <w:tc>
          <w:tcPr>
            <w:tcW w:type="dxa" w:w="3437"/>
            <w:shd w:fill="F8FAFC"/>
            <w:vAlign w:val="center"/>
            <w:tcBorders>
              <w:top w:val="single" w:sz="4" w:color="D9D9D9"/>
              <w:left w:val="single" w:sz="4" w:color="D9D9D9"/>
              <w:bottom w:val="single" w:sz="4" w:color="D9D9D9"/>
              <w:right w:val="single" w:sz="4" w:color="D9D9D9"/>
            </w:tcBorders>
          </w:tcPr>
          <w:p>
            <w:pPr>
              <w:spacing w:after="80" w:before="80"/>
              <w:jc w:val="center"/>
            </w:pPr>
            <w:r>
              <w:rPr>
                <w:rFonts w:ascii="NanumGothic" w:hAnsi="NanumGothic" w:eastAsia="NanumGothic" w:cs="NanumGothic"/>
                <w:b w:val="0"/>
                <w:color w:val="000000"/>
                <w:sz w:val="18"/>
              </w:rPr>
              <w:t>NG1</w:t>
            </w:r>
          </w:p>
        </w:tc>
        <w:tc>
          <w:tcPr>
            <w:tcW w:type="dxa" w:w="3437"/>
            <w:shd w:fill="F8FAFC"/>
            <w:vAlign w:val="center"/>
            <w:tcBorders>
              <w:top w:val="single" w:sz="4" w:color="D9D9D9"/>
              <w:left w:val="single" w:sz="4" w:color="D9D9D9"/>
              <w:bottom w:val="single" w:sz="4" w:color="D9D9D9"/>
              <w:right w:val="single" w:sz="4" w:color="D9D9D9"/>
            </w:tcBorders>
          </w:tcPr>
          <w:p>
            <w:pPr>
              <w:spacing w:after="80" w:before="80"/>
              <w:jc w:val="center"/>
            </w:pPr>
            <w:r>
              <w:rPr>
                <w:rFonts w:ascii="NanumGothic" w:hAnsi="NanumGothic" w:eastAsia="NanumGothic" w:cs="NanumGothic"/>
                <w:b w:val="0"/>
                <w:color w:val="000000"/>
                <w:sz w:val="18"/>
              </w:rPr>
              <w:t>747.437</w:t>
            </w:r>
          </w:p>
        </w:tc>
        <w:tc>
          <w:tcPr>
            <w:tcW w:type="dxa" w:w="3437"/>
            <w:shd w:fill="F8FAFC"/>
            <w:vAlign w:val="center"/>
            <w:tcBorders>
              <w:top w:val="single" w:sz="4" w:color="D9D9D9"/>
              <w:left w:val="single" w:sz="4" w:color="D9D9D9"/>
              <w:bottom w:val="single" w:sz="4" w:color="D9D9D9"/>
              <w:right w:val="single" w:sz="4" w:color="D9D9D9"/>
            </w:tcBorders>
          </w:tcPr>
          <w:p>
            <w:pPr>
              <w:spacing w:after="80" w:before="80"/>
              <w:jc w:val="center"/>
            </w:pPr>
            <w:r>
              <w:rPr>
                <w:rFonts w:ascii="NanumGothic" w:hAnsi="NanumGothic" w:eastAsia="NanumGothic" w:cs="NanumGothic"/>
                <w:b w:val="0"/>
                <w:color w:val="000000"/>
                <w:sz w:val="18"/>
              </w:rPr>
              <w:t>1.444%</w:t>
            </w:r>
          </w:p>
        </w:tc>
      </w:tr>
    </w:tbl>
    <w:p>
      <w:pPr>
        <w:spacing w:after="20" w:before="0" w:line="293" w:lineRule="auto"/>
      </w:pPr>
      <w:r>
        <w:rPr>
          <w:rFonts w:ascii="NanumGothic" w:hAnsi="NanumGothic" w:eastAsia="NanumGothic" w:cs="NanumGothic"/>
          <w:b w:val="0"/>
          <w:color w:val="000000"/>
          <w:sz w:val="20"/>
        </w:rPr>
      </w:r>
    </w:p>
    <w:p>
      <w:pPr>
        <w:pStyle w:val="Heading2"/>
        <w:keepNext/>
        <w:spacing w:before="120" w:after="80"/>
      </w:pPr>
      <w:r>
        <w:rPr>
          <w:rFonts w:ascii="NanumGothic" w:hAnsi="NanumGothic" w:eastAsia="NanumGothic" w:cs="NanumGothic"/>
          <w:b/>
          <w:color w:val="000000"/>
          <w:sz w:val="24"/>
        </w:rPr>
        <w:t>6.2 재장착 실험</w:t>
      </w:r>
    </w:p>
    <w:p>
      <w:pPr>
        <w:spacing w:after="60" w:before="0" w:line="293" w:lineRule="auto"/>
      </w:pPr>
      <w:r>
        <w:rPr>
          <w:color w:val="000000"/>
        </w:rPr>
        <w:t>No.7 재장착 5회 예시에서 한 장이 약 781.76 px의 큰 이상값을 보였다는 기록이 있다. 이 사례는 Edge 오선택 또는 자세·배율 변화 가능성을 함께 제기한다. 오버레이와 촬영조건 대조 없이 재장착 영향보다 Edge 품질 Gate 문제가 더 크다고 확정하지 않는다.</w:t>
      </w:r>
    </w:p>
    <w:p>
      <w:pPr>
        <w:pStyle w:val="Heading2"/>
        <w:keepNext/>
        <w:spacing w:before="120" w:after="80"/>
      </w:pPr>
      <w:r>
        <w:rPr>
          <w:rFonts w:ascii="NanumGothic" w:hAnsi="NanumGothic" w:eastAsia="NanumGothic" w:cs="NanumGothic"/>
          <w:b/>
          <w:color w:val="000000"/>
          <w:sz w:val="24"/>
        </w:rPr>
        <w:t>6.3 핀게이지 실험</w:t>
      </w:r>
    </w:p>
    <w:p>
      <w:pPr>
        <w:spacing w:after="60" w:before="0" w:line="293" w:lineRule="auto"/>
      </w:pPr>
      <w:r>
        <w:rPr>
          <w:rFonts w:ascii="NanumGothic" w:hAnsi="NanumGothic" w:eastAsia="NanumGothic" w:cs="NanumGothic"/>
          <w:b w:val="0"/>
          <w:color w:val="000000"/>
          <w:sz w:val="20"/>
        </w:rPr>
        <w:t>촬영 배율 변화의 영향을 보정하기 위한 보조기준으로 핀게이지를 함께 촬영하고 12시편×10회 Pixel 측정을 수행하였다. 초기에는 재장착 후반부에서 Pixel 감소 가능성을 의심했으나 재검토 결과 일관된 감소 경향은 확인되지 않았다.</w:t>
      </w:r>
    </w:p>
    <w:p>
      <w:pPr>
        <w:spacing w:after="60" w:before="0" w:line="293" w:lineRule="auto"/>
      </w:pPr>
      <w:r>
        <w:rPr>
          <w:rFonts w:ascii="NanumGothic" w:hAnsi="NanumGothic" w:eastAsia="NanumGothic" w:cs="NanumGothic"/>
          <w:b w:val="0"/>
          <w:color w:val="000000"/>
          <w:sz w:val="20"/>
        </w:rPr>
        <w:t>따라서 핀게이지 기반 ratio 보정은 잠재적 대안이지만, 현재 데이터만으로 최종 보정방식으로 채택하지 않았다.</w:t>
      </w:r>
    </w:p>
    <w:p>
      <w:pPr>
        <w:pStyle w:val="Heading2"/>
        <w:keepNext/>
        <w:spacing w:before="120" w:after="80"/>
      </w:pPr>
      <w:r>
        <w:rPr>
          <w:rFonts w:ascii="NanumGothic" w:hAnsi="NanumGothic" w:eastAsia="NanumGothic" w:cs="NanumGothic"/>
          <w:b/>
          <w:color w:val="000000"/>
          <w:sz w:val="24"/>
        </w:rPr>
        <w:t>6.4 표면거칠기 실험</w:t>
      </w:r>
    </w:p>
    <w:p>
      <w:pPr>
        <w:spacing w:after="60" w:before="0" w:line="293" w:lineRule="auto"/>
      </w:pPr>
      <w:r>
        <w:rPr>
          <w:color w:val="000000"/>
        </w:rPr>
        <w:t>거칠기는 측정부 중심 기준 좌측 2 mm~우측 3 mm의 총 5 mm 구간에서 Ra, Rq, Rz를 측정한 기록이다. 기존 분석에는 Rq와 Edge MAD 사이 증가 경향 및 n=11, p≈0.117이 제시돼 있다. 통상 유의수준 0.05에서 통계적으로 유의하지 않으며, 검정법·상관계수·시편별 원자료가 있어야 결과를 재검증할 수 있다. ROI 비율 구간과 거칠기 측정구간의 일치도 추가 확인이 필요하다.</w:t>
      </w:r>
    </w:p>
    <w:p>
      <w:r>
        <w:rPr>
          <w:color w:val="000000"/>
        </w:rPr>
        <w:t>거칠기 영향은 가설 수준이며 반사·조명·자세·측정위치와 분리된 원인으로 확정하지 않는다.</w:t>
      </w:r>
    </w:p>
    <w:p>
      <w:pPr>
        <w:spacing w:after="20" w:before="0" w:line="293" w:lineRule="auto"/>
      </w:pPr>
      <w:r>
        <w:rPr>
          <w:rFonts w:ascii="NanumGothic" w:hAnsi="NanumGothic" w:eastAsia="NanumGothic" w:cs="NanumGothic"/>
          <w:b w:val="0"/>
          <w:color w:val="000000"/>
          <w:sz w:val="20"/>
        </w:rPr>
      </w:r>
    </w:p>
    <w:p>
      <w:pPr>
        <w:pStyle w:val="Heading1"/>
        <w:keepNext/>
        <w:pageBreakBefore/>
        <w:spacing w:before="200" w:after="80"/>
      </w:pPr>
      <w:r>
        <w:rPr>
          <w:color w:val="000000"/>
        </w:rPr>
        <w:t>7 중앙 구간과 전체 구간 비교</w:t>
      </w:r>
    </w:p>
    <w:p>
      <w:pPr>
        <w:spacing w:after="60" w:before="0" w:line="293" w:lineRule="auto"/>
      </w:pPr>
      <w:r>
        <w:rPr>
          <w:color w:val="000000"/>
        </w:rPr>
        <w:t>다음 수치는 기존 보고서의 대표 Pixel을 동일 회귀식에 대입해 재계산한 결과이다. 기존의 중앙 5 mm 표기는 좌표 불일치가 있어 중앙 구간으로 수정했다. 전체 10.2 mm도 ROI의 물리 폭 대응을 전제로 한다. 본 표는 원본 사진 재측정 또는 Edge 좌표 검증을 수행한 결과가 아니다.</w:t>
      </w:r>
    </w:p>
    <w:p>
      <w:r>
        <w:rPr>
          <w:color w:val="000000"/>
        </w:rPr>
        <w:t>오차 e = 영상측정값 − 실측값, Bias = Σe/n, MAE = Σ|e|/n, 최대절대오차 = max|e|로 정의한다. 여기서 n=3은 이미지 내 Edge 점 수가 아니라 시편별 대표값 수이다. STD(px)는 한 이미지 내 유효 직경점의 공간 산포로, 반복 측정 정밀도나 측정불확도가 아니다. 아래 평균 STD는 시편별 STD의 단순평균이다.</w:t>
      </w:r>
    </w:p>
    <w:tbl>
      <w:tblPr>
        <w:tblStyle w:val="TableGrid"/>
        <w:tblW w:type="auto" w:w="0"/>
        <w:jc w:val="center"/>
        <w:tblLook w:firstColumn="1" w:firstRow="1" w:lastColumn="0" w:lastRow="0" w:noHBand="0" w:noVBand="1" w:val="04A0"/>
      </w:tblPr>
      <w:tblGrid>
        <w:gridCol w:w="1289"/>
        <w:gridCol w:w="1289"/>
        <w:gridCol w:w="1289"/>
        <w:gridCol w:w="1289"/>
        <w:gridCol w:w="1289"/>
        <w:gridCol w:w="1289"/>
        <w:gridCol w:w="1289"/>
        <w:gridCol w:w="1289"/>
      </w:tblGrid>
      <w:tr>
        <w:trPr>
          <w:cantSplit/>
          <w:tblHeader/>
        </w:trPr>
        <w:tc>
          <w:tcPr>
            <w:tcW w:type="dxa" w:w="1289"/>
            <w:shd w:fill="17365D"/>
            <w:tcBorders>
              <w:top w:val="single" w:sz="4" w:color="D9D9D9"/>
              <w:left w:val="single" w:sz="4" w:color="D9D9D9"/>
              <w:bottom w:val="single" w:sz="4" w:color="D9D9D9"/>
              <w:right w:val="single" w:sz="4" w:color="D9D9D9"/>
            </w:tcBorders>
          </w:tcPr>
          <w:p>
            <w:pPr>
              <w:spacing w:after="80" w:before="80"/>
              <w:jc w:val="center"/>
            </w:pPr>
            <w:r>
              <w:rPr>
                <w:rFonts w:ascii="NanumGothic" w:hAnsi="NanumGothic" w:eastAsia="NanumGothic" w:cs="NanumGothic"/>
                <w:b/>
                <w:color w:val="FFFFFF"/>
                <w:sz w:val="18"/>
              </w:rPr>
              <w:t>시편</w:t>
            </w:r>
          </w:p>
        </w:tc>
        <w:tc>
          <w:tcPr>
            <w:tcW w:type="dxa" w:w="1289"/>
            <w:shd w:fill="17365D"/>
            <w:tcBorders>
              <w:top w:val="single" w:sz="4" w:color="D9D9D9"/>
              <w:left w:val="single" w:sz="4" w:color="D9D9D9"/>
              <w:bottom w:val="single" w:sz="4" w:color="D9D9D9"/>
              <w:right w:val="single" w:sz="4" w:color="D9D9D9"/>
            </w:tcBorders>
          </w:tcPr>
          <w:p>
            <w:pPr>
              <w:spacing w:after="80" w:before="80"/>
              <w:jc w:val="center"/>
            </w:pPr>
            <w:r>
              <w:rPr>
                <w:rFonts w:ascii="NanumGothic" w:hAnsi="NanumGothic" w:eastAsia="NanumGothic" w:cs="NanumGothic"/>
                <w:b/>
                <w:color w:val="FFFFFF"/>
                <w:sz w:val="18"/>
              </w:rPr>
              <w:t>구간</w:t>
            </w:r>
          </w:p>
        </w:tc>
        <w:tc>
          <w:tcPr>
            <w:tcW w:type="dxa" w:w="1289"/>
            <w:shd w:fill="17365D"/>
            <w:tcBorders>
              <w:top w:val="single" w:sz="4" w:color="D9D9D9"/>
              <w:left w:val="single" w:sz="4" w:color="D9D9D9"/>
              <w:bottom w:val="single" w:sz="4" w:color="D9D9D9"/>
              <w:right w:val="single" w:sz="4" w:color="D9D9D9"/>
            </w:tcBorders>
          </w:tcPr>
          <w:p>
            <w:pPr>
              <w:spacing w:after="80" w:before="80"/>
              <w:jc w:val="center"/>
            </w:pPr>
            <w:r>
              <w:rPr>
                <w:rFonts w:ascii="NanumGothic" w:hAnsi="NanumGothic" w:eastAsia="NanumGothic" w:cs="NanumGothic"/>
                <w:b/>
                <w:color w:val="FFFFFF"/>
                <w:sz w:val="18"/>
              </w:rPr>
              <w:t>유효점</w:t>
            </w:r>
          </w:p>
        </w:tc>
        <w:tc>
          <w:tcPr>
            <w:tcW w:type="dxa" w:w="1289"/>
            <w:shd w:fill="17365D"/>
            <w:tcBorders>
              <w:top w:val="single" w:sz="4" w:color="D9D9D9"/>
              <w:left w:val="single" w:sz="4" w:color="D9D9D9"/>
              <w:bottom w:val="single" w:sz="4" w:color="D9D9D9"/>
              <w:right w:val="single" w:sz="4" w:color="D9D9D9"/>
            </w:tcBorders>
          </w:tcPr>
          <w:p>
            <w:pPr>
              <w:spacing w:after="80" w:before="80"/>
              <w:jc w:val="center"/>
            </w:pPr>
            <w:r>
              <w:rPr>
                <w:rFonts w:ascii="NanumGothic" w:hAnsi="NanumGothic" w:eastAsia="NanumGothic" w:cs="NanumGothic"/>
                <w:b/>
                <w:color w:val="FFFFFF"/>
                <w:sz w:val="18"/>
              </w:rPr>
              <w:t>대표 Pixel</w:t>
            </w:r>
          </w:p>
        </w:tc>
        <w:tc>
          <w:tcPr>
            <w:tcW w:type="dxa" w:w="1289"/>
            <w:shd w:fill="17365D"/>
            <w:tcBorders>
              <w:top w:val="single" w:sz="4" w:color="D9D9D9"/>
              <w:left w:val="single" w:sz="4" w:color="D9D9D9"/>
              <w:bottom w:val="single" w:sz="4" w:color="D9D9D9"/>
              <w:right w:val="single" w:sz="4" w:color="D9D9D9"/>
            </w:tcBorders>
          </w:tcPr>
          <w:p>
            <w:pPr>
              <w:spacing w:after="80" w:before="80"/>
            </w:pPr>
            <w:r>
              <w:rPr>
                <w:color w:val="FFFFFF"/>
                <w:sz w:val="18"/>
              </w:rPr>
              <w:t>공간 STD</w:t>
              <w:br/>
              <w:t>(px)</w:t>
            </w:r>
          </w:p>
        </w:tc>
        <w:tc>
          <w:tcPr>
            <w:tcW w:type="dxa" w:w="1289"/>
            <w:shd w:fill="17365D"/>
            <w:tcBorders>
              <w:top w:val="single" w:sz="4" w:color="D9D9D9"/>
              <w:left w:val="single" w:sz="4" w:color="D9D9D9"/>
              <w:bottom w:val="single" w:sz="4" w:color="D9D9D9"/>
              <w:right w:val="single" w:sz="4" w:color="D9D9D9"/>
            </w:tcBorders>
          </w:tcPr>
          <w:p>
            <w:pPr>
              <w:spacing w:after="80" w:before="80"/>
              <w:jc w:val="center"/>
            </w:pPr>
            <w:r>
              <w:rPr>
                <w:rFonts w:ascii="NanumGothic" w:hAnsi="NanumGothic" w:eastAsia="NanumGothic" w:cs="NanumGothic"/>
                <w:b/>
                <w:color w:val="FFFFFF"/>
                <w:sz w:val="18"/>
              </w:rPr>
              <w:t>영상(mm)</w:t>
            </w:r>
          </w:p>
        </w:tc>
        <w:tc>
          <w:tcPr>
            <w:tcW w:type="dxa" w:w="1289"/>
            <w:shd w:fill="17365D"/>
            <w:tcBorders>
              <w:top w:val="single" w:sz="4" w:color="D9D9D9"/>
              <w:left w:val="single" w:sz="4" w:color="D9D9D9"/>
              <w:bottom w:val="single" w:sz="4" w:color="D9D9D9"/>
              <w:right w:val="single" w:sz="4" w:color="D9D9D9"/>
            </w:tcBorders>
          </w:tcPr>
          <w:p>
            <w:pPr>
              <w:spacing w:after="80" w:before="80"/>
              <w:jc w:val="center"/>
            </w:pPr>
            <w:r>
              <w:rPr>
                <w:rFonts w:ascii="NanumGothic" w:hAnsi="NanumGothic" w:eastAsia="NanumGothic" w:cs="NanumGothic"/>
                <w:b/>
                <w:color w:val="FFFFFF"/>
                <w:sz w:val="18"/>
              </w:rPr>
              <w:t>실측(mm)</w:t>
            </w:r>
          </w:p>
        </w:tc>
        <w:tc>
          <w:tcPr>
            <w:tcW w:type="dxa" w:w="1289"/>
            <w:shd w:fill="17365D"/>
            <w:tcBorders>
              <w:top w:val="single" w:sz="4" w:color="D9D9D9"/>
              <w:left w:val="single" w:sz="4" w:color="D9D9D9"/>
              <w:bottom w:val="single" w:sz="4" w:color="D9D9D9"/>
              <w:right w:val="single" w:sz="4" w:color="D9D9D9"/>
            </w:tcBorders>
          </w:tcPr>
          <w:p>
            <w:pPr>
              <w:spacing w:after="80" w:before="80"/>
              <w:jc w:val="center"/>
            </w:pPr>
            <w:r>
              <w:rPr>
                <w:rFonts w:ascii="NanumGothic" w:hAnsi="NanumGothic" w:eastAsia="NanumGothic" w:cs="NanumGothic"/>
                <w:b/>
                <w:color w:val="FFFFFF"/>
                <w:sz w:val="18"/>
              </w:rPr>
              <w:t>오차</w:t>
            </w:r>
          </w:p>
        </w:tc>
      </w:tr>
      <w:tr>
        <w:trPr>
          <w:cantSplit/>
        </w:trPr>
        <w:tc>
          <w:tcPr>
            <w:tcW w:type="dxa" w:w="1289"/>
            <w:vAlign w:val="center"/>
            <w:tcBorders>
              <w:top w:val="single" w:sz="4" w:color="D9D9D9"/>
              <w:left w:val="single" w:sz="4" w:color="D9D9D9"/>
              <w:bottom w:val="single" w:sz="4" w:color="D9D9D9"/>
              <w:right w:val="single" w:sz="4" w:color="D9D9D9"/>
            </w:tcBorders>
          </w:tcPr>
          <w:p>
            <w:pPr>
              <w:spacing w:after="80" w:before="80"/>
              <w:jc w:val="center"/>
            </w:pPr>
            <w:r>
              <w:rPr>
                <w:rFonts w:ascii="NanumGothic" w:hAnsi="NanumGothic" w:eastAsia="NanumGothic" w:cs="NanumGothic"/>
                <w:b w:val="0"/>
                <w:color w:val="000000"/>
                <w:sz w:val="18"/>
              </w:rPr>
              <w:t>No.2</w:t>
            </w:r>
          </w:p>
        </w:tc>
        <w:tc>
          <w:tcPr>
            <w:tcW w:type="dxa" w:w="1289"/>
            <w:vAlign w:val="center"/>
            <w:tcBorders>
              <w:top w:val="single" w:sz="4" w:color="D9D9D9"/>
              <w:left w:val="single" w:sz="4" w:color="D9D9D9"/>
              <w:bottom w:val="single" w:sz="4" w:color="D9D9D9"/>
              <w:right w:val="single" w:sz="4" w:color="D9D9D9"/>
            </w:tcBorders>
          </w:tcPr>
          <w:p>
            <w:pPr>
              <w:spacing w:after="80" w:before="80"/>
            </w:pPr>
            <w:r>
              <w:rPr>
                <w:color w:val="000000"/>
                <w:sz w:val="18"/>
              </w:rPr>
              <w:t>중앙 구간</w:t>
            </w:r>
          </w:p>
        </w:tc>
        <w:tc>
          <w:tcPr>
            <w:tcW w:type="dxa" w:w="1289"/>
            <w:vAlign w:val="center"/>
            <w:tcBorders>
              <w:top w:val="single" w:sz="4" w:color="D9D9D9"/>
              <w:left w:val="single" w:sz="4" w:color="D9D9D9"/>
              <w:bottom w:val="single" w:sz="4" w:color="D9D9D9"/>
              <w:right w:val="single" w:sz="4" w:color="D9D9D9"/>
            </w:tcBorders>
          </w:tcPr>
          <w:p>
            <w:pPr>
              <w:spacing w:after="80" w:before="80"/>
              <w:jc w:val="center"/>
            </w:pPr>
            <w:r>
              <w:rPr>
                <w:rFonts w:ascii="NanumGothic" w:hAnsi="NanumGothic" w:eastAsia="NanumGothic" w:cs="NanumGothic"/>
                <w:b w:val="0"/>
                <w:color w:val="000000"/>
                <w:sz w:val="18"/>
              </w:rPr>
              <w:t>23</w:t>
            </w:r>
          </w:p>
        </w:tc>
        <w:tc>
          <w:tcPr>
            <w:tcW w:type="dxa" w:w="1289"/>
            <w:vAlign w:val="center"/>
            <w:tcBorders>
              <w:top w:val="single" w:sz="4" w:color="D9D9D9"/>
              <w:left w:val="single" w:sz="4" w:color="D9D9D9"/>
              <w:bottom w:val="single" w:sz="4" w:color="D9D9D9"/>
              <w:right w:val="single" w:sz="4" w:color="D9D9D9"/>
            </w:tcBorders>
          </w:tcPr>
          <w:p>
            <w:pPr>
              <w:spacing w:after="80" w:before="80"/>
              <w:jc w:val="center"/>
            </w:pPr>
            <w:r>
              <w:rPr>
                <w:rFonts w:ascii="NanumGothic" w:hAnsi="NanumGothic" w:eastAsia="NanumGothic" w:cs="NanumGothic"/>
                <w:b w:val="0"/>
                <w:color w:val="000000"/>
                <w:sz w:val="18"/>
              </w:rPr>
              <w:t>749.523</w:t>
            </w:r>
          </w:p>
        </w:tc>
        <w:tc>
          <w:tcPr>
            <w:tcW w:type="dxa" w:w="1289"/>
            <w:vAlign w:val="center"/>
            <w:tcBorders>
              <w:top w:val="single" w:sz="4" w:color="D9D9D9"/>
              <w:left w:val="single" w:sz="4" w:color="D9D9D9"/>
              <w:bottom w:val="single" w:sz="4" w:color="D9D9D9"/>
              <w:right w:val="single" w:sz="4" w:color="D9D9D9"/>
            </w:tcBorders>
          </w:tcPr>
          <w:p>
            <w:pPr>
              <w:spacing w:after="80" w:before="80"/>
              <w:jc w:val="center"/>
            </w:pPr>
            <w:r>
              <w:rPr>
                <w:rFonts w:ascii="NanumGothic" w:hAnsi="NanumGothic" w:eastAsia="NanumGothic" w:cs="NanumGothic"/>
                <w:b w:val="0"/>
                <w:color w:val="000000"/>
                <w:sz w:val="18"/>
              </w:rPr>
              <w:t>1.157</w:t>
            </w:r>
          </w:p>
        </w:tc>
        <w:tc>
          <w:tcPr>
            <w:tcW w:type="dxa" w:w="1289"/>
            <w:vAlign w:val="center"/>
            <w:tcBorders>
              <w:top w:val="single" w:sz="4" w:color="D9D9D9"/>
              <w:left w:val="single" w:sz="4" w:color="D9D9D9"/>
              <w:bottom w:val="single" w:sz="4" w:color="D9D9D9"/>
              <w:right w:val="single" w:sz="4" w:color="D9D9D9"/>
            </w:tcBorders>
          </w:tcPr>
          <w:p>
            <w:pPr>
              <w:spacing w:after="80" w:before="80"/>
            </w:pPr>
            <w:r>
              <w:rPr>
                <w:color w:val="000000"/>
                <w:sz w:val="18"/>
              </w:rPr>
              <w:t>20.020641</w:t>
            </w:r>
          </w:p>
        </w:tc>
        <w:tc>
          <w:tcPr>
            <w:tcW w:type="dxa" w:w="1289"/>
            <w:vAlign w:val="center"/>
            <w:tcBorders>
              <w:top w:val="single" w:sz="4" w:color="D9D9D9"/>
              <w:left w:val="single" w:sz="4" w:color="D9D9D9"/>
              <w:bottom w:val="single" w:sz="4" w:color="D9D9D9"/>
              <w:right w:val="single" w:sz="4" w:color="D9D9D9"/>
            </w:tcBorders>
          </w:tcPr>
          <w:p>
            <w:pPr>
              <w:spacing w:after="80" w:before="80"/>
              <w:jc w:val="center"/>
            </w:pPr>
            <w:r>
              <w:rPr>
                <w:rFonts w:ascii="NanumGothic" w:hAnsi="NanumGothic" w:eastAsia="NanumGothic" w:cs="NanumGothic"/>
                <w:b w:val="0"/>
                <w:color w:val="000000"/>
                <w:sz w:val="18"/>
              </w:rPr>
              <w:t>20.0200</w:t>
            </w:r>
          </w:p>
        </w:tc>
        <w:tc>
          <w:tcPr>
            <w:tcW w:type="dxa" w:w="1289"/>
            <w:vAlign w:val="center"/>
            <w:tcBorders>
              <w:top w:val="single" w:sz="4" w:color="D9D9D9"/>
              <w:left w:val="single" w:sz="4" w:color="D9D9D9"/>
              <w:bottom w:val="single" w:sz="4" w:color="D9D9D9"/>
              <w:right w:val="single" w:sz="4" w:color="D9D9D9"/>
            </w:tcBorders>
          </w:tcPr>
          <w:p>
            <w:pPr>
              <w:spacing w:after="80" w:before="80"/>
            </w:pPr>
            <w:r>
              <w:rPr>
                <w:color w:val="000000"/>
                <w:sz w:val="18"/>
              </w:rPr>
              <w:t>+0.641 μm</w:t>
            </w:r>
          </w:p>
        </w:tc>
      </w:tr>
      <w:tr>
        <w:trPr>
          <w:cantSplit/>
        </w:trPr>
        <w:tc>
          <w:tcPr>
            <w:tcW w:type="dxa" w:w="1289"/>
            <w:shd w:fill="F8FAFC"/>
            <w:vAlign w:val="center"/>
            <w:tcBorders>
              <w:top w:val="single" w:sz="4" w:color="D9D9D9"/>
              <w:left w:val="single" w:sz="4" w:color="D9D9D9"/>
              <w:bottom w:val="single" w:sz="4" w:color="D9D9D9"/>
              <w:right w:val="single" w:sz="4" w:color="D9D9D9"/>
            </w:tcBorders>
          </w:tcPr>
          <w:p>
            <w:pPr>
              <w:spacing w:after="80" w:before="80"/>
              <w:jc w:val="center"/>
            </w:pPr>
            <w:r>
              <w:rPr>
                <w:rFonts w:ascii="NanumGothic" w:hAnsi="NanumGothic" w:eastAsia="NanumGothic" w:cs="NanumGothic"/>
                <w:b w:val="0"/>
                <w:color w:val="000000"/>
                <w:sz w:val="18"/>
              </w:rPr>
              <w:t>No.2</w:t>
            </w:r>
          </w:p>
        </w:tc>
        <w:tc>
          <w:tcPr>
            <w:tcW w:type="dxa" w:w="1289"/>
            <w:shd w:fill="F8FAFC"/>
            <w:vAlign w:val="center"/>
            <w:tcBorders>
              <w:top w:val="single" w:sz="4" w:color="D9D9D9"/>
              <w:left w:val="single" w:sz="4" w:color="D9D9D9"/>
              <w:bottom w:val="single" w:sz="4" w:color="D9D9D9"/>
              <w:right w:val="single" w:sz="4" w:color="D9D9D9"/>
            </w:tcBorders>
          </w:tcPr>
          <w:p>
            <w:pPr>
              <w:spacing w:after="80" w:before="80"/>
            </w:pPr>
            <w:r>
              <w:rPr>
                <w:color w:val="000000"/>
                <w:sz w:val="18"/>
              </w:rPr>
              <w:t>전체 구간</w:t>
            </w:r>
          </w:p>
        </w:tc>
        <w:tc>
          <w:tcPr>
            <w:tcW w:type="dxa" w:w="1289"/>
            <w:shd w:fill="F8FAFC"/>
            <w:vAlign w:val="center"/>
            <w:tcBorders>
              <w:top w:val="single" w:sz="4" w:color="D9D9D9"/>
              <w:left w:val="single" w:sz="4" w:color="D9D9D9"/>
              <w:bottom w:val="single" w:sz="4" w:color="D9D9D9"/>
              <w:right w:val="single" w:sz="4" w:color="D9D9D9"/>
            </w:tcBorders>
          </w:tcPr>
          <w:p>
            <w:pPr>
              <w:spacing w:after="80" w:before="80"/>
              <w:jc w:val="center"/>
            </w:pPr>
            <w:r>
              <w:rPr>
                <w:rFonts w:ascii="NanumGothic" w:hAnsi="NanumGothic" w:eastAsia="NanumGothic" w:cs="NanumGothic"/>
                <w:b w:val="0"/>
                <w:color w:val="000000"/>
                <w:sz w:val="18"/>
              </w:rPr>
              <w:t>30</w:t>
            </w:r>
          </w:p>
        </w:tc>
        <w:tc>
          <w:tcPr>
            <w:tcW w:type="dxa" w:w="1289"/>
            <w:shd w:fill="F8FAFC"/>
            <w:vAlign w:val="center"/>
            <w:tcBorders>
              <w:top w:val="single" w:sz="4" w:color="D9D9D9"/>
              <w:left w:val="single" w:sz="4" w:color="D9D9D9"/>
              <w:bottom w:val="single" w:sz="4" w:color="D9D9D9"/>
              <w:right w:val="single" w:sz="4" w:color="D9D9D9"/>
            </w:tcBorders>
          </w:tcPr>
          <w:p>
            <w:pPr>
              <w:spacing w:after="80" w:before="80"/>
              <w:jc w:val="center"/>
            </w:pPr>
            <w:r>
              <w:rPr>
                <w:rFonts w:ascii="NanumGothic" w:hAnsi="NanumGothic" w:eastAsia="NanumGothic" w:cs="NanumGothic"/>
                <w:b w:val="0"/>
                <w:color w:val="000000"/>
                <w:sz w:val="18"/>
              </w:rPr>
              <w:t>749.734</w:t>
            </w:r>
          </w:p>
        </w:tc>
        <w:tc>
          <w:tcPr>
            <w:tcW w:type="dxa" w:w="1289"/>
            <w:shd w:fill="F8FAFC"/>
            <w:vAlign w:val="center"/>
            <w:tcBorders>
              <w:top w:val="single" w:sz="4" w:color="D9D9D9"/>
              <w:left w:val="single" w:sz="4" w:color="D9D9D9"/>
              <w:bottom w:val="single" w:sz="4" w:color="D9D9D9"/>
              <w:right w:val="single" w:sz="4" w:color="D9D9D9"/>
            </w:tcBorders>
          </w:tcPr>
          <w:p>
            <w:pPr>
              <w:spacing w:after="80" w:before="80"/>
              <w:jc w:val="center"/>
            </w:pPr>
            <w:r>
              <w:rPr>
                <w:rFonts w:ascii="NanumGothic" w:hAnsi="NanumGothic" w:eastAsia="NanumGothic" w:cs="NanumGothic"/>
                <w:b w:val="0"/>
                <w:color w:val="000000"/>
                <w:sz w:val="18"/>
              </w:rPr>
              <w:t>1.115</w:t>
            </w:r>
          </w:p>
        </w:tc>
        <w:tc>
          <w:tcPr>
            <w:tcW w:type="dxa" w:w="1289"/>
            <w:shd w:fill="F8FAFC"/>
            <w:vAlign w:val="center"/>
            <w:tcBorders>
              <w:top w:val="single" w:sz="4" w:color="D9D9D9"/>
              <w:left w:val="single" w:sz="4" w:color="D9D9D9"/>
              <w:bottom w:val="single" w:sz="4" w:color="D9D9D9"/>
              <w:right w:val="single" w:sz="4" w:color="D9D9D9"/>
            </w:tcBorders>
          </w:tcPr>
          <w:p>
            <w:pPr>
              <w:spacing w:after="80" w:before="80"/>
            </w:pPr>
            <w:r>
              <w:rPr>
                <w:color w:val="000000"/>
                <w:sz w:val="18"/>
              </w:rPr>
              <w:t>20.021146</w:t>
            </w:r>
          </w:p>
        </w:tc>
        <w:tc>
          <w:tcPr>
            <w:tcW w:type="dxa" w:w="1289"/>
            <w:shd w:fill="F8FAFC"/>
            <w:vAlign w:val="center"/>
            <w:tcBorders>
              <w:top w:val="single" w:sz="4" w:color="D9D9D9"/>
              <w:left w:val="single" w:sz="4" w:color="D9D9D9"/>
              <w:bottom w:val="single" w:sz="4" w:color="D9D9D9"/>
              <w:right w:val="single" w:sz="4" w:color="D9D9D9"/>
            </w:tcBorders>
          </w:tcPr>
          <w:p>
            <w:pPr>
              <w:spacing w:after="80" w:before="80"/>
              <w:jc w:val="center"/>
            </w:pPr>
            <w:r>
              <w:rPr>
                <w:rFonts w:ascii="NanumGothic" w:hAnsi="NanumGothic" w:eastAsia="NanumGothic" w:cs="NanumGothic"/>
                <w:b w:val="0"/>
                <w:color w:val="000000"/>
                <w:sz w:val="18"/>
              </w:rPr>
              <w:t>20.0200</w:t>
            </w:r>
          </w:p>
        </w:tc>
        <w:tc>
          <w:tcPr>
            <w:tcW w:type="dxa" w:w="1289"/>
            <w:shd w:fill="F8FAFC"/>
            <w:vAlign w:val="center"/>
            <w:tcBorders>
              <w:top w:val="single" w:sz="4" w:color="D9D9D9"/>
              <w:left w:val="single" w:sz="4" w:color="D9D9D9"/>
              <w:bottom w:val="single" w:sz="4" w:color="D9D9D9"/>
              <w:right w:val="single" w:sz="4" w:color="D9D9D9"/>
            </w:tcBorders>
          </w:tcPr>
          <w:p>
            <w:pPr>
              <w:spacing w:after="80" w:before="80"/>
            </w:pPr>
            <w:r>
              <w:rPr>
                <w:color w:val="000000"/>
                <w:sz w:val="18"/>
              </w:rPr>
              <w:t>+1.146 μm</w:t>
            </w:r>
          </w:p>
        </w:tc>
      </w:tr>
      <w:tr>
        <w:trPr>
          <w:cantSplit/>
        </w:trPr>
        <w:tc>
          <w:tcPr>
            <w:tcW w:type="dxa" w:w="1289"/>
            <w:vAlign w:val="center"/>
            <w:tcBorders>
              <w:top w:val="single" w:sz="4" w:color="D9D9D9"/>
              <w:left w:val="single" w:sz="4" w:color="D9D9D9"/>
              <w:bottom w:val="single" w:sz="4" w:color="D9D9D9"/>
              <w:right w:val="single" w:sz="4" w:color="D9D9D9"/>
            </w:tcBorders>
          </w:tcPr>
          <w:p>
            <w:pPr>
              <w:spacing w:after="80" w:before="80"/>
              <w:jc w:val="center"/>
            </w:pPr>
            <w:r>
              <w:rPr>
                <w:rFonts w:ascii="NanumGothic" w:hAnsi="NanumGothic" w:eastAsia="NanumGothic" w:cs="NanumGothic"/>
                <w:b w:val="0"/>
                <w:color w:val="000000"/>
                <w:sz w:val="18"/>
              </w:rPr>
              <w:t>No.9</w:t>
            </w:r>
          </w:p>
        </w:tc>
        <w:tc>
          <w:tcPr>
            <w:tcW w:type="dxa" w:w="1289"/>
            <w:vAlign w:val="center"/>
            <w:tcBorders>
              <w:top w:val="single" w:sz="4" w:color="D9D9D9"/>
              <w:left w:val="single" w:sz="4" w:color="D9D9D9"/>
              <w:bottom w:val="single" w:sz="4" w:color="D9D9D9"/>
              <w:right w:val="single" w:sz="4" w:color="D9D9D9"/>
            </w:tcBorders>
          </w:tcPr>
          <w:p>
            <w:pPr>
              <w:spacing w:after="80" w:before="80"/>
            </w:pPr>
            <w:r>
              <w:rPr>
                <w:color w:val="000000"/>
                <w:sz w:val="18"/>
              </w:rPr>
              <w:t>중앙 구간</w:t>
            </w:r>
          </w:p>
        </w:tc>
        <w:tc>
          <w:tcPr>
            <w:tcW w:type="dxa" w:w="1289"/>
            <w:vAlign w:val="center"/>
            <w:tcBorders>
              <w:top w:val="single" w:sz="4" w:color="D9D9D9"/>
              <w:left w:val="single" w:sz="4" w:color="D9D9D9"/>
              <w:bottom w:val="single" w:sz="4" w:color="D9D9D9"/>
              <w:right w:val="single" w:sz="4" w:color="D9D9D9"/>
            </w:tcBorders>
          </w:tcPr>
          <w:p>
            <w:pPr>
              <w:spacing w:after="80" w:before="80"/>
              <w:jc w:val="center"/>
            </w:pPr>
            <w:r>
              <w:rPr>
                <w:rFonts w:ascii="NanumGothic" w:hAnsi="NanumGothic" w:eastAsia="NanumGothic" w:cs="NanumGothic"/>
                <w:b w:val="0"/>
                <w:color w:val="000000"/>
                <w:sz w:val="18"/>
              </w:rPr>
              <w:t>21</w:t>
            </w:r>
          </w:p>
        </w:tc>
        <w:tc>
          <w:tcPr>
            <w:tcW w:type="dxa" w:w="1289"/>
            <w:vAlign w:val="center"/>
            <w:tcBorders>
              <w:top w:val="single" w:sz="4" w:color="D9D9D9"/>
              <w:left w:val="single" w:sz="4" w:color="D9D9D9"/>
              <w:bottom w:val="single" w:sz="4" w:color="D9D9D9"/>
              <w:right w:val="single" w:sz="4" w:color="D9D9D9"/>
            </w:tcBorders>
          </w:tcPr>
          <w:p>
            <w:pPr>
              <w:spacing w:after="80" w:before="80"/>
              <w:jc w:val="center"/>
            </w:pPr>
            <w:r>
              <w:rPr>
                <w:rFonts w:ascii="NanumGothic" w:hAnsi="NanumGothic" w:eastAsia="NanumGothic" w:cs="NanumGothic"/>
                <w:b w:val="0"/>
                <w:color w:val="000000"/>
                <w:sz w:val="18"/>
              </w:rPr>
              <w:t>749.366</w:t>
            </w:r>
          </w:p>
        </w:tc>
        <w:tc>
          <w:tcPr>
            <w:tcW w:type="dxa" w:w="1289"/>
            <w:vAlign w:val="center"/>
            <w:tcBorders>
              <w:top w:val="single" w:sz="4" w:color="D9D9D9"/>
              <w:left w:val="single" w:sz="4" w:color="D9D9D9"/>
              <w:bottom w:val="single" w:sz="4" w:color="D9D9D9"/>
              <w:right w:val="single" w:sz="4" w:color="D9D9D9"/>
            </w:tcBorders>
          </w:tcPr>
          <w:p>
            <w:pPr>
              <w:spacing w:after="80" w:before="80"/>
              <w:jc w:val="center"/>
            </w:pPr>
            <w:r>
              <w:rPr>
                <w:rFonts w:ascii="NanumGothic" w:hAnsi="NanumGothic" w:eastAsia="NanumGothic" w:cs="NanumGothic"/>
                <w:b w:val="0"/>
                <w:color w:val="000000"/>
                <w:sz w:val="18"/>
              </w:rPr>
              <w:t>1.711</w:t>
            </w:r>
          </w:p>
        </w:tc>
        <w:tc>
          <w:tcPr>
            <w:tcW w:type="dxa" w:w="1289"/>
            <w:vAlign w:val="center"/>
            <w:tcBorders>
              <w:top w:val="single" w:sz="4" w:color="D9D9D9"/>
              <w:left w:val="single" w:sz="4" w:color="D9D9D9"/>
              <w:bottom w:val="single" w:sz="4" w:color="D9D9D9"/>
              <w:right w:val="single" w:sz="4" w:color="D9D9D9"/>
            </w:tcBorders>
          </w:tcPr>
          <w:p>
            <w:pPr>
              <w:spacing w:after="80" w:before="80"/>
            </w:pPr>
            <w:r>
              <w:rPr>
                <w:color w:val="000000"/>
                <w:sz w:val="18"/>
              </w:rPr>
              <w:t>20.020265</w:t>
            </w:r>
          </w:p>
        </w:tc>
        <w:tc>
          <w:tcPr>
            <w:tcW w:type="dxa" w:w="1289"/>
            <w:vAlign w:val="center"/>
            <w:tcBorders>
              <w:top w:val="single" w:sz="4" w:color="D9D9D9"/>
              <w:left w:val="single" w:sz="4" w:color="D9D9D9"/>
              <w:bottom w:val="single" w:sz="4" w:color="D9D9D9"/>
              <w:right w:val="single" w:sz="4" w:color="D9D9D9"/>
            </w:tcBorders>
          </w:tcPr>
          <w:p>
            <w:pPr>
              <w:spacing w:after="80" w:before="80"/>
              <w:jc w:val="center"/>
            </w:pPr>
            <w:r>
              <w:rPr>
                <w:rFonts w:ascii="NanumGothic" w:hAnsi="NanumGothic" w:eastAsia="NanumGothic" w:cs="NanumGothic"/>
                <w:b w:val="0"/>
                <w:color w:val="000000"/>
                <w:sz w:val="18"/>
              </w:rPr>
              <w:t>20.0090</w:t>
            </w:r>
          </w:p>
        </w:tc>
        <w:tc>
          <w:tcPr>
            <w:tcW w:type="dxa" w:w="1289"/>
            <w:vAlign w:val="center"/>
            <w:tcBorders>
              <w:top w:val="single" w:sz="4" w:color="D9D9D9"/>
              <w:left w:val="single" w:sz="4" w:color="D9D9D9"/>
              <w:bottom w:val="single" w:sz="4" w:color="D9D9D9"/>
              <w:right w:val="single" w:sz="4" w:color="D9D9D9"/>
            </w:tcBorders>
          </w:tcPr>
          <w:p>
            <w:pPr>
              <w:spacing w:after="80" w:before="80"/>
            </w:pPr>
            <w:r>
              <w:rPr>
                <w:color w:val="000000"/>
                <w:sz w:val="18"/>
              </w:rPr>
              <w:t>+11.265 μm</w:t>
            </w:r>
          </w:p>
        </w:tc>
      </w:tr>
      <w:tr>
        <w:trPr>
          <w:cantSplit/>
        </w:trPr>
        <w:tc>
          <w:tcPr>
            <w:tcW w:type="dxa" w:w="1289"/>
            <w:shd w:fill="F8FAFC"/>
            <w:vAlign w:val="center"/>
            <w:tcBorders>
              <w:top w:val="single" w:sz="4" w:color="D9D9D9"/>
              <w:left w:val="single" w:sz="4" w:color="D9D9D9"/>
              <w:bottom w:val="single" w:sz="4" w:color="D9D9D9"/>
              <w:right w:val="single" w:sz="4" w:color="D9D9D9"/>
            </w:tcBorders>
          </w:tcPr>
          <w:p>
            <w:pPr>
              <w:spacing w:after="80" w:before="80"/>
              <w:jc w:val="center"/>
            </w:pPr>
            <w:r>
              <w:rPr>
                <w:rFonts w:ascii="NanumGothic" w:hAnsi="NanumGothic" w:eastAsia="NanumGothic" w:cs="NanumGothic"/>
                <w:b w:val="0"/>
                <w:color w:val="000000"/>
                <w:sz w:val="18"/>
              </w:rPr>
              <w:t>No.9</w:t>
            </w:r>
          </w:p>
        </w:tc>
        <w:tc>
          <w:tcPr>
            <w:tcW w:type="dxa" w:w="1289"/>
            <w:shd w:fill="F8FAFC"/>
            <w:vAlign w:val="center"/>
            <w:tcBorders>
              <w:top w:val="single" w:sz="4" w:color="D9D9D9"/>
              <w:left w:val="single" w:sz="4" w:color="D9D9D9"/>
              <w:bottom w:val="single" w:sz="4" w:color="D9D9D9"/>
              <w:right w:val="single" w:sz="4" w:color="D9D9D9"/>
            </w:tcBorders>
          </w:tcPr>
          <w:p>
            <w:pPr>
              <w:spacing w:after="80" w:before="80"/>
            </w:pPr>
            <w:r>
              <w:rPr>
                <w:color w:val="000000"/>
                <w:sz w:val="18"/>
              </w:rPr>
              <w:t>전체 구간</w:t>
            </w:r>
          </w:p>
        </w:tc>
        <w:tc>
          <w:tcPr>
            <w:tcW w:type="dxa" w:w="1289"/>
            <w:shd w:fill="F8FAFC"/>
            <w:vAlign w:val="center"/>
            <w:tcBorders>
              <w:top w:val="single" w:sz="4" w:color="D9D9D9"/>
              <w:left w:val="single" w:sz="4" w:color="D9D9D9"/>
              <w:bottom w:val="single" w:sz="4" w:color="D9D9D9"/>
              <w:right w:val="single" w:sz="4" w:color="D9D9D9"/>
            </w:tcBorders>
          </w:tcPr>
          <w:p>
            <w:pPr>
              <w:spacing w:after="80" w:before="80"/>
              <w:jc w:val="center"/>
            </w:pPr>
            <w:r>
              <w:rPr>
                <w:rFonts w:ascii="NanumGothic" w:hAnsi="NanumGothic" w:eastAsia="NanumGothic" w:cs="NanumGothic"/>
                <w:b w:val="0"/>
                <w:color w:val="000000"/>
                <w:sz w:val="18"/>
              </w:rPr>
              <w:t>28</w:t>
            </w:r>
          </w:p>
        </w:tc>
        <w:tc>
          <w:tcPr>
            <w:tcW w:type="dxa" w:w="1289"/>
            <w:shd w:fill="F8FAFC"/>
            <w:vAlign w:val="center"/>
            <w:tcBorders>
              <w:top w:val="single" w:sz="4" w:color="D9D9D9"/>
              <w:left w:val="single" w:sz="4" w:color="D9D9D9"/>
              <w:bottom w:val="single" w:sz="4" w:color="D9D9D9"/>
              <w:right w:val="single" w:sz="4" w:color="D9D9D9"/>
            </w:tcBorders>
          </w:tcPr>
          <w:p>
            <w:pPr>
              <w:spacing w:after="80" w:before="80"/>
              <w:jc w:val="center"/>
            </w:pPr>
            <w:r>
              <w:rPr>
                <w:rFonts w:ascii="NanumGothic" w:hAnsi="NanumGothic" w:eastAsia="NanumGothic" w:cs="NanumGothic"/>
                <w:b w:val="0"/>
                <w:color w:val="000000"/>
                <w:sz w:val="18"/>
              </w:rPr>
              <w:t>749.036</w:t>
            </w:r>
          </w:p>
        </w:tc>
        <w:tc>
          <w:tcPr>
            <w:tcW w:type="dxa" w:w="1289"/>
            <w:shd w:fill="F8FAFC"/>
            <w:vAlign w:val="center"/>
            <w:tcBorders>
              <w:top w:val="single" w:sz="4" w:color="D9D9D9"/>
              <w:left w:val="single" w:sz="4" w:color="D9D9D9"/>
              <w:bottom w:val="single" w:sz="4" w:color="D9D9D9"/>
              <w:right w:val="single" w:sz="4" w:color="D9D9D9"/>
            </w:tcBorders>
          </w:tcPr>
          <w:p>
            <w:pPr>
              <w:spacing w:after="80" w:before="80"/>
              <w:jc w:val="center"/>
            </w:pPr>
            <w:r>
              <w:rPr>
                <w:rFonts w:ascii="NanumGothic" w:hAnsi="NanumGothic" w:eastAsia="NanumGothic" w:cs="NanumGothic"/>
                <w:b w:val="0"/>
                <w:color w:val="000000"/>
                <w:sz w:val="18"/>
              </w:rPr>
              <w:t>1.670</w:t>
            </w:r>
          </w:p>
        </w:tc>
        <w:tc>
          <w:tcPr>
            <w:tcW w:type="dxa" w:w="1289"/>
            <w:shd w:fill="F8FAFC"/>
            <w:vAlign w:val="center"/>
            <w:tcBorders>
              <w:top w:val="single" w:sz="4" w:color="D9D9D9"/>
              <w:left w:val="single" w:sz="4" w:color="D9D9D9"/>
              <w:bottom w:val="single" w:sz="4" w:color="D9D9D9"/>
              <w:right w:val="single" w:sz="4" w:color="D9D9D9"/>
            </w:tcBorders>
          </w:tcPr>
          <w:p>
            <w:pPr>
              <w:spacing w:after="80" w:before="80"/>
            </w:pPr>
            <w:r>
              <w:rPr>
                <w:color w:val="000000"/>
                <w:sz w:val="18"/>
              </w:rPr>
              <w:t>20.019475</w:t>
            </w:r>
          </w:p>
        </w:tc>
        <w:tc>
          <w:tcPr>
            <w:tcW w:type="dxa" w:w="1289"/>
            <w:shd w:fill="F8FAFC"/>
            <w:vAlign w:val="center"/>
            <w:tcBorders>
              <w:top w:val="single" w:sz="4" w:color="D9D9D9"/>
              <w:left w:val="single" w:sz="4" w:color="D9D9D9"/>
              <w:bottom w:val="single" w:sz="4" w:color="D9D9D9"/>
              <w:right w:val="single" w:sz="4" w:color="D9D9D9"/>
            </w:tcBorders>
          </w:tcPr>
          <w:p>
            <w:pPr>
              <w:spacing w:after="80" w:before="80"/>
              <w:jc w:val="center"/>
            </w:pPr>
            <w:r>
              <w:rPr>
                <w:rFonts w:ascii="NanumGothic" w:hAnsi="NanumGothic" w:eastAsia="NanumGothic" w:cs="NanumGothic"/>
                <w:b w:val="0"/>
                <w:color w:val="000000"/>
                <w:sz w:val="18"/>
              </w:rPr>
              <w:t>20.0090</w:t>
            </w:r>
          </w:p>
        </w:tc>
        <w:tc>
          <w:tcPr>
            <w:tcW w:type="dxa" w:w="1289"/>
            <w:shd w:fill="F8FAFC"/>
            <w:vAlign w:val="center"/>
            <w:tcBorders>
              <w:top w:val="single" w:sz="4" w:color="D9D9D9"/>
              <w:left w:val="single" w:sz="4" w:color="D9D9D9"/>
              <w:bottom w:val="single" w:sz="4" w:color="D9D9D9"/>
              <w:right w:val="single" w:sz="4" w:color="D9D9D9"/>
            </w:tcBorders>
          </w:tcPr>
          <w:p>
            <w:pPr>
              <w:spacing w:after="80" w:before="80"/>
            </w:pPr>
            <w:r>
              <w:rPr>
                <w:color w:val="000000"/>
                <w:sz w:val="18"/>
              </w:rPr>
              <w:t>+10.475 μm</w:t>
            </w:r>
          </w:p>
        </w:tc>
      </w:tr>
      <w:tr>
        <w:trPr>
          <w:cantSplit/>
        </w:trPr>
        <w:tc>
          <w:tcPr>
            <w:tcW w:type="dxa" w:w="1289"/>
            <w:vAlign w:val="center"/>
            <w:tcBorders>
              <w:top w:val="single" w:sz="4" w:color="D9D9D9"/>
              <w:left w:val="single" w:sz="4" w:color="D9D9D9"/>
              <w:bottom w:val="single" w:sz="4" w:color="D9D9D9"/>
              <w:right w:val="single" w:sz="4" w:color="D9D9D9"/>
            </w:tcBorders>
          </w:tcPr>
          <w:p>
            <w:pPr>
              <w:spacing w:after="80" w:before="80"/>
              <w:jc w:val="center"/>
            </w:pPr>
            <w:r>
              <w:rPr>
                <w:rFonts w:ascii="NanumGothic" w:hAnsi="NanumGothic" w:eastAsia="NanumGothic" w:cs="NanumGothic"/>
                <w:b w:val="0"/>
                <w:color w:val="000000"/>
                <w:sz w:val="18"/>
              </w:rPr>
              <w:t>No.10</w:t>
            </w:r>
          </w:p>
        </w:tc>
        <w:tc>
          <w:tcPr>
            <w:tcW w:type="dxa" w:w="1289"/>
            <w:vAlign w:val="center"/>
            <w:tcBorders>
              <w:top w:val="single" w:sz="4" w:color="D9D9D9"/>
              <w:left w:val="single" w:sz="4" w:color="D9D9D9"/>
              <w:bottom w:val="single" w:sz="4" w:color="D9D9D9"/>
              <w:right w:val="single" w:sz="4" w:color="D9D9D9"/>
            </w:tcBorders>
          </w:tcPr>
          <w:p>
            <w:pPr>
              <w:spacing w:after="80" w:before="80"/>
            </w:pPr>
            <w:r>
              <w:rPr>
                <w:color w:val="000000"/>
                <w:sz w:val="18"/>
              </w:rPr>
              <w:t>중앙 구간</w:t>
            </w:r>
          </w:p>
        </w:tc>
        <w:tc>
          <w:tcPr>
            <w:tcW w:type="dxa" w:w="1289"/>
            <w:vAlign w:val="center"/>
            <w:tcBorders>
              <w:top w:val="single" w:sz="4" w:color="D9D9D9"/>
              <w:left w:val="single" w:sz="4" w:color="D9D9D9"/>
              <w:bottom w:val="single" w:sz="4" w:color="D9D9D9"/>
              <w:right w:val="single" w:sz="4" w:color="D9D9D9"/>
            </w:tcBorders>
          </w:tcPr>
          <w:p>
            <w:pPr>
              <w:spacing w:after="80" w:before="80"/>
              <w:jc w:val="center"/>
            </w:pPr>
            <w:r>
              <w:rPr>
                <w:rFonts w:ascii="NanumGothic" w:hAnsi="NanumGothic" w:eastAsia="NanumGothic" w:cs="NanumGothic"/>
                <w:b w:val="0"/>
                <w:color w:val="000000"/>
                <w:sz w:val="18"/>
              </w:rPr>
              <w:t>15</w:t>
            </w:r>
          </w:p>
        </w:tc>
        <w:tc>
          <w:tcPr>
            <w:tcW w:type="dxa" w:w="1289"/>
            <w:vAlign w:val="center"/>
            <w:tcBorders>
              <w:top w:val="single" w:sz="4" w:color="D9D9D9"/>
              <w:left w:val="single" w:sz="4" w:color="D9D9D9"/>
              <w:bottom w:val="single" w:sz="4" w:color="D9D9D9"/>
              <w:right w:val="single" w:sz="4" w:color="D9D9D9"/>
            </w:tcBorders>
          </w:tcPr>
          <w:p>
            <w:pPr>
              <w:spacing w:after="80" w:before="80"/>
              <w:jc w:val="center"/>
            </w:pPr>
            <w:r>
              <w:rPr>
                <w:rFonts w:ascii="NanumGothic" w:hAnsi="NanumGothic" w:eastAsia="NanumGothic" w:cs="NanumGothic"/>
                <w:b w:val="0"/>
                <w:color w:val="000000"/>
                <w:sz w:val="18"/>
              </w:rPr>
              <w:t>748.768</w:t>
            </w:r>
          </w:p>
        </w:tc>
        <w:tc>
          <w:tcPr>
            <w:tcW w:type="dxa" w:w="1289"/>
            <w:vAlign w:val="center"/>
            <w:tcBorders>
              <w:top w:val="single" w:sz="4" w:color="D9D9D9"/>
              <w:left w:val="single" w:sz="4" w:color="D9D9D9"/>
              <w:bottom w:val="single" w:sz="4" w:color="D9D9D9"/>
              <w:right w:val="single" w:sz="4" w:color="D9D9D9"/>
            </w:tcBorders>
          </w:tcPr>
          <w:p>
            <w:pPr>
              <w:spacing w:after="80" w:before="80"/>
              <w:jc w:val="center"/>
            </w:pPr>
            <w:r>
              <w:rPr>
                <w:rFonts w:ascii="NanumGothic" w:hAnsi="NanumGothic" w:eastAsia="NanumGothic" w:cs="NanumGothic"/>
                <w:b w:val="0"/>
                <w:color w:val="000000"/>
                <w:sz w:val="18"/>
              </w:rPr>
              <w:t>1.608</w:t>
            </w:r>
          </w:p>
        </w:tc>
        <w:tc>
          <w:tcPr>
            <w:tcW w:type="dxa" w:w="1289"/>
            <w:vAlign w:val="center"/>
            <w:tcBorders>
              <w:top w:val="single" w:sz="4" w:color="D9D9D9"/>
              <w:left w:val="single" w:sz="4" w:color="D9D9D9"/>
              <w:bottom w:val="single" w:sz="4" w:color="D9D9D9"/>
              <w:right w:val="single" w:sz="4" w:color="D9D9D9"/>
            </w:tcBorders>
          </w:tcPr>
          <w:p>
            <w:pPr>
              <w:spacing w:after="80" w:before="80"/>
            </w:pPr>
            <w:r>
              <w:rPr>
                <w:color w:val="000000"/>
                <w:sz w:val="18"/>
              </w:rPr>
              <w:t>20.018834</w:t>
            </w:r>
          </w:p>
        </w:tc>
        <w:tc>
          <w:tcPr>
            <w:tcW w:type="dxa" w:w="1289"/>
            <w:vAlign w:val="center"/>
            <w:tcBorders>
              <w:top w:val="single" w:sz="4" w:color="D9D9D9"/>
              <w:left w:val="single" w:sz="4" w:color="D9D9D9"/>
              <w:bottom w:val="single" w:sz="4" w:color="D9D9D9"/>
              <w:right w:val="single" w:sz="4" w:color="D9D9D9"/>
            </w:tcBorders>
          </w:tcPr>
          <w:p>
            <w:pPr>
              <w:spacing w:after="80" w:before="80"/>
              <w:jc w:val="center"/>
            </w:pPr>
            <w:r>
              <w:rPr>
                <w:rFonts w:ascii="NanumGothic" w:hAnsi="NanumGothic" w:eastAsia="NanumGothic" w:cs="NanumGothic"/>
                <w:b w:val="0"/>
                <w:color w:val="000000"/>
                <w:sz w:val="18"/>
              </w:rPr>
              <w:t>20.0220</w:t>
            </w:r>
          </w:p>
        </w:tc>
        <w:tc>
          <w:tcPr>
            <w:tcW w:type="dxa" w:w="1289"/>
            <w:vAlign w:val="center"/>
            <w:tcBorders>
              <w:top w:val="single" w:sz="4" w:color="D9D9D9"/>
              <w:left w:val="single" w:sz="4" w:color="D9D9D9"/>
              <w:bottom w:val="single" w:sz="4" w:color="D9D9D9"/>
              <w:right w:val="single" w:sz="4" w:color="D9D9D9"/>
            </w:tcBorders>
          </w:tcPr>
          <w:p>
            <w:pPr>
              <w:spacing w:after="80" w:before="80"/>
            </w:pPr>
            <w:r>
              <w:rPr>
                <w:color w:val="000000"/>
                <w:sz w:val="18"/>
              </w:rPr>
              <w:t>-3.166 μm</w:t>
            </w:r>
          </w:p>
        </w:tc>
      </w:tr>
      <w:tr>
        <w:trPr>
          <w:cantSplit/>
        </w:trPr>
        <w:tc>
          <w:tcPr>
            <w:tcW w:type="dxa" w:w="1289"/>
            <w:shd w:fill="F8FAFC"/>
            <w:vAlign w:val="center"/>
            <w:tcBorders>
              <w:top w:val="single" w:sz="4" w:color="D9D9D9"/>
              <w:left w:val="single" w:sz="4" w:color="D9D9D9"/>
              <w:bottom w:val="single" w:sz="4" w:color="D9D9D9"/>
              <w:right w:val="single" w:sz="4" w:color="D9D9D9"/>
            </w:tcBorders>
          </w:tcPr>
          <w:p>
            <w:pPr>
              <w:spacing w:after="80" w:before="80"/>
              <w:jc w:val="center"/>
            </w:pPr>
            <w:r>
              <w:rPr>
                <w:rFonts w:ascii="NanumGothic" w:hAnsi="NanumGothic" w:eastAsia="NanumGothic" w:cs="NanumGothic"/>
                <w:b w:val="0"/>
                <w:color w:val="000000"/>
                <w:sz w:val="18"/>
              </w:rPr>
              <w:t>No.10</w:t>
            </w:r>
          </w:p>
        </w:tc>
        <w:tc>
          <w:tcPr>
            <w:tcW w:type="dxa" w:w="1289"/>
            <w:shd w:fill="F8FAFC"/>
            <w:vAlign w:val="center"/>
            <w:tcBorders>
              <w:top w:val="single" w:sz="4" w:color="D9D9D9"/>
              <w:left w:val="single" w:sz="4" w:color="D9D9D9"/>
              <w:bottom w:val="single" w:sz="4" w:color="D9D9D9"/>
              <w:right w:val="single" w:sz="4" w:color="D9D9D9"/>
            </w:tcBorders>
          </w:tcPr>
          <w:p>
            <w:pPr>
              <w:spacing w:after="80" w:before="80"/>
            </w:pPr>
            <w:r>
              <w:rPr>
                <w:color w:val="000000"/>
                <w:sz w:val="18"/>
              </w:rPr>
              <w:t>전체 구간</w:t>
            </w:r>
          </w:p>
        </w:tc>
        <w:tc>
          <w:tcPr>
            <w:tcW w:type="dxa" w:w="1289"/>
            <w:shd w:fill="F8FAFC"/>
            <w:vAlign w:val="center"/>
            <w:tcBorders>
              <w:top w:val="single" w:sz="4" w:color="D9D9D9"/>
              <w:left w:val="single" w:sz="4" w:color="D9D9D9"/>
              <w:bottom w:val="single" w:sz="4" w:color="D9D9D9"/>
              <w:right w:val="single" w:sz="4" w:color="D9D9D9"/>
            </w:tcBorders>
          </w:tcPr>
          <w:p>
            <w:pPr>
              <w:spacing w:after="80" w:before="80"/>
              <w:jc w:val="center"/>
            </w:pPr>
            <w:r>
              <w:rPr>
                <w:rFonts w:ascii="NanumGothic" w:hAnsi="NanumGothic" w:eastAsia="NanumGothic" w:cs="NanumGothic"/>
                <w:b w:val="0"/>
                <w:color w:val="000000"/>
                <w:sz w:val="18"/>
              </w:rPr>
              <w:t>19</w:t>
            </w:r>
          </w:p>
        </w:tc>
        <w:tc>
          <w:tcPr>
            <w:tcW w:type="dxa" w:w="1289"/>
            <w:shd w:fill="F8FAFC"/>
            <w:vAlign w:val="center"/>
            <w:tcBorders>
              <w:top w:val="single" w:sz="4" w:color="D9D9D9"/>
              <w:left w:val="single" w:sz="4" w:color="D9D9D9"/>
              <w:bottom w:val="single" w:sz="4" w:color="D9D9D9"/>
              <w:right w:val="single" w:sz="4" w:color="D9D9D9"/>
            </w:tcBorders>
          </w:tcPr>
          <w:p>
            <w:pPr>
              <w:spacing w:after="80" w:before="80"/>
              <w:jc w:val="center"/>
            </w:pPr>
            <w:r>
              <w:rPr>
                <w:rFonts w:ascii="NanumGothic" w:hAnsi="NanumGothic" w:eastAsia="NanumGothic" w:cs="NanumGothic"/>
                <w:b w:val="0"/>
                <w:color w:val="000000"/>
                <w:sz w:val="18"/>
              </w:rPr>
              <w:t>748.293</w:t>
            </w:r>
          </w:p>
        </w:tc>
        <w:tc>
          <w:tcPr>
            <w:tcW w:type="dxa" w:w="1289"/>
            <w:shd w:fill="F8FAFC"/>
            <w:vAlign w:val="center"/>
            <w:tcBorders>
              <w:top w:val="single" w:sz="4" w:color="D9D9D9"/>
              <w:left w:val="single" w:sz="4" w:color="D9D9D9"/>
              <w:bottom w:val="single" w:sz="4" w:color="D9D9D9"/>
              <w:right w:val="single" w:sz="4" w:color="D9D9D9"/>
            </w:tcBorders>
          </w:tcPr>
          <w:p>
            <w:pPr>
              <w:spacing w:after="80" w:before="80"/>
              <w:jc w:val="center"/>
            </w:pPr>
            <w:r>
              <w:rPr>
                <w:rFonts w:ascii="NanumGothic" w:hAnsi="NanumGothic" w:eastAsia="NanumGothic" w:cs="NanumGothic"/>
                <w:b w:val="0"/>
                <w:color w:val="000000"/>
                <w:sz w:val="18"/>
              </w:rPr>
              <w:t>1.817</w:t>
            </w:r>
          </w:p>
        </w:tc>
        <w:tc>
          <w:tcPr>
            <w:tcW w:type="dxa" w:w="1289"/>
            <w:shd w:fill="F8FAFC"/>
            <w:vAlign w:val="center"/>
            <w:tcBorders>
              <w:top w:val="single" w:sz="4" w:color="D9D9D9"/>
              <w:left w:val="single" w:sz="4" w:color="D9D9D9"/>
              <w:bottom w:val="single" w:sz="4" w:color="D9D9D9"/>
              <w:right w:val="single" w:sz="4" w:color="D9D9D9"/>
            </w:tcBorders>
          </w:tcPr>
          <w:p>
            <w:pPr>
              <w:spacing w:after="80" w:before="80"/>
            </w:pPr>
            <w:r>
              <w:rPr>
                <w:color w:val="000000"/>
                <w:sz w:val="18"/>
              </w:rPr>
              <w:t>20.017696</w:t>
            </w:r>
          </w:p>
        </w:tc>
        <w:tc>
          <w:tcPr>
            <w:tcW w:type="dxa" w:w="1289"/>
            <w:shd w:fill="F8FAFC"/>
            <w:vAlign w:val="center"/>
            <w:tcBorders>
              <w:top w:val="single" w:sz="4" w:color="D9D9D9"/>
              <w:left w:val="single" w:sz="4" w:color="D9D9D9"/>
              <w:bottom w:val="single" w:sz="4" w:color="D9D9D9"/>
              <w:right w:val="single" w:sz="4" w:color="D9D9D9"/>
            </w:tcBorders>
          </w:tcPr>
          <w:p>
            <w:pPr>
              <w:spacing w:after="80" w:before="80"/>
              <w:jc w:val="center"/>
            </w:pPr>
            <w:r>
              <w:rPr>
                <w:rFonts w:ascii="NanumGothic" w:hAnsi="NanumGothic" w:eastAsia="NanumGothic" w:cs="NanumGothic"/>
                <w:b w:val="0"/>
                <w:color w:val="000000"/>
                <w:sz w:val="18"/>
              </w:rPr>
              <w:t>20.0220</w:t>
            </w:r>
          </w:p>
        </w:tc>
        <w:tc>
          <w:tcPr>
            <w:tcW w:type="dxa" w:w="1289"/>
            <w:shd w:fill="F8FAFC"/>
            <w:vAlign w:val="center"/>
            <w:tcBorders>
              <w:top w:val="single" w:sz="4" w:color="D9D9D9"/>
              <w:left w:val="single" w:sz="4" w:color="D9D9D9"/>
              <w:bottom w:val="single" w:sz="4" w:color="D9D9D9"/>
              <w:right w:val="single" w:sz="4" w:color="D9D9D9"/>
            </w:tcBorders>
          </w:tcPr>
          <w:p>
            <w:pPr>
              <w:spacing w:after="80" w:before="80"/>
            </w:pPr>
            <w:r>
              <w:rPr>
                <w:color w:val="000000"/>
                <w:sz w:val="18"/>
              </w:rPr>
              <w:t>-4.304 μm</w:t>
            </w:r>
          </w:p>
        </w:tc>
      </w:tr>
    </w:tbl>
    <w:p>
      <w:pPr>
        <w:spacing w:after="20" w:before="0" w:line="293" w:lineRule="auto"/>
      </w:pPr>
      <w:r>
        <w:rPr>
          <w:rFonts w:ascii="NanumGothic" w:hAnsi="NanumGothic" w:eastAsia="NanumGothic" w:cs="NanumGothic"/>
          <w:b w:val="0"/>
          <w:color w:val="000000"/>
          <w:sz w:val="20"/>
        </w:rPr>
      </w:r>
    </w:p>
    <w:tbl>
      <w:tblPr>
        <w:tblStyle w:val="TableGrid"/>
        <w:tblW w:type="auto" w:w="0"/>
        <w:jc w:val="center"/>
        <w:tblLook w:firstColumn="1" w:firstRow="1" w:lastColumn="0" w:lastRow="0" w:noHBand="0" w:noVBand="1" w:val="04A0"/>
      </w:tblPr>
      <w:tblGrid>
        <w:gridCol w:w="1719"/>
        <w:gridCol w:w="1719"/>
        <w:gridCol w:w="1719"/>
        <w:gridCol w:w="1719"/>
        <w:gridCol w:w="1719"/>
        <w:gridCol w:w="1719"/>
      </w:tblGrid>
      <w:tr>
        <w:trPr>
          <w:cantSplit/>
          <w:tblHeader/>
        </w:trPr>
        <w:tc>
          <w:tcPr>
            <w:tcW w:type="dxa" w:w="1719"/>
            <w:shd w:fill="17365D"/>
            <w:tcBorders>
              <w:top w:val="single" w:sz="4" w:color="D9D9D9"/>
              <w:left w:val="single" w:sz="4" w:color="D9D9D9"/>
              <w:bottom w:val="single" w:sz="4" w:color="D9D9D9"/>
              <w:right w:val="single" w:sz="4" w:color="D9D9D9"/>
            </w:tcBorders>
          </w:tcPr>
          <w:p>
            <w:pPr>
              <w:spacing w:after="80" w:before="80"/>
              <w:jc w:val="center"/>
            </w:pPr>
            <w:r>
              <w:rPr>
                <w:rFonts w:ascii="NanumGothic" w:hAnsi="NanumGothic" w:eastAsia="NanumGothic" w:cs="NanumGothic"/>
                <w:b/>
                <w:color w:val="FFFFFF"/>
                <w:sz w:val="18"/>
              </w:rPr>
              <w:t>구간</w:t>
            </w:r>
          </w:p>
        </w:tc>
        <w:tc>
          <w:tcPr>
            <w:tcW w:type="dxa" w:w="1719"/>
            <w:shd w:fill="17365D"/>
            <w:tcBorders>
              <w:top w:val="single" w:sz="4" w:color="D9D9D9"/>
              <w:left w:val="single" w:sz="4" w:color="D9D9D9"/>
              <w:bottom w:val="single" w:sz="4" w:color="D9D9D9"/>
              <w:right w:val="single" w:sz="4" w:color="D9D9D9"/>
            </w:tcBorders>
          </w:tcPr>
          <w:p>
            <w:pPr>
              <w:spacing w:after="80" w:before="80"/>
              <w:jc w:val="center"/>
            </w:pPr>
            <w:r>
              <w:rPr>
                <w:rFonts w:ascii="NanumGothic" w:hAnsi="NanumGothic" w:eastAsia="NanumGothic" w:cs="NanumGothic"/>
                <w:b/>
                <w:color w:val="FFFFFF"/>
                <w:sz w:val="18"/>
              </w:rPr>
              <w:t>Bias</w:t>
            </w:r>
          </w:p>
        </w:tc>
        <w:tc>
          <w:tcPr>
            <w:tcW w:type="dxa" w:w="1719"/>
            <w:shd w:fill="17365D"/>
            <w:tcBorders>
              <w:top w:val="single" w:sz="4" w:color="D9D9D9"/>
              <w:left w:val="single" w:sz="4" w:color="D9D9D9"/>
              <w:bottom w:val="single" w:sz="4" w:color="D9D9D9"/>
              <w:right w:val="single" w:sz="4" w:color="D9D9D9"/>
            </w:tcBorders>
          </w:tcPr>
          <w:p>
            <w:pPr>
              <w:spacing w:after="80" w:before="80"/>
              <w:jc w:val="center"/>
            </w:pPr>
            <w:r>
              <w:rPr>
                <w:rFonts w:ascii="NanumGothic" w:hAnsi="NanumGothic" w:eastAsia="NanumGothic" w:cs="NanumGothic"/>
                <w:b/>
                <w:color w:val="FFFFFF"/>
                <w:sz w:val="18"/>
              </w:rPr>
              <w:t>MAE</w:t>
            </w:r>
          </w:p>
        </w:tc>
        <w:tc>
          <w:tcPr>
            <w:tcW w:type="dxa" w:w="1719"/>
            <w:shd w:fill="17365D"/>
            <w:tcBorders>
              <w:top w:val="single" w:sz="4" w:color="D9D9D9"/>
              <w:left w:val="single" w:sz="4" w:color="D9D9D9"/>
              <w:bottom w:val="single" w:sz="4" w:color="D9D9D9"/>
              <w:right w:val="single" w:sz="4" w:color="D9D9D9"/>
            </w:tcBorders>
          </w:tcPr>
          <w:p>
            <w:pPr>
              <w:spacing w:after="80" w:before="80"/>
            </w:pPr>
            <w:r>
              <w:rPr>
                <w:color w:val="FFFFFF"/>
                <w:sz w:val="18"/>
              </w:rPr>
              <w:t>최대절대오차</w:t>
            </w:r>
          </w:p>
        </w:tc>
        <w:tc>
          <w:tcPr>
            <w:tcW w:type="dxa" w:w="1719"/>
            <w:shd w:fill="17365D"/>
            <w:tcBorders>
              <w:top w:val="single" w:sz="4" w:color="D9D9D9"/>
              <w:left w:val="single" w:sz="4" w:color="D9D9D9"/>
              <w:bottom w:val="single" w:sz="4" w:color="D9D9D9"/>
              <w:right w:val="single" w:sz="4" w:color="D9D9D9"/>
            </w:tcBorders>
          </w:tcPr>
          <w:p>
            <w:pPr>
              <w:spacing w:after="80" w:before="80"/>
              <w:jc w:val="center"/>
            </w:pPr>
            <w:r>
              <w:rPr>
                <w:rFonts w:ascii="NanumGothic" w:hAnsi="NanumGothic" w:eastAsia="NanumGothic" w:cs="NanumGothic"/>
                <w:b/>
                <w:color w:val="FFFFFF"/>
                <w:sz w:val="18"/>
              </w:rPr>
              <w:t>평균 STD</w:t>
            </w:r>
          </w:p>
        </w:tc>
        <w:tc>
          <w:tcPr>
            <w:tcW w:type="dxa" w:w="1719"/>
            <w:shd w:fill="17365D"/>
            <w:tcBorders>
              <w:top w:val="single" w:sz="4" w:color="D9D9D9"/>
              <w:left w:val="single" w:sz="4" w:color="D9D9D9"/>
              <w:bottom w:val="single" w:sz="4" w:color="D9D9D9"/>
              <w:right w:val="single" w:sz="4" w:color="D9D9D9"/>
            </w:tcBorders>
          </w:tcPr>
          <w:p>
            <w:pPr>
              <w:spacing w:after="80" w:before="80"/>
              <w:jc w:val="center"/>
            </w:pPr>
            <w:r>
              <w:rPr>
                <w:rFonts w:ascii="NanumGothic" w:hAnsi="NanumGothic" w:eastAsia="NanumGothic" w:cs="NanumGothic"/>
                <w:b/>
                <w:color w:val="FFFFFF"/>
                <w:sz w:val="18"/>
              </w:rPr>
              <w:t>유효점</w:t>
            </w:r>
          </w:p>
        </w:tc>
      </w:tr>
      <w:tr>
        <w:trPr>
          <w:cantSplit/>
        </w:trPr>
        <w:tc>
          <w:tcPr>
            <w:tcW w:type="dxa" w:w="1719"/>
            <w:vAlign w:val="center"/>
            <w:tcBorders>
              <w:top w:val="single" w:sz="4" w:color="D9D9D9"/>
              <w:left w:val="single" w:sz="4" w:color="D9D9D9"/>
              <w:bottom w:val="single" w:sz="4" w:color="D9D9D9"/>
              <w:right w:val="single" w:sz="4" w:color="D9D9D9"/>
            </w:tcBorders>
          </w:tcPr>
          <w:p>
            <w:pPr>
              <w:spacing w:after="80" w:before="80"/>
            </w:pPr>
            <w:r>
              <w:rPr>
                <w:color w:val="000000"/>
                <w:sz w:val="18"/>
              </w:rPr>
              <w:t>중앙 구간</w:t>
            </w:r>
          </w:p>
        </w:tc>
        <w:tc>
          <w:tcPr>
            <w:tcW w:type="dxa" w:w="1719"/>
            <w:vAlign w:val="center"/>
            <w:tcBorders>
              <w:top w:val="single" w:sz="4" w:color="D9D9D9"/>
              <w:left w:val="single" w:sz="4" w:color="D9D9D9"/>
              <w:bottom w:val="single" w:sz="4" w:color="D9D9D9"/>
              <w:right w:val="single" w:sz="4" w:color="D9D9D9"/>
            </w:tcBorders>
          </w:tcPr>
          <w:p>
            <w:pPr>
              <w:spacing w:after="80" w:before="80"/>
            </w:pPr>
            <w:r>
              <w:rPr>
                <w:color w:val="000000"/>
                <w:sz w:val="18"/>
              </w:rPr>
              <w:t>+2.913 μm</w:t>
            </w:r>
          </w:p>
        </w:tc>
        <w:tc>
          <w:tcPr>
            <w:tcW w:type="dxa" w:w="1719"/>
            <w:vAlign w:val="center"/>
            <w:tcBorders>
              <w:top w:val="single" w:sz="4" w:color="D9D9D9"/>
              <w:left w:val="single" w:sz="4" w:color="D9D9D9"/>
              <w:bottom w:val="single" w:sz="4" w:color="D9D9D9"/>
              <w:right w:val="single" w:sz="4" w:color="D9D9D9"/>
            </w:tcBorders>
          </w:tcPr>
          <w:p>
            <w:pPr>
              <w:spacing w:after="80" w:before="80"/>
            </w:pPr>
            <w:r>
              <w:rPr>
                <w:color w:val="000000"/>
                <w:sz w:val="18"/>
              </w:rPr>
              <w:t>5.024 μm</w:t>
            </w:r>
          </w:p>
        </w:tc>
        <w:tc>
          <w:tcPr>
            <w:tcW w:type="dxa" w:w="1719"/>
            <w:vAlign w:val="center"/>
            <w:tcBorders>
              <w:top w:val="single" w:sz="4" w:color="D9D9D9"/>
              <w:left w:val="single" w:sz="4" w:color="D9D9D9"/>
              <w:bottom w:val="single" w:sz="4" w:color="D9D9D9"/>
              <w:right w:val="single" w:sz="4" w:color="D9D9D9"/>
            </w:tcBorders>
          </w:tcPr>
          <w:p>
            <w:pPr>
              <w:spacing w:after="80" w:before="80"/>
            </w:pPr>
            <w:r>
              <w:rPr>
                <w:color w:val="000000"/>
                <w:sz w:val="18"/>
              </w:rPr>
              <w:t>11.265 μm</w:t>
            </w:r>
          </w:p>
        </w:tc>
        <w:tc>
          <w:tcPr>
            <w:tcW w:type="dxa" w:w="1719"/>
            <w:vAlign w:val="center"/>
            <w:tcBorders>
              <w:top w:val="single" w:sz="4" w:color="D9D9D9"/>
              <w:left w:val="single" w:sz="4" w:color="D9D9D9"/>
              <w:bottom w:val="single" w:sz="4" w:color="D9D9D9"/>
              <w:right w:val="single" w:sz="4" w:color="D9D9D9"/>
            </w:tcBorders>
          </w:tcPr>
          <w:p>
            <w:pPr>
              <w:spacing w:after="80" w:before="80"/>
              <w:jc w:val="center"/>
            </w:pPr>
            <w:r>
              <w:rPr>
                <w:rFonts w:ascii="NanumGothic" w:hAnsi="NanumGothic" w:eastAsia="NanumGothic" w:cs="NanumGothic"/>
                <w:b w:val="0"/>
                <w:color w:val="000000"/>
                <w:sz w:val="18"/>
              </w:rPr>
              <w:t>1.492 px</w:t>
            </w:r>
          </w:p>
        </w:tc>
        <w:tc>
          <w:tcPr>
            <w:tcW w:type="dxa" w:w="1719"/>
            <w:vAlign w:val="center"/>
            <w:tcBorders>
              <w:top w:val="single" w:sz="4" w:color="D9D9D9"/>
              <w:left w:val="single" w:sz="4" w:color="D9D9D9"/>
              <w:bottom w:val="single" w:sz="4" w:color="D9D9D9"/>
              <w:right w:val="single" w:sz="4" w:color="D9D9D9"/>
            </w:tcBorders>
          </w:tcPr>
          <w:p>
            <w:pPr>
              <w:spacing w:after="80" w:before="80"/>
              <w:jc w:val="center"/>
            </w:pPr>
            <w:r>
              <w:rPr>
                <w:rFonts w:ascii="NanumGothic" w:hAnsi="NanumGothic" w:eastAsia="NanumGothic" w:cs="NanumGothic"/>
                <w:b w:val="0"/>
                <w:color w:val="000000"/>
                <w:sz w:val="18"/>
              </w:rPr>
              <w:t>59</w:t>
            </w:r>
          </w:p>
        </w:tc>
      </w:tr>
      <w:tr>
        <w:trPr>
          <w:cantSplit/>
        </w:trPr>
        <w:tc>
          <w:tcPr>
            <w:tcW w:type="dxa" w:w="1719"/>
            <w:shd w:fill="F8FAFC"/>
            <w:vAlign w:val="center"/>
            <w:tcBorders>
              <w:top w:val="single" w:sz="4" w:color="D9D9D9"/>
              <w:left w:val="single" w:sz="4" w:color="D9D9D9"/>
              <w:bottom w:val="single" w:sz="4" w:color="D9D9D9"/>
              <w:right w:val="single" w:sz="4" w:color="D9D9D9"/>
            </w:tcBorders>
          </w:tcPr>
          <w:p>
            <w:pPr>
              <w:spacing w:after="80" w:before="80"/>
            </w:pPr>
            <w:r>
              <w:rPr>
                <w:color w:val="000000"/>
                <w:sz w:val="18"/>
              </w:rPr>
              <w:t>전체 구간</w:t>
            </w:r>
          </w:p>
        </w:tc>
        <w:tc>
          <w:tcPr>
            <w:tcW w:type="dxa" w:w="1719"/>
            <w:shd w:fill="F8FAFC"/>
            <w:vAlign w:val="center"/>
            <w:tcBorders>
              <w:top w:val="single" w:sz="4" w:color="D9D9D9"/>
              <w:left w:val="single" w:sz="4" w:color="D9D9D9"/>
              <w:bottom w:val="single" w:sz="4" w:color="D9D9D9"/>
              <w:right w:val="single" w:sz="4" w:color="D9D9D9"/>
            </w:tcBorders>
          </w:tcPr>
          <w:p>
            <w:pPr>
              <w:spacing w:after="80" w:before="80"/>
            </w:pPr>
            <w:r>
              <w:rPr>
                <w:color w:val="000000"/>
                <w:sz w:val="18"/>
              </w:rPr>
              <w:t>+2.439 μm</w:t>
            </w:r>
          </w:p>
        </w:tc>
        <w:tc>
          <w:tcPr>
            <w:tcW w:type="dxa" w:w="1719"/>
            <w:shd w:fill="F8FAFC"/>
            <w:vAlign w:val="center"/>
            <w:tcBorders>
              <w:top w:val="single" w:sz="4" w:color="D9D9D9"/>
              <w:left w:val="single" w:sz="4" w:color="D9D9D9"/>
              <w:bottom w:val="single" w:sz="4" w:color="D9D9D9"/>
              <w:right w:val="single" w:sz="4" w:color="D9D9D9"/>
            </w:tcBorders>
          </w:tcPr>
          <w:p>
            <w:pPr>
              <w:spacing w:after="80" w:before="80"/>
            </w:pPr>
            <w:r>
              <w:rPr>
                <w:color w:val="000000"/>
                <w:sz w:val="18"/>
              </w:rPr>
              <w:t>5.308 μm</w:t>
            </w:r>
          </w:p>
        </w:tc>
        <w:tc>
          <w:tcPr>
            <w:tcW w:type="dxa" w:w="1719"/>
            <w:shd w:fill="F8FAFC"/>
            <w:vAlign w:val="center"/>
            <w:tcBorders>
              <w:top w:val="single" w:sz="4" w:color="D9D9D9"/>
              <w:left w:val="single" w:sz="4" w:color="D9D9D9"/>
              <w:bottom w:val="single" w:sz="4" w:color="D9D9D9"/>
              <w:right w:val="single" w:sz="4" w:color="D9D9D9"/>
            </w:tcBorders>
          </w:tcPr>
          <w:p>
            <w:pPr>
              <w:spacing w:after="80" w:before="80"/>
            </w:pPr>
            <w:r>
              <w:rPr>
                <w:color w:val="000000"/>
                <w:sz w:val="18"/>
              </w:rPr>
              <w:t>10.475 μm</w:t>
            </w:r>
          </w:p>
        </w:tc>
        <w:tc>
          <w:tcPr>
            <w:tcW w:type="dxa" w:w="1719"/>
            <w:shd w:fill="F8FAFC"/>
            <w:vAlign w:val="center"/>
            <w:tcBorders>
              <w:top w:val="single" w:sz="4" w:color="D9D9D9"/>
              <w:left w:val="single" w:sz="4" w:color="D9D9D9"/>
              <w:bottom w:val="single" w:sz="4" w:color="D9D9D9"/>
              <w:right w:val="single" w:sz="4" w:color="D9D9D9"/>
            </w:tcBorders>
          </w:tcPr>
          <w:p>
            <w:pPr>
              <w:spacing w:after="80" w:before="80"/>
              <w:jc w:val="center"/>
            </w:pPr>
            <w:r>
              <w:rPr>
                <w:rFonts w:ascii="NanumGothic" w:hAnsi="NanumGothic" w:eastAsia="NanumGothic" w:cs="NanumGothic"/>
                <w:b w:val="0"/>
                <w:color w:val="000000"/>
                <w:sz w:val="18"/>
              </w:rPr>
              <w:t>1.534 px</w:t>
            </w:r>
          </w:p>
        </w:tc>
        <w:tc>
          <w:tcPr>
            <w:tcW w:type="dxa" w:w="1719"/>
            <w:shd w:fill="F8FAFC"/>
            <w:vAlign w:val="center"/>
            <w:tcBorders>
              <w:top w:val="single" w:sz="4" w:color="D9D9D9"/>
              <w:left w:val="single" w:sz="4" w:color="D9D9D9"/>
              <w:bottom w:val="single" w:sz="4" w:color="D9D9D9"/>
              <w:right w:val="single" w:sz="4" w:color="D9D9D9"/>
            </w:tcBorders>
          </w:tcPr>
          <w:p>
            <w:pPr>
              <w:spacing w:after="80" w:before="80"/>
              <w:jc w:val="center"/>
            </w:pPr>
            <w:r>
              <w:rPr>
                <w:rFonts w:ascii="NanumGothic" w:hAnsi="NanumGothic" w:eastAsia="NanumGothic" w:cs="NanumGothic"/>
                <w:b w:val="0"/>
                <w:color w:val="000000"/>
                <w:sz w:val="18"/>
              </w:rPr>
              <w:t>77</w:t>
            </w:r>
          </w:p>
        </w:tc>
      </w:tr>
    </w:tbl>
    <w:p>
      <w:pPr>
        <w:spacing w:after="20" w:before="0" w:line="293" w:lineRule="auto"/>
      </w:pPr>
      <w:r>
        <w:rPr>
          <w:rFonts w:ascii="NanumGothic" w:hAnsi="NanumGothic" w:eastAsia="NanumGothic" w:cs="NanumGothic"/>
          <w:b w:val="0"/>
          <w:color w:val="000000"/>
          <w:sz w:val="20"/>
        </w:rPr>
      </w:r>
    </w:p>
    <w:p>
      <w:pPr>
        <w:jc w:val="center"/>
      </w:pPr>
      <w:r>
        <w:rPr>
          <w:color w:val="000000"/>
        </w:rPr>
        <w:drawing>
          <wp:inline xmlns:a="http://schemas.openxmlformats.org/drawingml/2006/main" xmlns:pic="http://schemas.openxmlformats.org/drawingml/2006/picture">
            <wp:extent cx="6336000" cy="3565895"/>
            <wp:docPr id="2" name="Picture 2"/>
            <wp:cNvGraphicFramePr>
              <a:graphicFrameLocks noChangeAspect="1"/>
            </wp:cNvGraphicFramePr>
            <a:graphic>
              <a:graphicData uri="http://schemas.openxmlformats.org/drawingml/2006/picture">
                <pic:pic>
                  <pic:nvPicPr>
                    <pic:cNvPr id="0" name="시편별 중앙·전체 측정 비교표(1).png"/>
                    <pic:cNvPicPr/>
                  </pic:nvPicPr>
                  <pic:blipFill>
                    <a:blip r:embed="rId12"/>
                    <a:stretch>
                      <a:fillRect/>
                    </a:stretch>
                  </pic:blipFill>
                  <pic:spPr>
                    <a:xfrm>
                      <a:off x="0" y="0"/>
                      <a:ext cx="6336000" cy="3565895"/>
                    </a:xfrm>
                    <a:prstGeom prst="rect"/>
                  </pic:spPr>
                </pic:pic>
              </a:graphicData>
            </a:graphic>
          </wp:inline>
        </w:drawing>
      </w:r>
    </w:p>
    <w:p>
      <w:pPr>
        <w:spacing w:after="60"/>
        <w:jc w:val="center"/>
      </w:pPr>
      <w:r>
        <w:rPr>
          <w:color w:val="000000"/>
        </w:rPr>
        <w:t>그림 2 기존 중앙 및 전체 구간 비교 이미지  중앙 5 mm 표기는 좌표 확인 전 잠정 명칭</w:t>
      </w:r>
    </w:p>
    <w:p>
      <w:r>
        <w:rPr>
          <w:color w:val="000000"/>
        </w:rPr>
        <w:t>표의 유효점·STD는 기존 기재값이며 원자료 대조 전이다. 전체 31개 등간격 x 측정점 중 18~82%를 택하면 통상 19개 수준이므로 No.2 중앙 유효점 23개는 샘플링 범위·점 집계 정의 확인이 필요하다. 기존 그림 안의 수치와 명칭은 원기록으로 보존하며, 재계산 수치와 구간 정의는 본문 표를 따른다.</w:t>
      </w:r>
    </w:p>
    <w:p>
      <w:pPr>
        <w:spacing w:after="60" w:before="0" w:line="293" w:lineRule="auto"/>
      </w:pPr>
      <w:r>
        <w:rPr>
          <w:color w:val="000000"/>
        </w:rPr>
        <w:t>No.2와 No.10은 중앙 구간의 절대오차가 더 작고, No.9는 전체 구간이 더 작다. 3개 대표값의 MAE는 중앙 5.02 μm, 전체 5.31 μm이며 차이는 약 0.28 μm이다. 작은 표본과 Calibration 시편 포함을 고려할 때 중앙 구간의 우수성을 일반화할 수 없다.</w:t>
      </w:r>
    </w:p>
    <w:p>
      <w:pPr>
        <w:spacing w:after="60" w:before="0" w:line="293" w:lineRule="auto"/>
      </w:pPr>
      <w:r>
        <w:rPr>
          <w:color w:val="000000"/>
        </w:rPr>
        <w:t>측정영역 표준화는 양끝 단차와 반사 영향을 관리하고 실측·거칠기 측정위치를 대응시키기 위한 방향이다. 다만 기존 중앙 구간이 실제 5 mm인지 확인되지 않았으므로, 3.3절 좌표를 코드·오버레이와 대조하고 구간을 확정한 뒤 다시 평가해야 한다.</w:t>
      </w:r>
    </w:p>
    <w:p>
      <w:r>
        <w:rPr>
          <w:color w:val="000000"/>
        </w:rPr>
        <w:t>No.2는 Calibration에 사용된 시편이므로 이 3개 결과는 완전한 Independent Validation이 아니다. No.9는 실측 20.009 mm로 하한 미만 NG이나 중앙 20.020265 mm, 전체 20.019475 mm로 모두 OK가 되어 불량 유출 사례에 해당한다. 대표 3개 중 1개인 NG를 놓쳤으므로 전체 검사 성능이나 양산 적합성을 주장할 수 없다. No.9의 ±10 μm 초과 오차는 제품 규격과 별개의 측정오차 문제이다.</w:t>
      </w:r>
    </w:p>
    <w:p>
      <w:pPr>
        <w:pStyle w:val="Heading1"/>
        <w:keepNext/>
        <w:spacing w:before="200" w:after="80"/>
      </w:pPr>
      <w:r>
        <w:rPr>
          <w:rFonts w:ascii="NanumGothic" w:hAnsi="NanumGothic" w:eastAsia="NanumGothic" w:cs="NanumGothic"/>
          <w:b/>
          <w:color w:val="000000"/>
          <w:sz w:val="31"/>
        </w:rPr>
        <w:t>8. End-to-End 구현</w:t>
      </w:r>
    </w:p>
    <w:p>
      <w:pPr>
        <w:spacing w:after="60" w:before="0" w:line="293" w:lineRule="auto"/>
      </w:pPr>
      <w:r>
        <w:rPr>
          <w:color w:val="000000"/>
        </w:rPr>
        <w:t>초기 Day027 V1은 이미지 입력에서 OK/NG 판정까지 흐름을 연결한 기능 구현 단계였다. 이후 V3 Edge와 고정 ROI 기반 대표 시편 평가를 수행하였다. 현재 대표 결과로 자동 ROI 탐지 성공률, 자동 거부 성능 또는 미확인 시편에 대한 전체 End-to-End 성능까지 입증한 것은 아니다.</w:t>
      </w:r>
    </w:p>
    <w:p>
      <w:r>
        <w:rPr>
          <w:color w:val="000000"/>
        </w:rPr>
        <w:t>구현 구조  Image → ROI → V3 Edge → Robust processing → Pixel → Calibration → mm → OK/NG</w:t>
      </w:r>
    </w:p>
    <w:p>
      <w:pPr>
        <w:spacing w:after="20" w:before="0" w:line="293" w:lineRule="auto"/>
      </w:pPr>
      <w:r>
        <w:rPr>
          <w:rFonts w:ascii="NanumGothic" w:hAnsi="NanumGothic" w:eastAsia="NanumGothic" w:cs="NanumGothic"/>
          <w:b w:val="0"/>
          <w:color w:val="000000"/>
          <w:sz w:val="20"/>
        </w:rPr>
      </w:r>
    </w:p>
    <w:p>
      <w:pPr>
        <w:spacing w:after="60" w:before="0" w:line="293" w:lineRule="auto"/>
      </w:pPr>
      <w:r>
        <w:rPr>
          <w:color w:val="000000"/>
        </w:rPr>
        <w:t>저장소 정리안은 07_End_to_End에 실행·산출물, 08_Performance_Evaluation에 정량평가, 09_Post_Project_Literature_Review에 사후 문헌검토를 구분하는 것이다. 실행 재현을 위해 코드 버전, 의존성, ROI, 회귀계수, 입력 이미지 목록, 실행 명령과 결과 CSV를 함께 관리한다.</w:t>
      </w:r>
    </w:p>
    <w:p>
      <w:pPr>
        <w:pStyle w:val="Heading1"/>
        <w:keepNext/>
        <w:spacing w:before="200" w:after="80"/>
      </w:pPr>
      <w:r>
        <w:rPr>
          <w:rFonts w:ascii="NanumGothic" w:hAnsi="NanumGothic" w:eastAsia="NanumGothic" w:cs="NanumGothic"/>
          <w:b/>
          <w:color w:val="000000"/>
          <w:sz w:val="31"/>
        </w:rPr>
        <w:t>9. 확인된 사실·계산·해석·제안</w:t>
      </w:r>
    </w:p>
    <w:tbl>
      <w:tblPr>
        <w:tblStyle w:val="TableGrid"/>
        <w:tblW w:type="auto" w:w="0"/>
        <w:jc w:val="center"/>
        <w:tblLook w:firstColumn="1" w:firstRow="1" w:lastColumn="0" w:lastRow="0" w:noHBand="0" w:noVBand="1" w:val="04A0"/>
      </w:tblPr>
      <w:tblGrid>
        <w:gridCol w:w="5156"/>
        <w:gridCol w:w="5156"/>
      </w:tblGrid>
      <w:tr>
        <w:trPr>
          <w:cantSplit/>
          <w:tblHeader/>
        </w:trPr>
        <w:tc>
          <w:tcPr>
            <w:tcW w:type="dxa" w:w="5156"/>
            <w:shd w:fill="17365D"/>
            <w:tcBorders>
              <w:top w:val="single" w:sz="4" w:color="D9D9D9"/>
              <w:left w:val="single" w:sz="4" w:color="D9D9D9"/>
              <w:bottom w:val="single" w:sz="4" w:color="D9D9D9"/>
              <w:right w:val="single" w:sz="4" w:color="D9D9D9"/>
            </w:tcBorders>
          </w:tcPr>
          <w:p>
            <w:pPr>
              <w:spacing w:after="80" w:before="80"/>
            </w:pPr>
            <w:r>
              <w:rPr>
                <w:color w:val="FFFFFF"/>
                <w:sz w:val="18"/>
              </w:rPr>
              <w:t>구분</w:t>
            </w:r>
          </w:p>
        </w:tc>
        <w:tc>
          <w:tcPr>
            <w:tcW w:type="dxa" w:w="5156"/>
            <w:shd w:fill="17365D"/>
            <w:tcBorders>
              <w:top w:val="single" w:sz="4" w:color="D9D9D9"/>
              <w:left w:val="single" w:sz="4" w:color="D9D9D9"/>
              <w:bottom w:val="single" w:sz="4" w:color="D9D9D9"/>
              <w:right w:val="single" w:sz="4" w:color="D9D9D9"/>
            </w:tcBorders>
          </w:tcPr>
          <w:p>
            <w:pPr>
              <w:spacing w:after="80" w:before="80"/>
            </w:pPr>
            <w:r>
              <w:rPr>
                <w:color w:val="FFFFFF"/>
                <w:sz w:val="18"/>
              </w:rPr>
              <w:t>내용</w:t>
            </w:r>
          </w:p>
        </w:tc>
      </w:tr>
      <w:tr>
        <w:trPr>
          <w:cantSplit/>
        </w:trPr>
        <w:tc>
          <w:tcPr>
            <w:tcW w:type="dxa" w:w="5156"/>
            <w:vAlign w:val="center"/>
            <w:tcBorders>
              <w:top w:val="single" w:sz="4" w:color="D9D9D9"/>
              <w:left w:val="single" w:sz="4" w:color="D9D9D9"/>
              <w:bottom w:val="single" w:sz="4" w:color="D9D9D9"/>
              <w:right w:val="single" w:sz="4" w:color="D9D9D9"/>
            </w:tcBorders>
          </w:tcPr>
          <w:p>
            <w:pPr>
              <w:spacing w:after="80" w:before="80"/>
            </w:pPr>
            <w:r>
              <w:rPr>
                <w:color w:val="000000"/>
                <w:sz w:val="18"/>
              </w:rPr>
              <w:t>사실</w:t>
            </w:r>
          </w:p>
        </w:tc>
        <w:tc>
          <w:tcPr>
            <w:tcW w:type="dxa" w:w="5156"/>
            <w:vAlign w:val="center"/>
            <w:tcBorders>
              <w:top w:val="single" w:sz="4" w:color="D9D9D9"/>
              <w:left w:val="single" w:sz="4" w:color="D9D9D9"/>
              <w:bottom w:val="single" w:sz="4" w:color="D9D9D9"/>
              <w:right w:val="single" w:sz="4" w:color="D9D9D9"/>
            </w:tcBorders>
          </w:tcPr>
          <w:p>
            <w:pPr>
              <w:spacing w:after="80" w:before="80"/>
            </w:pPr>
            <w:r>
              <w:rPr>
                <w:color w:val="000000"/>
                <w:sz w:val="18"/>
              </w:rPr>
              <w:t>기존 개발 기록상 YOLO와 OpenCV를 연결한 기능 구조를 구현했다. 고정 ROI 결과는 자동탐지 성능과 구분한다.</w:t>
            </w:r>
          </w:p>
        </w:tc>
      </w:tr>
      <w:tr>
        <w:trPr>
          <w:cantSplit/>
        </w:trPr>
        <w:tc>
          <w:tcPr>
            <w:tcW w:type="dxa" w:w="5156"/>
            <w:shd w:fill="F8FAFC"/>
            <w:vAlign w:val="center"/>
            <w:tcBorders>
              <w:top w:val="single" w:sz="4" w:color="D9D9D9"/>
              <w:left w:val="single" w:sz="4" w:color="D9D9D9"/>
              <w:bottom w:val="single" w:sz="4" w:color="D9D9D9"/>
              <w:right w:val="single" w:sz="4" w:color="D9D9D9"/>
            </w:tcBorders>
          </w:tcPr>
          <w:p>
            <w:pPr>
              <w:spacing w:after="80" w:before="80"/>
            </w:pPr>
            <w:r>
              <w:rPr>
                <w:color w:val="000000"/>
                <w:sz w:val="18"/>
              </w:rPr>
              <w:t>사실</w:t>
            </w:r>
          </w:p>
        </w:tc>
        <w:tc>
          <w:tcPr>
            <w:tcW w:type="dxa" w:w="5156"/>
            <w:shd w:fill="F8FAFC"/>
            <w:vAlign w:val="center"/>
            <w:tcBorders>
              <w:top w:val="single" w:sz="4" w:color="D9D9D9"/>
              <w:left w:val="single" w:sz="4" w:color="D9D9D9"/>
              <w:bottom w:val="single" w:sz="4" w:color="D9D9D9"/>
              <w:right w:val="single" w:sz="4" w:color="D9D9D9"/>
            </w:tcBorders>
          </w:tcPr>
          <w:p>
            <w:pPr>
              <w:spacing w:after="80" w:before="80"/>
            </w:pPr>
            <w:r>
              <w:rPr>
                <w:color w:val="000000"/>
                <w:sz w:val="18"/>
              </w:rPr>
              <w:t>V3 Reflection Edge와 Median/MAD/Line Fitting/Sub-pixel 처리를 적용하였다.</w:t>
            </w:r>
          </w:p>
        </w:tc>
      </w:tr>
      <w:tr>
        <w:trPr>
          <w:cantSplit/>
        </w:trPr>
        <w:tc>
          <w:tcPr>
            <w:tcW w:type="dxa" w:w="5156"/>
            <w:vAlign w:val="center"/>
            <w:tcBorders>
              <w:top w:val="single" w:sz="4" w:color="D9D9D9"/>
              <w:left w:val="single" w:sz="4" w:color="D9D9D9"/>
              <w:bottom w:val="single" w:sz="4" w:color="D9D9D9"/>
              <w:right w:val="single" w:sz="4" w:color="D9D9D9"/>
            </w:tcBorders>
          </w:tcPr>
          <w:p>
            <w:pPr>
              <w:spacing w:after="80" w:before="80"/>
            </w:pPr>
            <w:r>
              <w:rPr>
                <w:color w:val="000000"/>
                <w:sz w:val="18"/>
              </w:rPr>
              <w:t>사실</w:t>
            </w:r>
          </w:p>
        </w:tc>
        <w:tc>
          <w:tcPr>
            <w:tcW w:type="dxa" w:w="5156"/>
            <w:vAlign w:val="center"/>
            <w:tcBorders>
              <w:top w:val="single" w:sz="4" w:color="D9D9D9"/>
              <w:left w:val="single" w:sz="4" w:color="D9D9D9"/>
              <w:bottom w:val="single" w:sz="4" w:color="D9D9D9"/>
              <w:right w:val="single" w:sz="4" w:color="D9D9D9"/>
            </w:tcBorders>
          </w:tcPr>
          <w:p>
            <w:pPr>
              <w:spacing w:after="80" w:before="80"/>
            </w:pPr>
            <w:r>
              <w:rPr>
                <w:color w:val="000000"/>
                <w:sz w:val="18"/>
              </w:rPr>
              <w:t>실제 측정부 ROI를 지정했다. 중앙 5 mm 및 거칠기 구간의 좌표 대응은 재확정이 필요하다.</w:t>
            </w:r>
          </w:p>
        </w:tc>
      </w:tr>
      <w:tr>
        <w:trPr>
          <w:cantSplit/>
        </w:trPr>
        <w:tc>
          <w:tcPr>
            <w:tcW w:type="dxa" w:w="5156"/>
            <w:shd w:fill="F8FAFC"/>
            <w:vAlign w:val="center"/>
            <w:tcBorders>
              <w:top w:val="single" w:sz="4" w:color="D9D9D9"/>
              <w:left w:val="single" w:sz="4" w:color="D9D9D9"/>
              <w:bottom w:val="single" w:sz="4" w:color="D9D9D9"/>
              <w:right w:val="single" w:sz="4" w:color="D9D9D9"/>
            </w:tcBorders>
          </w:tcPr>
          <w:p>
            <w:pPr>
              <w:spacing w:after="80" w:before="80"/>
            </w:pPr>
            <w:r>
              <w:rPr>
                <w:color w:val="000000"/>
                <w:sz w:val="18"/>
              </w:rPr>
              <w:t>사실</w:t>
            </w:r>
          </w:p>
        </w:tc>
        <w:tc>
          <w:tcPr>
            <w:tcW w:type="dxa" w:w="5156"/>
            <w:shd w:fill="F8FAFC"/>
            <w:vAlign w:val="center"/>
            <w:tcBorders>
              <w:top w:val="single" w:sz="4" w:color="D9D9D9"/>
              <w:left w:val="single" w:sz="4" w:color="D9D9D9"/>
              <w:bottom w:val="single" w:sz="4" w:color="D9D9D9"/>
              <w:right w:val="single" w:sz="4" w:color="D9D9D9"/>
            </w:tcBorders>
          </w:tcPr>
          <w:p>
            <w:pPr>
              <w:spacing w:after="80" w:before="80"/>
            </w:pPr>
            <w:r>
              <w:rPr>
                <w:color w:val="000000"/>
                <w:sz w:val="18"/>
              </w:rPr>
              <w:t>3-point Calibration 회귀식을 재산출하고 대표 시편 비교에 동일 적용하였다.</w:t>
            </w:r>
          </w:p>
        </w:tc>
      </w:tr>
      <w:tr>
        <w:trPr>
          <w:cantSplit/>
        </w:trPr>
        <w:tc>
          <w:tcPr>
            <w:tcW w:type="dxa" w:w="5156"/>
            <w:vAlign w:val="center"/>
            <w:tcBorders>
              <w:top w:val="single" w:sz="4" w:color="D9D9D9"/>
              <w:left w:val="single" w:sz="4" w:color="D9D9D9"/>
              <w:bottom w:val="single" w:sz="4" w:color="D9D9D9"/>
              <w:right w:val="single" w:sz="4" w:color="D9D9D9"/>
            </w:tcBorders>
          </w:tcPr>
          <w:p>
            <w:pPr>
              <w:spacing w:after="80" w:before="80"/>
            </w:pPr>
            <w:r>
              <w:rPr>
                <w:color w:val="000000"/>
                <w:sz w:val="18"/>
              </w:rPr>
              <w:t>계산</w:t>
            </w:r>
          </w:p>
        </w:tc>
        <w:tc>
          <w:tcPr>
            <w:tcW w:type="dxa" w:w="5156"/>
            <w:vAlign w:val="center"/>
            <w:tcBorders>
              <w:top w:val="single" w:sz="4" w:color="D9D9D9"/>
              <w:left w:val="single" w:sz="4" w:color="D9D9D9"/>
              <w:bottom w:val="single" w:sz="4" w:color="D9D9D9"/>
              <w:right w:val="single" w:sz="4" w:color="D9D9D9"/>
            </w:tcBorders>
          </w:tcPr>
          <w:p>
            <w:pPr>
              <w:spacing w:after="80" w:before="80"/>
            </w:pPr>
            <w:r>
              <w:rPr>
                <w:color w:val="000000"/>
                <w:sz w:val="18"/>
              </w:rPr>
              <w:t>대표 3개 시편 중앙 구간 MAE 약 5.02 μm, 전체 구간 MAE 약 5.31 μm이다.</w:t>
            </w:r>
          </w:p>
        </w:tc>
      </w:tr>
      <w:tr>
        <w:trPr>
          <w:cantSplit/>
        </w:trPr>
        <w:tc>
          <w:tcPr>
            <w:tcW w:type="dxa" w:w="5156"/>
            <w:shd w:fill="F8FAFC"/>
            <w:vAlign w:val="center"/>
            <w:tcBorders>
              <w:top w:val="single" w:sz="4" w:color="D9D9D9"/>
              <w:left w:val="single" w:sz="4" w:color="D9D9D9"/>
              <w:bottom w:val="single" w:sz="4" w:color="D9D9D9"/>
              <w:right w:val="single" w:sz="4" w:color="D9D9D9"/>
            </w:tcBorders>
          </w:tcPr>
          <w:p>
            <w:pPr>
              <w:spacing w:after="80" w:before="80"/>
            </w:pPr>
            <w:r>
              <w:rPr>
                <w:color w:val="000000"/>
                <w:sz w:val="18"/>
              </w:rPr>
              <w:t>해석</w:t>
            </w:r>
          </w:p>
        </w:tc>
        <w:tc>
          <w:tcPr>
            <w:tcW w:type="dxa" w:w="5156"/>
            <w:shd w:fill="F8FAFC"/>
            <w:vAlign w:val="center"/>
            <w:tcBorders>
              <w:top w:val="single" w:sz="4" w:color="D9D9D9"/>
              <w:left w:val="single" w:sz="4" w:color="D9D9D9"/>
              <w:bottom w:val="single" w:sz="4" w:color="D9D9D9"/>
              <w:right w:val="single" w:sz="4" w:color="D9D9D9"/>
            </w:tcBorders>
          </w:tcPr>
          <w:p>
            <w:pPr>
              <w:spacing w:after="80" w:before="80"/>
            </w:pPr>
            <w:r>
              <w:rPr>
                <w:color w:val="000000"/>
                <w:sz w:val="18"/>
              </w:rPr>
              <w:t>No.9의 +10 μm 이상 Bias는 단순 측정폭보다 Edge 정의·표면·실측 단면 대응 문제 가능성을 추가 검증해야 한다.</w:t>
            </w:r>
          </w:p>
        </w:tc>
      </w:tr>
      <w:tr>
        <w:trPr>
          <w:cantSplit/>
        </w:trPr>
        <w:tc>
          <w:tcPr>
            <w:tcW w:type="dxa" w:w="5156"/>
            <w:vAlign w:val="center"/>
            <w:tcBorders>
              <w:top w:val="single" w:sz="4" w:color="D9D9D9"/>
              <w:left w:val="single" w:sz="4" w:color="D9D9D9"/>
              <w:bottom w:val="single" w:sz="4" w:color="D9D9D9"/>
              <w:right w:val="single" w:sz="4" w:color="D9D9D9"/>
            </w:tcBorders>
          </w:tcPr>
          <w:p>
            <w:pPr>
              <w:spacing w:after="80" w:before="80"/>
            </w:pPr>
            <w:r>
              <w:rPr>
                <w:color w:val="000000"/>
                <w:sz w:val="18"/>
              </w:rPr>
              <w:t>해석</w:t>
            </w:r>
          </w:p>
        </w:tc>
        <w:tc>
          <w:tcPr>
            <w:tcW w:type="dxa" w:w="5156"/>
            <w:vAlign w:val="center"/>
            <w:tcBorders>
              <w:top w:val="single" w:sz="4" w:color="D9D9D9"/>
              <w:left w:val="single" w:sz="4" w:color="D9D9D9"/>
              <w:bottom w:val="single" w:sz="4" w:color="D9D9D9"/>
              <w:right w:val="single" w:sz="4" w:color="D9D9D9"/>
            </w:tcBorders>
          </w:tcPr>
          <w:p>
            <w:pPr>
              <w:spacing w:after="80" w:before="80"/>
            </w:pPr>
            <w:r>
              <w:rPr>
                <w:color w:val="000000"/>
                <w:sz w:val="18"/>
              </w:rPr>
              <w:t>재장착 이상값 사례에서는 Edge 품질과 자세 변화의 기여도는 분리되지 않았다.</w:t>
            </w:r>
          </w:p>
        </w:tc>
      </w:tr>
      <w:tr>
        <w:trPr>
          <w:cantSplit/>
        </w:trPr>
        <w:tc>
          <w:tcPr>
            <w:tcW w:type="dxa" w:w="5156"/>
            <w:shd w:fill="F8FAFC"/>
            <w:vAlign w:val="center"/>
            <w:tcBorders>
              <w:top w:val="single" w:sz="4" w:color="D9D9D9"/>
              <w:left w:val="single" w:sz="4" w:color="D9D9D9"/>
              <w:bottom w:val="single" w:sz="4" w:color="D9D9D9"/>
              <w:right w:val="single" w:sz="4" w:color="D9D9D9"/>
            </w:tcBorders>
          </w:tcPr>
          <w:p>
            <w:pPr>
              <w:spacing w:after="80" w:before="80"/>
            </w:pPr>
            <w:r>
              <w:rPr>
                <w:color w:val="000000"/>
                <w:sz w:val="18"/>
              </w:rPr>
              <w:t>제안</w:t>
            </w:r>
          </w:p>
        </w:tc>
        <w:tc>
          <w:tcPr>
            <w:tcW w:type="dxa" w:w="5156"/>
            <w:shd w:fill="F8FAFC"/>
            <w:vAlign w:val="center"/>
            <w:tcBorders>
              <w:top w:val="single" w:sz="4" w:color="D9D9D9"/>
              <w:left w:val="single" w:sz="4" w:color="D9D9D9"/>
              <w:bottom w:val="single" w:sz="4" w:color="D9D9D9"/>
              <w:right w:val="single" w:sz="4" w:color="D9D9D9"/>
            </w:tcBorders>
          </w:tcPr>
          <w:p>
            <w:pPr>
              <w:spacing w:after="80" w:before="80"/>
            </w:pPr>
            <w:r>
              <w:rPr>
                <w:color w:val="000000"/>
                <w:sz w:val="18"/>
              </w:rPr>
              <w:t>텔레센트릭 렌즈, 산업용 Global Shutter 카메라, 백라이트, 고정지그로 물리조건을 안정화한다.</w:t>
            </w:r>
          </w:p>
        </w:tc>
      </w:tr>
      <w:tr>
        <w:trPr>
          <w:cantSplit/>
        </w:trPr>
        <w:tc>
          <w:tcPr>
            <w:tcW w:type="dxa" w:w="5156"/>
            <w:vAlign w:val="center"/>
            <w:tcBorders>
              <w:top w:val="single" w:sz="4" w:color="D9D9D9"/>
              <w:left w:val="single" w:sz="4" w:color="D9D9D9"/>
              <w:bottom w:val="single" w:sz="4" w:color="D9D9D9"/>
              <w:right w:val="single" w:sz="4" w:color="D9D9D9"/>
            </w:tcBorders>
          </w:tcPr>
          <w:p>
            <w:pPr>
              <w:spacing w:after="80" w:before="80"/>
            </w:pPr>
            <w:r>
              <w:rPr>
                <w:color w:val="000000"/>
                <w:sz w:val="18"/>
              </w:rPr>
              <w:t>제안</w:t>
            </w:r>
          </w:p>
        </w:tc>
        <w:tc>
          <w:tcPr>
            <w:tcW w:type="dxa" w:w="5156"/>
            <w:vAlign w:val="center"/>
            <w:tcBorders>
              <w:top w:val="single" w:sz="4" w:color="D9D9D9"/>
              <w:left w:val="single" w:sz="4" w:color="D9D9D9"/>
              <w:bottom w:val="single" w:sz="4" w:color="D9D9D9"/>
              <w:right w:val="single" w:sz="4" w:color="D9D9D9"/>
            </w:tcBorders>
          </w:tcPr>
          <w:p>
            <w:pPr>
              <w:spacing w:after="80" w:before="80"/>
            </w:pPr>
            <w:r>
              <w:rPr>
                <w:color w:val="000000"/>
                <w:sz w:val="18"/>
              </w:rPr>
              <w:t>Calibration과 Independent Validation을 완전히 분리하고 반복성·재현성 평가를 수행한다.</w:t>
            </w:r>
          </w:p>
        </w:tc>
      </w:tr>
    </w:tbl>
    <w:p>
      <w:pPr>
        <w:spacing w:after="20" w:before="0" w:line="293" w:lineRule="auto"/>
      </w:pPr>
      <w:r>
        <w:rPr>
          <w:rFonts w:ascii="NanumGothic" w:hAnsi="NanumGothic" w:eastAsia="NanumGothic" w:cs="NanumGothic"/>
          <w:b w:val="0"/>
          <w:color w:val="000000"/>
          <w:sz w:val="20"/>
        </w:rPr>
      </w:r>
    </w:p>
    <w:p>
      <w:pPr>
        <w:pStyle w:val="Heading1"/>
        <w:keepNext/>
        <w:spacing w:before="200" w:after="80"/>
      </w:pPr>
      <w:r>
        <w:rPr>
          <w:rFonts w:ascii="NanumGothic" w:hAnsi="NanumGothic" w:eastAsia="NanumGothic" w:cs="NanumGothic"/>
          <w:b/>
          <w:color w:val="000000"/>
          <w:sz w:val="31"/>
        </w:rPr>
        <w:t>10. 성능평가 한계</w:t>
      </w:r>
    </w:p>
    <w:p>
      <w:pPr>
        <w:pStyle w:val="ListBullet"/>
        <w:spacing w:after="24" w:line="278" w:lineRule="auto"/>
        <w:ind w:left="340"/>
      </w:pPr>
      <w:r>
        <w:rPr>
          <w:rFonts w:ascii="NanumGothic" w:hAnsi="NanumGothic" w:eastAsia="NanumGothic" w:cs="NanumGothic"/>
          <w:b w:val="0"/>
          <w:color w:val="000000"/>
          <w:sz w:val="19"/>
        </w:rPr>
        <w:t>대표 정량 비교 시편 수가 적어 통계적 일반화에 제한이 있다.</w:t>
      </w:r>
    </w:p>
    <w:p>
      <w:pPr>
        <w:pStyle w:val="ListBullet"/>
        <w:spacing w:after="24" w:line="278" w:lineRule="auto"/>
        <w:ind w:left="340"/>
      </w:pPr>
      <w:r>
        <w:rPr>
          <w:color w:val="000000"/>
        </w:rPr>
        <w:t>Calibration 시편 No.2가 대표 평가에 포함됐으며, 별도의 미사용 시편·촬영 세션으로 구성한 독립 검증은 충분하지 않다.</w:t>
      </w:r>
    </w:p>
    <w:p>
      <w:pPr>
        <w:pStyle w:val="ListBullet"/>
        <w:spacing w:after="24" w:line="278" w:lineRule="auto"/>
        <w:ind w:left="340"/>
      </w:pPr>
      <w:r>
        <w:rPr>
          <w:rFonts w:ascii="NanumGothic" w:hAnsi="NanumGothic" w:eastAsia="NanumGothic" w:cs="NanumGothic"/>
          <w:b w:val="0"/>
          <w:color w:val="000000"/>
          <w:sz w:val="19"/>
        </w:rPr>
        <w:t>스마트폰/일반 카메라 광학계에서는 제품 깊이 변화에 따른 배율 변화가 남을 수 있다.</w:t>
      </w:r>
    </w:p>
    <w:p>
      <w:pPr>
        <w:pStyle w:val="ListBullet"/>
        <w:spacing w:after="24" w:line="278" w:lineRule="auto"/>
        <w:ind w:left="340"/>
      </w:pPr>
      <w:r>
        <w:rPr>
          <w:rFonts w:ascii="NanumGothic" w:hAnsi="NanumGothic" w:eastAsia="NanumGothic" w:cs="NanumGothic"/>
          <w:b w:val="0"/>
          <w:color w:val="000000"/>
          <w:sz w:val="19"/>
        </w:rPr>
        <w:t>표면거칠기·반사·조명·시편자세의 영향을 완전히 분리한 실험은 수행하지 못했다.</w:t>
      </w:r>
    </w:p>
    <w:p>
      <w:pPr>
        <w:pStyle w:val="ListBullet"/>
        <w:spacing w:after="24" w:line="278" w:lineRule="auto"/>
        <w:ind w:left="340"/>
      </w:pPr>
      <w:r>
        <w:rPr>
          <w:rFonts w:ascii="NanumGothic" w:hAnsi="NanumGothic" w:eastAsia="NanumGothic" w:cs="NanumGothic"/>
          <w:b w:val="0"/>
          <w:color w:val="000000"/>
          <w:sz w:val="19"/>
        </w:rPr>
        <w:t>Gauge R&amp;R 수준의 반복성·재현성 및 장기 안정성 평가를 완료하지 않았다.</w:t>
      </w:r>
    </w:p>
    <w:p>
      <w:pPr>
        <w:pStyle w:val="ListBullet"/>
        <w:spacing w:after="24" w:line="278" w:lineRule="auto"/>
        <w:ind w:left="340"/>
      </w:pPr>
      <w:r>
        <w:rPr>
          <w:rFonts w:ascii="NanumGothic" w:hAnsi="NanumGothic" w:eastAsia="NanumGothic" w:cs="NanumGothic"/>
          <w:b w:val="0"/>
          <w:color w:val="000000"/>
          <w:sz w:val="19"/>
        </w:rPr>
        <w:t>현재 결과는 Pilot/PoC 수준이며 양산 계측기 대체 성능을 의미하지 않는다.</w:t>
      </w:r>
    </w:p>
    <w:p>
      <w:pPr>
        <w:keepNext/>
        <w:spacing w:before="200" w:after="80"/>
      </w:pPr>
      <w:r>
        <w:rPr>
          <w:color w:val="000000"/>
        </w:rPr>
        <w:t>11 후속 기술 검토 방향</w:t>
      </w:r>
    </w:p>
    <w:p>
      <w:pPr>
        <w:spacing w:after="60" w:before="0" w:line="293" w:lineRule="auto"/>
      </w:pPr>
      <w:r>
        <w:rPr>
          <w:color w:val="000000"/>
        </w:rPr>
        <w:t>후속 기술 검토는 개발 과정에서 관찰한 문제를 광학·영상처리·계측 관점에서 비교하기 위한 것이다. 다음 표는 개선 검토 항목이며 특정 논문의 성능이 본 시스템에서 재현됐음을 의미하지 않는다. 선행연구 비교를 제출 근거로 사용할 때는 논문명·저자·연도·출처와 실험조건을 함께 제시해야 한다.</w:t>
      </w:r>
    </w:p>
    <w:tbl>
      <w:tblPr>
        <w:tblStyle w:val="TableGrid"/>
        <w:tblW w:type="auto" w:w="0"/>
        <w:jc w:val="center"/>
        <w:tblLook w:firstColumn="1" w:firstRow="1" w:lastColumn="0" w:lastRow="0" w:noHBand="0" w:noVBand="1" w:val="04A0"/>
      </w:tblPr>
      <w:tblGrid>
        <w:gridCol w:w="5156"/>
        <w:gridCol w:w="5156"/>
      </w:tblGrid>
      <w:tr>
        <w:trPr>
          <w:cantSplit/>
          <w:tblHeader/>
        </w:trPr>
        <w:tc>
          <w:tcPr>
            <w:tcW w:type="dxa" w:w="5156"/>
            <w:shd w:fill="17365D"/>
            <w:tcBorders>
              <w:top w:val="single" w:sz="4" w:color="D9D9D9"/>
              <w:left w:val="single" w:sz="4" w:color="D9D9D9"/>
              <w:bottom w:val="single" w:sz="4" w:color="D9D9D9"/>
              <w:right w:val="single" w:sz="4" w:color="D9D9D9"/>
            </w:tcBorders>
          </w:tcPr>
          <w:p>
            <w:pPr>
              <w:spacing w:after="80" w:before="80"/>
            </w:pPr>
            <w:r>
              <w:rPr>
                <w:color w:val="FFFFFF"/>
                <w:sz w:val="18"/>
              </w:rPr>
              <w:t>프로젝트에서 확인한 문제</w:t>
            </w:r>
          </w:p>
        </w:tc>
        <w:tc>
          <w:tcPr>
            <w:tcW w:type="dxa" w:w="5156"/>
            <w:shd w:fill="17365D"/>
            <w:tcBorders>
              <w:top w:val="single" w:sz="4" w:color="D9D9D9"/>
              <w:left w:val="single" w:sz="4" w:color="D9D9D9"/>
              <w:bottom w:val="single" w:sz="4" w:color="D9D9D9"/>
              <w:right w:val="single" w:sz="4" w:color="D9D9D9"/>
            </w:tcBorders>
          </w:tcPr>
          <w:p>
            <w:pPr>
              <w:spacing w:after="80" w:before="80"/>
            </w:pPr>
            <w:r>
              <w:rPr>
                <w:color w:val="FFFFFF"/>
                <w:sz w:val="18"/>
              </w:rPr>
              <w:t>후속 검토 항목</w:t>
            </w:r>
          </w:p>
        </w:tc>
      </w:tr>
      <w:tr>
        <w:trPr>
          <w:cantSplit/>
        </w:trPr>
        <w:tc>
          <w:tcPr>
            <w:tcW w:type="dxa" w:w="5156"/>
            <w:vAlign w:val="center"/>
            <w:tcBorders>
              <w:top w:val="single" w:sz="4" w:color="D9D9D9"/>
              <w:left w:val="single" w:sz="4" w:color="D9D9D9"/>
              <w:bottom w:val="single" w:sz="4" w:color="D9D9D9"/>
              <w:right w:val="single" w:sz="4" w:color="D9D9D9"/>
            </w:tcBorders>
          </w:tcPr>
          <w:p>
            <w:pPr>
              <w:spacing w:after="80" w:before="80"/>
            </w:pPr>
            <w:r>
              <w:rPr>
                <w:color w:val="000000"/>
                <w:sz w:val="18"/>
              </w:rPr>
              <w:t>촬영거리·배율 변화</w:t>
            </w:r>
          </w:p>
        </w:tc>
        <w:tc>
          <w:tcPr>
            <w:tcW w:type="dxa" w:w="5156"/>
            <w:vAlign w:val="center"/>
            <w:tcBorders>
              <w:top w:val="single" w:sz="4" w:color="D9D9D9"/>
              <w:left w:val="single" w:sz="4" w:color="D9D9D9"/>
              <w:bottom w:val="single" w:sz="4" w:color="D9D9D9"/>
              <w:right w:val="single" w:sz="4" w:color="D9D9D9"/>
            </w:tcBorders>
          </w:tcPr>
          <w:p>
            <w:pPr>
              <w:spacing w:after="80" w:before="80"/>
            </w:pPr>
            <w:r>
              <w:rPr>
                <w:color w:val="000000"/>
                <w:sz w:val="18"/>
              </w:rPr>
              <w:t>Telecentric optics 및 고정된 광학 기하</w:t>
            </w:r>
          </w:p>
        </w:tc>
      </w:tr>
      <w:tr>
        <w:trPr>
          <w:cantSplit/>
        </w:trPr>
        <w:tc>
          <w:tcPr>
            <w:tcW w:type="dxa" w:w="5156"/>
            <w:shd w:fill="F8FAFC"/>
            <w:vAlign w:val="center"/>
            <w:tcBorders>
              <w:top w:val="single" w:sz="4" w:color="D9D9D9"/>
              <w:left w:val="single" w:sz="4" w:color="D9D9D9"/>
              <w:bottom w:val="single" w:sz="4" w:color="D9D9D9"/>
              <w:right w:val="single" w:sz="4" w:color="D9D9D9"/>
            </w:tcBorders>
          </w:tcPr>
          <w:p>
            <w:pPr>
              <w:spacing w:after="80" w:before="80"/>
            </w:pPr>
            <w:r>
              <w:rPr>
                <w:color w:val="000000"/>
                <w:sz w:val="18"/>
              </w:rPr>
              <w:t>외곽 Edge 불안정</w:t>
            </w:r>
          </w:p>
        </w:tc>
        <w:tc>
          <w:tcPr>
            <w:tcW w:type="dxa" w:w="5156"/>
            <w:shd w:fill="F8FAFC"/>
            <w:vAlign w:val="center"/>
            <w:tcBorders>
              <w:top w:val="single" w:sz="4" w:color="D9D9D9"/>
              <w:left w:val="single" w:sz="4" w:color="D9D9D9"/>
              <w:bottom w:val="single" w:sz="4" w:color="D9D9D9"/>
              <w:right w:val="single" w:sz="4" w:color="D9D9D9"/>
            </w:tcBorders>
          </w:tcPr>
          <w:p>
            <w:pPr>
              <w:spacing w:after="80" w:before="80"/>
            </w:pPr>
            <w:r>
              <w:rPr>
                <w:color w:val="000000"/>
                <w:sz w:val="18"/>
              </w:rPr>
              <w:t>Sub-pixel, robust fitting, 실루엣/백라이트</w:t>
            </w:r>
          </w:p>
        </w:tc>
      </w:tr>
      <w:tr>
        <w:trPr>
          <w:cantSplit/>
        </w:trPr>
        <w:tc>
          <w:tcPr>
            <w:tcW w:type="dxa" w:w="5156"/>
            <w:vAlign w:val="center"/>
            <w:tcBorders>
              <w:top w:val="single" w:sz="4" w:color="D9D9D9"/>
              <w:left w:val="single" w:sz="4" w:color="D9D9D9"/>
              <w:bottom w:val="single" w:sz="4" w:color="D9D9D9"/>
              <w:right w:val="single" w:sz="4" w:color="D9D9D9"/>
            </w:tcBorders>
          </w:tcPr>
          <w:p>
            <w:pPr>
              <w:spacing w:after="80" w:before="80"/>
            </w:pPr>
            <w:r>
              <w:rPr>
                <w:color w:val="000000"/>
                <w:sz w:val="18"/>
              </w:rPr>
              <w:t>Calibration 민감도</w:t>
            </w:r>
          </w:p>
        </w:tc>
        <w:tc>
          <w:tcPr>
            <w:tcW w:type="dxa" w:w="5156"/>
            <w:vAlign w:val="center"/>
            <w:tcBorders>
              <w:top w:val="single" w:sz="4" w:color="D9D9D9"/>
              <w:left w:val="single" w:sz="4" w:color="D9D9D9"/>
              <w:bottom w:val="single" w:sz="4" w:color="D9D9D9"/>
              <w:right w:val="single" w:sz="4" w:color="D9D9D9"/>
            </w:tcBorders>
          </w:tcPr>
          <w:p>
            <w:pPr>
              <w:spacing w:after="80" w:before="80"/>
            </w:pPr>
            <w:r>
              <w:rPr>
                <w:color w:val="000000"/>
                <w:sz w:val="18"/>
              </w:rPr>
              <w:t>복수 기준물 및 독립 Validation</w:t>
            </w:r>
          </w:p>
        </w:tc>
      </w:tr>
      <w:tr>
        <w:trPr>
          <w:cantSplit/>
        </w:trPr>
        <w:tc>
          <w:tcPr>
            <w:tcW w:type="dxa" w:w="5156"/>
            <w:shd w:fill="F8FAFC"/>
            <w:vAlign w:val="center"/>
            <w:tcBorders>
              <w:top w:val="single" w:sz="4" w:color="D9D9D9"/>
              <w:left w:val="single" w:sz="4" w:color="D9D9D9"/>
              <w:bottom w:val="single" w:sz="4" w:color="D9D9D9"/>
              <w:right w:val="single" w:sz="4" w:color="D9D9D9"/>
            </w:tcBorders>
          </w:tcPr>
          <w:p>
            <w:pPr>
              <w:spacing w:after="80" w:before="80"/>
            </w:pPr>
            <w:r>
              <w:rPr>
                <w:color w:val="000000"/>
                <w:sz w:val="18"/>
              </w:rPr>
              <w:t>재장착·시편 위치 영향</w:t>
            </w:r>
          </w:p>
        </w:tc>
        <w:tc>
          <w:tcPr>
            <w:tcW w:type="dxa" w:w="5156"/>
            <w:shd w:fill="F8FAFC"/>
            <w:vAlign w:val="center"/>
            <w:tcBorders>
              <w:top w:val="single" w:sz="4" w:color="D9D9D9"/>
              <w:left w:val="single" w:sz="4" w:color="D9D9D9"/>
              <w:bottom w:val="single" w:sz="4" w:color="D9D9D9"/>
              <w:right w:val="single" w:sz="4" w:color="D9D9D9"/>
            </w:tcBorders>
          </w:tcPr>
          <w:p>
            <w:pPr>
              <w:spacing w:after="80" w:before="80"/>
            </w:pPr>
            <w:r>
              <w:rPr>
                <w:color w:val="000000"/>
                <w:sz w:val="18"/>
              </w:rPr>
              <w:t>고정지그 및 광축 정렬</w:t>
            </w:r>
          </w:p>
        </w:tc>
      </w:tr>
      <w:tr>
        <w:trPr>
          <w:cantSplit/>
        </w:trPr>
        <w:tc>
          <w:tcPr>
            <w:tcW w:type="dxa" w:w="5156"/>
            <w:vAlign w:val="center"/>
            <w:tcBorders>
              <w:top w:val="single" w:sz="4" w:color="D9D9D9"/>
              <w:left w:val="single" w:sz="4" w:color="D9D9D9"/>
              <w:bottom w:val="single" w:sz="4" w:color="D9D9D9"/>
              <w:right w:val="single" w:sz="4" w:color="D9D9D9"/>
            </w:tcBorders>
          </w:tcPr>
          <w:p>
            <w:pPr>
              <w:spacing w:after="80" w:before="80"/>
            </w:pPr>
            <w:r>
              <w:rPr>
                <w:color w:val="000000"/>
                <w:sz w:val="18"/>
              </w:rPr>
              <w:t>금속 반사·가공무늬</w:t>
            </w:r>
          </w:p>
        </w:tc>
        <w:tc>
          <w:tcPr>
            <w:tcW w:type="dxa" w:w="5156"/>
            <w:vAlign w:val="center"/>
            <w:tcBorders>
              <w:top w:val="single" w:sz="4" w:color="D9D9D9"/>
              <w:left w:val="single" w:sz="4" w:color="D9D9D9"/>
              <w:bottom w:val="single" w:sz="4" w:color="D9D9D9"/>
              <w:right w:val="single" w:sz="4" w:color="D9D9D9"/>
            </w:tcBorders>
          </w:tcPr>
          <w:p>
            <w:pPr>
              <w:spacing w:after="80" w:before="80"/>
            </w:pPr>
            <w:r>
              <w:rPr>
                <w:color w:val="000000"/>
                <w:sz w:val="18"/>
              </w:rPr>
              <w:t>조명 표준화, 차광, 실루엣 기반 측정</w:t>
            </w:r>
          </w:p>
        </w:tc>
      </w:tr>
    </w:tbl>
    <w:p>
      <w:pPr>
        <w:spacing w:after="20" w:before="0" w:line="293" w:lineRule="auto"/>
      </w:pPr>
      <w:r>
        <w:rPr>
          <w:rFonts w:ascii="NanumGothic" w:hAnsi="NanumGothic" w:eastAsia="NanumGothic" w:cs="NanumGothic"/>
          <w:b w:val="0"/>
          <w:color w:val="000000"/>
          <w:sz w:val="20"/>
        </w:rPr>
      </w:r>
    </w:p>
    <w:p>
      <w:pPr>
        <w:spacing w:after="60" w:before="0" w:line="293" w:lineRule="auto"/>
      </w:pPr>
      <w:r>
        <w:rPr>
          <w:rFonts w:ascii="NanumGothic" w:hAnsi="NanumGothic" w:eastAsia="NanumGothic" w:cs="NanumGothic"/>
          <w:b w:val="0"/>
          <w:color w:val="000000"/>
          <w:sz w:val="20"/>
        </w:rPr>
        <w:t>따라서 본 프로젝트에서 적용한 Line Fitting, Sub-pixel, Calibration 등의 개별 기술을 새로운 측정원리로 주장하지 않는다. 의미는 기존 정밀측정 기술요소를 실제 샤프트 데이터에 적용하고 YOLO ROI 탐색과 OpenCV 정밀측정을 End-to-End로 통합했다는 점에 있다.</w:t>
      </w:r>
    </w:p>
    <w:p>
      <w:pPr>
        <w:pStyle w:val="Heading1"/>
        <w:keepNext/>
        <w:spacing w:before="200" w:after="80"/>
      </w:pPr>
      <w:r>
        <w:rPr>
          <w:rFonts w:ascii="NanumGothic" w:hAnsi="NanumGothic" w:eastAsia="NanumGothic" w:cs="NanumGothic"/>
          <w:b/>
          <w:color w:val="000000"/>
          <w:sz w:val="31"/>
        </w:rPr>
        <w:t>12. 향후 개발 방향</w:t>
      </w:r>
    </w:p>
    <w:tbl>
      <w:tblPr>
        <w:tblStyle w:val="TableGrid"/>
        <w:tblW w:type="auto" w:w="0"/>
        <w:jc w:val="center"/>
        <w:tblLook w:firstColumn="1" w:firstRow="1" w:lastColumn="0" w:lastRow="0" w:noHBand="0" w:noVBand="1" w:val="04A0"/>
      </w:tblPr>
      <w:tblGrid>
        <w:gridCol w:w="3437"/>
        <w:gridCol w:w="3437"/>
        <w:gridCol w:w="3437"/>
      </w:tblGrid>
      <w:tr>
        <w:trPr>
          <w:cantSplit/>
          <w:tblHeader/>
        </w:trPr>
        <w:tc>
          <w:tcPr>
            <w:tcW w:type="dxa" w:w="3437"/>
            <w:shd w:fill="17365D"/>
            <w:tcBorders>
              <w:top w:val="single" w:sz="4" w:color="D9D9D9"/>
              <w:left w:val="single" w:sz="4" w:color="D9D9D9"/>
              <w:bottom w:val="single" w:sz="4" w:color="D9D9D9"/>
              <w:right w:val="single" w:sz="4" w:color="D9D9D9"/>
            </w:tcBorders>
          </w:tcPr>
          <w:p>
            <w:pPr>
              <w:spacing w:after="80" w:before="80"/>
            </w:pPr>
            <w:r>
              <w:rPr>
                <w:color w:val="FFFFFF"/>
                <w:sz w:val="18"/>
              </w:rPr>
              <w:t>우선순위</w:t>
            </w:r>
          </w:p>
        </w:tc>
        <w:tc>
          <w:tcPr>
            <w:tcW w:type="dxa" w:w="3437"/>
            <w:shd w:fill="17365D"/>
            <w:tcBorders>
              <w:top w:val="single" w:sz="4" w:color="D9D9D9"/>
              <w:left w:val="single" w:sz="4" w:color="D9D9D9"/>
              <w:bottom w:val="single" w:sz="4" w:color="D9D9D9"/>
              <w:right w:val="single" w:sz="4" w:color="D9D9D9"/>
            </w:tcBorders>
          </w:tcPr>
          <w:p>
            <w:pPr>
              <w:spacing w:after="80" w:before="80"/>
            </w:pPr>
            <w:r>
              <w:rPr>
                <w:color w:val="FFFFFF"/>
                <w:sz w:val="18"/>
              </w:rPr>
              <w:t>개선 항목</w:t>
            </w:r>
          </w:p>
        </w:tc>
        <w:tc>
          <w:tcPr>
            <w:tcW w:type="dxa" w:w="3437"/>
            <w:shd w:fill="17365D"/>
            <w:tcBorders>
              <w:top w:val="single" w:sz="4" w:color="D9D9D9"/>
              <w:left w:val="single" w:sz="4" w:color="D9D9D9"/>
              <w:bottom w:val="single" w:sz="4" w:color="D9D9D9"/>
              <w:right w:val="single" w:sz="4" w:color="D9D9D9"/>
            </w:tcBorders>
          </w:tcPr>
          <w:p>
            <w:pPr>
              <w:spacing w:after="80" w:before="80"/>
            </w:pPr>
            <w:r>
              <w:rPr>
                <w:color w:val="FFFFFF"/>
                <w:sz w:val="18"/>
              </w:rPr>
              <w:t>목표</w:t>
            </w:r>
          </w:p>
        </w:tc>
      </w:tr>
      <w:tr>
        <w:trPr>
          <w:cantSplit/>
        </w:trPr>
        <w:tc>
          <w:tcPr>
            <w:tcW w:type="dxa" w:w="3437"/>
            <w:vAlign w:val="center"/>
            <w:tcBorders>
              <w:top w:val="single" w:sz="4" w:color="D9D9D9"/>
              <w:left w:val="single" w:sz="4" w:color="D9D9D9"/>
              <w:bottom w:val="single" w:sz="4" w:color="D9D9D9"/>
              <w:right w:val="single" w:sz="4" w:color="D9D9D9"/>
            </w:tcBorders>
          </w:tcPr>
          <w:p>
            <w:pPr>
              <w:spacing w:after="80" w:before="80"/>
            </w:pPr>
            <w:r>
              <w:rPr>
                <w:color w:val="000000"/>
                <w:sz w:val="18"/>
              </w:rPr>
              <w:t>1</w:t>
            </w:r>
          </w:p>
        </w:tc>
        <w:tc>
          <w:tcPr>
            <w:tcW w:type="dxa" w:w="3437"/>
            <w:vAlign w:val="center"/>
            <w:tcBorders>
              <w:top w:val="single" w:sz="4" w:color="D9D9D9"/>
              <w:left w:val="single" w:sz="4" w:color="D9D9D9"/>
              <w:bottom w:val="single" w:sz="4" w:color="D9D9D9"/>
              <w:right w:val="single" w:sz="4" w:color="D9D9D9"/>
            </w:tcBorders>
          </w:tcPr>
          <w:p>
            <w:pPr>
              <w:spacing w:after="80" w:before="80"/>
            </w:pPr>
            <w:r>
              <w:rPr>
                <w:color w:val="000000"/>
                <w:sz w:val="18"/>
              </w:rPr>
              <w:t>텔레센트릭 렌즈 + 산업용 카메라 + 백라이트</w:t>
            </w:r>
          </w:p>
        </w:tc>
        <w:tc>
          <w:tcPr>
            <w:tcW w:type="dxa" w:w="3437"/>
            <w:vAlign w:val="center"/>
            <w:tcBorders>
              <w:top w:val="single" w:sz="4" w:color="D9D9D9"/>
              <w:left w:val="single" w:sz="4" w:color="D9D9D9"/>
              <w:bottom w:val="single" w:sz="4" w:color="D9D9D9"/>
              <w:right w:val="single" w:sz="4" w:color="D9D9D9"/>
            </w:tcBorders>
          </w:tcPr>
          <w:p>
            <w:pPr>
              <w:spacing w:after="80" w:before="80"/>
            </w:pPr>
            <w:r>
              <w:rPr>
                <w:color w:val="000000"/>
                <w:sz w:val="18"/>
              </w:rPr>
              <w:t>배율 변화 및 반사 영향 최소화</w:t>
            </w:r>
          </w:p>
        </w:tc>
      </w:tr>
      <w:tr>
        <w:trPr>
          <w:cantSplit/>
        </w:trPr>
        <w:tc>
          <w:tcPr>
            <w:tcW w:type="dxa" w:w="3437"/>
            <w:shd w:fill="F8FAFC"/>
            <w:vAlign w:val="center"/>
            <w:tcBorders>
              <w:top w:val="single" w:sz="4" w:color="D9D9D9"/>
              <w:left w:val="single" w:sz="4" w:color="D9D9D9"/>
              <w:bottom w:val="single" w:sz="4" w:color="D9D9D9"/>
              <w:right w:val="single" w:sz="4" w:color="D9D9D9"/>
            </w:tcBorders>
          </w:tcPr>
          <w:p>
            <w:pPr>
              <w:spacing w:after="80" w:before="80"/>
            </w:pPr>
            <w:r>
              <w:rPr>
                <w:color w:val="000000"/>
                <w:sz w:val="18"/>
              </w:rPr>
              <w:t>2</w:t>
            </w:r>
          </w:p>
        </w:tc>
        <w:tc>
          <w:tcPr>
            <w:tcW w:type="dxa" w:w="3437"/>
            <w:shd w:fill="F8FAFC"/>
            <w:vAlign w:val="center"/>
            <w:tcBorders>
              <w:top w:val="single" w:sz="4" w:color="D9D9D9"/>
              <w:left w:val="single" w:sz="4" w:color="D9D9D9"/>
              <w:bottom w:val="single" w:sz="4" w:color="D9D9D9"/>
              <w:right w:val="single" w:sz="4" w:color="D9D9D9"/>
            </w:tcBorders>
          </w:tcPr>
          <w:p>
            <w:pPr>
              <w:spacing w:after="80" w:before="80"/>
            </w:pPr>
            <w:r>
              <w:rPr>
                <w:color w:val="000000"/>
                <w:sz w:val="18"/>
              </w:rPr>
              <w:t>고정지그·광축·거리 표준화</w:t>
            </w:r>
          </w:p>
        </w:tc>
        <w:tc>
          <w:tcPr>
            <w:tcW w:type="dxa" w:w="3437"/>
            <w:shd w:fill="F8FAFC"/>
            <w:vAlign w:val="center"/>
            <w:tcBorders>
              <w:top w:val="single" w:sz="4" w:color="D9D9D9"/>
              <w:left w:val="single" w:sz="4" w:color="D9D9D9"/>
              <w:bottom w:val="single" w:sz="4" w:color="D9D9D9"/>
              <w:right w:val="single" w:sz="4" w:color="D9D9D9"/>
            </w:tcBorders>
          </w:tcPr>
          <w:p>
            <w:pPr>
              <w:spacing w:after="80" w:before="80"/>
            </w:pPr>
            <w:r>
              <w:rPr>
                <w:color w:val="000000"/>
                <w:sz w:val="18"/>
              </w:rPr>
              <w:t>재장착/자세 변화 억제</w:t>
            </w:r>
          </w:p>
        </w:tc>
      </w:tr>
      <w:tr>
        <w:trPr>
          <w:cantSplit/>
        </w:trPr>
        <w:tc>
          <w:tcPr>
            <w:tcW w:type="dxa" w:w="3437"/>
            <w:vAlign w:val="center"/>
            <w:tcBorders>
              <w:top w:val="single" w:sz="4" w:color="D9D9D9"/>
              <w:left w:val="single" w:sz="4" w:color="D9D9D9"/>
              <w:bottom w:val="single" w:sz="4" w:color="D9D9D9"/>
              <w:right w:val="single" w:sz="4" w:color="D9D9D9"/>
            </w:tcBorders>
          </w:tcPr>
          <w:p>
            <w:pPr>
              <w:spacing w:after="80" w:before="80"/>
            </w:pPr>
            <w:r>
              <w:rPr>
                <w:color w:val="000000"/>
                <w:sz w:val="18"/>
              </w:rPr>
              <w:t>3</w:t>
            </w:r>
          </w:p>
        </w:tc>
        <w:tc>
          <w:tcPr>
            <w:tcW w:type="dxa" w:w="3437"/>
            <w:vAlign w:val="center"/>
            <w:tcBorders>
              <w:top w:val="single" w:sz="4" w:color="D9D9D9"/>
              <w:left w:val="single" w:sz="4" w:color="D9D9D9"/>
              <w:bottom w:val="single" w:sz="4" w:color="D9D9D9"/>
              <w:right w:val="single" w:sz="4" w:color="D9D9D9"/>
            </w:tcBorders>
          </w:tcPr>
          <w:p>
            <w:pPr>
              <w:spacing w:after="80" w:before="80"/>
            </w:pPr>
            <w:r>
              <w:rPr>
                <w:color w:val="000000"/>
                <w:sz w:val="18"/>
              </w:rPr>
              <w:t>다점 기준물 Calibration</w:t>
            </w:r>
          </w:p>
        </w:tc>
        <w:tc>
          <w:tcPr>
            <w:tcW w:type="dxa" w:w="3437"/>
            <w:vAlign w:val="center"/>
            <w:tcBorders>
              <w:top w:val="single" w:sz="4" w:color="D9D9D9"/>
              <w:left w:val="single" w:sz="4" w:color="D9D9D9"/>
              <w:bottom w:val="single" w:sz="4" w:color="D9D9D9"/>
              <w:right w:val="single" w:sz="4" w:color="D9D9D9"/>
            </w:tcBorders>
          </w:tcPr>
          <w:p>
            <w:pPr>
              <w:spacing w:after="80" w:before="80"/>
            </w:pPr>
            <w:r>
              <w:rPr>
                <w:color w:val="000000"/>
                <w:sz w:val="18"/>
              </w:rPr>
              <w:t>좁은 3-point 범위 의존 완화</w:t>
            </w:r>
          </w:p>
        </w:tc>
      </w:tr>
      <w:tr>
        <w:trPr>
          <w:cantSplit/>
        </w:trPr>
        <w:tc>
          <w:tcPr>
            <w:tcW w:type="dxa" w:w="3437"/>
            <w:shd w:fill="F8FAFC"/>
            <w:vAlign w:val="center"/>
            <w:tcBorders>
              <w:top w:val="single" w:sz="4" w:color="D9D9D9"/>
              <w:left w:val="single" w:sz="4" w:color="D9D9D9"/>
              <w:bottom w:val="single" w:sz="4" w:color="D9D9D9"/>
              <w:right w:val="single" w:sz="4" w:color="D9D9D9"/>
            </w:tcBorders>
          </w:tcPr>
          <w:p>
            <w:pPr>
              <w:spacing w:after="80" w:before="80"/>
            </w:pPr>
            <w:r>
              <w:rPr>
                <w:color w:val="000000"/>
                <w:sz w:val="18"/>
              </w:rPr>
              <w:t>4</w:t>
            </w:r>
          </w:p>
        </w:tc>
        <w:tc>
          <w:tcPr>
            <w:tcW w:type="dxa" w:w="3437"/>
            <w:shd w:fill="F8FAFC"/>
            <w:vAlign w:val="center"/>
            <w:tcBorders>
              <w:top w:val="single" w:sz="4" w:color="D9D9D9"/>
              <w:left w:val="single" w:sz="4" w:color="D9D9D9"/>
              <w:bottom w:val="single" w:sz="4" w:color="D9D9D9"/>
              <w:right w:val="single" w:sz="4" w:color="D9D9D9"/>
            </w:tcBorders>
          </w:tcPr>
          <w:p>
            <w:pPr>
              <w:spacing w:after="80" w:before="80"/>
            </w:pPr>
            <w:r>
              <w:rPr>
                <w:color w:val="000000"/>
                <w:sz w:val="18"/>
              </w:rPr>
              <w:t>Independent Validation 완전 분리</w:t>
            </w:r>
          </w:p>
        </w:tc>
        <w:tc>
          <w:tcPr>
            <w:tcW w:type="dxa" w:w="3437"/>
            <w:shd w:fill="F8FAFC"/>
            <w:vAlign w:val="center"/>
            <w:tcBorders>
              <w:top w:val="single" w:sz="4" w:color="D9D9D9"/>
              <w:left w:val="single" w:sz="4" w:color="D9D9D9"/>
              <w:bottom w:val="single" w:sz="4" w:color="D9D9D9"/>
              <w:right w:val="single" w:sz="4" w:color="D9D9D9"/>
            </w:tcBorders>
          </w:tcPr>
          <w:p>
            <w:pPr>
              <w:spacing w:after="80" w:before="80"/>
            </w:pPr>
            <w:r>
              <w:rPr>
                <w:color w:val="000000"/>
                <w:sz w:val="18"/>
              </w:rPr>
              <w:t>실제 정확도 평가</w:t>
            </w:r>
          </w:p>
        </w:tc>
      </w:tr>
      <w:tr>
        <w:trPr>
          <w:cantSplit/>
        </w:trPr>
        <w:tc>
          <w:tcPr>
            <w:tcW w:type="dxa" w:w="3437"/>
            <w:vAlign w:val="center"/>
            <w:tcBorders>
              <w:top w:val="single" w:sz="4" w:color="D9D9D9"/>
              <w:left w:val="single" w:sz="4" w:color="D9D9D9"/>
              <w:bottom w:val="single" w:sz="4" w:color="D9D9D9"/>
              <w:right w:val="single" w:sz="4" w:color="D9D9D9"/>
            </w:tcBorders>
          </w:tcPr>
          <w:p>
            <w:pPr>
              <w:spacing w:after="80" w:before="80"/>
            </w:pPr>
            <w:r>
              <w:rPr>
                <w:color w:val="000000"/>
                <w:sz w:val="18"/>
              </w:rPr>
              <w:t>5</w:t>
            </w:r>
          </w:p>
        </w:tc>
        <w:tc>
          <w:tcPr>
            <w:tcW w:type="dxa" w:w="3437"/>
            <w:vAlign w:val="center"/>
            <w:tcBorders>
              <w:top w:val="single" w:sz="4" w:color="D9D9D9"/>
              <w:left w:val="single" w:sz="4" w:color="D9D9D9"/>
              <w:bottom w:val="single" w:sz="4" w:color="D9D9D9"/>
              <w:right w:val="single" w:sz="4" w:color="D9D9D9"/>
            </w:tcBorders>
          </w:tcPr>
          <w:p>
            <w:pPr>
              <w:spacing w:after="80" w:before="80"/>
            </w:pPr>
            <w:r>
              <w:rPr>
                <w:color w:val="000000"/>
                <w:sz w:val="18"/>
              </w:rPr>
              <w:t>Edge Quality Gate/Reject 로직</w:t>
            </w:r>
          </w:p>
        </w:tc>
        <w:tc>
          <w:tcPr>
            <w:tcW w:type="dxa" w:w="3437"/>
            <w:vAlign w:val="center"/>
            <w:tcBorders>
              <w:top w:val="single" w:sz="4" w:color="D9D9D9"/>
              <w:left w:val="single" w:sz="4" w:color="D9D9D9"/>
              <w:bottom w:val="single" w:sz="4" w:color="D9D9D9"/>
              <w:right w:val="single" w:sz="4" w:color="D9D9D9"/>
            </w:tcBorders>
          </w:tcPr>
          <w:p>
            <w:pPr>
              <w:spacing w:after="80" w:before="80"/>
            </w:pPr>
            <w:r>
              <w:rPr>
                <w:color w:val="000000"/>
                <w:sz w:val="18"/>
              </w:rPr>
              <w:t>오선택 이미지 자동 거부</w:t>
            </w:r>
          </w:p>
        </w:tc>
      </w:tr>
      <w:tr>
        <w:trPr>
          <w:cantSplit/>
        </w:trPr>
        <w:tc>
          <w:tcPr>
            <w:tcW w:type="dxa" w:w="3437"/>
            <w:shd w:fill="F8FAFC"/>
            <w:vAlign w:val="center"/>
            <w:tcBorders>
              <w:top w:val="single" w:sz="4" w:color="D9D9D9"/>
              <w:left w:val="single" w:sz="4" w:color="D9D9D9"/>
              <w:bottom w:val="single" w:sz="4" w:color="D9D9D9"/>
              <w:right w:val="single" w:sz="4" w:color="D9D9D9"/>
            </w:tcBorders>
          </w:tcPr>
          <w:p>
            <w:pPr>
              <w:spacing w:after="80" w:before="80"/>
            </w:pPr>
            <w:r>
              <w:rPr>
                <w:color w:val="000000"/>
                <w:sz w:val="18"/>
              </w:rPr>
              <w:t>6</w:t>
            </w:r>
          </w:p>
        </w:tc>
        <w:tc>
          <w:tcPr>
            <w:tcW w:type="dxa" w:w="3437"/>
            <w:shd w:fill="F8FAFC"/>
            <w:vAlign w:val="center"/>
            <w:tcBorders>
              <w:top w:val="single" w:sz="4" w:color="D9D9D9"/>
              <w:left w:val="single" w:sz="4" w:color="D9D9D9"/>
              <w:bottom w:val="single" w:sz="4" w:color="D9D9D9"/>
              <w:right w:val="single" w:sz="4" w:color="D9D9D9"/>
            </w:tcBorders>
          </w:tcPr>
          <w:p>
            <w:pPr>
              <w:spacing w:after="80" w:before="80"/>
            </w:pPr>
            <w:r>
              <w:rPr>
                <w:color w:val="000000"/>
                <w:sz w:val="18"/>
              </w:rPr>
              <w:t>반복성·재현성 평가</w:t>
            </w:r>
          </w:p>
        </w:tc>
        <w:tc>
          <w:tcPr>
            <w:tcW w:type="dxa" w:w="3437"/>
            <w:shd w:fill="F8FAFC"/>
            <w:vAlign w:val="center"/>
            <w:tcBorders>
              <w:top w:val="single" w:sz="4" w:color="D9D9D9"/>
              <w:left w:val="single" w:sz="4" w:color="D9D9D9"/>
              <w:bottom w:val="single" w:sz="4" w:color="D9D9D9"/>
              <w:right w:val="single" w:sz="4" w:color="D9D9D9"/>
            </w:tcBorders>
          </w:tcPr>
          <w:p>
            <w:pPr>
              <w:spacing w:after="80" w:before="80"/>
            </w:pPr>
            <w:r>
              <w:rPr>
                <w:color w:val="000000"/>
                <w:sz w:val="18"/>
              </w:rPr>
              <w:t>Gauge R&amp;R 수준의 신뢰성 검토</w:t>
            </w:r>
          </w:p>
        </w:tc>
      </w:tr>
      <w:tr>
        <w:trPr>
          <w:cantSplit/>
        </w:trPr>
        <w:tc>
          <w:tcPr>
            <w:tcW w:type="dxa" w:w="3437"/>
            <w:vAlign w:val="center"/>
            <w:tcBorders>
              <w:top w:val="single" w:sz="4" w:color="D9D9D9"/>
              <w:left w:val="single" w:sz="4" w:color="D9D9D9"/>
              <w:bottom w:val="single" w:sz="4" w:color="D9D9D9"/>
              <w:right w:val="single" w:sz="4" w:color="D9D9D9"/>
            </w:tcBorders>
          </w:tcPr>
          <w:p>
            <w:pPr>
              <w:spacing w:after="80" w:before="80"/>
            </w:pPr>
            <w:r>
              <w:rPr>
                <w:color w:val="000000"/>
                <w:sz w:val="18"/>
              </w:rPr>
              <w:t>7</w:t>
            </w:r>
          </w:p>
        </w:tc>
        <w:tc>
          <w:tcPr>
            <w:tcW w:type="dxa" w:w="3437"/>
            <w:vAlign w:val="center"/>
            <w:tcBorders>
              <w:top w:val="single" w:sz="4" w:color="D9D9D9"/>
              <w:left w:val="single" w:sz="4" w:color="D9D9D9"/>
              <w:bottom w:val="single" w:sz="4" w:color="D9D9D9"/>
              <w:right w:val="single" w:sz="4" w:color="D9D9D9"/>
            </w:tcBorders>
          </w:tcPr>
          <w:p>
            <w:pPr>
              <w:spacing w:after="80" w:before="80"/>
            </w:pPr>
            <w:r>
              <w:rPr>
                <w:color w:val="000000"/>
                <w:sz w:val="18"/>
              </w:rPr>
              <w:t>Pilot 생산환경 시험</w:t>
            </w:r>
          </w:p>
        </w:tc>
        <w:tc>
          <w:tcPr>
            <w:tcW w:type="dxa" w:w="3437"/>
            <w:vAlign w:val="center"/>
            <w:tcBorders>
              <w:top w:val="single" w:sz="4" w:color="D9D9D9"/>
              <w:left w:val="single" w:sz="4" w:color="D9D9D9"/>
              <w:bottom w:val="single" w:sz="4" w:color="D9D9D9"/>
              <w:right w:val="single" w:sz="4" w:color="D9D9D9"/>
            </w:tcBorders>
          </w:tcPr>
          <w:p>
            <w:pPr>
              <w:spacing w:after="80" w:before="80"/>
            </w:pPr>
            <w:r>
              <w:rPr>
                <w:color w:val="000000"/>
                <w:sz w:val="18"/>
              </w:rPr>
              <w:t>장기 안정성과 현장 강건성 평가</w:t>
            </w:r>
          </w:p>
        </w:tc>
      </w:tr>
    </w:tbl>
    <w:p>
      <w:pPr>
        <w:spacing w:after="20" w:before="0" w:line="293" w:lineRule="auto"/>
      </w:pPr>
      <w:r>
        <w:rPr>
          <w:rFonts w:ascii="NanumGothic" w:hAnsi="NanumGothic" w:eastAsia="NanumGothic" w:cs="NanumGothic"/>
          <w:b w:val="0"/>
          <w:color w:val="000000"/>
          <w:sz w:val="20"/>
        </w:rPr>
      </w:r>
    </w:p>
    <w:p>
      <w:pPr>
        <w:pStyle w:val="Heading1"/>
        <w:keepNext/>
        <w:spacing w:before="200" w:after="80"/>
      </w:pPr>
      <w:r>
        <w:rPr>
          <w:rFonts w:ascii="NanumGothic" w:hAnsi="NanumGothic" w:eastAsia="NanumGothic" w:cs="NanumGothic"/>
          <w:b/>
          <w:color w:val="000000"/>
          <w:sz w:val="31"/>
        </w:rPr>
        <w:t>13. 최종 결론</w:t>
      </w:r>
    </w:p>
    <w:p>
      <w:pPr>
        <w:spacing w:after="60" w:before="0" w:line="293" w:lineRule="auto"/>
      </w:pPr>
      <w:r>
        <w:rPr>
          <w:color w:val="000000"/>
        </w:rPr>
        <w:t>본 프로젝트는 YOLO ROI 탐색과 OpenCV 외경 측정을 연결하는 기능 구조를 개발하고, V3 및 고정 ROI 기반 대표 결과를 평가하였다. 지정된 회귀식과 규격 비교에 따라 mm 환산과 OK/NG 출력을 생성하는 Pilot 단계의 기능 구현 성과가 있다.</w:t>
      </w:r>
    </w:p>
    <w:p>
      <w:pPr>
        <w:spacing w:after="60" w:before="0" w:line="293" w:lineRule="auto"/>
      </w:pPr>
      <w:r>
        <w:rPr>
          <w:color w:val="000000"/>
        </w:rPr>
        <w:t>거리 변경, 고정 ROI, 버전 일치성 검토, 현장 촬영, 재장착, 핀게이지, 거칠기 및 구간 비교를 통해 여러 오차요인 후보를 정리하였다. 각 요인의 기여도와 인과관계는 추가 통제 실험으로 확인해야 한다.</w:t>
      </w:r>
    </w:p>
    <w:p>
      <w:pPr>
        <w:spacing w:after="60" w:before="0" w:line="293" w:lineRule="auto"/>
      </w:pPr>
      <w:r>
        <w:rPr>
          <w:color w:val="000000"/>
        </w:rPr>
        <w:t>기존 대표 Pixel을 재계산하면 중앙 구간 MAE는 약 5.02 μm이다. 그러나 Calibration 시편이 포함됐고, 구간 좌표가 중앙 5 mm 정의와 불일치하며, 실측 NG인 No.9가 OK로 판정됐다. 이 결과는 독립 정확도 또는 양산 검사능력 입증으로 해석할 수 없다.</w:t>
      </w:r>
    </w:p>
    <w:p>
      <w:pPr>
        <w:spacing w:after="60" w:before="0" w:line="293" w:lineRule="auto"/>
      </w:pPr>
      <w:r>
        <w:rPr>
          <w:color w:val="000000"/>
        </w:rPr>
        <w:t>최종 성과는 외경 측정 처리 흐름의 Pilot 구현과 실험을 통한 검증 과제 도출이다. 다음 단계는 측정구간과 Edge 정의 확정, 오류 이미지 자동 거부, 광학계·지그 안정화, Calibration과 분리된 독립 검증 및 측정시스템 분석이다. 제품 공차 충족과 측정시스템의 정확도·불확도 적합성은 구분하여 판단해야 한다.</w:t>
      </w:r>
    </w:p>
    <w:p>
      <w:r>
        <w:rPr>
          <w:color w:val="000000"/>
        </w:rPr>
        <w:t>프로젝트 상태  Pilot 기능 구현 / 대표값 평가 수행 / 독립 검증 및 양산 측정능력 검증 미완료</w:t>
      </w:r>
    </w:p>
    <w:p>
      <w:pPr>
        <w:spacing w:after="20" w:before="0" w:line="293" w:lineRule="auto"/>
      </w:pPr>
      <w:r>
        <w:rPr>
          <w:rFonts w:ascii="NanumGothic" w:hAnsi="NanumGothic" w:eastAsia="NanumGothic" w:cs="NanumGothic"/>
          <w:b w:val="0"/>
          <w:color w:val="000000"/>
          <w:sz w:val="20"/>
        </w:rPr>
      </w:r>
    </w:p>
    <w:p>
      <w:pPr>
        <w:pStyle w:val="Heading1"/>
        <w:keepNext/>
        <w:spacing w:before="200" w:after="80"/>
      </w:pPr>
      <w:r>
        <w:rPr>
          <w:rFonts w:ascii="NanumGothic" w:hAnsi="NanumGothic" w:eastAsia="NanumGothic" w:cs="NanumGothic"/>
          <w:b/>
          <w:color w:val="000000"/>
          <w:sz w:val="31"/>
        </w:rPr>
        <w:t>부록 A. 주요 실험 의사결정 요약</w:t>
      </w:r>
    </w:p>
    <w:tbl>
      <w:tblPr>
        <w:tblStyle w:val="TableGrid"/>
        <w:tblW w:type="auto" w:w="0"/>
        <w:jc w:val="center"/>
        <w:tblLook w:firstColumn="1" w:firstRow="1" w:lastColumn="0" w:lastRow="0" w:noHBand="0" w:noVBand="1" w:val="04A0"/>
      </w:tblPr>
      <w:tblGrid>
        <w:gridCol w:w="3437"/>
        <w:gridCol w:w="3437"/>
        <w:gridCol w:w="3437"/>
      </w:tblGrid>
      <w:tr>
        <w:trPr>
          <w:cantSplit/>
          <w:tblHeader/>
        </w:trPr>
        <w:tc>
          <w:tcPr>
            <w:tcW w:type="dxa" w:w="3437"/>
            <w:shd w:fill="17365D"/>
            <w:tcBorders>
              <w:top w:val="single" w:sz="4" w:color="D9D9D9"/>
              <w:left w:val="single" w:sz="4" w:color="D9D9D9"/>
              <w:bottom w:val="single" w:sz="4" w:color="D9D9D9"/>
              <w:right w:val="single" w:sz="4" w:color="D9D9D9"/>
            </w:tcBorders>
          </w:tcPr>
          <w:p>
            <w:pPr>
              <w:spacing w:after="80" w:before="80"/>
            </w:pPr>
            <w:r>
              <w:rPr>
                <w:color w:val="FFFFFF"/>
                <w:sz w:val="18"/>
              </w:rPr>
              <w:t>관찰</w:t>
            </w:r>
          </w:p>
        </w:tc>
        <w:tc>
          <w:tcPr>
            <w:tcW w:type="dxa" w:w="3437"/>
            <w:shd w:fill="17365D"/>
            <w:tcBorders>
              <w:top w:val="single" w:sz="4" w:color="D9D9D9"/>
              <w:left w:val="single" w:sz="4" w:color="D9D9D9"/>
              <w:bottom w:val="single" w:sz="4" w:color="D9D9D9"/>
              <w:right w:val="single" w:sz="4" w:color="D9D9D9"/>
            </w:tcBorders>
          </w:tcPr>
          <w:p>
            <w:pPr>
              <w:spacing w:after="80" w:before="80"/>
            </w:pPr>
            <w:r>
              <w:rPr>
                <w:color w:val="FFFFFF"/>
                <w:sz w:val="18"/>
              </w:rPr>
              <w:t>판단</w:t>
            </w:r>
          </w:p>
        </w:tc>
        <w:tc>
          <w:tcPr>
            <w:tcW w:type="dxa" w:w="3437"/>
            <w:shd w:fill="17365D"/>
            <w:tcBorders>
              <w:top w:val="single" w:sz="4" w:color="D9D9D9"/>
              <w:left w:val="single" w:sz="4" w:color="D9D9D9"/>
              <w:bottom w:val="single" w:sz="4" w:color="D9D9D9"/>
              <w:right w:val="single" w:sz="4" w:color="D9D9D9"/>
            </w:tcBorders>
          </w:tcPr>
          <w:p>
            <w:pPr>
              <w:spacing w:after="80" w:before="80"/>
            </w:pPr>
            <w:r>
              <w:rPr>
                <w:color w:val="FFFFFF"/>
                <w:sz w:val="18"/>
              </w:rPr>
              <w:t>결정</w:t>
            </w:r>
          </w:p>
        </w:tc>
      </w:tr>
      <w:tr>
        <w:trPr>
          <w:cantSplit/>
        </w:trPr>
        <w:tc>
          <w:tcPr>
            <w:tcW w:type="dxa" w:w="3437"/>
            <w:vAlign w:val="center"/>
            <w:tcBorders>
              <w:top w:val="single" w:sz="4" w:color="D9D9D9"/>
              <w:left w:val="single" w:sz="4" w:color="D9D9D9"/>
              <w:bottom w:val="single" w:sz="4" w:color="D9D9D9"/>
              <w:right w:val="single" w:sz="4" w:color="D9D9D9"/>
            </w:tcBorders>
          </w:tcPr>
          <w:p>
            <w:pPr>
              <w:spacing w:after="80" w:before="80"/>
            </w:pPr>
            <w:r>
              <w:rPr>
                <w:color w:val="000000"/>
                <w:sz w:val="18"/>
              </w:rPr>
              <w:t>YOLO 검출 실패</w:t>
            </w:r>
          </w:p>
        </w:tc>
        <w:tc>
          <w:tcPr>
            <w:tcW w:type="dxa" w:w="3437"/>
            <w:vAlign w:val="center"/>
            <w:tcBorders>
              <w:top w:val="single" w:sz="4" w:color="D9D9D9"/>
              <w:left w:val="single" w:sz="4" w:color="D9D9D9"/>
              <w:bottom w:val="single" w:sz="4" w:color="D9D9D9"/>
              <w:right w:val="single" w:sz="4" w:color="D9D9D9"/>
            </w:tcBorders>
          </w:tcPr>
          <w:p>
            <w:pPr>
              <w:spacing w:after="80" w:before="80"/>
            </w:pPr>
            <w:r>
              <w:rPr>
                <w:color w:val="000000"/>
                <w:sz w:val="18"/>
              </w:rPr>
              <w:t>ROI 탐지 실패와 정밀측정 실패를 분리할 필요</w:t>
            </w:r>
          </w:p>
        </w:tc>
        <w:tc>
          <w:tcPr>
            <w:tcW w:type="dxa" w:w="3437"/>
            <w:vAlign w:val="center"/>
            <w:tcBorders>
              <w:top w:val="single" w:sz="4" w:color="D9D9D9"/>
              <w:left w:val="single" w:sz="4" w:color="D9D9D9"/>
              <w:bottom w:val="single" w:sz="4" w:color="D9D9D9"/>
              <w:right w:val="single" w:sz="4" w:color="D9D9D9"/>
            </w:tcBorders>
          </w:tcPr>
          <w:p>
            <w:pPr>
              <w:spacing w:after="80" w:before="80"/>
            </w:pPr>
            <w:r>
              <w:rPr>
                <w:color w:val="000000"/>
                <w:sz w:val="18"/>
              </w:rPr>
              <w:t>Fixed ROI 실험 수행</w:t>
            </w:r>
          </w:p>
        </w:tc>
      </w:tr>
      <w:tr>
        <w:trPr>
          <w:cantSplit/>
        </w:trPr>
        <w:tc>
          <w:tcPr>
            <w:tcW w:type="dxa" w:w="3437"/>
            <w:shd w:fill="F8FAFC"/>
            <w:vAlign w:val="center"/>
            <w:tcBorders>
              <w:top w:val="single" w:sz="4" w:color="D9D9D9"/>
              <w:left w:val="single" w:sz="4" w:color="D9D9D9"/>
              <w:bottom w:val="single" w:sz="4" w:color="D9D9D9"/>
              <w:right w:val="single" w:sz="4" w:color="D9D9D9"/>
            </w:tcBorders>
          </w:tcPr>
          <w:p>
            <w:pPr>
              <w:spacing w:after="80" w:before="80"/>
            </w:pPr>
            <w:r>
              <w:rPr>
                <w:color w:val="000000"/>
                <w:sz w:val="18"/>
              </w:rPr>
              <w:t>box_h와 measured pixel 동반 변화</w:t>
            </w:r>
          </w:p>
        </w:tc>
        <w:tc>
          <w:tcPr>
            <w:tcW w:type="dxa" w:w="3437"/>
            <w:shd w:fill="F8FAFC"/>
            <w:vAlign w:val="center"/>
            <w:tcBorders>
              <w:top w:val="single" w:sz="4" w:color="D9D9D9"/>
              <w:left w:val="single" w:sz="4" w:color="D9D9D9"/>
              <w:bottom w:val="single" w:sz="4" w:color="D9D9D9"/>
              <w:right w:val="single" w:sz="4" w:color="D9D9D9"/>
            </w:tcBorders>
          </w:tcPr>
          <w:p>
            <w:pPr>
              <w:spacing w:after="80" w:before="80"/>
            </w:pPr>
            <w:r>
              <w:rPr>
                <w:color w:val="000000"/>
                <w:sz w:val="18"/>
              </w:rPr>
              <w:t>배율 또는 ROI 의존 가능성</w:t>
            </w:r>
          </w:p>
        </w:tc>
        <w:tc>
          <w:tcPr>
            <w:tcW w:type="dxa" w:w="3437"/>
            <w:shd w:fill="F8FAFC"/>
            <w:vAlign w:val="center"/>
            <w:tcBorders>
              <w:top w:val="single" w:sz="4" w:color="D9D9D9"/>
              <w:left w:val="single" w:sz="4" w:color="D9D9D9"/>
              <w:bottom w:val="single" w:sz="4" w:color="D9D9D9"/>
              <w:right w:val="single" w:sz="4" w:color="D9D9D9"/>
            </w:tcBorders>
          </w:tcPr>
          <w:p>
            <w:pPr>
              <w:spacing w:after="80" w:before="80"/>
            </w:pPr>
            <w:r>
              <w:rPr>
                <w:color w:val="000000"/>
                <w:sz w:val="18"/>
              </w:rPr>
              <w:t>box_h Gate 의존 제거 방향</w:t>
            </w:r>
          </w:p>
        </w:tc>
      </w:tr>
      <w:tr>
        <w:trPr>
          <w:cantSplit/>
        </w:trPr>
        <w:tc>
          <w:tcPr>
            <w:tcW w:type="dxa" w:w="3437"/>
            <w:vAlign w:val="center"/>
            <w:tcBorders>
              <w:top w:val="single" w:sz="4" w:color="D9D9D9"/>
              <w:left w:val="single" w:sz="4" w:color="D9D9D9"/>
              <w:bottom w:val="single" w:sz="4" w:color="D9D9D9"/>
              <w:right w:val="single" w:sz="4" w:color="D9D9D9"/>
            </w:tcBorders>
          </w:tcPr>
          <w:p>
            <w:pPr>
              <w:spacing w:after="80" w:before="80"/>
            </w:pPr>
            <w:r>
              <w:rPr>
                <w:color w:val="000000"/>
                <w:sz w:val="18"/>
              </w:rPr>
              <w:t>NG가 V3에서도 OK</w:t>
            </w:r>
          </w:p>
        </w:tc>
        <w:tc>
          <w:tcPr>
            <w:tcW w:type="dxa" w:w="3437"/>
            <w:vAlign w:val="center"/>
            <w:tcBorders>
              <w:top w:val="single" w:sz="4" w:color="D9D9D9"/>
              <w:left w:val="single" w:sz="4" w:color="D9D9D9"/>
              <w:bottom w:val="single" w:sz="4" w:color="D9D9D9"/>
              <w:right w:val="single" w:sz="4" w:color="D9D9D9"/>
            </w:tcBorders>
          </w:tcPr>
          <w:p>
            <w:pPr>
              <w:spacing w:after="80" w:before="80"/>
            </w:pPr>
            <w:r>
              <w:rPr>
                <w:color w:val="000000"/>
                <w:sz w:val="18"/>
              </w:rPr>
              <w:t>알고리즘만의 문제가 아님</w:t>
            </w:r>
          </w:p>
        </w:tc>
        <w:tc>
          <w:tcPr>
            <w:tcW w:type="dxa" w:w="3437"/>
            <w:vAlign w:val="center"/>
            <w:tcBorders>
              <w:top w:val="single" w:sz="4" w:color="D9D9D9"/>
              <w:left w:val="single" w:sz="4" w:color="D9D9D9"/>
              <w:bottom w:val="single" w:sz="4" w:color="D9D9D9"/>
              <w:right w:val="single" w:sz="4" w:color="D9D9D9"/>
            </w:tcBorders>
          </w:tcPr>
          <w:p>
            <w:pPr>
              <w:spacing w:after="80" w:before="80"/>
            </w:pPr>
            <w:r>
              <w:rPr>
                <w:color w:val="000000"/>
                <w:sz w:val="18"/>
              </w:rPr>
              <w:t>ROI/실측단면/광학조건 재검증</w:t>
            </w:r>
          </w:p>
        </w:tc>
      </w:tr>
      <w:tr>
        <w:trPr>
          <w:cantSplit/>
        </w:trPr>
        <w:tc>
          <w:tcPr>
            <w:tcW w:type="dxa" w:w="3437"/>
            <w:shd w:fill="F8FAFC"/>
            <w:vAlign w:val="center"/>
            <w:tcBorders>
              <w:top w:val="single" w:sz="4" w:color="D9D9D9"/>
              <w:left w:val="single" w:sz="4" w:color="D9D9D9"/>
              <w:bottom w:val="single" w:sz="4" w:color="D9D9D9"/>
              <w:right w:val="single" w:sz="4" w:color="D9D9D9"/>
            </w:tcBorders>
          </w:tcPr>
          <w:p>
            <w:pPr>
              <w:spacing w:after="80" w:before="80"/>
            </w:pPr>
            <w:r>
              <w:rPr>
                <w:color w:val="000000"/>
                <w:sz w:val="18"/>
              </w:rPr>
              <w:t>새 ROI 후 Pixel 순서성 회복</w:t>
            </w:r>
          </w:p>
        </w:tc>
        <w:tc>
          <w:tcPr>
            <w:tcW w:type="dxa" w:w="3437"/>
            <w:shd w:fill="F8FAFC"/>
            <w:vAlign w:val="center"/>
            <w:tcBorders>
              <w:top w:val="single" w:sz="4" w:color="D9D9D9"/>
              <w:left w:val="single" w:sz="4" w:color="D9D9D9"/>
              <w:bottom w:val="single" w:sz="4" w:color="D9D9D9"/>
              <w:right w:val="single" w:sz="4" w:color="D9D9D9"/>
            </w:tcBorders>
          </w:tcPr>
          <w:p>
            <w:pPr>
              <w:spacing w:after="80" w:before="80"/>
            </w:pPr>
            <w:r>
              <w:rPr>
                <w:color w:val="000000"/>
                <w:sz w:val="18"/>
              </w:rPr>
              <w:t>이전 ROI가 실제 측정부와 불일치 가능</w:t>
            </w:r>
          </w:p>
        </w:tc>
        <w:tc>
          <w:tcPr>
            <w:tcW w:type="dxa" w:w="3437"/>
            <w:shd w:fill="F8FAFC"/>
            <w:vAlign w:val="center"/>
            <w:tcBorders>
              <w:top w:val="single" w:sz="4" w:color="D9D9D9"/>
              <w:left w:val="single" w:sz="4" w:color="D9D9D9"/>
              <w:bottom w:val="single" w:sz="4" w:color="D9D9D9"/>
              <w:right w:val="single" w:sz="4" w:color="D9D9D9"/>
            </w:tcBorders>
          </w:tcPr>
          <w:p>
            <w:pPr>
              <w:spacing w:after="80" w:before="80"/>
            </w:pPr>
            <w:r>
              <w:rPr>
                <w:color w:val="000000"/>
                <w:sz w:val="18"/>
              </w:rPr>
              <w:t>실제 10.2 mm ROI 확정</w:t>
            </w:r>
          </w:p>
        </w:tc>
      </w:tr>
      <w:tr>
        <w:trPr>
          <w:cantSplit/>
        </w:trPr>
        <w:tc>
          <w:tcPr>
            <w:tcW w:type="dxa" w:w="3437"/>
            <w:vAlign w:val="center"/>
            <w:tcBorders>
              <w:top w:val="single" w:sz="4" w:color="D9D9D9"/>
              <w:left w:val="single" w:sz="4" w:color="D9D9D9"/>
              <w:bottom w:val="single" w:sz="4" w:color="D9D9D9"/>
              <w:right w:val="single" w:sz="4" w:color="D9D9D9"/>
            </w:tcBorders>
          </w:tcPr>
          <w:p>
            <w:pPr>
              <w:spacing w:after="80" w:before="80"/>
            </w:pPr>
            <w:r>
              <w:rPr>
                <w:color w:val="000000"/>
                <w:sz w:val="18"/>
              </w:rPr>
              <w:t>재장착 중 큰 이상값</w:t>
            </w:r>
          </w:p>
        </w:tc>
        <w:tc>
          <w:tcPr>
            <w:tcW w:type="dxa" w:w="3437"/>
            <w:vAlign w:val="center"/>
            <w:tcBorders>
              <w:top w:val="single" w:sz="4" w:color="D9D9D9"/>
              <w:left w:val="single" w:sz="4" w:color="D9D9D9"/>
              <w:bottom w:val="single" w:sz="4" w:color="D9D9D9"/>
              <w:right w:val="single" w:sz="4" w:color="D9D9D9"/>
            </w:tcBorders>
          </w:tcPr>
          <w:p>
            <w:pPr>
              <w:spacing w:after="80" w:before="80"/>
            </w:pPr>
            <w:r>
              <w:rPr>
                <w:color w:val="000000"/>
                <w:sz w:val="18"/>
              </w:rPr>
              <w:t>Edge 품질 문제 가능</w:t>
            </w:r>
          </w:p>
        </w:tc>
        <w:tc>
          <w:tcPr>
            <w:tcW w:type="dxa" w:w="3437"/>
            <w:vAlign w:val="center"/>
            <w:tcBorders>
              <w:top w:val="single" w:sz="4" w:color="D9D9D9"/>
              <w:left w:val="single" w:sz="4" w:color="D9D9D9"/>
              <w:bottom w:val="single" w:sz="4" w:color="D9D9D9"/>
              <w:right w:val="single" w:sz="4" w:color="D9D9D9"/>
            </w:tcBorders>
          </w:tcPr>
          <w:p>
            <w:pPr>
              <w:spacing w:after="80" w:before="80"/>
            </w:pPr>
            <w:r>
              <w:rPr>
                <w:color w:val="000000"/>
                <w:sz w:val="18"/>
              </w:rPr>
              <w:t>Reject/Quality Gate 필요</w:t>
            </w:r>
          </w:p>
        </w:tc>
      </w:tr>
      <w:tr>
        <w:trPr>
          <w:cantSplit/>
        </w:trPr>
        <w:tc>
          <w:tcPr>
            <w:tcW w:type="dxa" w:w="3437"/>
            <w:shd w:fill="F8FAFC"/>
            <w:vAlign w:val="center"/>
            <w:tcBorders>
              <w:top w:val="single" w:sz="4" w:color="D9D9D9"/>
              <w:left w:val="single" w:sz="4" w:color="D9D9D9"/>
              <w:bottom w:val="single" w:sz="4" w:color="D9D9D9"/>
              <w:right w:val="single" w:sz="4" w:color="D9D9D9"/>
            </w:tcBorders>
          </w:tcPr>
          <w:p>
            <w:pPr>
              <w:spacing w:after="80" w:before="80"/>
            </w:pPr>
            <w:r>
              <w:rPr>
                <w:color w:val="000000"/>
                <w:sz w:val="18"/>
              </w:rPr>
              <w:t>No.9 Bias 지속</w:t>
            </w:r>
          </w:p>
        </w:tc>
        <w:tc>
          <w:tcPr>
            <w:tcW w:type="dxa" w:w="3437"/>
            <w:shd w:fill="F8FAFC"/>
            <w:vAlign w:val="center"/>
            <w:tcBorders>
              <w:top w:val="single" w:sz="4" w:color="D9D9D9"/>
              <w:left w:val="single" w:sz="4" w:color="D9D9D9"/>
              <w:bottom w:val="single" w:sz="4" w:color="D9D9D9"/>
              <w:right w:val="single" w:sz="4" w:color="D9D9D9"/>
            </w:tcBorders>
          </w:tcPr>
          <w:p>
            <w:pPr>
              <w:spacing w:after="80" w:before="80"/>
            </w:pPr>
            <w:r>
              <w:rPr>
                <w:color w:val="000000"/>
                <w:sz w:val="18"/>
              </w:rPr>
              <w:t>측정폭 축소만으로 해결 불가</w:t>
            </w:r>
          </w:p>
        </w:tc>
        <w:tc>
          <w:tcPr>
            <w:tcW w:type="dxa" w:w="3437"/>
            <w:shd w:fill="F8FAFC"/>
            <w:vAlign w:val="center"/>
            <w:tcBorders>
              <w:top w:val="single" w:sz="4" w:color="D9D9D9"/>
              <w:left w:val="single" w:sz="4" w:color="D9D9D9"/>
              <w:bottom w:val="single" w:sz="4" w:color="D9D9D9"/>
              <w:right w:val="single" w:sz="4" w:color="D9D9D9"/>
            </w:tcBorders>
          </w:tcPr>
          <w:p>
            <w:pPr>
              <w:spacing w:after="80" w:before="80"/>
            </w:pPr>
            <w:r>
              <w:rPr>
                <w:color w:val="000000"/>
                <w:sz w:val="18"/>
              </w:rPr>
              <w:t>표면·Edge 정의·실측 위치 추가 검증</w:t>
            </w:r>
          </w:p>
        </w:tc>
      </w:tr>
      <w:tr>
        <w:trPr>
          <w:cantSplit/>
        </w:trPr>
        <w:tc>
          <w:tcPr>
            <w:tcW w:type="dxa" w:w="3437"/>
            <w:vAlign w:val="center"/>
            <w:tcBorders>
              <w:top w:val="single" w:sz="4" w:color="D9D9D9"/>
              <w:left w:val="single" w:sz="4" w:color="D9D9D9"/>
              <w:bottom w:val="single" w:sz="4" w:color="D9D9D9"/>
              <w:right w:val="single" w:sz="4" w:color="D9D9D9"/>
            </w:tcBorders>
          </w:tcPr>
          <w:p>
            <w:pPr>
              <w:spacing w:after="80" w:before="80"/>
            </w:pPr>
            <w:r>
              <w:rPr>
                <w:color w:val="000000"/>
                <w:sz w:val="18"/>
              </w:rPr>
              <w:t>중앙 구간가 일부 시편에서 개선</w:t>
            </w:r>
          </w:p>
        </w:tc>
        <w:tc>
          <w:tcPr>
            <w:tcW w:type="dxa" w:w="3437"/>
            <w:vAlign w:val="center"/>
            <w:tcBorders>
              <w:top w:val="single" w:sz="4" w:color="D9D9D9"/>
              <w:left w:val="single" w:sz="4" w:color="D9D9D9"/>
              <w:bottom w:val="single" w:sz="4" w:color="D9D9D9"/>
              <w:right w:val="single" w:sz="4" w:color="D9D9D9"/>
            </w:tcBorders>
          </w:tcPr>
          <w:p>
            <w:pPr>
              <w:spacing w:after="80" w:before="80"/>
            </w:pPr>
            <w:r>
              <w:rPr>
                <w:color w:val="000000"/>
                <w:sz w:val="18"/>
              </w:rPr>
              <w:t>외곽 형상 영향 감소 가능</w:t>
            </w:r>
          </w:p>
        </w:tc>
        <w:tc>
          <w:tcPr>
            <w:tcW w:type="dxa" w:w="3437"/>
            <w:vAlign w:val="center"/>
            <w:tcBorders>
              <w:top w:val="single" w:sz="4" w:color="D9D9D9"/>
              <w:left w:val="single" w:sz="4" w:color="D9D9D9"/>
              <w:bottom w:val="single" w:sz="4" w:color="D9D9D9"/>
              <w:right w:val="single" w:sz="4" w:color="D9D9D9"/>
            </w:tcBorders>
          </w:tcPr>
          <w:p>
            <w:pPr>
              <w:spacing w:after="80" w:before="80"/>
            </w:pPr>
            <w:r>
              <w:rPr>
                <w:color w:val="000000"/>
                <w:sz w:val="18"/>
              </w:rPr>
              <w:t>표준 측정구간으로 채택</w:t>
            </w:r>
          </w:p>
        </w:tc>
      </w:tr>
    </w:tbl>
    <w:p>
      <w:pPr>
        <w:spacing w:after="20" w:before="0" w:line="293" w:lineRule="auto"/>
      </w:pPr>
      <w:r>
        <w:rPr>
          <w:rFonts w:ascii="NanumGothic" w:hAnsi="NanumGothic" w:eastAsia="NanumGothic" w:cs="NanumGothic"/>
          <w:b w:val="0"/>
          <w:color w:val="000000"/>
          <w:sz w:val="20"/>
        </w:rPr>
      </w:r>
    </w:p>
    <w:p>
      <w:pPr>
        <w:pStyle w:val="Heading1"/>
      </w:pPr>
      <w:r>
        <w:t>부록 B 재현 및 독립 검증에 필요한 기록</w:t>
      </w:r>
    </w:p>
    <w:p>
      <w:r>
        <w:t>입력 이미지와 시편 ID, 실측 단면·방향 및 기준계측기 교정정보를 대응시킨다. Calibration 시편과 독립 검증 시편을 분리한다.</w:t>
      </w:r>
    </w:p>
    <w:p>
      <w:r>
        <w:t>실행 코드 버전과 import 엔진, 회귀계수, ROI 및 측정점 x 좌표, 이상점 제거 기준, 제외 이미지와 사유를 고정하여 저장한다.</w:t>
      </w:r>
    </w:p>
    <w:p>
      <w:r>
        <w:t>세부 CSV에는 원본 Pixel, mm 환산값, 실측값, 오차, 유효점 수, 공간 STD, 반복 촬영 STD, 판정 및 Reject 사유를 구분한다.</w:t>
      </w:r>
    </w:p>
    <w:p>
      <w:r>
        <w:t>독립 검증에는 하한·상한 부근 OK와 NG를 포함하고 불량 유출·정상품 과검출·Reject 비율을 각각 집계한다. 현 보고서의 대표값 3개로 일반적인 검출률을 추정하지 않는다.</w:t>
      </w:r>
    </w:p>
    <w:sectPr w:rsidR="00FC693F" w:rsidRPr="0006063C" w:rsidSect="00034616">
      <w:headerReference w:type="default" r:id="rId9"/>
      <w:footerReference w:type="default" r:id="rId10"/>
      <w:pgSz w:w="12240" w:h="15840"/>
      <w:pgMar w:top="907" w:right="964" w:bottom="850" w:left="964" w:header="397" w:footer="397"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NanumGothic" w:hAnsi="NanumGothic" w:eastAsia="NanumGothic"/>
        <w:b w:val="0"/>
        <w:color w:val="777777"/>
        <w:sz w:val="15"/>
      </w:rPr>
      <w:t>YOLO + OpenCV 기반 자동차 조향장치 샤프트 외경 자동측정 시스템</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NanumGothic" w:hAnsi="NanumGothic" w:eastAsia="NanumGothic"/>
        <w:b w:val="0"/>
        <w:color w:val="777777"/>
        <w:sz w:val="16"/>
      </w:rPr>
      <w:t>Shaft OD Measurement - Final Report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76" w:lineRule="auto"/>
    </w:pPr>
    <w:rPr>
      <w:rFonts w:ascii="NanumGothic" w:hAnsi="NanumGothic" w:eastAsia="NanumGothic"/>
      <w:color w:val="000000"/>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rPr>
      <w:rFonts w:ascii="NanumGothic" w:hAnsi="NanumGothic" w:eastAsia="NanumGothic"/>
    </w:r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rPr>
      <w:rFonts w:ascii="NanumGothic" w:hAnsi="NanumGothic" w:eastAsia="NanumGothic"/>
    </w:r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NanumGothic" w:hAnsi="NanumGothic" w:eastAsia="NanumGothic"/>
      <w:b/>
      <w:bCs/>
      <w:color w:val="000000"/>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NanumGothic" w:hAnsi="NanumGothic" w:eastAsia="NanumGothic"/>
      <w:b/>
      <w:bCs/>
      <w:color w:val="000000"/>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NanumGothic" w:hAnsi="NanumGothic" w:eastAsia="NanumGothic"/>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ascii="NanumGothic" w:hAnsi="NanumGothic" w:eastAsia="NanumGothic"/>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ascii="NanumGothic" w:hAnsi="NanumGothic" w:eastAsia="NanumGothic"/>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ascii="NanumGothic" w:hAnsi="NanumGothic" w:eastAsia="NanumGothic"/>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ascii="NanumGothic" w:hAnsi="NanumGothic" w:eastAsia="NanumGothic"/>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ascii="NanumGothic" w:hAnsi="NanumGothic" w:eastAsia="NanumGothic"/>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ascii="NanumGothic" w:hAnsi="NanumGothic" w:eastAsia="NanumGothic"/>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rPr>
      <w:rFonts w:ascii="NanumGothic" w:hAnsi="NanumGothic" w:eastAsia="NanumGothic"/>
    </w:r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NanumGothic" w:hAnsi="NanumGothic" w:eastAsia="NanumGothic"/>
      <w:color w:val="000000"/>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ascii="NanumGothic" w:hAnsi="NanumGothic" w:eastAsia="NanumGothic"/>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rPr>
      <w:rFonts w:ascii="NanumGothic" w:hAnsi="NanumGothic" w:eastAsia="NanumGothic"/>
    </w:rPr>
  </w:style>
  <w:style w:type="paragraph" w:styleId="BodyText">
    <w:name w:val="Body Text"/>
    <w:basedOn w:val="Normal"/>
    <w:link w:val="BodyTextChar"/>
    <w:uiPriority w:val="99"/>
    <w:unhideWhenUsed/>
    <w:rsid w:val="00AA1D8D"/>
    <w:pPr>
      <w:spacing w:after="120" w:line="276" w:lineRule="auto"/>
    </w:pPr>
    <w:rPr>
      <w:rFonts w:ascii="NanumGothic" w:hAnsi="NanumGothic" w:eastAsia="NanumGothic"/>
      <w:color w:val="000000"/>
      <w:sz w:val="20"/>
    </w:r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rPr>
      <w:rFonts w:ascii="NanumGothic" w:hAnsi="NanumGothic" w:eastAsia="NanumGothic"/>
    </w:r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rFonts w:ascii="NanumGothic" w:hAnsi="NanumGothic" w:eastAsia="NanumGothic"/>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rPr>
      <w:rFonts w:ascii="NanumGothic" w:hAnsi="NanumGothic" w:eastAsia="NanumGothic"/>
    </w:rPr>
  </w:style>
  <w:style w:type="paragraph" w:styleId="List2">
    <w:name w:val="List 2"/>
    <w:basedOn w:val="Normal"/>
    <w:uiPriority w:val="99"/>
    <w:unhideWhenUsed/>
    <w:rsid w:val="00326F90"/>
    <w:pPr>
      <w:ind w:left="720" w:hanging="360"/>
      <w:contextualSpacing/>
    </w:pPr>
    <w:rPr>
      <w:rFonts w:ascii="NanumGothic" w:hAnsi="NanumGothic" w:eastAsia="NanumGothic"/>
    </w:rPr>
  </w:style>
  <w:style w:type="paragraph" w:styleId="List3">
    <w:name w:val="List 3"/>
    <w:basedOn w:val="Normal"/>
    <w:uiPriority w:val="99"/>
    <w:unhideWhenUsed/>
    <w:rsid w:val="00326F90"/>
    <w:pPr>
      <w:ind w:left="1080" w:hanging="360"/>
      <w:contextualSpacing/>
    </w:pPr>
    <w:rPr>
      <w:rFonts w:ascii="NanumGothic" w:hAnsi="NanumGothic" w:eastAsia="NanumGothic"/>
    </w:rPr>
  </w:style>
  <w:style w:type="paragraph" w:styleId="ListBullet">
    <w:name w:val="List Bullet"/>
    <w:basedOn w:val="Normal"/>
    <w:uiPriority w:val="99"/>
    <w:unhideWhenUsed/>
    <w:rsid w:val="00326F90"/>
    <w:pPr>
      <w:numPr>
        <w:numId w:val="1"/>
      </w:numPr>
      <w:spacing w:after="120" w:line="276" w:lineRule="auto"/>
      <w:contextualSpacing/>
    </w:pPr>
    <w:rPr>
      <w:rFonts w:ascii="NanumGothic" w:hAnsi="NanumGothic" w:eastAsia="NanumGothic"/>
      <w:color w:val="000000"/>
      <w:sz w:val="20"/>
    </w:rPr>
  </w:style>
  <w:style w:type="paragraph" w:styleId="ListBullet2">
    <w:name w:val="List Bullet 2"/>
    <w:basedOn w:val="Normal"/>
    <w:uiPriority w:val="99"/>
    <w:unhideWhenUsed/>
    <w:rsid w:val="00326F90"/>
    <w:pPr>
      <w:numPr>
        <w:numId w:val="2"/>
      </w:numPr>
      <w:contextualSpacing/>
    </w:pPr>
    <w:rPr>
      <w:rFonts w:ascii="NanumGothic" w:hAnsi="NanumGothic" w:eastAsia="NanumGothic"/>
    </w:rPr>
  </w:style>
  <w:style w:type="paragraph" w:styleId="ListBullet3">
    <w:name w:val="List Bullet 3"/>
    <w:basedOn w:val="Normal"/>
    <w:uiPriority w:val="99"/>
    <w:unhideWhenUsed/>
    <w:rsid w:val="00326F90"/>
    <w:pPr>
      <w:numPr>
        <w:numId w:val="3"/>
      </w:numPr>
      <w:contextualSpacing/>
    </w:pPr>
    <w:rPr>
      <w:rFonts w:ascii="NanumGothic" w:hAnsi="NanumGothic" w:eastAsia="NanumGothic"/>
    </w:rPr>
  </w:style>
  <w:style w:type="paragraph" w:styleId="ListNumber">
    <w:name w:val="List Number"/>
    <w:basedOn w:val="Normal"/>
    <w:uiPriority w:val="99"/>
    <w:unhideWhenUsed/>
    <w:rsid w:val="00326F90"/>
    <w:pPr>
      <w:numPr>
        <w:numId w:val="5"/>
      </w:numPr>
      <w:contextualSpacing/>
    </w:pPr>
    <w:rPr>
      <w:rFonts w:ascii="NanumGothic" w:hAnsi="NanumGothic" w:eastAsia="NanumGothic"/>
    </w:rPr>
  </w:style>
  <w:style w:type="paragraph" w:styleId="ListNumber2">
    <w:name w:val="List Number 2"/>
    <w:basedOn w:val="Normal"/>
    <w:uiPriority w:val="99"/>
    <w:unhideWhenUsed/>
    <w:rsid w:val="0029639D"/>
    <w:pPr>
      <w:numPr>
        <w:numId w:val="6"/>
      </w:numPr>
      <w:contextualSpacing/>
    </w:pPr>
    <w:rPr>
      <w:rFonts w:ascii="NanumGothic" w:hAnsi="NanumGothic" w:eastAsia="NanumGothic"/>
    </w:rPr>
  </w:style>
  <w:style w:type="paragraph" w:styleId="ListNumber3">
    <w:name w:val="List Number 3"/>
    <w:basedOn w:val="Normal"/>
    <w:uiPriority w:val="99"/>
    <w:unhideWhenUsed/>
    <w:rsid w:val="0029639D"/>
    <w:pPr>
      <w:numPr>
        <w:numId w:val="7"/>
      </w:numPr>
      <w:contextualSpacing/>
    </w:pPr>
    <w:rPr>
      <w:rFonts w:ascii="NanumGothic" w:hAnsi="NanumGothic" w:eastAsia="NanumGothic"/>
    </w:rPr>
  </w:style>
  <w:style w:type="paragraph" w:styleId="ListContinue">
    <w:name w:val="List Continue"/>
    <w:basedOn w:val="Normal"/>
    <w:uiPriority w:val="99"/>
    <w:unhideWhenUsed/>
    <w:rsid w:val="0029639D"/>
    <w:pPr>
      <w:spacing w:after="120"/>
      <w:ind w:left="360"/>
      <w:contextualSpacing/>
    </w:pPr>
    <w:rPr>
      <w:rFonts w:ascii="NanumGothic" w:hAnsi="NanumGothic" w:eastAsia="NanumGothic"/>
    </w:rPr>
  </w:style>
  <w:style w:type="paragraph" w:styleId="ListContinue2">
    <w:name w:val="List Continue 2"/>
    <w:basedOn w:val="Normal"/>
    <w:uiPriority w:val="99"/>
    <w:unhideWhenUsed/>
    <w:rsid w:val="0029639D"/>
    <w:pPr>
      <w:spacing w:after="120"/>
      <w:ind w:left="720"/>
      <w:contextualSpacing/>
    </w:pPr>
    <w:rPr>
      <w:rFonts w:ascii="NanumGothic" w:hAnsi="NanumGothic" w:eastAsia="NanumGothic"/>
    </w:rPr>
  </w:style>
  <w:style w:type="paragraph" w:styleId="ListContinue3">
    <w:name w:val="List Continue 3"/>
    <w:basedOn w:val="Normal"/>
    <w:uiPriority w:val="99"/>
    <w:unhideWhenUsed/>
    <w:rsid w:val="0029639D"/>
    <w:pPr>
      <w:spacing w:after="120"/>
      <w:ind w:left="1080"/>
      <w:contextualSpacing/>
    </w:pPr>
    <w:rPr>
      <w:rFonts w:ascii="NanumGothic" w:hAnsi="NanumGothic" w:eastAsia="NanumGothic"/>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NanumGothic" w:hAnsi="NanumGothic" w:eastAsia="NanumGothic"/>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rFonts w:ascii="NanumGothic" w:hAnsi="NanumGothic" w:eastAsia="NanumGothic"/>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rFonts w:ascii="NanumGothic" w:hAnsi="NanumGothic" w:eastAsia="NanumGothic"/>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rFonts w:ascii="NanumGothic" w:hAnsi="NanumGothic" w:eastAsia="NanumGothic"/>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rPr>
      <w:rFonts w:ascii="NanumGothic" w:hAnsi="NanumGothic" w:eastAsia="NanumGothic"/>
    </w:r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 Id="rId12"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