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826503"/>
        <w:docPartObj>
          <w:docPartGallery w:val="Cover Pages"/>
          <w:docPartUnique/>
        </w:docPartObj>
      </w:sdtPr>
      <w:sdtContent>
        <w:p w14:paraId="2BDE09B8" w14:textId="6BA1FA8D" w:rsidR="007875BC" w:rsidRDefault="007875BC">
          <w:r>
            <w:rPr>
              <w:noProof/>
            </w:rPr>
            <mc:AlternateContent>
              <mc:Choice Requires="wpg">
                <w:drawing>
                  <wp:anchor distT="0" distB="0" distL="114300" distR="114300" simplePos="0" relativeHeight="251662336" behindDoc="0" locked="0" layoutInCell="1" allowOverlap="1" wp14:anchorId="0027A254" wp14:editId="202C27C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380536"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15B76B0" wp14:editId="5053251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25DC96" w14:textId="50A95B94" w:rsidR="007875BC" w:rsidRDefault="007875BC">
                                    <w:pPr>
                                      <w:pStyle w:val="Sinespaciado"/>
                                      <w:jc w:val="right"/>
                                      <w:rPr>
                                        <w:color w:val="595959" w:themeColor="text1" w:themeTint="A6"/>
                                        <w:sz w:val="28"/>
                                        <w:szCs w:val="28"/>
                                      </w:rPr>
                                    </w:pPr>
                                    <w:r>
                                      <w:rPr>
                                        <w:color w:val="595959" w:themeColor="text1" w:themeTint="A6"/>
                                        <w:sz w:val="28"/>
                                        <w:szCs w:val="28"/>
                                      </w:rPr>
                                      <w:t>Fernando Jose Optima</w:t>
                                    </w:r>
                                  </w:p>
                                </w:sdtContent>
                              </w:sdt>
                              <w:p w14:paraId="648C33E4" w14:textId="77777777" w:rsidR="007875B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7875BC">
                                      <w:rPr>
                                        <w:color w:val="595959" w:themeColor="text1" w:themeTint="A6"/>
                                        <w:sz w:val="18"/>
                                        <w:szCs w:val="18"/>
                                      </w:rPr>
                                      <w:t>[Dirección de correo electrónico]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5B76B0"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125DC96" w14:textId="50A95B94" w:rsidR="007875BC" w:rsidRDefault="007875BC">
                              <w:pPr>
                                <w:pStyle w:val="Sinespaciado"/>
                                <w:jc w:val="right"/>
                                <w:rPr>
                                  <w:color w:val="595959" w:themeColor="text1" w:themeTint="A6"/>
                                  <w:sz w:val="28"/>
                                  <w:szCs w:val="28"/>
                                </w:rPr>
                              </w:pPr>
                              <w:r>
                                <w:rPr>
                                  <w:color w:val="595959" w:themeColor="text1" w:themeTint="A6"/>
                                  <w:sz w:val="28"/>
                                  <w:szCs w:val="28"/>
                                </w:rPr>
                                <w:t>Fernando Jose Optima</w:t>
                              </w:r>
                            </w:p>
                          </w:sdtContent>
                        </w:sdt>
                        <w:p w14:paraId="648C33E4" w14:textId="77777777" w:rsidR="007875B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7875BC">
                                <w:rPr>
                                  <w:color w:val="595959" w:themeColor="text1" w:themeTint="A6"/>
                                  <w:sz w:val="18"/>
                                  <w:szCs w:val="18"/>
                                </w:rPr>
                                <w:t>[Dirección de correo electrónico]</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1F4DC28" wp14:editId="09AECDE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3426C2" w14:textId="77777777" w:rsidR="007875BC" w:rsidRDefault="007875BC">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DBFE3AD" w14:textId="77777777" w:rsidR="007875BC" w:rsidRDefault="007875BC">
                                    <w:pPr>
                                      <w:pStyle w:val="Sinespaciado"/>
                                      <w:jc w:val="right"/>
                                      <w:rPr>
                                        <w:color w:val="595959" w:themeColor="text1" w:themeTint="A6"/>
                                        <w:sz w:val="20"/>
                                        <w:szCs w:val="20"/>
                                      </w:rPr>
                                    </w:pPr>
                                    <w:r>
                                      <w:rPr>
                                        <w:color w:val="595959" w:themeColor="text1" w:themeTint="A6"/>
                                        <w:sz w:val="20"/>
                                        <w:szCs w:val="20"/>
                                      </w:rPr>
                                      <w:t xml:space="preserve">[Dibujar su lector con un resumen de la participación. Normalmente es un breve resumen del documento. </w:t>
                                    </w:r>
                                    <w:r>
                                      <w:rPr>
                                        <w:color w:val="595959" w:themeColor="text1" w:themeTint="A6"/>
                                        <w:sz w:val="20"/>
                                        <w:szCs w:val="20"/>
                                      </w:rPr>
                                      <w:br/>
                                      <w:t>Cuando esté listo para agregar contenido, haga clic aquí y empiece a escribir.]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1F4DC28"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3426C2" w14:textId="77777777" w:rsidR="007875BC" w:rsidRDefault="007875BC">
                          <w:pPr>
                            <w:pStyle w:val="Sinespaciado"/>
                            <w:jc w:val="right"/>
                            <w:rPr>
                              <w:color w:val="4472C4" w:themeColor="accent1"/>
                              <w:sz w:val="28"/>
                              <w:szCs w:val="28"/>
                            </w:rPr>
                          </w:pPr>
                          <w:r>
                            <w:rPr>
                              <w:color w:val="4472C4" w:themeColor="accent1"/>
                              <w:sz w:val="28"/>
                              <w:szCs w:val="28"/>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3DBFE3AD" w14:textId="77777777" w:rsidR="007875BC" w:rsidRDefault="007875BC">
                              <w:pPr>
                                <w:pStyle w:val="Sinespaciado"/>
                                <w:jc w:val="right"/>
                                <w:rPr>
                                  <w:color w:val="595959" w:themeColor="text1" w:themeTint="A6"/>
                                  <w:sz w:val="20"/>
                                  <w:szCs w:val="20"/>
                                </w:rPr>
                              </w:pPr>
                              <w:r>
                                <w:rPr>
                                  <w:color w:val="595959" w:themeColor="text1" w:themeTint="A6"/>
                                  <w:sz w:val="20"/>
                                  <w:szCs w:val="20"/>
                                </w:rPr>
                                <w:t xml:space="preserve">[Dibujar su lector con un resumen de la participación. Normalmente es un breve resumen del documento. </w:t>
                              </w:r>
                              <w:r>
                                <w:rPr>
                                  <w:color w:val="595959" w:themeColor="text1" w:themeTint="A6"/>
                                  <w:sz w:val="20"/>
                                  <w:szCs w:val="20"/>
                                </w:rPr>
                                <w:br/>
                                <w:t>Cuando esté listo para agregar contenido, haga clic aquí y empiece a escribir.]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21D51C3" wp14:editId="09D6669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31D6FD" w14:textId="77777777" w:rsidR="007875BC" w:rsidRDefault="00000000">
                                <w:pPr>
                                  <w:jc w:val="right"/>
                                  <w:rPr>
                                    <w:color w:val="4472C4" w:themeColor="accent1"/>
                                    <w:sz w:val="64"/>
                                    <w:szCs w:val="64"/>
                                  </w:rPr>
                                </w:pPr>
                                <w:sdt>
                                  <w:sdtPr>
                                    <w:rPr>
                                      <w:caps/>
                                      <w:color w:val="4472C4" w:themeColor="accent1"/>
                                      <w:sz w:val="64"/>
                                      <w:szCs w:val="64"/>
                                    </w:rPr>
                                    <w:alias w:val="Título"/>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75BC">
                                      <w:rPr>
                                        <w:color w:val="4472C4" w:themeColor="accent1"/>
                                        <w:sz w:val="64"/>
                                        <w:szCs w:val="64"/>
                                      </w:rPr>
                                      <w:t>[Título del documento]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118100" w14:textId="2BAB0C47" w:rsidR="007875BC" w:rsidRDefault="007875BC">
                                    <w:pPr>
                                      <w:jc w:val="right"/>
                                      <w:rPr>
                                        <w:smallCaps/>
                                        <w:color w:val="404040" w:themeColor="text1" w:themeTint="BF"/>
                                        <w:sz w:val="36"/>
                                        <w:szCs w:val="36"/>
                                      </w:rPr>
                                    </w:pPr>
                                    <w:r>
                                      <w:rPr>
                                        <w:color w:val="404040" w:themeColor="text1" w:themeTint="BF"/>
                                        <w:sz w:val="36"/>
                                        <w:szCs w:val="36"/>
                                      </w:rPr>
                                      <w:t>TFC Proyecto final Desarrollo de Aplicaciones Informáticas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1D51C3"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D31D6FD" w14:textId="77777777" w:rsidR="007875BC" w:rsidRDefault="00000000">
                          <w:pPr>
                            <w:jc w:val="right"/>
                            <w:rPr>
                              <w:color w:val="4472C4" w:themeColor="accent1"/>
                              <w:sz w:val="64"/>
                              <w:szCs w:val="64"/>
                            </w:rPr>
                          </w:pPr>
                          <w:sdt>
                            <w:sdtPr>
                              <w:rPr>
                                <w:caps/>
                                <w:color w:val="4472C4" w:themeColor="accent1"/>
                                <w:sz w:val="64"/>
                                <w:szCs w:val="64"/>
                              </w:rPr>
                              <w:alias w:val="Título"/>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875BC">
                                <w:rPr>
                                  <w:color w:val="4472C4" w:themeColor="accent1"/>
                                  <w:sz w:val="64"/>
                                  <w:szCs w:val="64"/>
                                </w:rPr>
                                <w:t>[Título del documento]</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C118100" w14:textId="2BAB0C47" w:rsidR="007875BC" w:rsidRDefault="007875BC">
                              <w:pPr>
                                <w:jc w:val="right"/>
                                <w:rPr>
                                  <w:smallCaps/>
                                  <w:color w:val="404040" w:themeColor="text1" w:themeTint="BF"/>
                                  <w:sz w:val="36"/>
                                  <w:szCs w:val="36"/>
                                </w:rPr>
                              </w:pPr>
                              <w:r>
                                <w:rPr>
                                  <w:color w:val="404040" w:themeColor="text1" w:themeTint="BF"/>
                                  <w:sz w:val="36"/>
                                  <w:szCs w:val="36"/>
                                </w:rPr>
                                <w:t>TFC Proyecto final Desarrollo de Aplicaciones Informáticas</w:t>
                              </w:r>
                            </w:p>
                          </w:sdtContent>
                        </w:sdt>
                      </w:txbxContent>
                    </v:textbox>
                    <w10:wrap type="square" anchorx="page" anchory="page"/>
                  </v:shape>
                </w:pict>
              </mc:Fallback>
            </mc:AlternateContent>
          </w:r>
        </w:p>
        <w:p w14:paraId="7E031B0C" w14:textId="489E7C6B" w:rsidR="007875BC" w:rsidRDefault="003F39D2">
          <w:r w:rsidRPr="003F39D2">
            <w:lastRenderedPageBreak/>
            <w:drawing>
              <wp:inline distT="0" distB="0" distL="0" distR="0" wp14:anchorId="0317E679" wp14:editId="3BD23E0B">
                <wp:extent cx="1571625" cy="2003665"/>
                <wp:effectExtent l="0" t="0" r="0" b="0"/>
                <wp:docPr id="208699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2323" name=""/>
                        <pic:cNvPicPr/>
                      </pic:nvPicPr>
                      <pic:blipFill>
                        <a:blip r:embed="rId10"/>
                        <a:stretch>
                          <a:fillRect/>
                        </a:stretch>
                      </pic:blipFill>
                      <pic:spPr>
                        <a:xfrm>
                          <a:off x="0" y="0"/>
                          <a:ext cx="1571625" cy="2003665"/>
                        </a:xfrm>
                        <a:prstGeom prst="rect">
                          <a:avLst/>
                        </a:prstGeom>
                      </pic:spPr>
                    </pic:pic>
                  </a:graphicData>
                </a:graphic>
              </wp:inline>
            </w:drawing>
          </w:r>
          <w:r w:rsidR="007875BC">
            <w:br w:type="page"/>
          </w:r>
        </w:p>
      </w:sdtContent>
    </w:sdt>
    <w:sdt>
      <w:sdtPr>
        <w:rPr>
          <w:rFonts w:asciiTheme="minorHAnsi" w:eastAsiaTheme="minorHAnsi" w:hAnsiTheme="minorHAnsi" w:cstheme="minorBidi"/>
          <w:color w:val="auto"/>
          <w:kern w:val="2"/>
          <w:sz w:val="22"/>
          <w:szCs w:val="22"/>
          <w:lang w:eastAsia="en-US"/>
          <w14:ligatures w14:val="standardContextual"/>
        </w:rPr>
        <w:id w:val="353776067"/>
        <w:docPartObj>
          <w:docPartGallery w:val="Table of Contents"/>
          <w:docPartUnique/>
        </w:docPartObj>
      </w:sdtPr>
      <w:sdtEndPr>
        <w:rPr>
          <w:b/>
          <w:bCs/>
        </w:rPr>
      </w:sdtEndPr>
      <w:sdtContent>
        <w:p w14:paraId="3186B35B" w14:textId="1987D1E0" w:rsidR="007875BC" w:rsidRDefault="007875BC">
          <w:pPr>
            <w:pStyle w:val="TtuloTDC"/>
          </w:pPr>
          <w:r>
            <w:t>Contenido</w:t>
          </w:r>
        </w:p>
        <w:p w14:paraId="4DC30F83" w14:textId="38C9A401" w:rsidR="006577E5" w:rsidRDefault="007875BC">
          <w:pPr>
            <w:pStyle w:val="TDC1"/>
            <w:tabs>
              <w:tab w:val="left" w:pos="440"/>
              <w:tab w:val="right" w:leader="dot" w:pos="8494"/>
            </w:tabs>
            <w:rPr>
              <w:rFonts w:eastAsiaTheme="minorEastAsia"/>
              <w:noProof/>
              <w:lang w:eastAsia="es-ES"/>
            </w:rPr>
          </w:pPr>
          <w:r>
            <w:fldChar w:fldCharType="begin"/>
          </w:r>
          <w:r>
            <w:instrText xml:space="preserve"> TOC \o "1-3" \h \z \u </w:instrText>
          </w:r>
          <w:r>
            <w:fldChar w:fldCharType="separate"/>
          </w:r>
          <w:hyperlink w:anchor="_Toc178930489" w:history="1">
            <w:r w:rsidR="006577E5" w:rsidRPr="00763B2A">
              <w:rPr>
                <w:rStyle w:val="Hipervnculo"/>
                <w:noProof/>
              </w:rPr>
              <w:t>2</w:t>
            </w:r>
            <w:r w:rsidR="006577E5">
              <w:rPr>
                <w:rFonts w:eastAsiaTheme="minorEastAsia"/>
                <w:noProof/>
                <w:lang w:eastAsia="es-ES"/>
              </w:rPr>
              <w:tab/>
            </w:r>
            <w:r w:rsidR="006577E5" w:rsidRPr="00763B2A">
              <w:rPr>
                <w:rStyle w:val="Hipervnculo"/>
                <w:noProof/>
              </w:rPr>
              <w:t>Propuesta Inicial</w:t>
            </w:r>
            <w:r w:rsidR="006577E5">
              <w:rPr>
                <w:noProof/>
                <w:webHidden/>
              </w:rPr>
              <w:tab/>
            </w:r>
            <w:r w:rsidR="006577E5">
              <w:rPr>
                <w:noProof/>
                <w:webHidden/>
              </w:rPr>
              <w:fldChar w:fldCharType="begin"/>
            </w:r>
            <w:r w:rsidR="006577E5">
              <w:rPr>
                <w:noProof/>
                <w:webHidden/>
              </w:rPr>
              <w:instrText xml:space="preserve"> PAGEREF _Toc178930489 \h </w:instrText>
            </w:r>
            <w:r w:rsidR="006577E5">
              <w:rPr>
                <w:noProof/>
                <w:webHidden/>
              </w:rPr>
            </w:r>
            <w:r w:rsidR="006577E5">
              <w:rPr>
                <w:noProof/>
                <w:webHidden/>
              </w:rPr>
              <w:fldChar w:fldCharType="separate"/>
            </w:r>
            <w:r w:rsidR="006577E5">
              <w:rPr>
                <w:noProof/>
                <w:webHidden/>
              </w:rPr>
              <w:t>2</w:t>
            </w:r>
            <w:r w:rsidR="006577E5">
              <w:rPr>
                <w:noProof/>
                <w:webHidden/>
              </w:rPr>
              <w:fldChar w:fldCharType="end"/>
            </w:r>
          </w:hyperlink>
        </w:p>
        <w:p w14:paraId="4F36EFDA" w14:textId="1DC81399" w:rsidR="006577E5" w:rsidRDefault="006577E5">
          <w:pPr>
            <w:pStyle w:val="TDC1"/>
            <w:tabs>
              <w:tab w:val="left" w:pos="440"/>
              <w:tab w:val="right" w:leader="dot" w:pos="8494"/>
            </w:tabs>
            <w:rPr>
              <w:rFonts w:eastAsiaTheme="minorEastAsia"/>
              <w:noProof/>
              <w:lang w:eastAsia="es-ES"/>
            </w:rPr>
          </w:pPr>
          <w:hyperlink w:anchor="_Toc178930490" w:history="1">
            <w:r w:rsidRPr="00763B2A">
              <w:rPr>
                <w:rStyle w:val="Hipervnculo"/>
                <w:noProof/>
              </w:rPr>
              <w:t>3</w:t>
            </w:r>
            <w:r>
              <w:rPr>
                <w:rFonts w:eastAsiaTheme="minorEastAsia"/>
                <w:noProof/>
                <w:lang w:eastAsia="es-ES"/>
              </w:rPr>
              <w:tab/>
            </w:r>
            <w:r w:rsidRPr="00763B2A">
              <w:rPr>
                <w:rStyle w:val="Hipervnculo"/>
                <w:noProof/>
              </w:rPr>
              <w:t>Introducción</w:t>
            </w:r>
            <w:r>
              <w:rPr>
                <w:noProof/>
                <w:webHidden/>
              </w:rPr>
              <w:tab/>
            </w:r>
            <w:r>
              <w:rPr>
                <w:noProof/>
                <w:webHidden/>
              </w:rPr>
              <w:fldChar w:fldCharType="begin"/>
            </w:r>
            <w:r>
              <w:rPr>
                <w:noProof/>
                <w:webHidden/>
              </w:rPr>
              <w:instrText xml:space="preserve"> PAGEREF _Toc178930490 \h </w:instrText>
            </w:r>
            <w:r>
              <w:rPr>
                <w:noProof/>
                <w:webHidden/>
              </w:rPr>
            </w:r>
            <w:r>
              <w:rPr>
                <w:noProof/>
                <w:webHidden/>
              </w:rPr>
              <w:fldChar w:fldCharType="separate"/>
            </w:r>
            <w:r>
              <w:rPr>
                <w:noProof/>
                <w:webHidden/>
              </w:rPr>
              <w:t>3</w:t>
            </w:r>
            <w:r>
              <w:rPr>
                <w:noProof/>
                <w:webHidden/>
              </w:rPr>
              <w:fldChar w:fldCharType="end"/>
            </w:r>
          </w:hyperlink>
        </w:p>
        <w:p w14:paraId="099C612E" w14:textId="34FF5426" w:rsidR="006577E5" w:rsidRDefault="006577E5">
          <w:pPr>
            <w:pStyle w:val="TDC2"/>
            <w:tabs>
              <w:tab w:val="left" w:pos="880"/>
              <w:tab w:val="right" w:leader="dot" w:pos="8494"/>
            </w:tabs>
            <w:rPr>
              <w:rFonts w:eastAsiaTheme="minorEastAsia"/>
              <w:noProof/>
              <w:lang w:eastAsia="es-ES"/>
            </w:rPr>
          </w:pPr>
          <w:hyperlink w:anchor="_Toc178930491" w:history="1">
            <w:r w:rsidRPr="00763B2A">
              <w:rPr>
                <w:rStyle w:val="Hipervnculo"/>
                <w:noProof/>
              </w:rPr>
              <w:t>3.1</w:t>
            </w:r>
            <w:r>
              <w:rPr>
                <w:rFonts w:eastAsiaTheme="minorEastAsia"/>
                <w:noProof/>
                <w:lang w:eastAsia="es-ES"/>
              </w:rPr>
              <w:tab/>
            </w:r>
            <w:r w:rsidRPr="00763B2A">
              <w:rPr>
                <w:rStyle w:val="Hipervnculo"/>
                <w:noProof/>
              </w:rPr>
              <w:t>Título y descripción general del proyecto</w:t>
            </w:r>
            <w:r>
              <w:rPr>
                <w:noProof/>
                <w:webHidden/>
              </w:rPr>
              <w:tab/>
            </w:r>
            <w:r>
              <w:rPr>
                <w:noProof/>
                <w:webHidden/>
              </w:rPr>
              <w:fldChar w:fldCharType="begin"/>
            </w:r>
            <w:r>
              <w:rPr>
                <w:noProof/>
                <w:webHidden/>
              </w:rPr>
              <w:instrText xml:space="preserve"> PAGEREF _Toc178930491 \h </w:instrText>
            </w:r>
            <w:r>
              <w:rPr>
                <w:noProof/>
                <w:webHidden/>
              </w:rPr>
            </w:r>
            <w:r>
              <w:rPr>
                <w:noProof/>
                <w:webHidden/>
              </w:rPr>
              <w:fldChar w:fldCharType="separate"/>
            </w:r>
            <w:r>
              <w:rPr>
                <w:noProof/>
                <w:webHidden/>
              </w:rPr>
              <w:t>3</w:t>
            </w:r>
            <w:r>
              <w:rPr>
                <w:noProof/>
                <w:webHidden/>
              </w:rPr>
              <w:fldChar w:fldCharType="end"/>
            </w:r>
          </w:hyperlink>
        </w:p>
        <w:p w14:paraId="4F48D32A" w14:textId="46CE93CD" w:rsidR="006577E5" w:rsidRDefault="006577E5">
          <w:pPr>
            <w:pStyle w:val="TDC2"/>
            <w:tabs>
              <w:tab w:val="left" w:pos="880"/>
              <w:tab w:val="right" w:leader="dot" w:pos="8494"/>
            </w:tabs>
            <w:rPr>
              <w:rFonts w:eastAsiaTheme="minorEastAsia"/>
              <w:noProof/>
              <w:lang w:eastAsia="es-ES"/>
            </w:rPr>
          </w:pPr>
          <w:hyperlink w:anchor="_Toc178930492" w:history="1">
            <w:r w:rsidRPr="00763B2A">
              <w:rPr>
                <w:rStyle w:val="Hipervnculo"/>
                <w:noProof/>
              </w:rPr>
              <w:t>3.2</w:t>
            </w:r>
            <w:r>
              <w:rPr>
                <w:rFonts w:eastAsiaTheme="minorEastAsia"/>
                <w:noProof/>
                <w:lang w:eastAsia="es-ES"/>
              </w:rPr>
              <w:tab/>
            </w:r>
            <w:r w:rsidRPr="00763B2A">
              <w:rPr>
                <w:rStyle w:val="Hipervnculo"/>
                <w:noProof/>
              </w:rPr>
              <w:t>Identificación del proyecto</w:t>
            </w:r>
            <w:r>
              <w:rPr>
                <w:noProof/>
                <w:webHidden/>
              </w:rPr>
              <w:tab/>
            </w:r>
            <w:r>
              <w:rPr>
                <w:noProof/>
                <w:webHidden/>
              </w:rPr>
              <w:fldChar w:fldCharType="begin"/>
            </w:r>
            <w:r>
              <w:rPr>
                <w:noProof/>
                <w:webHidden/>
              </w:rPr>
              <w:instrText xml:space="preserve"> PAGEREF _Toc178930492 \h </w:instrText>
            </w:r>
            <w:r>
              <w:rPr>
                <w:noProof/>
                <w:webHidden/>
              </w:rPr>
            </w:r>
            <w:r>
              <w:rPr>
                <w:noProof/>
                <w:webHidden/>
              </w:rPr>
              <w:fldChar w:fldCharType="separate"/>
            </w:r>
            <w:r>
              <w:rPr>
                <w:noProof/>
                <w:webHidden/>
              </w:rPr>
              <w:t>3</w:t>
            </w:r>
            <w:r>
              <w:rPr>
                <w:noProof/>
                <w:webHidden/>
              </w:rPr>
              <w:fldChar w:fldCharType="end"/>
            </w:r>
          </w:hyperlink>
        </w:p>
        <w:p w14:paraId="37D9C79A" w14:textId="58464C67" w:rsidR="006577E5" w:rsidRDefault="006577E5">
          <w:pPr>
            <w:pStyle w:val="TDC2"/>
            <w:tabs>
              <w:tab w:val="left" w:pos="880"/>
              <w:tab w:val="right" w:leader="dot" w:pos="8494"/>
            </w:tabs>
            <w:rPr>
              <w:rFonts w:eastAsiaTheme="minorEastAsia"/>
              <w:noProof/>
              <w:lang w:eastAsia="es-ES"/>
            </w:rPr>
          </w:pPr>
          <w:hyperlink w:anchor="_Toc178930493" w:history="1">
            <w:r w:rsidRPr="00763B2A">
              <w:rPr>
                <w:rStyle w:val="Hipervnculo"/>
                <w:noProof/>
              </w:rPr>
              <w:t>3.3</w:t>
            </w:r>
            <w:r>
              <w:rPr>
                <w:rFonts w:eastAsiaTheme="minorEastAsia"/>
                <w:noProof/>
                <w:lang w:eastAsia="es-ES"/>
              </w:rPr>
              <w:tab/>
            </w:r>
            <w:r w:rsidRPr="00763B2A">
              <w:rPr>
                <w:rStyle w:val="Hipervnculo"/>
                <w:noProof/>
              </w:rPr>
              <w:t>Justificación y objetivos</w:t>
            </w:r>
            <w:r>
              <w:rPr>
                <w:noProof/>
                <w:webHidden/>
              </w:rPr>
              <w:tab/>
            </w:r>
            <w:r>
              <w:rPr>
                <w:noProof/>
                <w:webHidden/>
              </w:rPr>
              <w:fldChar w:fldCharType="begin"/>
            </w:r>
            <w:r>
              <w:rPr>
                <w:noProof/>
                <w:webHidden/>
              </w:rPr>
              <w:instrText xml:space="preserve"> PAGEREF _Toc178930493 \h </w:instrText>
            </w:r>
            <w:r>
              <w:rPr>
                <w:noProof/>
                <w:webHidden/>
              </w:rPr>
            </w:r>
            <w:r>
              <w:rPr>
                <w:noProof/>
                <w:webHidden/>
              </w:rPr>
              <w:fldChar w:fldCharType="separate"/>
            </w:r>
            <w:r>
              <w:rPr>
                <w:noProof/>
                <w:webHidden/>
              </w:rPr>
              <w:t>3</w:t>
            </w:r>
            <w:r>
              <w:rPr>
                <w:noProof/>
                <w:webHidden/>
              </w:rPr>
              <w:fldChar w:fldCharType="end"/>
            </w:r>
          </w:hyperlink>
        </w:p>
        <w:p w14:paraId="38CB3484" w14:textId="498CA13F" w:rsidR="006577E5" w:rsidRDefault="006577E5">
          <w:pPr>
            <w:pStyle w:val="TDC2"/>
            <w:tabs>
              <w:tab w:val="left" w:pos="880"/>
              <w:tab w:val="right" w:leader="dot" w:pos="8494"/>
            </w:tabs>
            <w:rPr>
              <w:rFonts w:eastAsiaTheme="minorEastAsia"/>
              <w:noProof/>
              <w:lang w:eastAsia="es-ES"/>
            </w:rPr>
          </w:pPr>
          <w:hyperlink w:anchor="_Toc178930494" w:history="1">
            <w:r w:rsidRPr="00763B2A">
              <w:rPr>
                <w:rStyle w:val="Hipervnculo"/>
                <w:noProof/>
              </w:rPr>
              <w:t>3.4</w:t>
            </w:r>
            <w:r>
              <w:rPr>
                <w:rFonts w:eastAsiaTheme="minorEastAsia"/>
                <w:noProof/>
                <w:lang w:eastAsia="es-ES"/>
              </w:rPr>
              <w:tab/>
            </w:r>
            <w:r w:rsidRPr="00763B2A">
              <w:rPr>
                <w:rStyle w:val="Hipervnculo"/>
                <w:noProof/>
              </w:rPr>
              <w:t>Contenidos y aspectos principales</w:t>
            </w:r>
            <w:r>
              <w:rPr>
                <w:noProof/>
                <w:webHidden/>
              </w:rPr>
              <w:tab/>
            </w:r>
            <w:r>
              <w:rPr>
                <w:noProof/>
                <w:webHidden/>
              </w:rPr>
              <w:fldChar w:fldCharType="begin"/>
            </w:r>
            <w:r>
              <w:rPr>
                <w:noProof/>
                <w:webHidden/>
              </w:rPr>
              <w:instrText xml:space="preserve"> PAGEREF _Toc178930494 \h </w:instrText>
            </w:r>
            <w:r>
              <w:rPr>
                <w:noProof/>
                <w:webHidden/>
              </w:rPr>
            </w:r>
            <w:r>
              <w:rPr>
                <w:noProof/>
                <w:webHidden/>
              </w:rPr>
              <w:fldChar w:fldCharType="separate"/>
            </w:r>
            <w:r>
              <w:rPr>
                <w:noProof/>
                <w:webHidden/>
              </w:rPr>
              <w:t>3</w:t>
            </w:r>
            <w:r>
              <w:rPr>
                <w:noProof/>
                <w:webHidden/>
              </w:rPr>
              <w:fldChar w:fldCharType="end"/>
            </w:r>
          </w:hyperlink>
        </w:p>
        <w:p w14:paraId="66AA7010" w14:textId="64848A9C" w:rsidR="006577E5" w:rsidRDefault="006577E5">
          <w:pPr>
            <w:pStyle w:val="TDC2"/>
            <w:tabs>
              <w:tab w:val="left" w:pos="880"/>
              <w:tab w:val="right" w:leader="dot" w:pos="8494"/>
            </w:tabs>
            <w:rPr>
              <w:rFonts w:eastAsiaTheme="minorEastAsia"/>
              <w:noProof/>
              <w:lang w:eastAsia="es-ES"/>
            </w:rPr>
          </w:pPr>
          <w:hyperlink w:anchor="_Toc178930495" w:history="1">
            <w:r w:rsidRPr="00763B2A">
              <w:rPr>
                <w:rStyle w:val="Hipervnculo"/>
                <w:noProof/>
              </w:rPr>
              <w:t>3.5</w:t>
            </w:r>
            <w:r>
              <w:rPr>
                <w:rFonts w:eastAsiaTheme="minorEastAsia"/>
                <w:noProof/>
                <w:lang w:eastAsia="es-ES"/>
              </w:rPr>
              <w:tab/>
            </w:r>
            <w:r w:rsidRPr="00763B2A">
              <w:rPr>
                <w:rStyle w:val="Hipervnculo"/>
                <w:noProof/>
              </w:rPr>
              <w:t>Medios que se utilizarán</w:t>
            </w:r>
            <w:r>
              <w:rPr>
                <w:noProof/>
                <w:webHidden/>
              </w:rPr>
              <w:tab/>
            </w:r>
            <w:r>
              <w:rPr>
                <w:noProof/>
                <w:webHidden/>
              </w:rPr>
              <w:fldChar w:fldCharType="begin"/>
            </w:r>
            <w:r>
              <w:rPr>
                <w:noProof/>
                <w:webHidden/>
              </w:rPr>
              <w:instrText xml:space="preserve"> PAGEREF _Toc178930495 \h </w:instrText>
            </w:r>
            <w:r>
              <w:rPr>
                <w:noProof/>
                <w:webHidden/>
              </w:rPr>
            </w:r>
            <w:r>
              <w:rPr>
                <w:noProof/>
                <w:webHidden/>
              </w:rPr>
              <w:fldChar w:fldCharType="separate"/>
            </w:r>
            <w:r>
              <w:rPr>
                <w:noProof/>
                <w:webHidden/>
              </w:rPr>
              <w:t>3</w:t>
            </w:r>
            <w:r>
              <w:rPr>
                <w:noProof/>
                <w:webHidden/>
              </w:rPr>
              <w:fldChar w:fldCharType="end"/>
            </w:r>
          </w:hyperlink>
        </w:p>
        <w:p w14:paraId="3399F3EC" w14:textId="242BE905" w:rsidR="006577E5" w:rsidRDefault="006577E5">
          <w:pPr>
            <w:pStyle w:val="TDC2"/>
            <w:tabs>
              <w:tab w:val="left" w:pos="880"/>
              <w:tab w:val="right" w:leader="dot" w:pos="8494"/>
            </w:tabs>
            <w:rPr>
              <w:rFonts w:eastAsiaTheme="minorEastAsia"/>
              <w:noProof/>
              <w:lang w:eastAsia="es-ES"/>
            </w:rPr>
          </w:pPr>
          <w:hyperlink w:anchor="_Toc178930496" w:history="1">
            <w:r w:rsidRPr="00763B2A">
              <w:rPr>
                <w:rStyle w:val="Hipervnculo"/>
                <w:noProof/>
              </w:rPr>
              <w:t>3.6</w:t>
            </w:r>
            <w:r>
              <w:rPr>
                <w:rFonts w:eastAsiaTheme="minorEastAsia"/>
                <w:noProof/>
                <w:lang w:eastAsia="es-ES"/>
              </w:rPr>
              <w:tab/>
            </w:r>
            <w:r w:rsidRPr="00763B2A">
              <w:rPr>
                <w:rStyle w:val="Hipervnculo"/>
                <w:noProof/>
              </w:rPr>
              <w:t>Áreas del ciclo formativo</w:t>
            </w:r>
            <w:r>
              <w:rPr>
                <w:noProof/>
                <w:webHidden/>
              </w:rPr>
              <w:tab/>
            </w:r>
            <w:r>
              <w:rPr>
                <w:noProof/>
                <w:webHidden/>
              </w:rPr>
              <w:fldChar w:fldCharType="begin"/>
            </w:r>
            <w:r>
              <w:rPr>
                <w:noProof/>
                <w:webHidden/>
              </w:rPr>
              <w:instrText xml:space="preserve"> PAGEREF _Toc178930496 \h </w:instrText>
            </w:r>
            <w:r>
              <w:rPr>
                <w:noProof/>
                <w:webHidden/>
              </w:rPr>
            </w:r>
            <w:r>
              <w:rPr>
                <w:noProof/>
                <w:webHidden/>
              </w:rPr>
              <w:fldChar w:fldCharType="separate"/>
            </w:r>
            <w:r>
              <w:rPr>
                <w:noProof/>
                <w:webHidden/>
              </w:rPr>
              <w:t>3</w:t>
            </w:r>
            <w:r>
              <w:rPr>
                <w:noProof/>
                <w:webHidden/>
              </w:rPr>
              <w:fldChar w:fldCharType="end"/>
            </w:r>
          </w:hyperlink>
        </w:p>
        <w:p w14:paraId="342F83F8" w14:textId="24B02521" w:rsidR="006577E5" w:rsidRDefault="006577E5">
          <w:pPr>
            <w:pStyle w:val="TDC1"/>
            <w:tabs>
              <w:tab w:val="left" w:pos="440"/>
              <w:tab w:val="right" w:leader="dot" w:pos="8494"/>
            </w:tabs>
            <w:rPr>
              <w:rFonts w:eastAsiaTheme="minorEastAsia"/>
              <w:noProof/>
              <w:lang w:eastAsia="es-ES"/>
            </w:rPr>
          </w:pPr>
          <w:hyperlink w:anchor="_Toc178930497" w:history="1">
            <w:r w:rsidRPr="00763B2A">
              <w:rPr>
                <w:rStyle w:val="Hipervnculo"/>
                <w:noProof/>
              </w:rPr>
              <w:t>4</w:t>
            </w:r>
            <w:r>
              <w:rPr>
                <w:rFonts w:eastAsiaTheme="minorEastAsia"/>
                <w:noProof/>
                <w:lang w:eastAsia="es-ES"/>
              </w:rPr>
              <w:tab/>
            </w:r>
            <w:r w:rsidRPr="00763B2A">
              <w:rPr>
                <w:rStyle w:val="Hipervnculo"/>
                <w:noProof/>
              </w:rPr>
              <w:t>Fases de desarrollo breve introducción de las fases</w:t>
            </w:r>
            <w:r>
              <w:rPr>
                <w:noProof/>
                <w:webHidden/>
              </w:rPr>
              <w:tab/>
            </w:r>
            <w:r>
              <w:rPr>
                <w:noProof/>
                <w:webHidden/>
              </w:rPr>
              <w:fldChar w:fldCharType="begin"/>
            </w:r>
            <w:r>
              <w:rPr>
                <w:noProof/>
                <w:webHidden/>
              </w:rPr>
              <w:instrText xml:space="preserve"> PAGEREF _Toc178930497 \h </w:instrText>
            </w:r>
            <w:r>
              <w:rPr>
                <w:noProof/>
                <w:webHidden/>
              </w:rPr>
            </w:r>
            <w:r>
              <w:rPr>
                <w:noProof/>
                <w:webHidden/>
              </w:rPr>
              <w:fldChar w:fldCharType="separate"/>
            </w:r>
            <w:r>
              <w:rPr>
                <w:noProof/>
                <w:webHidden/>
              </w:rPr>
              <w:t>5</w:t>
            </w:r>
            <w:r>
              <w:rPr>
                <w:noProof/>
                <w:webHidden/>
              </w:rPr>
              <w:fldChar w:fldCharType="end"/>
            </w:r>
          </w:hyperlink>
        </w:p>
        <w:p w14:paraId="1DE695C4" w14:textId="652DE60F" w:rsidR="006577E5" w:rsidRDefault="006577E5">
          <w:pPr>
            <w:pStyle w:val="TDC1"/>
            <w:tabs>
              <w:tab w:val="left" w:pos="440"/>
              <w:tab w:val="right" w:leader="dot" w:pos="8494"/>
            </w:tabs>
            <w:rPr>
              <w:rFonts w:eastAsiaTheme="minorEastAsia"/>
              <w:noProof/>
              <w:lang w:eastAsia="es-ES"/>
            </w:rPr>
          </w:pPr>
          <w:hyperlink w:anchor="_Toc178930498" w:history="1">
            <w:r w:rsidRPr="00763B2A">
              <w:rPr>
                <w:rStyle w:val="Hipervnculo"/>
                <w:noProof/>
              </w:rPr>
              <w:t>5</w:t>
            </w:r>
            <w:r>
              <w:rPr>
                <w:rFonts w:eastAsiaTheme="minorEastAsia"/>
                <w:noProof/>
                <w:lang w:eastAsia="es-ES"/>
              </w:rPr>
              <w:tab/>
            </w:r>
            <w:r w:rsidRPr="00763B2A">
              <w:rPr>
                <w:rStyle w:val="Hipervnculo"/>
                <w:noProof/>
              </w:rPr>
              <w:t>Fase de Análisis</w:t>
            </w:r>
            <w:r>
              <w:rPr>
                <w:noProof/>
                <w:webHidden/>
              </w:rPr>
              <w:tab/>
            </w:r>
            <w:r>
              <w:rPr>
                <w:noProof/>
                <w:webHidden/>
              </w:rPr>
              <w:fldChar w:fldCharType="begin"/>
            </w:r>
            <w:r>
              <w:rPr>
                <w:noProof/>
                <w:webHidden/>
              </w:rPr>
              <w:instrText xml:space="preserve"> PAGEREF _Toc178930498 \h </w:instrText>
            </w:r>
            <w:r>
              <w:rPr>
                <w:noProof/>
                <w:webHidden/>
              </w:rPr>
            </w:r>
            <w:r>
              <w:rPr>
                <w:noProof/>
                <w:webHidden/>
              </w:rPr>
              <w:fldChar w:fldCharType="separate"/>
            </w:r>
            <w:r>
              <w:rPr>
                <w:noProof/>
                <w:webHidden/>
              </w:rPr>
              <w:t>6</w:t>
            </w:r>
            <w:r>
              <w:rPr>
                <w:noProof/>
                <w:webHidden/>
              </w:rPr>
              <w:fldChar w:fldCharType="end"/>
            </w:r>
          </w:hyperlink>
        </w:p>
        <w:p w14:paraId="320C3D6C" w14:textId="0F87B0AF" w:rsidR="006577E5" w:rsidRDefault="006577E5">
          <w:pPr>
            <w:pStyle w:val="TDC2"/>
            <w:tabs>
              <w:tab w:val="left" w:pos="880"/>
              <w:tab w:val="right" w:leader="dot" w:pos="8494"/>
            </w:tabs>
            <w:rPr>
              <w:rFonts w:eastAsiaTheme="minorEastAsia"/>
              <w:noProof/>
              <w:lang w:eastAsia="es-ES"/>
            </w:rPr>
          </w:pPr>
          <w:hyperlink w:anchor="_Toc178930499" w:history="1">
            <w:r w:rsidRPr="00763B2A">
              <w:rPr>
                <w:rStyle w:val="Hipervnculo"/>
                <w:noProof/>
              </w:rPr>
              <w:t>5.1</w:t>
            </w:r>
            <w:r>
              <w:rPr>
                <w:rFonts w:eastAsiaTheme="minorEastAsia"/>
                <w:noProof/>
                <w:lang w:eastAsia="es-ES"/>
              </w:rPr>
              <w:tab/>
            </w:r>
            <w:r w:rsidRPr="00763B2A">
              <w:rPr>
                <w:rStyle w:val="Hipervnculo"/>
                <w:noProof/>
              </w:rPr>
              <w:t>Diagrama de flujo de datos (DFD)</w:t>
            </w:r>
            <w:r>
              <w:rPr>
                <w:noProof/>
                <w:webHidden/>
              </w:rPr>
              <w:tab/>
            </w:r>
            <w:r>
              <w:rPr>
                <w:noProof/>
                <w:webHidden/>
              </w:rPr>
              <w:fldChar w:fldCharType="begin"/>
            </w:r>
            <w:r>
              <w:rPr>
                <w:noProof/>
                <w:webHidden/>
              </w:rPr>
              <w:instrText xml:space="preserve"> PAGEREF _Toc178930499 \h </w:instrText>
            </w:r>
            <w:r>
              <w:rPr>
                <w:noProof/>
                <w:webHidden/>
              </w:rPr>
            </w:r>
            <w:r>
              <w:rPr>
                <w:noProof/>
                <w:webHidden/>
              </w:rPr>
              <w:fldChar w:fldCharType="separate"/>
            </w:r>
            <w:r>
              <w:rPr>
                <w:noProof/>
                <w:webHidden/>
              </w:rPr>
              <w:t>7</w:t>
            </w:r>
            <w:r>
              <w:rPr>
                <w:noProof/>
                <w:webHidden/>
              </w:rPr>
              <w:fldChar w:fldCharType="end"/>
            </w:r>
          </w:hyperlink>
        </w:p>
        <w:p w14:paraId="1A9D1B13" w14:textId="2F846390" w:rsidR="006577E5" w:rsidRDefault="006577E5">
          <w:pPr>
            <w:pStyle w:val="TDC2"/>
            <w:tabs>
              <w:tab w:val="left" w:pos="880"/>
              <w:tab w:val="right" w:leader="dot" w:pos="8494"/>
            </w:tabs>
            <w:rPr>
              <w:rFonts w:eastAsiaTheme="minorEastAsia"/>
              <w:noProof/>
              <w:lang w:eastAsia="es-ES"/>
            </w:rPr>
          </w:pPr>
          <w:hyperlink w:anchor="_Toc178930500" w:history="1">
            <w:r w:rsidRPr="00763B2A">
              <w:rPr>
                <w:rStyle w:val="Hipervnculo"/>
                <w:noProof/>
              </w:rPr>
              <w:t>5.2</w:t>
            </w:r>
            <w:r>
              <w:rPr>
                <w:rFonts w:eastAsiaTheme="minorEastAsia"/>
                <w:noProof/>
                <w:lang w:eastAsia="es-ES"/>
              </w:rPr>
              <w:tab/>
            </w:r>
            <w:r w:rsidRPr="00763B2A">
              <w:rPr>
                <w:rStyle w:val="Hipervnculo"/>
                <w:noProof/>
              </w:rPr>
              <w:t>Diagrama de flujo de control (DCF)</w:t>
            </w:r>
            <w:r>
              <w:rPr>
                <w:noProof/>
                <w:webHidden/>
              </w:rPr>
              <w:tab/>
            </w:r>
            <w:r>
              <w:rPr>
                <w:noProof/>
                <w:webHidden/>
              </w:rPr>
              <w:fldChar w:fldCharType="begin"/>
            </w:r>
            <w:r>
              <w:rPr>
                <w:noProof/>
                <w:webHidden/>
              </w:rPr>
              <w:instrText xml:space="preserve"> PAGEREF _Toc178930500 \h </w:instrText>
            </w:r>
            <w:r>
              <w:rPr>
                <w:noProof/>
                <w:webHidden/>
              </w:rPr>
            </w:r>
            <w:r>
              <w:rPr>
                <w:noProof/>
                <w:webHidden/>
              </w:rPr>
              <w:fldChar w:fldCharType="separate"/>
            </w:r>
            <w:r>
              <w:rPr>
                <w:noProof/>
                <w:webHidden/>
              </w:rPr>
              <w:t>8</w:t>
            </w:r>
            <w:r>
              <w:rPr>
                <w:noProof/>
                <w:webHidden/>
              </w:rPr>
              <w:fldChar w:fldCharType="end"/>
            </w:r>
          </w:hyperlink>
        </w:p>
        <w:p w14:paraId="18245C48" w14:textId="7FB220AA" w:rsidR="006577E5" w:rsidRDefault="006577E5">
          <w:pPr>
            <w:pStyle w:val="TDC2"/>
            <w:tabs>
              <w:tab w:val="left" w:pos="880"/>
              <w:tab w:val="right" w:leader="dot" w:pos="8494"/>
            </w:tabs>
            <w:rPr>
              <w:rFonts w:eastAsiaTheme="minorEastAsia"/>
              <w:noProof/>
              <w:lang w:eastAsia="es-ES"/>
            </w:rPr>
          </w:pPr>
          <w:hyperlink w:anchor="_Toc178930501" w:history="1">
            <w:r w:rsidRPr="00763B2A">
              <w:rPr>
                <w:rStyle w:val="Hipervnculo"/>
                <w:noProof/>
              </w:rPr>
              <w:t>5.3</w:t>
            </w:r>
            <w:r>
              <w:rPr>
                <w:rFonts w:eastAsiaTheme="minorEastAsia"/>
                <w:noProof/>
                <w:lang w:eastAsia="es-ES"/>
              </w:rPr>
              <w:tab/>
            </w:r>
            <w:r w:rsidRPr="00763B2A">
              <w:rPr>
                <w:rStyle w:val="Hipervnculo"/>
                <w:noProof/>
              </w:rPr>
              <w:t>Diagrama de Flujo de Cambio de estados (DFE)</w:t>
            </w:r>
            <w:r>
              <w:rPr>
                <w:noProof/>
                <w:webHidden/>
              </w:rPr>
              <w:tab/>
            </w:r>
            <w:r>
              <w:rPr>
                <w:noProof/>
                <w:webHidden/>
              </w:rPr>
              <w:fldChar w:fldCharType="begin"/>
            </w:r>
            <w:r>
              <w:rPr>
                <w:noProof/>
                <w:webHidden/>
              </w:rPr>
              <w:instrText xml:space="preserve"> PAGEREF _Toc178930501 \h </w:instrText>
            </w:r>
            <w:r>
              <w:rPr>
                <w:noProof/>
                <w:webHidden/>
              </w:rPr>
            </w:r>
            <w:r>
              <w:rPr>
                <w:noProof/>
                <w:webHidden/>
              </w:rPr>
              <w:fldChar w:fldCharType="separate"/>
            </w:r>
            <w:r>
              <w:rPr>
                <w:noProof/>
                <w:webHidden/>
              </w:rPr>
              <w:t>9</w:t>
            </w:r>
            <w:r>
              <w:rPr>
                <w:noProof/>
                <w:webHidden/>
              </w:rPr>
              <w:fldChar w:fldCharType="end"/>
            </w:r>
          </w:hyperlink>
        </w:p>
        <w:p w14:paraId="45F4E85C" w14:textId="7478ABC1" w:rsidR="006577E5" w:rsidRDefault="006577E5">
          <w:pPr>
            <w:pStyle w:val="TDC2"/>
            <w:tabs>
              <w:tab w:val="left" w:pos="880"/>
              <w:tab w:val="right" w:leader="dot" w:pos="8494"/>
            </w:tabs>
            <w:rPr>
              <w:rFonts w:eastAsiaTheme="minorEastAsia"/>
              <w:noProof/>
              <w:lang w:eastAsia="es-ES"/>
            </w:rPr>
          </w:pPr>
          <w:hyperlink w:anchor="_Toc178930502" w:history="1">
            <w:r w:rsidRPr="00763B2A">
              <w:rPr>
                <w:rStyle w:val="Hipervnculo"/>
                <w:noProof/>
              </w:rPr>
              <w:t>5.4</w:t>
            </w:r>
            <w:r>
              <w:rPr>
                <w:rFonts w:eastAsiaTheme="minorEastAsia"/>
                <w:noProof/>
                <w:lang w:eastAsia="es-ES"/>
              </w:rPr>
              <w:tab/>
            </w:r>
            <w:r w:rsidRPr="00763B2A">
              <w:rPr>
                <w:rStyle w:val="Hipervnculo"/>
                <w:noProof/>
              </w:rPr>
              <w:t>Diagrama de Gatt</w:t>
            </w:r>
            <w:r>
              <w:rPr>
                <w:noProof/>
                <w:webHidden/>
              </w:rPr>
              <w:tab/>
            </w:r>
            <w:r>
              <w:rPr>
                <w:noProof/>
                <w:webHidden/>
              </w:rPr>
              <w:fldChar w:fldCharType="begin"/>
            </w:r>
            <w:r>
              <w:rPr>
                <w:noProof/>
                <w:webHidden/>
              </w:rPr>
              <w:instrText xml:space="preserve"> PAGEREF _Toc178930502 \h </w:instrText>
            </w:r>
            <w:r>
              <w:rPr>
                <w:noProof/>
                <w:webHidden/>
              </w:rPr>
            </w:r>
            <w:r>
              <w:rPr>
                <w:noProof/>
                <w:webHidden/>
              </w:rPr>
              <w:fldChar w:fldCharType="separate"/>
            </w:r>
            <w:r>
              <w:rPr>
                <w:noProof/>
                <w:webHidden/>
              </w:rPr>
              <w:t>10</w:t>
            </w:r>
            <w:r>
              <w:rPr>
                <w:noProof/>
                <w:webHidden/>
              </w:rPr>
              <w:fldChar w:fldCharType="end"/>
            </w:r>
          </w:hyperlink>
        </w:p>
        <w:p w14:paraId="5F82DFB8" w14:textId="5690812B" w:rsidR="006577E5" w:rsidRDefault="006577E5">
          <w:pPr>
            <w:pStyle w:val="TDC2"/>
            <w:tabs>
              <w:tab w:val="left" w:pos="880"/>
              <w:tab w:val="right" w:leader="dot" w:pos="8494"/>
            </w:tabs>
            <w:rPr>
              <w:rFonts w:eastAsiaTheme="minorEastAsia"/>
              <w:noProof/>
              <w:lang w:eastAsia="es-ES"/>
            </w:rPr>
          </w:pPr>
          <w:hyperlink w:anchor="_Toc178930503" w:history="1">
            <w:r w:rsidRPr="00763B2A">
              <w:rPr>
                <w:rStyle w:val="Hipervnculo"/>
                <w:noProof/>
              </w:rPr>
              <w:t>5.5</w:t>
            </w:r>
            <w:r>
              <w:rPr>
                <w:rFonts w:eastAsiaTheme="minorEastAsia"/>
                <w:noProof/>
                <w:lang w:eastAsia="es-ES"/>
              </w:rPr>
              <w:tab/>
            </w:r>
            <w:r w:rsidRPr="00763B2A">
              <w:rPr>
                <w:rStyle w:val="Hipervnculo"/>
                <w:noProof/>
              </w:rPr>
              <w:t>Requisitos Funcionales de la App</w:t>
            </w:r>
            <w:r>
              <w:rPr>
                <w:noProof/>
                <w:webHidden/>
              </w:rPr>
              <w:tab/>
            </w:r>
            <w:r>
              <w:rPr>
                <w:noProof/>
                <w:webHidden/>
              </w:rPr>
              <w:fldChar w:fldCharType="begin"/>
            </w:r>
            <w:r>
              <w:rPr>
                <w:noProof/>
                <w:webHidden/>
              </w:rPr>
              <w:instrText xml:space="preserve"> PAGEREF _Toc178930503 \h </w:instrText>
            </w:r>
            <w:r>
              <w:rPr>
                <w:noProof/>
                <w:webHidden/>
              </w:rPr>
            </w:r>
            <w:r>
              <w:rPr>
                <w:noProof/>
                <w:webHidden/>
              </w:rPr>
              <w:fldChar w:fldCharType="separate"/>
            </w:r>
            <w:r>
              <w:rPr>
                <w:noProof/>
                <w:webHidden/>
              </w:rPr>
              <w:t>11</w:t>
            </w:r>
            <w:r>
              <w:rPr>
                <w:noProof/>
                <w:webHidden/>
              </w:rPr>
              <w:fldChar w:fldCharType="end"/>
            </w:r>
          </w:hyperlink>
        </w:p>
        <w:p w14:paraId="3ACD8EEE" w14:textId="622F39FE" w:rsidR="006577E5" w:rsidRDefault="006577E5">
          <w:pPr>
            <w:pStyle w:val="TDC2"/>
            <w:tabs>
              <w:tab w:val="left" w:pos="880"/>
              <w:tab w:val="right" w:leader="dot" w:pos="8494"/>
            </w:tabs>
            <w:rPr>
              <w:rFonts w:eastAsiaTheme="minorEastAsia"/>
              <w:noProof/>
              <w:lang w:eastAsia="es-ES"/>
            </w:rPr>
          </w:pPr>
          <w:hyperlink w:anchor="_Toc178930504" w:history="1">
            <w:r w:rsidRPr="00763B2A">
              <w:rPr>
                <w:rStyle w:val="Hipervnculo"/>
                <w:noProof/>
              </w:rPr>
              <w:t>5.6</w:t>
            </w:r>
            <w:r>
              <w:rPr>
                <w:rFonts w:eastAsiaTheme="minorEastAsia"/>
                <w:noProof/>
                <w:lang w:eastAsia="es-ES"/>
              </w:rPr>
              <w:tab/>
            </w:r>
            <w:r w:rsidRPr="00763B2A">
              <w:rPr>
                <w:rStyle w:val="Hipervnculo"/>
                <w:noProof/>
              </w:rPr>
              <w:t>Requisitos no funcionales de la App</w:t>
            </w:r>
            <w:r>
              <w:rPr>
                <w:noProof/>
                <w:webHidden/>
              </w:rPr>
              <w:tab/>
            </w:r>
            <w:r>
              <w:rPr>
                <w:noProof/>
                <w:webHidden/>
              </w:rPr>
              <w:fldChar w:fldCharType="begin"/>
            </w:r>
            <w:r>
              <w:rPr>
                <w:noProof/>
                <w:webHidden/>
              </w:rPr>
              <w:instrText xml:space="preserve"> PAGEREF _Toc178930504 \h </w:instrText>
            </w:r>
            <w:r>
              <w:rPr>
                <w:noProof/>
                <w:webHidden/>
              </w:rPr>
            </w:r>
            <w:r>
              <w:rPr>
                <w:noProof/>
                <w:webHidden/>
              </w:rPr>
              <w:fldChar w:fldCharType="separate"/>
            </w:r>
            <w:r>
              <w:rPr>
                <w:noProof/>
                <w:webHidden/>
              </w:rPr>
              <w:t>12</w:t>
            </w:r>
            <w:r>
              <w:rPr>
                <w:noProof/>
                <w:webHidden/>
              </w:rPr>
              <w:fldChar w:fldCharType="end"/>
            </w:r>
          </w:hyperlink>
        </w:p>
        <w:p w14:paraId="7AF10850" w14:textId="5092C938" w:rsidR="006577E5" w:rsidRDefault="006577E5">
          <w:pPr>
            <w:pStyle w:val="TDC2"/>
            <w:tabs>
              <w:tab w:val="left" w:pos="880"/>
              <w:tab w:val="right" w:leader="dot" w:pos="8494"/>
            </w:tabs>
            <w:rPr>
              <w:rFonts w:eastAsiaTheme="minorEastAsia"/>
              <w:noProof/>
              <w:lang w:eastAsia="es-ES"/>
            </w:rPr>
          </w:pPr>
          <w:hyperlink w:anchor="_Toc178930505" w:history="1">
            <w:r w:rsidRPr="00763B2A">
              <w:rPr>
                <w:rStyle w:val="Hipervnculo"/>
                <w:noProof/>
              </w:rPr>
              <w:t>5.7</w:t>
            </w:r>
            <w:r>
              <w:rPr>
                <w:rFonts w:eastAsiaTheme="minorEastAsia"/>
                <w:noProof/>
                <w:lang w:eastAsia="es-ES"/>
              </w:rPr>
              <w:tab/>
            </w:r>
            <w:r w:rsidRPr="00763B2A">
              <w:rPr>
                <w:rStyle w:val="Hipervnculo"/>
                <w:noProof/>
              </w:rPr>
              <w:t>Casos de uso</w:t>
            </w:r>
            <w:r>
              <w:rPr>
                <w:noProof/>
                <w:webHidden/>
              </w:rPr>
              <w:tab/>
            </w:r>
            <w:r>
              <w:rPr>
                <w:noProof/>
                <w:webHidden/>
              </w:rPr>
              <w:fldChar w:fldCharType="begin"/>
            </w:r>
            <w:r>
              <w:rPr>
                <w:noProof/>
                <w:webHidden/>
              </w:rPr>
              <w:instrText xml:space="preserve"> PAGEREF _Toc178930505 \h </w:instrText>
            </w:r>
            <w:r>
              <w:rPr>
                <w:noProof/>
                <w:webHidden/>
              </w:rPr>
            </w:r>
            <w:r>
              <w:rPr>
                <w:noProof/>
                <w:webHidden/>
              </w:rPr>
              <w:fldChar w:fldCharType="separate"/>
            </w:r>
            <w:r>
              <w:rPr>
                <w:noProof/>
                <w:webHidden/>
              </w:rPr>
              <w:t>13</w:t>
            </w:r>
            <w:r>
              <w:rPr>
                <w:noProof/>
                <w:webHidden/>
              </w:rPr>
              <w:fldChar w:fldCharType="end"/>
            </w:r>
          </w:hyperlink>
        </w:p>
        <w:p w14:paraId="0BD8ECB0" w14:textId="5A1B0A42" w:rsidR="006577E5" w:rsidRDefault="006577E5">
          <w:pPr>
            <w:pStyle w:val="TDC1"/>
            <w:tabs>
              <w:tab w:val="left" w:pos="440"/>
              <w:tab w:val="right" w:leader="dot" w:pos="8494"/>
            </w:tabs>
            <w:rPr>
              <w:rFonts w:eastAsiaTheme="minorEastAsia"/>
              <w:noProof/>
              <w:lang w:eastAsia="es-ES"/>
            </w:rPr>
          </w:pPr>
          <w:hyperlink w:anchor="_Toc178930506" w:history="1">
            <w:r w:rsidRPr="00763B2A">
              <w:rPr>
                <w:rStyle w:val="Hipervnculo"/>
                <w:noProof/>
              </w:rPr>
              <w:t>6</w:t>
            </w:r>
            <w:r>
              <w:rPr>
                <w:rFonts w:eastAsiaTheme="minorEastAsia"/>
                <w:noProof/>
                <w:lang w:eastAsia="es-ES"/>
              </w:rPr>
              <w:tab/>
            </w:r>
            <w:r w:rsidRPr="00763B2A">
              <w:rPr>
                <w:rStyle w:val="Hipervnculo"/>
                <w:noProof/>
              </w:rPr>
              <w:t>Fase de Diseño</w:t>
            </w:r>
            <w:r>
              <w:rPr>
                <w:noProof/>
                <w:webHidden/>
              </w:rPr>
              <w:tab/>
            </w:r>
            <w:r>
              <w:rPr>
                <w:noProof/>
                <w:webHidden/>
              </w:rPr>
              <w:fldChar w:fldCharType="begin"/>
            </w:r>
            <w:r>
              <w:rPr>
                <w:noProof/>
                <w:webHidden/>
              </w:rPr>
              <w:instrText xml:space="preserve"> PAGEREF _Toc178930506 \h </w:instrText>
            </w:r>
            <w:r>
              <w:rPr>
                <w:noProof/>
                <w:webHidden/>
              </w:rPr>
            </w:r>
            <w:r>
              <w:rPr>
                <w:noProof/>
                <w:webHidden/>
              </w:rPr>
              <w:fldChar w:fldCharType="separate"/>
            </w:r>
            <w:r>
              <w:rPr>
                <w:noProof/>
                <w:webHidden/>
              </w:rPr>
              <w:t>14</w:t>
            </w:r>
            <w:r>
              <w:rPr>
                <w:noProof/>
                <w:webHidden/>
              </w:rPr>
              <w:fldChar w:fldCharType="end"/>
            </w:r>
          </w:hyperlink>
        </w:p>
        <w:p w14:paraId="1BFCC6B9" w14:textId="32E7F45A" w:rsidR="006577E5" w:rsidRDefault="006577E5">
          <w:pPr>
            <w:pStyle w:val="TDC1"/>
            <w:tabs>
              <w:tab w:val="left" w:pos="440"/>
              <w:tab w:val="right" w:leader="dot" w:pos="8494"/>
            </w:tabs>
            <w:rPr>
              <w:rFonts w:eastAsiaTheme="minorEastAsia"/>
              <w:noProof/>
              <w:lang w:eastAsia="es-ES"/>
            </w:rPr>
          </w:pPr>
          <w:hyperlink w:anchor="_Toc178930507" w:history="1">
            <w:r w:rsidRPr="00763B2A">
              <w:rPr>
                <w:rStyle w:val="Hipervnculo"/>
                <w:noProof/>
              </w:rPr>
              <w:t>7</w:t>
            </w:r>
            <w:r>
              <w:rPr>
                <w:rFonts w:eastAsiaTheme="minorEastAsia"/>
                <w:noProof/>
                <w:lang w:eastAsia="es-ES"/>
              </w:rPr>
              <w:tab/>
            </w:r>
            <w:r w:rsidRPr="00763B2A">
              <w:rPr>
                <w:rStyle w:val="Hipervnculo"/>
                <w:noProof/>
              </w:rPr>
              <w:t>Fase de Programación</w:t>
            </w:r>
            <w:r>
              <w:rPr>
                <w:noProof/>
                <w:webHidden/>
              </w:rPr>
              <w:tab/>
            </w:r>
            <w:r>
              <w:rPr>
                <w:noProof/>
                <w:webHidden/>
              </w:rPr>
              <w:fldChar w:fldCharType="begin"/>
            </w:r>
            <w:r>
              <w:rPr>
                <w:noProof/>
                <w:webHidden/>
              </w:rPr>
              <w:instrText xml:space="preserve"> PAGEREF _Toc178930507 \h </w:instrText>
            </w:r>
            <w:r>
              <w:rPr>
                <w:noProof/>
                <w:webHidden/>
              </w:rPr>
            </w:r>
            <w:r>
              <w:rPr>
                <w:noProof/>
                <w:webHidden/>
              </w:rPr>
              <w:fldChar w:fldCharType="separate"/>
            </w:r>
            <w:r>
              <w:rPr>
                <w:noProof/>
                <w:webHidden/>
              </w:rPr>
              <w:t>15</w:t>
            </w:r>
            <w:r>
              <w:rPr>
                <w:noProof/>
                <w:webHidden/>
              </w:rPr>
              <w:fldChar w:fldCharType="end"/>
            </w:r>
          </w:hyperlink>
        </w:p>
        <w:p w14:paraId="4B60762E" w14:textId="1B9F492A" w:rsidR="006577E5" w:rsidRDefault="006577E5">
          <w:pPr>
            <w:pStyle w:val="TDC1"/>
            <w:tabs>
              <w:tab w:val="left" w:pos="440"/>
              <w:tab w:val="right" w:leader="dot" w:pos="8494"/>
            </w:tabs>
            <w:rPr>
              <w:rFonts w:eastAsiaTheme="minorEastAsia"/>
              <w:noProof/>
              <w:lang w:eastAsia="es-ES"/>
            </w:rPr>
          </w:pPr>
          <w:hyperlink w:anchor="_Toc178930508" w:history="1">
            <w:r w:rsidRPr="00763B2A">
              <w:rPr>
                <w:rStyle w:val="Hipervnculo"/>
                <w:noProof/>
              </w:rPr>
              <w:t>8</w:t>
            </w:r>
            <w:r>
              <w:rPr>
                <w:rFonts w:eastAsiaTheme="minorEastAsia"/>
                <w:noProof/>
                <w:lang w:eastAsia="es-ES"/>
              </w:rPr>
              <w:tab/>
            </w:r>
            <w:r w:rsidRPr="00763B2A">
              <w:rPr>
                <w:rStyle w:val="Hipervnculo"/>
                <w:noProof/>
              </w:rPr>
              <w:t>Fase de Pruebas</w:t>
            </w:r>
            <w:r>
              <w:rPr>
                <w:noProof/>
                <w:webHidden/>
              </w:rPr>
              <w:tab/>
            </w:r>
            <w:r>
              <w:rPr>
                <w:noProof/>
                <w:webHidden/>
              </w:rPr>
              <w:fldChar w:fldCharType="begin"/>
            </w:r>
            <w:r>
              <w:rPr>
                <w:noProof/>
                <w:webHidden/>
              </w:rPr>
              <w:instrText xml:space="preserve"> PAGEREF _Toc178930508 \h </w:instrText>
            </w:r>
            <w:r>
              <w:rPr>
                <w:noProof/>
                <w:webHidden/>
              </w:rPr>
            </w:r>
            <w:r>
              <w:rPr>
                <w:noProof/>
                <w:webHidden/>
              </w:rPr>
              <w:fldChar w:fldCharType="separate"/>
            </w:r>
            <w:r>
              <w:rPr>
                <w:noProof/>
                <w:webHidden/>
              </w:rPr>
              <w:t>15</w:t>
            </w:r>
            <w:r>
              <w:rPr>
                <w:noProof/>
                <w:webHidden/>
              </w:rPr>
              <w:fldChar w:fldCharType="end"/>
            </w:r>
          </w:hyperlink>
        </w:p>
        <w:p w14:paraId="4EA2ADC8" w14:textId="2EDC130B" w:rsidR="006577E5" w:rsidRDefault="006577E5">
          <w:pPr>
            <w:pStyle w:val="TDC1"/>
            <w:tabs>
              <w:tab w:val="left" w:pos="440"/>
              <w:tab w:val="right" w:leader="dot" w:pos="8494"/>
            </w:tabs>
            <w:rPr>
              <w:rFonts w:eastAsiaTheme="minorEastAsia"/>
              <w:noProof/>
              <w:lang w:eastAsia="es-ES"/>
            </w:rPr>
          </w:pPr>
          <w:hyperlink w:anchor="_Toc178930509" w:history="1">
            <w:r w:rsidRPr="00763B2A">
              <w:rPr>
                <w:rStyle w:val="Hipervnculo"/>
                <w:noProof/>
              </w:rPr>
              <w:t>9</w:t>
            </w:r>
            <w:r>
              <w:rPr>
                <w:rFonts w:eastAsiaTheme="minorEastAsia"/>
                <w:noProof/>
                <w:lang w:eastAsia="es-ES"/>
              </w:rPr>
              <w:tab/>
            </w:r>
            <w:r w:rsidRPr="00763B2A">
              <w:rPr>
                <w:rStyle w:val="Hipervnculo"/>
                <w:noProof/>
              </w:rPr>
              <w:t>Fase de Documentación</w:t>
            </w:r>
            <w:r>
              <w:rPr>
                <w:noProof/>
                <w:webHidden/>
              </w:rPr>
              <w:tab/>
            </w:r>
            <w:r>
              <w:rPr>
                <w:noProof/>
                <w:webHidden/>
              </w:rPr>
              <w:fldChar w:fldCharType="begin"/>
            </w:r>
            <w:r>
              <w:rPr>
                <w:noProof/>
                <w:webHidden/>
              </w:rPr>
              <w:instrText xml:space="preserve"> PAGEREF _Toc178930509 \h </w:instrText>
            </w:r>
            <w:r>
              <w:rPr>
                <w:noProof/>
                <w:webHidden/>
              </w:rPr>
            </w:r>
            <w:r>
              <w:rPr>
                <w:noProof/>
                <w:webHidden/>
              </w:rPr>
              <w:fldChar w:fldCharType="separate"/>
            </w:r>
            <w:r>
              <w:rPr>
                <w:noProof/>
                <w:webHidden/>
              </w:rPr>
              <w:t>16</w:t>
            </w:r>
            <w:r>
              <w:rPr>
                <w:noProof/>
                <w:webHidden/>
              </w:rPr>
              <w:fldChar w:fldCharType="end"/>
            </w:r>
          </w:hyperlink>
        </w:p>
        <w:p w14:paraId="51F1C126" w14:textId="617E4D94" w:rsidR="006577E5" w:rsidRDefault="006577E5">
          <w:pPr>
            <w:pStyle w:val="TDC1"/>
            <w:tabs>
              <w:tab w:val="left" w:pos="660"/>
              <w:tab w:val="right" w:leader="dot" w:pos="8494"/>
            </w:tabs>
            <w:rPr>
              <w:rFonts w:eastAsiaTheme="minorEastAsia"/>
              <w:noProof/>
              <w:lang w:eastAsia="es-ES"/>
            </w:rPr>
          </w:pPr>
          <w:hyperlink w:anchor="_Toc178930510" w:history="1">
            <w:r w:rsidRPr="00763B2A">
              <w:rPr>
                <w:rStyle w:val="Hipervnculo"/>
                <w:noProof/>
              </w:rPr>
              <w:t>10</w:t>
            </w:r>
            <w:r>
              <w:rPr>
                <w:rFonts w:eastAsiaTheme="minorEastAsia"/>
                <w:noProof/>
                <w:lang w:eastAsia="es-ES"/>
              </w:rPr>
              <w:tab/>
            </w:r>
            <w:r w:rsidRPr="00763B2A">
              <w:rPr>
                <w:rStyle w:val="Hipervnculo"/>
                <w:noProof/>
              </w:rPr>
              <w:t>Fase de implantación</w:t>
            </w:r>
            <w:r>
              <w:rPr>
                <w:noProof/>
                <w:webHidden/>
              </w:rPr>
              <w:tab/>
            </w:r>
            <w:r>
              <w:rPr>
                <w:noProof/>
                <w:webHidden/>
              </w:rPr>
              <w:fldChar w:fldCharType="begin"/>
            </w:r>
            <w:r>
              <w:rPr>
                <w:noProof/>
                <w:webHidden/>
              </w:rPr>
              <w:instrText xml:space="preserve"> PAGEREF _Toc178930510 \h </w:instrText>
            </w:r>
            <w:r>
              <w:rPr>
                <w:noProof/>
                <w:webHidden/>
              </w:rPr>
            </w:r>
            <w:r>
              <w:rPr>
                <w:noProof/>
                <w:webHidden/>
              </w:rPr>
              <w:fldChar w:fldCharType="separate"/>
            </w:r>
            <w:r>
              <w:rPr>
                <w:noProof/>
                <w:webHidden/>
              </w:rPr>
              <w:t>17</w:t>
            </w:r>
            <w:r>
              <w:rPr>
                <w:noProof/>
                <w:webHidden/>
              </w:rPr>
              <w:fldChar w:fldCharType="end"/>
            </w:r>
          </w:hyperlink>
        </w:p>
        <w:p w14:paraId="428BB36F" w14:textId="3CB4FFFA" w:rsidR="006577E5" w:rsidRDefault="006577E5">
          <w:pPr>
            <w:pStyle w:val="TDC1"/>
            <w:tabs>
              <w:tab w:val="left" w:pos="660"/>
              <w:tab w:val="right" w:leader="dot" w:pos="8494"/>
            </w:tabs>
            <w:rPr>
              <w:rFonts w:eastAsiaTheme="minorEastAsia"/>
              <w:noProof/>
              <w:lang w:eastAsia="es-ES"/>
            </w:rPr>
          </w:pPr>
          <w:hyperlink w:anchor="_Toc178930511" w:history="1">
            <w:r w:rsidRPr="00763B2A">
              <w:rPr>
                <w:rStyle w:val="Hipervnculo"/>
                <w:noProof/>
              </w:rPr>
              <w:t>11</w:t>
            </w:r>
            <w:r>
              <w:rPr>
                <w:rFonts w:eastAsiaTheme="minorEastAsia"/>
                <w:noProof/>
                <w:lang w:eastAsia="es-ES"/>
              </w:rPr>
              <w:tab/>
            </w:r>
            <w:r w:rsidRPr="00763B2A">
              <w:rPr>
                <w:rStyle w:val="Hipervnculo"/>
                <w:noProof/>
              </w:rPr>
              <w:t>Fase de Mantenimiento</w:t>
            </w:r>
            <w:r>
              <w:rPr>
                <w:noProof/>
                <w:webHidden/>
              </w:rPr>
              <w:tab/>
            </w:r>
            <w:r>
              <w:rPr>
                <w:noProof/>
                <w:webHidden/>
              </w:rPr>
              <w:fldChar w:fldCharType="begin"/>
            </w:r>
            <w:r>
              <w:rPr>
                <w:noProof/>
                <w:webHidden/>
              </w:rPr>
              <w:instrText xml:space="preserve"> PAGEREF _Toc178930511 \h </w:instrText>
            </w:r>
            <w:r>
              <w:rPr>
                <w:noProof/>
                <w:webHidden/>
              </w:rPr>
            </w:r>
            <w:r>
              <w:rPr>
                <w:noProof/>
                <w:webHidden/>
              </w:rPr>
              <w:fldChar w:fldCharType="separate"/>
            </w:r>
            <w:r>
              <w:rPr>
                <w:noProof/>
                <w:webHidden/>
              </w:rPr>
              <w:t>18</w:t>
            </w:r>
            <w:r>
              <w:rPr>
                <w:noProof/>
                <w:webHidden/>
              </w:rPr>
              <w:fldChar w:fldCharType="end"/>
            </w:r>
          </w:hyperlink>
        </w:p>
        <w:p w14:paraId="046F80FF" w14:textId="799DB43E" w:rsidR="006577E5" w:rsidRDefault="006577E5">
          <w:pPr>
            <w:pStyle w:val="TDC1"/>
            <w:tabs>
              <w:tab w:val="left" w:pos="660"/>
              <w:tab w:val="right" w:leader="dot" w:pos="8494"/>
            </w:tabs>
            <w:rPr>
              <w:rFonts w:eastAsiaTheme="minorEastAsia"/>
              <w:noProof/>
              <w:lang w:eastAsia="es-ES"/>
            </w:rPr>
          </w:pPr>
          <w:hyperlink w:anchor="_Toc178930512" w:history="1">
            <w:r w:rsidRPr="00763B2A">
              <w:rPr>
                <w:rStyle w:val="Hipervnculo"/>
                <w:noProof/>
              </w:rPr>
              <w:t>12</w:t>
            </w:r>
            <w:r>
              <w:rPr>
                <w:rFonts w:eastAsiaTheme="minorEastAsia"/>
                <w:noProof/>
                <w:lang w:eastAsia="es-ES"/>
              </w:rPr>
              <w:tab/>
            </w:r>
            <w:r w:rsidRPr="00763B2A">
              <w:rPr>
                <w:rStyle w:val="Hipervnculo"/>
                <w:noProof/>
              </w:rPr>
              <w:t>Propuesta de Mejora</w:t>
            </w:r>
            <w:r>
              <w:rPr>
                <w:noProof/>
                <w:webHidden/>
              </w:rPr>
              <w:tab/>
            </w:r>
            <w:r>
              <w:rPr>
                <w:noProof/>
                <w:webHidden/>
              </w:rPr>
              <w:fldChar w:fldCharType="begin"/>
            </w:r>
            <w:r>
              <w:rPr>
                <w:noProof/>
                <w:webHidden/>
              </w:rPr>
              <w:instrText xml:space="preserve"> PAGEREF _Toc178930512 \h </w:instrText>
            </w:r>
            <w:r>
              <w:rPr>
                <w:noProof/>
                <w:webHidden/>
              </w:rPr>
            </w:r>
            <w:r>
              <w:rPr>
                <w:noProof/>
                <w:webHidden/>
              </w:rPr>
              <w:fldChar w:fldCharType="separate"/>
            </w:r>
            <w:r>
              <w:rPr>
                <w:noProof/>
                <w:webHidden/>
              </w:rPr>
              <w:t>19</w:t>
            </w:r>
            <w:r>
              <w:rPr>
                <w:noProof/>
                <w:webHidden/>
              </w:rPr>
              <w:fldChar w:fldCharType="end"/>
            </w:r>
          </w:hyperlink>
        </w:p>
        <w:p w14:paraId="44B457AE" w14:textId="1EB9290E" w:rsidR="006577E5" w:rsidRDefault="006577E5">
          <w:pPr>
            <w:pStyle w:val="TDC1"/>
            <w:tabs>
              <w:tab w:val="left" w:pos="660"/>
              <w:tab w:val="right" w:leader="dot" w:pos="8494"/>
            </w:tabs>
            <w:rPr>
              <w:rFonts w:eastAsiaTheme="minorEastAsia"/>
              <w:noProof/>
              <w:lang w:eastAsia="es-ES"/>
            </w:rPr>
          </w:pPr>
          <w:hyperlink w:anchor="_Toc178930513" w:history="1">
            <w:r w:rsidRPr="00763B2A">
              <w:rPr>
                <w:rStyle w:val="Hipervnculo"/>
                <w:noProof/>
              </w:rPr>
              <w:t>13</w:t>
            </w:r>
            <w:r>
              <w:rPr>
                <w:rFonts w:eastAsiaTheme="minorEastAsia"/>
                <w:noProof/>
                <w:lang w:eastAsia="es-ES"/>
              </w:rPr>
              <w:tab/>
            </w:r>
            <w:r w:rsidRPr="00763B2A">
              <w:rPr>
                <w:rStyle w:val="Hipervnculo"/>
                <w:noProof/>
              </w:rPr>
              <w:t>Bibliografía.</w:t>
            </w:r>
            <w:r>
              <w:rPr>
                <w:noProof/>
                <w:webHidden/>
              </w:rPr>
              <w:tab/>
            </w:r>
            <w:r>
              <w:rPr>
                <w:noProof/>
                <w:webHidden/>
              </w:rPr>
              <w:fldChar w:fldCharType="begin"/>
            </w:r>
            <w:r>
              <w:rPr>
                <w:noProof/>
                <w:webHidden/>
              </w:rPr>
              <w:instrText xml:space="preserve"> PAGEREF _Toc178930513 \h </w:instrText>
            </w:r>
            <w:r>
              <w:rPr>
                <w:noProof/>
                <w:webHidden/>
              </w:rPr>
            </w:r>
            <w:r>
              <w:rPr>
                <w:noProof/>
                <w:webHidden/>
              </w:rPr>
              <w:fldChar w:fldCharType="separate"/>
            </w:r>
            <w:r>
              <w:rPr>
                <w:noProof/>
                <w:webHidden/>
              </w:rPr>
              <w:t>20</w:t>
            </w:r>
            <w:r>
              <w:rPr>
                <w:noProof/>
                <w:webHidden/>
              </w:rPr>
              <w:fldChar w:fldCharType="end"/>
            </w:r>
          </w:hyperlink>
        </w:p>
        <w:p w14:paraId="179B719E" w14:textId="55948C05" w:rsidR="007875BC" w:rsidRDefault="007875BC">
          <w:r>
            <w:rPr>
              <w:b/>
              <w:bCs/>
            </w:rPr>
            <w:fldChar w:fldCharType="end"/>
          </w:r>
        </w:p>
      </w:sdtContent>
    </w:sdt>
    <w:p>
      <w:pPr>
        <w:pStyle w:val="Ttulo1"/>
        <w:keepNext/>
        <w:spacing w:before="360" w:after="120"/>
      </w:pPr>
      <w:r>
        <w:rPr>
          <w:rFonts w:ascii="Calibri" w:hAnsi="Calibri"/>
          <w:b/>
          <w:color w:val="2F5496"/>
          <w:sz w:val="32"/>
        </w:rPr>
        <w:t>Propuesta Inicial</w:t>
      </w:r>
    </w:p>
    <w:p>
      <w:pPr>
        <w:spacing w:before="0" w:after="120" w:line="276" w:lineRule="auto"/>
      </w:pPr>
      <w:r>
        <w:rPr>
          <w:rFonts w:ascii="Calibri" w:hAnsi="Calibri"/>
          <w:i w:val="0"/>
          <w:color w:val="262626"/>
          <w:sz w:val="22"/>
        </w:rPr>
        <w:t>Documento formal de definición, especificación de requisitos y propuesta arquitectónica para el Proyecto de Fin de Ciclo Formativo de Grado Superior en Desarrollo de Aplicaciones Multiplataforma (DAM).</w:t>
      </w:r>
    </w:p>
    <w:p>
      <w:pPr>
        <w:spacing w:before="0" w:after="120" w:line="276" w:lineRule="auto"/>
      </w:pPr>
      <w:r>
        <w:rPr>
          <w:rFonts w:ascii="Calibri" w:hAnsi="Calibri"/>
          <w:b/>
          <w:color w:val="262626"/>
          <w:sz w:val="22"/>
        </w:rPr>
        <w:t xml:space="preserve">Proyecto: </w:t>
      </w:r>
      <w:r>
        <w:rPr>
          <w:rFonts w:ascii="Calibri" w:hAnsi="Calibri"/>
          <w:i w:val="0"/>
          <w:color w:val="262626"/>
          <w:sz w:val="22"/>
        </w:rPr>
        <w:t>FacturaMétrica – Sistema B2B2C de Digitalización, Extracción OCR y Filtro Fiscal Preventivo de Gastos para Asesorías y Autónomos.</w:t>
      </w:r>
    </w:p>
    <w:p>
      <w:pPr>
        <w:spacing w:before="0" w:after="120" w:line="276" w:lineRule="auto"/>
      </w:pPr>
      <w:r>
        <w:rPr>
          <w:rFonts w:ascii="Calibri" w:hAnsi="Calibri"/>
          <w:b/>
          <w:color w:val="262626"/>
          <w:sz w:val="22"/>
        </w:rPr>
        <w:t xml:space="preserve">Convocatoria: </w:t>
      </w:r>
      <w:r>
        <w:rPr>
          <w:rFonts w:ascii="Calibri" w:hAnsi="Calibri"/>
          <w:i w:val="0"/>
          <w:color w:val="262626"/>
          <w:sz w:val="22"/>
        </w:rPr>
        <w:t>IES Albarregas (Mérida, Badajoz) · Curso Académico 2025/2026</w:t>
      </w:r>
    </w:p>
    <w:p>
      <w:pPr>
        <w:pStyle w:val="Ttulo1"/>
        <w:keepNext/>
        <w:spacing w:before="360" w:after="120"/>
      </w:pPr>
      <w:r>
        <w:rPr>
          <w:rFonts w:ascii="Calibri" w:hAnsi="Calibri"/>
          <w:b/>
          <w:color w:val="2F5496"/>
          <w:sz w:val="32"/>
        </w:rPr>
        <w:t>Introducción</w:t>
      </w:r>
    </w:p>
    <w:p>
      <w:pPr>
        <w:pStyle w:val="Ttulo2"/>
        <w:keepNext/>
        <w:spacing w:before="280" w:after="80"/>
      </w:pPr>
      <w:r>
        <w:rPr>
          <w:rFonts w:ascii="Calibri" w:hAnsi="Calibri"/>
          <w:b/>
          <w:color w:val="1F4E79"/>
          <w:sz w:val="26"/>
        </w:rPr>
        <w:t>Título y descripción general del proyecto</w:t>
      </w:r>
    </w:p>
    <w:p>
      <w:pPr>
        <w:spacing w:before="40" w:after="120" w:line="276" w:lineRule="auto"/>
        <w:ind w:left="360"/>
      </w:pPr>
      <w:r>
        <w:rPr>
          <w:rFonts w:ascii="Calibri" w:hAnsi="Calibri"/>
          <w:i/>
          <w:color w:val="595959"/>
          <w:sz w:val="19"/>
        </w:rPr>
        <w:t>📋 Pauta de la plantilla: Puede incluir un logotipo y eslogan.</w:t>
      </w:r>
    </w:p>
    <w:p>
      <w:pPr>
        <w:spacing w:before="0" w:after="120" w:line="276" w:lineRule="auto"/>
      </w:pPr>
      <w:r>
        <w:rPr>
          <w:rFonts w:ascii="Calibri" w:hAnsi="Calibri"/>
          <w:b/>
          <w:color w:val="262626"/>
          <w:sz w:val="22"/>
        </w:rPr>
        <w:t xml:space="preserve">Título del Proyecto: </w:t>
      </w:r>
      <w:r>
        <w:rPr>
          <w:rFonts w:ascii="Calibri" w:hAnsi="Calibri"/>
          <w:i w:val="0"/>
          <w:color w:val="262626"/>
          <w:sz w:val="22"/>
        </w:rPr>
        <w:t>FacturaMétrica</w:t>
      </w:r>
    </w:p>
    <w:p>
      <w:pPr>
        <w:spacing w:before="0" w:after="120" w:line="276" w:lineRule="auto"/>
      </w:pPr>
      <w:r>
        <w:rPr>
          <w:rFonts w:ascii="Calibri" w:hAnsi="Calibri"/>
          <w:b/>
          <w:color w:val="262626"/>
          <w:sz w:val="22"/>
        </w:rPr>
        <w:t xml:space="preserve">Eslogan: </w:t>
      </w:r>
      <w:r>
        <w:rPr>
          <w:rFonts w:ascii="Calibri" w:hAnsi="Calibri"/>
          <w:i w:val="0"/>
          <w:color w:val="262626"/>
          <w:sz w:val="22"/>
        </w:rPr>
        <w:t>"El filtro fiscal preventivo inteligente que conecta al autónomo con su despacho contable."</w:t>
      </w:r>
    </w:p>
    <w:p>
      <w:pPr>
        <w:spacing w:before="0" w:after="120" w:line="276" w:lineRule="auto"/>
      </w:pPr>
      <w:r>
        <w:rPr>
          <w:rFonts w:ascii="Calibri" w:hAnsi="Calibri"/>
          <w:b/>
          <w:color w:val="262626"/>
          <w:sz w:val="22"/>
        </w:rPr>
        <w:t xml:space="preserve">Identidad Visual y Logotipo: </w:t>
      </w:r>
      <w:r>
        <w:rPr>
          <w:rFonts w:ascii="Calibri" w:hAnsi="Calibri"/>
          <w:i w:val="0"/>
          <w:color w:val="262626"/>
          <w:sz w:val="22"/>
        </w:rPr>
        <w:t>El isotipo conceptual de FacturaMétrica fusiona la silueta estilizada de un comprobante tributario con un escudo de verificación geométrica y un pulso analítico métrico, reflejando solidez contable, legalidad fiscal preventiva e innovación tecnológica multiplataforma en azul institucional (#2F5496) y verde de validación (#27AE60).</w:t>
      </w:r>
    </w:p>
    <w:p>
      <w:pPr>
        <w:spacing w:before="0" w:after="120" w:line="276" w:lineRule="auto"/>
      </w:pPr>
      <w:r>
        <w:rPr>
          <w:rFonts w:ascii="Calibri" w:hAnsi="Calibri"/>
          <w:b/>
          <w:color w:val="262626"/>
          <w:sz w:val="22"/>
        </w:rPr>
        <w:t xml:space="preserve">Descripción General: </w:t>
      </w:r>
      <w:r>
        <w:rPr>
          <w:rFonts w:ascii="Calibri" w:hAnsi="Calibri"/>
          <w:i w:val="0"/>
          <w:color w:val="262626"/>
          <w:sz w:val="22"/>
        </w:rPr>
        <w:t>FacturaMétrica es una plataforma integral B2B2C concebida para transformar y profesionalizar la relación diaria entre las asesorías contables y sus clientes autónomos. La solución se compone de una aplicación móvil ultraligera (PWA) orientada al profesional en movilidad y un panel de control web avanzado y de alta densidad para los equipos contables de las gestorías.</w:t>
      </w:r>
    </w:p>
    <w:p>
      <w:pPr>
        <w:spacing w:before="0" w:after="120" w:line="276" w:lineRule="auto"/>
      </w:pPr>
      <w:r>
        <w:rPr>
          <w:rFonts w:ascii="Calibri" w:hAnsi="Calibri"/>
          <w:i w:val="0"/>
          <w:color w:val="262626"/>
          <w:sz w:val="22"/>
        </w:rPr>
        <w:t>A diferencia de las soluciones tradicionales de facturación o simple almacenamiento en la nube, FacturaMétrica actúa como un filtro fiscal preventivo en tiempo real. Mediante algoritmos de visión artificial (OCR) y un motor de reglas contextuales sustentado en la Ley del IRPF y la doctrina de la Agencia Tributaria (AEAT), el sistema analiza cada ticket o factura en el instante de su captura. Si el gasto es potencialmente conflictivo (por ejemplo, comidas en días no laborables o facturas simplificadas sin datos del destinatario), el 'Asesor Fiscal Virtual' interactúa con el autónomo solicitando la justificación laboral in situ. De este modo, los gastos llegan a la asesoría perfectamente clasificados mediante un semáforo de riesgo (Verde, Amarillo y Rojo), listos para su validación en un solo clic y su exportación directa a los softwares contables de referencia en España (A3 Conecta, Wolters Kluwer, Sage, etc.).</w:t>
      </w:r>
    </w:p>
    <w:p>
      <w:pPr>
        <w:pStyle w:val="Ttulo2"/>
        <w:keepNext/>
        <w:spacing w:before="280" w:after="80"/>
      </w:pPr>
      <w:r>
        <w:rPr>
          <w:rFonts w:ascii="Calibri" w:hAnsi="Calibri"/>
          <w:b/>
          <w:color w:val="1F4E79"/>
          <w:sz w:val="26"/>
        </w:rPr>
        <w:t>Identificación del proyecto</w:t>
      </w:r>
    </w:p>
    <w:p>
      <w:pPr>
        <w:spacing w:before="40" w:after="120" w:line="276" w:lineRule="auto"/>
        <w:ind w:left="360"/>
      </w:pPr>
      <w:r>
        <w:rPr>
          <w:rFonts w:ascii="Calibri" w:hAnsi="Calibri"/>
          <w:i/>
          <w:color w:val="595959"/>
          <w:sz w:val="19"/>
        </w:rPr>
        <w:t>📋 Pauta de la plantilla: Participantes. Ciclo formativo. Centro educativo.</w:t>
      </w:r>
    </w:p>
    <w:p>
      <w:pPr>
        <w:spacing w:before="0" w:after="120" w:line="276" w:lineRule="auto"/>
      </w:pPr>
      <w:r>
        <w:rPr>
          <w:rFonts w:ascii="Calibri" w:hAnsi="Calibri"/>
          <w:b/>
          <w:color w:val="262626"/>
          <w:sz w:val="22"/>
        </w:rPr>
        <w:t xml:space="preserve">Participantes: </w:t>
      </w:r>
      <w:r>
        <w:rPr>
          <w:rFonts w:ascii="Calibri" w:hAnsi="Calibri"/>
          <w:i w:val="0"/>
          <w:color w:val="262626"/>
          <w:sz w:val="22"/>
        </w:rPr>
        <w:t>Lucía Garrido (Coordinación de Proyecto, Product Owner y Desarrollo Frontend Móvil PWA / Accesibilidad). Equipo de desarrollo del Ciclo Formativo de Grado Superior DAM.</w:t>
      </w:r>
    </w:p>
    <w:p>
      <w:pPr>
        <w:spacing w:before="0" w:after="120" w:line="276" w:lineRule="auto"/>
      </w:pPr>
      <w:r>
        <w:rPr>
          <w:rFonts w:ascii="Calibri" w:hAnsi="Calibri"/>
          <w:b/>
          <w:color w:val="262626"/>
          <w:sz w:val="22"/>
        </w:rPr>
        <w:t xml:space="preserve">Ciclo Formativo: </w:t>
      </w:r>
      <w:r>
        <w:rPr>
          <w:rFonts w:ascii="Calibri" w:hAnsi="Calibri"/>
          <w:i w:val="0"/>
          <w:color w:val="262626"/>
          <w:sz w:val="22"/>
        </w:rPr>
        <w:t>Desarrollo de Aplicaciones Multiplataforma (C.F.G.S. DAM).</w:t>
      </w:r>
    </w:p>
    <w:p>
      <w:pPr>
        <w:spacing w:before="0" w:after="120" w:line="276" w:lineRule="auto"/>
      </w:pPr>
      <w:r>
        <w:rPr>
          <w:rFonts w:ascii="Calibri" w:hAnsi="Calibri"/>
          <w:b/>
          <w:color w:val="262626"/>
          <w:sz w:val="22"/>
        </w:rPr>
        <w:t xml:space="preserve">Centro Educativo: </w:t>
      </w:r>
      <w:r>
        <w:rPr>
          <w:rFonts w:ascii="Calibri" w:hAnsi="Calibri"/>
          <w:i w:val="0"/>
          <w:color w:val="262626"/>
          <w:sz w:val="22"/>
        </w:rPr>
        <w:t>IES Albarregas (Mérida, Badajoz, Extremadura).</w:t>
      </w:r>
    </w:p>
    <w:p>
      <w:pPr>
        <w:pStyle w:val="Ttulo2"/>
        <w:keepNext/>
        <w:spacing w:before="280" w:after="80"/>
      </w:pPr>
      <w:r>
        <w:rPr>
          <w:rFonts w:ascii="Calibri" w:hAnsi="Calibri"/>
          <w:b/>
          <w:color w:val="1F4E79"/>
          <w:sz w:val="26"/>
        </w:rPr>
        <w:t>Justificación y objetivos</w:t>
      </w:r>
    </w:p>
    <w:p>
      <w:pPr>
        <w:spacing w:before="40" w:after="120" w:line="276" w:lineRule="auto"/>
        <w:ind w:left="360"/>
      </w:pPr>
      <w:r>
        <w:rPr>
          <w:rFonts w:ascii="Calibri" w:hAnsi="Calibri"/>
          <w:i/>
          <w:color w:val="595959"/>
          <w:sz w:val="19"/>
        </w:rPr>
        <w:t>📋 Pauta de la plantilla: Justificación del proyecto y objetivos que se pretenden conseguir.</w:t>
      </w:r>
    </w:p>
    <w:p>
      <w:pPr>
        <w:spacing w:before="0" w:after="120" w:line="276" w:lineRule="auto"/>
      </w:pPr>
      <w:r>
        <w:rPr>
          <w:rFonts w:ascii="Calibri" w:hAnsi="Calibri"/>
          <w:b/>
          <w:color w:val="262626"/>
          <w:sz w:val="22"/>
        </w:rPr>
        <w:t xml:space="preserve">Justificación del Proyecto: </w:t>
      </w:r>
      <w:r>
        <w:rPr>
          <w:rFonts w:ascii="Calibri" w:hAnsi="Calibri"/>
          <w:i w:val="0"/>
          <w:color w:val="262626"/>
          <w:sz w:val="22"/>
        </w:rPr>
        <w:t>La gestión tributaria de los autónomos en España atraviesa una coyuntura crítica marcada por tres factores: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Caos de recepción: </w:t>
      </w:r>
      <w:r>
        <w:rPr>
          <w:rFonts w:ascii="Calibri" w:hAnsi="Calibri"/>
          <w:color w:val="262626"/>
          <w:sz w:val="21"/>
        </w:rPr>
        <w:t>Dispersión y deterioro documental: Millones de comprobantes se emiten en papel térmico de rápida degradación física o circulan desordenados por chats de mensajería (WhatsApp) y correos dispersos, llegando a la gestoría al límite del plazo trimestral (Modelos 303 de IVA y 130 de 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Ineficiencia manual: </w:t>
      </w:r>
      <w:r>
        <w:rPr>
          <w:rFonts w:ascii="Calibri" w:hAnsi="Calibri"/>
          <w:color w:val="262626"/>
          <w:sz w:val="21"/>
        </w:rPr>
        <w:t>Sobrecarga de trabajo improductivo en despachos contables: Los contables invierten cientos de horas al trimestre picando datos a mano (NIF, base imponible, desgloses de IVA y cuentas del Plan General Contable), un esfuerzo rutinario de nulo valor añadido con alto margen de error.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Riesgo sancionador: </w:t>
      </w:r>
      <w:r>
        <w:rPr>
          <w:rFonts w:ascii="Calibri" w:hAnsi="Calibri"/>
          <w:color w:val="262626"/>
          <w:sz w:val="21"/>
        </w:rPr>
        <w:t>Inseguridad fiscal ante inspecciones de la AEAT: La deducción indebida de gastos no afectos a la actividad profesional o insuficientemente justificados acarrea severas actas de inspección y sanciones tributarias. Cuando el gestor intenta verificar un ticket dudoso días antes del cierre, se generan tensiones y pérdidas de tiempo inadmisibles.</w:t>
      </w:r>
    </w:p>
    <w:p>
      <w:pPr>
        <w:spacing w:before="0" w:after="120" w:line="276" w:lineRule="auto"/>
      </w:pPr>
      <w:r>
        <w:rPr>
          <w:rFonts w:ascii="Calibri" w:hAnsi="Calibri"/>
          <w:b/>
          <w:color w:val="262626"/>
          <w:sz w:val="22"/>
        </w:rPr>
        <w:t xml:space="preserve">Objetivo General: </w:t>
      </w:r>
      <w:r>
        <w:rPr>
          <w:rFonts w:ascii="Calibri" w:hAnsi="Calibri"/>
          <w:i w:val="0"/>
          <w:color w:val="262626"/>
          <w:sz w:val="22"/>
        </w:rPr>
        <w:t>Desarrollar una solución tecnológica multiplataforma (FacturaMétrica) que digitalice, extraiga automáticamente los datos fiscales mediante OCR y aplique un motor de validación fiscal preventiva en tiempo real, categorizando los gastos por nivel de riesgo antes de que entren al programa contable del despacho, minimizando las fricciones gestor-cliente y blindando la deducibilidad tributaria.</w:t>
      </w:r>
    </w:p>
    <w:p>
      <w:pPr>
        <w:spacing w:before="0" w:after="120" w:line="276" w:lineRule="auto"/>
      </w:pPr>
      <w:r>
        <w:rPr>
          <w:rFonts w:ascii="Calibri" w:hAnsi="Calibri"/>
          <w:i w:val="0"/>
          <w:color w:val="262626"/>
          <w:sz w:val="22"/>
        </w:rPr>
        <w:t>Objetivos Específicos:</w:t>
      </w:r>
    </w:p>
    <w:p>
      <w:pPr>
        <w:spacing w:before="0" w:after="60" w:line="276" w:lineRule="auto"/>
        <w:ind w:left="432"/>
      </w:pPr>
      <w:r>
        <w:rPr>
          <w:rFonts w:ascii="Calibri" w:hAnsi="Calibri"/>
          <w:b/>
          <w:color w:val="2F5496"/>
          <w:sz w:val="22"/>
        </w:rPr>
        <w:t xml:space="preserve">• </w:t>
      </w:r>
      <w:r>
        <w:rPr>
          <w:rFonts w:ascii="Calibri" w:hAnsi="Calibri"/>
          <w:color w:val="262626"/>
          <w:sz w:val="21"/>
        </w:rPr>
        <w:t>Implementar una aplicación móvil multiplataforma (PWA) de alta velocidad que permita la captura fotográfica de comprobantes o la subida de documentos PDF en menos de 5 segundos.</w:t>
      </w:r>
    </w:p>
    <w:p>
      <w:pPr>
        <w:spacing w:before="0" w:after="60" w:line="276" w:lineRule="auto"/>
        <w:ind w:left="432"/>
      </w:pPr>
      <w:r>
        <w:rPr>
          <w:rFonts w:ascii="Calibri" w:hAnsi="Calibri"/>
          <w:b/>
          <w:color w:val="2F5496"/>
          <w:sz w:val="22"/>
        </w:rPr>
        <w:t xml:space="preserve">• </w:t>
      </w:r>
      <w:r>
        <w:rPr>
          <w:rFonts w:ascii="Calibri" w:hAnsi="Calibri"/>
          <w:color w:val="262626"/>
          <w:sz w:val="21"/>
        </w:rPr>
        <w:t>Desarrollar un pipeline backend de OCR optimizado para facturas y tickets térmicos españoles con extracción automatizada de NIF, razón social, fecha, bases y desgloses de IVA.</w:t>
      </w:r>
    </w:p>
    <w:p>
      <w:pPr>
        <w:spacing w:before="0" w:after="60" w:line="276" w:lineRule="auto"/>
        <w:ind w:left="432"/>
      </w:pPr>
      <w:r>
        <w:rPr>
          <w:rFonts w:ascii="Calibri" w:hAnsi="Calibri"/>
          <w:b/>
          <w:color w:val="2F5496"/>
          <w:sz w:val="22"/>
        </w:rPr>
        <w:t xml:space="preserve">• </w:t>
      </w:r>
      <w:r>
        <w:rPr>
          <w:rFonts w:ascii="Calibri" w:hAnsi="Calibri"/>
          <w:color w:val="262626"/>
          <w:sz w:val="21"/>
        </w:rPr>
        <w:t>Diseñar un motor interactivo ('Asesor Fiscal Virtual') que aplique reglas de deducibilidad basadas en la LIRPF y formule preguntas aclaratorias al autónomo ante gastos de riesgo fiscal.</w:t>
      </w:r>
    </w:p>
    <w:p>
      <w:pPr>
        <w:spacing w:before="0" w:after="60" w:line="276" w:lineRule="auto"/>
        <w:ind w:left="432"/>
      </w:pPr>
      <w:r>
        <w:rPr>
          <w:rFonts w:ascii="Calibri" w:hAnsi="Calibri"/>
          <w:b/>
          <w:color w:val="2F5496"/>
          <w:sz w:val="22"/>
        </w:rPr>
        <w:t xml:space="preserve">• </w:t>
      </w:r>
      <w:r>
        <w:rPr>
          <w:rFonts w:ascii="Calibri" w:hAnsi="Calibri"/>
          <w:color w:val="262626"/>
          <w:sz w:val="21"/>
        </w:rPr>
        <w:t>Construir un panel de control web B2B para la gestoría con bandeja unificada multi-cliente, clasificación semafórica (Verde, Amarillo y Rojo) y validación en un solo clic.</w:t>
      </w:r>
    </w:p>
    <w:p>
      <w:pPr>
        <w:spacing w:before="0" w:after="60" w:line="276" w:lineRule="auto"/>
        <w:ind w:left="432"/>
      </w:pPr>
      <w:r>
        <w:rPr>
          <w:rFonts w:ascii="Calibri" w:hAnsi="Calibri"/>
          <w:b/>
          <w:color w:val="2F5496"/>
          <w:sz w:val="22"/>
        </w:rPr>
        <w:t xml:space="preserve">• </w:t>
      </w:r>
      <w:r>
        <w:rPr>
          <w:rFonts w:ascii="Calibri" w:hAnsi="Calibri"/>
          <w:color w:val="262626"/>
          <w:sz w:val="21"/>
        </w:rPr>
        <w:t>Automatizar la correspondencia con las cuentas del Plan General Contable (PGC) y la exportación estructurada de asientos hacia los principales ERPs contables.</w:t>
      </w:r>
    </w:p>
    <w:p>
      <w:pPr>
        <w:pStyle w:val="Ttulo2"/>
        <w:keepNext/>
        <w:spacing w:before="280" w:after="80"/>
      </w:pPr>
      <w:r>
        <w:rPr>
          <w:rFonts w:ascii="Calibri" w:hAnsi="Calibri"/>
          <w:b/>
          <w:color w:val="1F4E79"/>
          <w:sz w:val="26"/>
        </w:rPr>
        <w:t>Contenidos y aspectos principales</w:t>
      </w:r>
    </w:p>
    <w:p>
      <w:pPr>
        <w:spacing w:before="40" w:after="120" w:line="276" w:lineRule="auto"/>
        <w:ind w:left="360"/>
      </w:pPr>
      <w:r>
        <w:rPr>
          <w:rFonts w:ascii="Calibri" w:hAnsi="Calibri"/>
          <w:i/>
          <w:color w:val="595959"/>
          <w:sz w:val="19"/>
        </w:rPr>
        <w:t>📋 Pauta de la plantilla: En este apartado se explicarán, con el mayor detalle posible, la funcionalidad que se implementará y cómo se va a implementar. Se debe presentar una relación de requisitos no funcionales (control de usuarios, mención a la protección de datos si fuera necesario,...).</w:t>
      </w:r>
    </w:p>
    <w:p>
      <w:pPr>
        <w:spacing w:before="0" w:after="120" w:line="276" w:lineRule="auto"/>
      </w:pPr>
      <w:r>
        <w:rPr>
          <w:rFonts w:ascii="Calibri" w:hAnsi="Calibri"/>
          <w:b/>
          <w:color w:val="262626"/>
          <w:sz w:val="22"/>
        </w:rPr>
        <w:t xml:space="preserve">Funcionalidad Principal e Implementación: </w:t>
      </w:r>
      <w:r>
        <w:rPr>
          <w:rFonts w:ascii="Calibri" w:hAnsi="Calibri"/>
          <w:i w:val="0"/>
          <w:color w:val="262626"/>
          <w:sz w:val="22"/>
        </w:rPr>
        <w:t>FacturaMétrica articula dos subsistemas interconectados a través de un núcleo de servicios API RESTful:</w:t>
      </w:r>
    </w:p>
    <w:p>
      <w:pPr>
        <w:spacing w:before="0" w:after="120" w:line="276" w:lineRule="auto"/>
      </w:pPr>
      <w:r>
        <w:rPr>
          <w:rFonts w:ascii="Calibri" w:hAnsi="Calibri"/>
          <w:i w:val="0"/>
          <w:color w:val="262626"/>
          <w:sz w:val="22"/>
        </w:rPr>
        <w:t>1. Subsistema Móvil del Autónomo (PWA): Diseñado bajo la premisa de 'cero fricción'. El autónomo accede a una interfaz reactiva donde puede accionar la cámara para capturar un ticket o arrastrar una factura PDF recibida por correo electrónico. La imagen se preprocesa localmente (ajuste de brillo, recorte de bordes) y se transmite a los endpoints del servidor. En cuestión de segundos, la interfaz muestra los datos reconocidos y, si el gasto presenta alguna particularidad de riesgo (ejemplo: gasto de hostelería un sábado noche o compra en gran superficie sin NIF destinatario), activa un diálogo interactivo guiado: 'Detectamos un gasto en fin de semana. Indícanos el NIF/nombre del cliente con quien te reuniste o el motivo laboral'. Al completar este dato, el gasto queda 'Bloqueado y Validado' para el trimestre, eliminando la necesidad de aclaraciones futuras.</w:t>
      </w:r>
    </w:p>
    <w:p>
      <w:pPr>
        <w:spacing w:before="0" w:after="120" w:line="276" w:lineRule="auto"/>
      </w:pPr>
      <w:r>
        <w:rPr>
          <w:rFonts w:ascii="Calibri" w:hAnsi="Calibri"/>
          <w:i w:val="0"/>
          <w:color w:val="262626"/>
          <w:sz w:val="22"/>
        </w:rPr>
        <w:t>2. Subsistema Web de la Asesoría (Panel Desktop B2B): Entorno de alta densidad de datos concebido para el contable profesional. Proporciona una vista consolidada de toda la cartera de autónomos con métricas trimestrales. Los comprobantes recibidos se agrupan en una bandeja semafórica: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Verde: Gastos ordinarios de la actividad plenamente deducibles, vinculados a su subcuenta del PGC (ej. 628, 629) y listos para exportación directa.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Amarillo / Observaciones: Gastos atípicos que el sistema detectó como dudosos y que el autónomo ya ha justificado textualmente. El contable únicamente valida o corrige con 1 clic.</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Rojo: Gastos no deducibles según la normativa legal (sanciones, multas, ocio personal evidente), donde el sistema ya ha advertido al autónomo que no se imputarán.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w:t>
      </w:r>
      <w:r>
        <w:rPr>
          <w:rFonts w:ascii="Calibri" w:hAnsi="Calibri"/>
          <w:color w:val="262626"/>
          <w:sz w:val="21"/>
        </w:rPr>
        <w:t>Módulo de Enlace Contable: Genera ficheros de exportación normalizados (CSV estructurado, JSON y tablas de importación directa) compatibles con el formato de asiento de A3, Sage y Wolters Kluwer.</w:t>
      </w:r>
    </w:p>
    <w:p>
      <w:pPr>
        <w:spacing w:before="0" w:after="120" w:line="276" w:lineRule="auto"/>
      </w:pPr>
      <w:r>
        <w:rPr>
          <w:rFonts w:ascii="Calibri" w:hAnsi="Calibri"/>
          <w:b/>
          <w:color w:val="262626"/>
          <w:sz w:val="22"/>
        </w:rPr>
        <w:t xml:space="preserve">Aspectos No Funcionales y Seguridad: </w:t>
      </w:r>
      <w:r>
        <w:rPr>
          <w:rFonts w:ascii="Calibri" w:hAnsi="Calibri"/>
          <w:i w:val="0"/>
          <w:color w:val="262626"/>
          <w:sz w:val="22"/>
        </w:rPr>
        <w:t>El sistema contempla requisitos no funcionales críticos para garantizar la viabilidad profesional del software: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Control de Acceso: </w:t>
      </w:r>
      <w:r>
        <w:rPr>
          <w:rFonts w:ascii="Calibri" w:hAnsi="Calibri"/>
          <w:color w:val="262626"/>
          <w:sz w:val="21"/>
        </w:rPr>
        <w:t>Control de Usuarios y Autenticación: Sistema de autenticación robusto basado en tokens JWT con cifrado SHA-256 y roles diferenciados (Autónomo, Contable, Administrador de Despacho).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Privacidad y Cifrado: </w:t>
      </w:r>
      <w:r>
        <w:rPr>
          <w:rFonts w:ascii="Calibri" w:hAnsi="Calibri"/>
          <w:color w:val="262626"/>
          <w:sz w:val="21"/>
        </w:rPr>
        <w:t>Protección de Datos y Cumplimiento Normativo (RGPD y LOPDGDD): Los datos contables y fiscales son información altamente sensible. Todas las comunicaciones viajan mediante HTTPS/TLS 1.3 y los ficheros multimedia e información en base de datos están cifrados en reposo mediante AES-256.</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Aislamiento Multi-tenant: </w:t>
      </w:r>
      <w:r>
        <w:rPr>
          <w:rFonts w:ascii="Calibri" w:hAnsi="Calibri"/>
          <w:color w:val="262626"/>
          <w:sz w:val="21"/>
        </w:rPr>
        <w:t>Arquitectura Multi-tenant: Segregación lógica rigurosa entre las bases de datos de distintas asesorías, impidiendo de forma inviolable la fuga o cruce de información entre despachos competidores.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Disponibilidad y Resiliencia: </w:t>
      </w:r>
      <w:r>
        <w:rPr>
          <w:rFonts w:ascii="Calibri" w:hAnsi="Calibri"/>
          <w:color w:val="262626"/>
          <w:sz w:val="21"/>
        </w:rPr>
        <w:t>Rendimiento y Modo Offline: Tiempo de respuesta del OCR inferior a 4 segundos por comprobante y capacidad de captura offline mediante IndexedDB en la app móvil con sincronización en segundo plano al recuperar la cobertura.</w:t>
      </w:r>
    </w:p>
    <w:p>
      <w:pPr>
        <w:pStyle w:val="Ttulo2"/>
        <w:keepNext/>
        <w:spacing w:before="280" w:after="80"/>
      </w:pPr>
      <w:r>
        <w:rPr>
          <w:rFonts w:ascii="Calibri" w:hAnsi="Calibri"/>
          <w:b/>
          <w:color w:val="1F4E79"/>
          <w:sz w:val="26"/>
        </w:rPr>
        <w:t>Medios que se utilizarán</w:t>
      </w:r>
    </w:p>
    <w:p>
      <w:pPr>
        <w:spacing w:before="40" w:after="120" w:line="276" w:lineRule="auto"/>
        <w:ind w:left="360"/>
      </w:pPr>
      <w:r>
        <w:rPr>
          <w:rFonts w:ascii="Calibri" w:hAnsi="Calibri"/>
          <w:i/>
          <w:color w:val="595959"/>
          <w:sz w:val="19"/>
        </w:rPr>
        <w:t>📋 Pauta de la plantilla: Se debe explicar qué arquitectura de desarrollo se pretende utilizar: Sistema Operativo, lenguaje de servidor, lenguaje de cliente, framework, SGBD, etc.</w:t>
      </w:r>
    </w:p>
    <w:tbl>
      <w:tblPr>
        <w:tblW w:type="auto" w:w="0"/>
        <w:jc w:val="center"/>
        <w:tblLayout w:type="fixed"/>
        <w:tblLook w:firstColumn="1" w:firstRow="1" w:lastColumn="0" w:lastRow="0" w:noHBand="0" w:noVBand="1" w:val="04A0"/>
      </w:tblPr>
      <w:tblGrid>
        <w:gridCol w:w="2835"/>
        <w:gridCol w:w="2835"/>
        <w:gridCol w:w="2835"/>
      </w:tblGrid>
      <w:tr>
        <w:tc>
          <w:tcPr>
            <w:tcW w:type="dxa" w:w="2160"/>
            <w:shd w:fill="2F5496"/>
            <w:tcMar>
              <w:top w:w="120" w:type="dxa"/>
              <w:bottom w:w="120" w:type="dxa"/>
              <w:left w:w="150" w:type="dxa"/>
              <w:right w:w="150" w:type="dxa"/>
            </w:tcMar>
          </w:tcPr>
          <w:p>
            <w:pPr>
              <w:jc w:val="center"/>
            </w:pPr>
            <w:r>
              <w:rPr>
                <w:rFonts w:ascii="Calibri" w:hAnsi="Calibri"/>
                <w:b/>
                <w:color w:val="FFFFFF"/>
                <w:sz w:val="20"/>
              </w:rPr>
              <w:t>Componente</w:t>
            </w:r>
          </w:p>
        </w:tc>
        <w:tc>
          <w:tcPr>
            <w:tcW w:type="dxa" w:w="2880"/>
            <w:shd w:fill="2F5496"/>
            <w:tcMar>
              <w:top w:w="120" w:type="dxa"/>
              <w:bottom w:w="120" w:type="dxa"/>
              <w:left w:w="150" w:type="dxa"/>
              <w:right w:w="150" w:type="dxa"/>
            </w:tcMar>
          </w:tcPr>
          <w:p>
            <w:pPr>
              <w:jc w:val="center"/>
            </w:pPr>
            <w:r>
              <w:rPr>
                <w:rFonts w:ascii="Calibri" w:hAnsi="Calibri"/>
                <w:b/>
                <w:color w:val="FFFFFF"/>
                <w:sz w:val="20"/>
              </w:rPr>
              <w:t>Tecnología Seleccionada</w:t>
            </w:r>
          </w:p>
        </w:tc>
        <w:tc>
          <w:tcPr>
            <w:tcW w:type="dxa" w:w="4320"/>
            <w:shd w:fill="2F5496"/>
            <w:tcMar>
              <w:top w:w="120" w:type="dxa"/>
              <w:bottom w:w="120" w:type="dxa"/>
              <w:left w:w="150" w:type="dxa"/>
              <w:right w:w="150" w:type="dxa"/>
            </w:tcMar>
          </w:tcPr>
          <w:p>
            <w:pPr>
              <w:jc w:val="center"/>
            </w:pPr>
            <w:r>
              <w:rPr>
                <w:rFonts w:ascii="Calibri" w:hAnsi="Calibri"/>
                <w:b/>
                <w:color w:val="FFFFFF"/>
                <w:sz w:val="20"/>
              </w:rPr>
              <w:t>Justificación Técnica</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Sistema Operativo</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Linux Ubuntu Server (Producción) / macOS y Windows 11 (Desarrollo)</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Estándar de la industria para despliegue de contenedores Docker y microservicios.</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Lenguaje de Servidor</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Python 3.11+</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Rendimiento óptimo, tipado estricto con Pydantic y el ecosistema líder en procesamiento de datos, visión e IA.</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Framework de Servidor</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FastAPI (ASGI con Uvicorn)</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Arquitectura asíncrona de alto rendimiento, generación nativa de documentación OpenAPI/Swagger.</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Lenguaje de Cliente</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TypeScript / JavaScript (ES2022+)</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Tipado estricto para evitar errores en tiempo de compilación y mantenibilidad a largo plazo.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Framework de Cliente</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React 18+ con Vite y Tailwind CSS</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Renderizado reactivo ultrarrápido, compatibilidad PWA nativa y diseño responsivo adaptativo.</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SGBD</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PostgreSQL 15+</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relacional ACID de máxima fiabilidad, soporte JSONB para metadatos OCR y particionado multi-tenant.</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OCR &amp; Visión</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Tesseract OCR / DocTR / EasyOCR + RegEx / NER</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Pipeline híbrido de visión por computador y extracción heurística de entidades fiscales españolas.</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Almacenamiento Multimedia</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Almacenamiento de Objetos S3 / MinIO / Cloudinary</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Custodia digital segura con URLs prefirmadas para imágenes de tickets y facturas PDF.</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Contenedorización &amp; CI/CD</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Docker y Docker Compose / GitHub Actions</w:t>
            </w:r>
          </w:p>
        </w:tc>
        <w:tc>
          <w:tcPr>
            <w:tcW w:type="dxa" w:w="432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Entornos homogéneos de desarrollo, testing y despliegue continuo sin discrepancias de entorno.</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Diseño y Prototipado</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Figma</w:t>
            </w:r>
          </w:p>
        </w:tc>
        <w:tc>
          <w:tcPr>
            <w:tcW w:type="dxa" w:w="432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Elaboración de wireframes, guías de estilo, design system y maquetas interactivas completas.</w:t>
            </w:r>
          </w:p>
        </w:tc>
      </w:tr>
    </w:tbl>
    <w:p>
      <w:pPr>
        <w:spacing w:before="40" w:after="80"/>
      </w:pPr>
    </w:p>
    <w:p>
      <w:pPr>
        <w:pStyle w:val="Ttulo2"/>
        <w:keepNext/>
        <w:spacing w:before="280" w:after="80"/>
      </w:pPr>
      <w:r>
        <w:rPr>
          <w:rFonts w:ascii="Calibri" w:hAnsi="Calibri"/>
          <w:b/>
          <w:color w:val="1F4E79"/>
          <w:sz w:val="26"/>
        </w:rPr>
        <w:t>Áreas del ciclo formativo</w:t>
      </w:r>
    </w:p>
    <w:p>
      <w:pPr>
        <w:spacing w:before="40" w:after="120" w:line="276" w:lineRule="auto"/>
        <w:ind w:left="360"/>
      </w:pPr>
      <w:r>
        <w:rPr>
          <w:rFonts w:ascii="Calibri" w:hAnsi="Calibri"/>
          <w:i/>
          <w:color w:val="595959"/>
          <w:sz w:val="19"/>
        </w:rPr>
        <w:t>📋 Pauta de la plantilla: Módulos del ciclo formativo con los que está relacionado el proyecto.</w:t>
      </w:r>
    </w:p>
    <w:tbl>
      <w:tblPr>
        <w:tblW w:type="auto" w:w="0"/>
        <w:jc w:val="center"/>
        <w:tblLayout w:type="fixed"/>
        <w:tblLook w:firstColumn="1" w:firstRow="1" w:lastColumn="0" w:lastRow="0" w:noHBand="0" w:noVBand="1" w:val="04A0"/>
      </w:tblPr>
      <w:tblGrid>
        <w:gridCol w:w="4252"/>
        <w:gridCol w:w="4252"/>
      </w:tblGrid>
      <w:tr>
        <w:tc>
          <w:tcPr>
            <w:tcW w:type="dxa" w:w="3168"/>
            <w:shd w:fill="2F5496"/>
            <w:tcMar>
              <w:top w:w="120" w:type="dxa"/>
              <w:bottom w:w="120" w:type="dxa"/>
              <w:left w:w="150" w:type="dxa"/>
              <w:right w:w="150" w:type="dxa"/>
            </w:tcMar>
          </w:tcPr>
          <w:p>
            <w:pPr>
              <w:jc w:val="center"/>
            </w:pPr>
            <w:r>
              <w:rPr>
                <w:rFonts w:ascii="Calibri" w:hAnsi="Calibri"/>
                <w:b/>
                <w:color w:val="FFFFFF"/>
                <w:sz w:val="20"/>
              </w:rPr>
              <w:t>Módulo DAM</w:t>
            </w:r>
          </w:p>
        </w:tc>
        <w:tc>
          <w:tcPr>
            <w:tcW w:type="dxa" w:w="6192"/>
            <w:shd w:fill="2F5496"/>
            <w:tcMar>
              <w:top w:w="120" w:type="dxa"/>
              <w:bottom w:w="120" w:type="dxa"/>
              <w:left w:w="150" w:type="dxa"/>
              <w:right w:w="150" w:type="dxa"/>
            </w:tcMar>
          </w:tcPr>
          <w:p>
            <w:pPr>
              <w:jc w:val="center"/>
            </w:pPr>
            <w:r>
              <w:rPr>
                <w:rFonts w:ascii="Calibri" w:hAnsi="Calibri"/>
                <w:b/>
                <w:color w:val="FFFFFF"/>
                <w:sz w:val="20"/>
              </w:rPr>
              <w:t>Aplicación Práctica en FacturaMétrica</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Programación Multimedia y Dispositivos Móviles (PMDM)</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la PWA móvil del autónomo, integración con la API de cámara del dispositivo, gestión de almacenamiento local con IndexedDB para funcionamiento offline y diseño responsive touch-first.</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Acceso a Datos (AD)</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Diseño de la base de datos relacional PostgreSQL, mapeo objeto-relacional (ORM) mediante SQLAlchemy, transacciones ACID para operaciones fiscales y persistencia de ficheros binarios.</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Interfaces (DI)</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Prototipado en Figma, diseño del Design System con Tailwind CSS, accesibilidad web (WCAG), componentes interactivos de alta densidad informativa y gráficos analíticos.</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Programación de Servicios y Procesos (PSP)</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la API RESTful concurrente y asíncrona con FastAPI, gestión de hilos/workers para el procesado OCR de imágenes, seguridad mediante JWT y protocolos de cifrado TLS/HTTPS.</w:t>
            </w:r>
          </w:p>
        </w:tc>
      </w:tr>
      <w:tr>
        <w:tc>
          <w:tcPr>
            <w:tcW w:type="dxa" w:w="316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Sistemas de Gestión Empresarial (SGE)</w:t>
            </w:r>
          </w:p>
        </w:tc>
        <w:tc>
          <w:tcPr>
            <w:tcW w:type="dxa" w:w="61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Integración conceptual con los procesos contables de los ERPs empresariales (A3, Sage), estructura del Plan General Contable (PGC) y generación de asientos estructurados.</w:t>
            </w:r>
          </w:p>
        </w:tc>
      </w:tr>
      <w:tr>
        <w:tc>
          <w:tcPr>
            <w:tcW w:type="dxa" w:w="316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Empresa e Iniciativa Emprendedora (EIE)</w:t>
            </w:r>
          </w:p>
        </w:tc>
        <w:tc>
          <w:tcPr>
            <w:tcW w:type="dxa" w:w="61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Definición del modelo de negocio SaaS B2B2C, estrategia de penetración de mercado con asesorías en Extremadura, análisis de costes de infraestructura y propuesta de valor white-label.</w:t>
            </w:r>
          </w:p>
        </w:tc>
      </w:tr>
    </w:tbl>
    <w:p>
      <w:pPr>
        <w:spacing w:before="40" w:after="80"/>
      </w:pPr>
    </w:p>
    <w:p>
      <w:pPr>
        <w:pStyle w:val="Ttulo1"/>
        <w:keepNext/>
        <w:spacing w:before="360" w:after="120"/>
      </w:pPr>
      <w:r>
        <w:rPr>
          <w:rFonts w:ascii="Calibri" w:hAnsi="Calibri"/>
          <w:b/>
          <w:color w:val="2F5496"/>
          <w:sz w:val="32"/>
        </w:rPr>
        <w:t>Fases de desarrollo breve introducción de las fases</w:t>
      </w:r>
    </w:p>
    <w:p>
      <w:pPr>
        <w:spacing w:before="0" w:after="120" w:line="276" w:lineRule="auto"/>
      </w:pPr>
      <w:r>
        <w:rPr>
          <w:rFonts w:ascii="Calibri" w:hAnsi="Calibri"/>
          <w:i w:val="0"/>
          <w:color w:val="262626"/>
          <w:sz w:val="22"/>
        </w:rPr>
        <w:t>El proyecto se articula siguiendo el ciclo de vida de desarrollo de software estructurado en metodologías ágiles (Scrum), asegurando entregas continuas, iterativas y verificables en 4 fases principales: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Fase de Análisis: </w:t>
      </w:r>
      <w:r>
        <w:rPr>
          <w:rFonts w:ascii="Calibri" w:hAnsi="Calibri"/>
          <w:color w:val="262626"/>
          <w:sz w:val="21"/>
        </w:rPr>
        <w:t>Toma exhaustiva de requisitos funcionales y no funcionales, diagramas de casos de uso, modelado de procesos (DFD, DCF, DFE), arquitectura general y prototipado interactivo de alta fidelidad en Figma.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Fase de Diseño: </w:t>
      </w:r>
      <w:r>
        <w:rPr>
          <w:rFonts w:ascii="Calibri" w:hAnsi="Calibri"/>
          <w:color w:val="262626"/>
          <w:sz w:val="21"/>
        </w:rPr>
        <w:t>Diseño arquitectónico detallado de servicios, selección y justificación tecnológica, modelo relacional formal de base de datos (DER) y definición de contratos de API REST.</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Fase de Programación: </w:t>
      </w:r>
      <w:r>
        <w:rPr>
          <w:rFonts w:ascii="Calibri" w:hAnsi="Calibri"/>
          <w:color w:val="262626"/>
          <w:sz w:val="21"/>
        </w:rPr>
        <w:t>Construcción modular del backend en FastAPI, implementación del pipeline OCR de visión artificial, desarrollo de la PWA móvil y del panel web de escritorio para asesorías.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Fase de Pruebas, Documentación e Implantación: </w:t>
      </w:r>
      <w:r>
        <w:rPr>
          <w:rFonts w:ascii="Calibri" w:hAnsi="Calibri"/>
          <w:color w:val="262626"/>
          <w:sz w:val="21"/>
        </w:rPr>
        <w:t>Planes de prueba exhaustivos (pruebas unitarias, de integración, caja blanca y caja negra), generación de los tres manuales normativos (Usuario, Programador e Instalación) y despliegue en entorno cloud.</w:t>
      </w:r>
    </w:p>
    <w:p>
      <w:pPr>
        <w:pStyle w:val="Ttulo1"/>
        <w:keepNext/>
        <w:spacing w:before="360" w:after="120"/>
      </w:pPr>
      <w:r>
        <w:rPr>
          <w:rFonts w:ascii="Calibri" w:hAnsi="Calibri"/>
          <w:b/>
          <w:color w:val="2F5496"/>
          <w:sz w:val="32"/>
        </w:rPr>
        <w:t>Fase de Análisis</w:t>
      </w:r>
    </w:p>
    <w:p>
      <w:pPr>
        <w:pStyle w:val="Ttulo2"/>
        <w:keepNext/>
        <w:spacing w:before="280" w:after="80"/>
      </w:pPr>
      <w:r>
        <w:rPr>
          <w:rFonts w:ascii="Calibri" w:hAnsi="Calibri"/>
          <w:b/>
          <w:color w:val="1F4E79"/>
          <w:sz w:val="26"/>
        </w:rPr>
        <w:t>Requisitos Funcionales de la App</w:t>
      </w:r>
    </w:p>
    <w:p>
      <w:pPr>
        <w:spacing w:before="0" w:after="120" w:line="276" w:lineRule="auto"/>
      </w:pPr>
      <w:r>
        <w:rPr>
          <w:rFonts w:ascii="Calibri" w:hAnsi="Calibri"/>
          <w:i w:val="0"/>
          <w:color w:val="262626"/>
          <w:sz w:val="22"/>
        </w:rPr>
        <w:t>Los requisitos funcionales describen detalladamente las operaciones, interacciones y servicios que el sistema FacturaMétrica proporcionará a sus usuarios:</w:t>
      </w:r>
    </w:p>
    <w:tbl>
      <w:tblPr>
        <w:tblW w:type="auto" w:w="0"/>
        <w:jc w:val="center"/>
        <w:tblLayout w:type="fixed"/>
        <w:tblLook w:firstColumn="1" w:firstRow="1" w:lastColumn="0" w:lastRow="0" w:noHBand="0" w:noVBand="1" w:val="04A0"/>
      </w:tblPr>
      <w:tblGrid>
        <w:gridCol w:w="2835"/>
        <w:gridCol w:w="2835"/>
        <w:gridCol w:w="2835"/>
      </w:tblGrid>
      <w:tr>
        <w:tc>
          <w:tcPr>
            <w:tcW w:type="dxa" w:w="1440"/>
            <w:shd w:fill="2F5496"/>
            <w:tcMar>
              <w:top w:w="120" w:type="dxa"/>
              <w:bottom w:w="120" w:type="dxa"/>
              <w:left w:w="150" w:type="dxa"/>
              <w:right w:w="150" w:type="dxa"/>
            </w:tcMar>
          </w:tcPr>
          <w:p>
            <w:pPr>
              <w:jc w:val="center"/>
            </w:pPr>
            <w:r>
              <w:rPr>
                <w:rFonts w:ascii="Calibri" w:hAnsi="Calibri"/>
                <w:b/>
                <w:color w:val="FFFFFF"/>
                <w:sz w:val="20"/>
              </w:rPr>
              <w:t>Código</w:t>
            </w:r>
          </w:p>
        </w:tc>
        <w:tc>
          <w:tcPr>
            <w:tcW w:type="dxa" w:w="2880"/>
            <w:shd w:fill="2F5496"/>
            <w:tcMar>
              <w:top w:w="120" w:type="dxa"/>
              <w:bottom w:w="120" w:type="dxa"/>
              <w:left w:w="150" w:type="dxa"/>
              <w:right w:w="150" w:type="dxa"/>
            </w:tcMar>
          </w:tcPr>
          <w:p>
            <w:pPr>
              <w:jc w:val="center"/>
            </w:pPr>
            <w:r>
              <w:rPr>
                <w:rFonts w:ascii="Calibri" w:hAnsi="Calibri"/>
                <w:b/>
                <w:color w:val="FFFFFF"/>
                <w:sz w:val="20"/>
              </w:rPr>
              <w:t>Nombre del Requisito</w:t>
            </w:r>
          </w:p>
        </w:tc>
        <w:tc>
          <w:tcPr>
            <w:tcW w:type="dxa" w:w="5040"/>
            <w:shd w:fill="2F5496"/>
            <w:tcMar>
              <w:top w:w="120" w:type="dxa"/>
              <w:bottom w:w="120" w:type="dxa"/>
              <w:left w:w="150" w:type="dxa"/>
              <w:right w:w="150" w:type="dxa"/>
            </w:tcMar>
          </w:tcPr>
          <w:p>
            <w:pPr>
              <w:jc w:val="center"/>
            </w:pPr>
            <w:r>
              <w:rPr>
                <w:rFonts w:ascii="Calibri" w:hAnsi="Calibri"/>
                <w:b/>
                <w:color w:val="FFFFFF"/>
                <w:sz w:val="20"/>
              </w:rPr>
              <w:t>Descripción Detallada</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Autenticación y Control de Acceso (RBAC)</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permitirá el inicio de sesión y gestión de sesiones mediante tokens JWT, soportando perfiles de Autónomo, Contable y Administrador con aislamiento multi-tenant.</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Captura Fotográfica de Tickets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móvil permitirá accionar la cámara del smartphone para encuadrar y fotografiar tickets físicos con previsualización, ajuste de contraste y recorte.</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Carga de Facturas Digitales (PDF/Imágenes)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permitirá al autónomo importar comprobantes en formatos PDF, PNG y JPG recibidos por email u otras vías.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Extracción OCR de Datos Fiscales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motor backend extraerá automáticamente de cada comprobante: NIF/CIF emisor, razón social, fecha, hora, base imponible, desgloses de IVA (4%, 10%, 21%), cuota y total.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RF-05</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Motor de Reglas Fiscales Preventivas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evaluará cada gasto contrastando horario, día de la semana, umbrales de manutención y tipología mercantil con las directrices de la LIRPF y criterios de la AEAT.</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RF-06</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 Fiscal Virtual Interactivo</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Si un comprobante presenta riesgo de deducibilidad, la app formulará al instante una pregunta contextual al autónomo solicitando cliente invitado o justificación profesional.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RF-07</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Clasificación Semafórica de Riesgo</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Cada gasto se etiquetará automáticamente con un estado: Verde (Deducible confirmado), Amarillo (Dudoso con justificación aportada) o Rojo (No deducible advertido).</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RF-08</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Bandeja Unificada Multi-cliente</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panel web del contable dispondrá de una vista unificada de toda la cartera de autónomos con contadores de gastos por estado y filtros avanzados por trimestre (1T-4T).</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RF-09</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Validación y Aprobación Contable en 1 Clic</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interfaz de gestoría permitirá revisar las justificaciones aportadas por el autónomo y aprobar, rectificar o rechazar el criterio con un solo clic.</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RF-10</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Asignación Automática de Cuentas PGC</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propondrá la subcuenta contable del Plan General Contable correspondiente al gasto (ej. 629 Otros servicios, 628 Suministros, 627 Publicidad) según el emisor y concepto.</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Exportación y Enlace Contable</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panel web generará ficheros de exportación estructurados (CSV, Excel parametrizado y JSON) formateados para su vuelco directo en software contable (A3, Sage, etc.).</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Custodia y Repositorio Documental</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custodiará de forma indexada la imagen o PDF original asociado a su apunte contable, garantizando trazabilidad ante posibles inspecciones de la AEAT.</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Notificaciones y Recordatorios Fiscales</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plataforma enviará alertas push o in-app al autónomo avisando de gastos pendientes de justificar y de la inminencia del cierre de trimestre.</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RF-14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Gestión de Cartera de Clientes (Asesor)</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administrador de la asesoría podrá dar de alta, pausar o dar de baja autónomos, asignando cada cliente a contables específicos del despacho.</w:t>
            </w:r>
          </w:p>
        </w:tc>
      </w:tr>
    </w:tbl>
    <w:p>
      <w:pPr>
        <w:spacing w:before="40" w:after="80"/>
      </w:pPr>
    </w:p>
    <w:p>
      <w:pPr>
        <w:pStyle w:val="Ttulo2"/>
        <w:keepNext/>
        <w:spacing w:before="280" w:after="80"/>
      </w:pPr>
      <w:r>
        <w:rPr>
          <w:rFonts w:ascii="Calibri" w:hAnsi="Calibri"/>
          <w:b/>
          <w:color w:val="1F4E79"/>
          <w:sz w:val="26"/>
        </w:rPr>
        <w:t>Requisitos no funcionales de la App</w:t>
      </w:r>
    </w:p>
    <w:p>
      <w:pPr>
        <w:spacing w:before="0" w:after="120" w:line="276" w:lineRule="auto"/>
      </w:pPr>
      <w:r>
        <w:rPr>
          <w:rFonts w:ascii="Calibri" w:hAnsi="Calibri"/>
          <w:i w:val="0"/>
          <w:color w:val="262626"/>
          <w:sz w:val="22"/>
        </w:rPr>
        <w:t>Los requisitos no funcionales definen los atributos de calidad, rendimiento, seguridad, cumplimiento legal y fiabilidad técnica que rigen la arquitectura:</w:t>
      </w:r>
    </w:p>
    <w:tbl>
      <w:tblPr>
        <w:tblW w:type="auto" w:w="0"/>
        <w:jc w:val="center"/>
        <w:tblLayout w:type="fixed"/>
        <w:tblLook w:firstColumn="1" w:firstRow="1" w:lastColumn="0" w:lastRow="0" w:noHBand="0" w:noVBand="1" w:val="04A0"/>
      </w:tblPr>
      <w:tblGrid>
        <w:gridCol w:w="2835"/>
        <w:gridCol w:w="2835"/>
        <w:gridCol w:w="2835"/>
      </w:tblGrid>
      <w:tr>
        <w:tc>
          <w:tcPr>
            <w:tcW w:type="dxa" w:w="1440"/>
            <w:shd w:fill="2F5496"/>
            <w:tcMar>
              <w:top w:w="120" w:type="dxa"/>
              <w:bottom w:w="120" w:type="dxa"/>
              <w:left w:w="150" w:type="dxa"/>
              <w:right w:w="150" w:type="dxa"/>
            </w:tcMar>
          </w:tcPr>
          <w:p>
            <w:pPr>
              <w:jc w:val="center"/>
            </w:pPr>
            <w:r>
              <w:rPr>
                <w:rFonts w:ascii="Calibri" w:hAnsi="Calibri"/>
                <w:b/>
                <w:color w:val="FFFFFF"/>
                <w:sz w:val="20"/>
              </w:rPr>
              <w:t>Código</w:t>
            </w:r>
          </w:p>
        </w:tc>
        <w:tc>
          <w:tcPr>
            <w:tcW w:type="dxa" w:w="2880"/>
            <w:shd w:fill="2F5496"/>
            <w:tcMar>
              <w:top w:w="120" w:type="dxa"/>
              <w:bottom w:w="120" w:type="dxa"/>
              <w:left w:w="150" w:type="dxa"/>
              <w:right w:w="150" w:type="dxa"/>
            </w:tcMar>
          </w:tcPr>
          <w:p>
            <w:pPr>
              <w:jc w:val="center"/>
            </w:pPr>
            <w:r>
              <w:rPr>
                <w:rFonts w:ascii="Calibri" w:hAnsi="Calibri"/>
                <w:b/>
                <w:color w:val="FFFFFF"/>
                <w:sz w:val="20"/>
              </w:rPr>
              <w:t>Nombre del Atributo</w:t>
            </w:r>
          </w:p>
        </w:tc>
        <w:tc>
          <w:tcPr>
            <w:tcW w:type="dxa" w:w="5040"/>
            <w:shd w:fill="2F5496"/>
            <w:tcMar>
              <w:top w:w="120" w:type="dxa"/>
              <w:bottom w:w="120" w:type="dxa"/>
              <w:left w:w="150" w:type="dxa"/>
              <w:right w:w="150" w:type="dxa"/>
            </w:tcMar>
          </w:tcPr>
          <w:p>
            <w:pPr>
              <w:jc w:val="center"/>
            </w:pPr>
            <w:r>
              <w:rPr>
                <w:rFonts w:ascii="Calibri" w:hAnsi="Calibri"/>
                <w:b/>
                <w:color w:val="FFFFFF"/>
                <w:sz w:val="20"/>
              </w:rPr>
              <w:t>Especificación y Métrica de Calidad</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RNF-01</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Rendimiento y Tiempo de Respuesta</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proceso completo de subida, extracción OCR e inferencia del semáforo fiscal se completará en un tiempo medio inferior a 4 segundos por documento en 4G/WiFi.</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RNF-02</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Disponibilidad y Tolerancia a Fallos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Disponibilidad del servicio garantizada del 99.5% en horario comercial laboral, respaldada por monitorización de salud (health-checks) y reinicio automático de contenedores.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RNF-03</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Capacidad Offline Temporal</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PWA móvil almacenará localmente mediante IndexedDB los tickets fotografiados sin cobertura de red y los sincronizará de forma transparente al recuperar la conectividad.</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RNF-04</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Seguridad en Comunicaciones (HTTPS)</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Todas las conexiones entre clientes (PWA y Web) y el servidor backend estarán cifradas obligatoriamente mediante protocolo TLS 1.3 con certificados SSL válidos.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RNF-05</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Protección de Datos y Cifrado (RGPD)</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Cumplimiento riguroso del Reglamento General de Protección de Datos (RGPD) y LOPDGDD. Cifrado simétrico AES-256 para documentos fiscales en reposo y hash bcrypt para contraseñas.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RNF-06</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Aislamiento Multi-tenant Estricto</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Segregación lógica absoluta de datos entre asesorías competidoras a nivel de esquema/consultas en PostgreSQL, imposibilitando fugas de información fiscal entre despachos.</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RNF-07</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Usabilidad y Ergonomía (UX/UI)</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del autónomo requerirá un máximo de 3 toques para capturar y confirmar un gasto. El panel web de la gestoría dispondrá de navegación rápida por atajos de teclado y alta densidad de datos.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RNF-08</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Escalabilidad Horizontal del Backend</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Arquitectura desacoplada basada en FastAPI y workers asíncronos para absorber picos masivos de procesado OCR durante las semanas de cierre trimestral.</w:t>
            </w:r>
          </w:p>
        </w:tc>
      </w:tr>
      <w:tr>
        <w:tc>
          <w:tcPr>
            <w:tcW w:type="dxa" w:w="14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RNF-09</w:t>
            </w:r>
          </w:p>
        </w:tc>
        <w:tc>
          <w:tcPr>
            <w:tcW w:type="dxa" w:w="288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Mantenibilidad y Calidad del Software</w:t>
            </w:r>
          </w:p>
        </w:tc>
        <w:tc>
          <w:tcPr>
            <w:tcW w:type="dxa" w:w="504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Código estructurado siguiendo principios Clean Code y arquitectura por capas, con tipado estricto (TypeScript en frontend y Pydantic en backend) y tests automatizados.</w:t>
            </w:r>
          </w:p>
        </w:tc>
      </w:tr>
      <w:tr>
        <w:tc>
          <w:tcPr>
            <w:tcW w:type="dxa" w:w="14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RNF-10</w:t>
            </w:r>
          </w:p>
        </w:tc>
        <w:tc>
          <w:tcPr>
            <w:tcW w:type="dxa" w:w="288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Compatibilidad Multiplataforma</w:t>
            </w:r>
          </w:p>
        </w:tc>
        <w:tc>
          <w:tcPr>
            <w:tcW w:type="dxa" w:w="504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PWA será plenamente operativa en navegadores móviles estándar (Chrome en Android, Safari en iOS); el panel web será compatible con Chrome, Firefox, Edge y Safari de escritorio.</w:t>
            </w:r>
          </w:p>
        </w:tc>
      </w:tr>
    </w:tbl>
    <w:p>
      <w:pPr>
        <w:spacing w:before="40" w:after="80"/>
      </w:pPr>
    </w:p>
    <w:p>
      <w:pPr>
        <w:pStyle w:val="Ttulo2"/>
        <w:keepNext/>
        <w:spacing w:before="280" w:after="80"/>
      </w:pPr>
      <w:r>
        <w:rPr>
          <w:rFonts w:ascii="Calibri" w:hAnsi="Calibri"/>
          <w:b/>
          <w:color w:val="1F4E79"/>
          <w:sz w:val="26"/>
        </w:rPr>
        <w:t>Diagrama de flujo de datos (DFD)</w:t>
      </w:r>
    </w:p>
    <w:p>
      <w:pPr>
        <w:spacing w:before="0" w:after="120" w:line="276" w:lineRule="auto"/>
      </w:pPr>
      <w:r>
        <w:rPr>
          <w:rFonts w:ascii="Calibri" w:hAnsi="Calibri"/>
          <w:i w:val="0"/>
          <w:color w:val="262626"/>
          <w:sz w:val="22"/>
        </w:rPr>
        <w:t>El Diagrama de Flujo de Datos representa cómo viaja la información a través de los diferentes procesos del sistema, desde la entrada documental del comprobante hasta su exportación como asiento contable.</w:t>
      </w:r>
    </w:p>
    <w:p>
      <w:pPr>
        <w:keepNext/>
        <w:spacing w:before="200" w:after="60"/>
      </w:pPr>
      <w:r>
        <w:rPr>
          <w:rFonts w:ascii="Calibri" w:hAnsi="Calibri"/>
          <w:b/>
          <w:color w:val="262626"/>
          <w:sz w:val="23"/>
        </w:rPr>
        <w:t>DFD Nivel 0 (Diagrama de Contexto)</w:t>
      </w:r>
    </w:p>
    <w:p>
      <w:pPr>
        <w:spacing w:before="0" w:after="120" w:line="276" w:lineRule="auto"/>
      </w:pPr>
      <w:r>
        <w:rPr>
          <w:rFonts w:ascii="Calibri" w:hAnsi="Calibri"/>
          <w:i w:val="0"/>
          <w:color w:val="262626"/>
          <w:sz w:val="22"/>
        </w:rPr>
        <w:t>En el nivel de contexto participan tres entidades externas: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Autónomo: Aporta tickets/facturas fotográficas y suministra justificaciones contextuales ante requerimientos del sistema.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Asesor Contable: Recibe comprobantes clasificados, revisa observaciones, valida imputaciones contables y descarga exportaciones.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Software Contable Externo (ERP): Destino de los ficheros estructurados normalizados generados por la plataforma.</w:t>
      </w:r>
    </w:p>
    <w:p>
      <w:pPr>
        <w:keepNext/>
        <w:spacing w:before="200" w:after="60"/>
      </w:pPr>
      <w:r>
        <w:rPr>
          <w:rFonts w:ascii="Calibri" w:hAnsi="Calibri"/>
          <w:b/>
          <w:color w:val="262626"/>
          <w:sz w:val="23"/>
        </w:rPr>
        <w:t>DFD Nivel 1 (Procesos Principales del Sistema)</w:t>
      </w:r>
    </w:p>
    <w:p>
      <w:pPr>
        <w:spacing w:before="0" w:after="120" w:line="276" w:lineRule="auto"/>
      </w:pPr>
      <w:r>
        <w:rPr>
          <w:rFonts w:ascii="Calibri" w:hAnsi="Calibri"/>
          <w:i w:val="0"/>
          <w:color w:val="262626"/>
          <w:sz w:val="22"/>
        </w:rPr>
        <w:t>El procesamiento interno se descompone en 6 procesos interconectados: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1.0 (Autenticación y Control de Acceso): </w:t>
      </w:r>
      <w:r>
        <w:rPr>
          <w:rFonts w:ascii="Calibri" w:hAnsi="Calibri"/>
          <w:color w:val="262626"/>
          <w:sz w:val="21"/>
        </w:rPr>
        <w:t>Autentica credenciales mediante JWT, valida permisos de rol (Autónomo/Contable) y aísla el entorno de la asesoría correspondiente.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2.0 (Ingesta y Almacenamiento): </w:t>
      </w:r>
      <w:r>
        <w:rPr>
          <w:rFonts w:ascii="Calibri" w:hAnsi="Calibri"/>
          <w:color w:val="262626"/>
          <w:sz w:val="21"/>
        </w:rPr>
        <w:t>Recibe la fotografía o PDF, realiza correcciones de perspectiva/contraste y almacena el documento en el repositorio seguro (S3/MinIO), generando un UUID único.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3.0 (Extracción OCR): </w:t>
      </w:r>
      <w:r>
        <w:rPr>
          <w:rFonts w:ascii="Calibri" w:hAnsi="Calibri"/>
          <w:color w:val="262626"/>
          <w:sz w:val="21"/>
        </w:rPr>
        <w:t>Aplica visión artificial y extracción NER sobre el documento para aislar campos clave (NIF, fecha, hora, bases, desgloses de IVA y total).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4.0 (Motor de Validación Fiscal): </w:t>
      </w:r>
      <w:r>
        <w:rPr>
          <w:rFonts w:ascii="Calibri" w:hAnsi="Calibri"/>
          <w:color w:val="262626"/>
          <w:sz w:val="21"/>
        </w:rPr>
        <w:t>Cruza los datos del comprobante con las reglas de negocio de la LIRPF (horario, fin de semana, límite de manutención). Si detecta conflicto, invoca al Asesor Fiscal Virtual para solicitar justificación interactiva.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5.0 (Gestión de Bandeja de Asesoría): </w:t>
      </w:r>
      <w:r>
        <w:rPr>
          <w:rFonts w:ascii="Calibri" w:hAnsi="Calibri"/>
          <w:color w:val="262626"/>
          <w:sz w:val="21"/>
        </w:rPr>
        <w:t>Centraliza los gastos categorizados en la base de datos PostgreSQL, agrupándolos en Verde, Amarillo y Rojo para la supervisión en el panel web.</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Proceso 6.0 (Imputación PGC y Exportación): </w:t>
      </w:r>
      <w:r>
        <w:rPr>
          <w:rFonts w:ascii="Calibri" w:hAnsi="Calibri"/>
          <w:color w:val="262626"/>
          <w:sz w:val="21"/>
        </w:rPr>
        <w:t>Asocia cada gasto a su subcuenta del Plan General Contable y genera los ficheros de importación compatibles con el ERP contable.</w:t>
      </w:r>
    </w:p>
    <w:p>
      <w:pPr>
        <w:pStyle w:val="Ttulo2"/>
        <w:keepNext/>
        <w:spacing w:before="280" w:after="80"/>
      </w:pPr>
      <w:r>
        <w:rPr>
          <w:rFonts w:ascii="Calibri" w:hAnsi="Calibri"/>
          <w:b/>
          <w:color w:val="1F4E79"/>
          <w:sz w:val="26"/>
        </w:rPr>
        <w:t>Diagrama de flujo de control (DCF)</w:t>
      </w:r>
    </w:p>
    <w:p>
      <w:pPr>
        <w:spacing w:before="0" w:after="120" w:line="276" w:lineRule="auto"/>
      </w:pPr>
      <w:r>
        <w:rPr>
          <w:rFonts w:ascii="Calibri" w:hAnsi="Calibri"/>
          <w:i w:val="0"/>
          <w:color w:val="262626"/>
          <w:sz w:val="22"/>
        </w:rPr>
        <w:t>El Diagrama de Flujo de Control formaliza la lógica algorítmica de toma de decisiones implementada en el backend al evaluar un gasto:</w:t>
      </w:r>
    </w:p>
    <w:p>
      <w:pPr>
        <w:spacing w:before="0" w:after="120" w:line="276" w:lineRule="auto"/>
      </w:pPr>
      <w:r>
        <w:rPr>
          <w:rFonts w:ascii="Calibri" w:hAnsi="Calibri"/>
          <w:i w:val="0"/>
          <w:color w:val="262626"/>
          <w:sz w:val="22"/>
        </w:rPr>
        <w:t>Inicio del algoritmo de evaluación fiscal:</w:t>
        <w:br/>
        <w:t>1. ¿Se han extraído con éxito NIF emisor, fecha, base y total? -&gt; SI: Continuar. NO: Marcar como 'Error de lectura OCR' y solicitar revisión manual de imagen.</w:t>
        <w:br/>
        <w:t>2. ¿La fecha corresponde a sábado, domingo o día festivo oficial? -&gt; SI: Derivar a Estado 'Amarillo (Riesgo fin de semana)' -&gt; Solicitar justificación laboral obligatoria al autónomo. NO: Continuar.</w:t>
        <w:br/>
        <w:t>3. ¿El concepto corresponde a hostelería/manutención y el importe supera los límites legales diarios de la LIRPF (26,67 € en España)? -&gt; SI: Derivar a Estado 'Amarillo (Exceso manutención)' -&gt; Solicitar justificación de reunión profesional. NO: Continuar.</w:t>
        <w:br/>
        <w:t>4. ¿Es una factura simplificada (ticket de compra) que supera los 400 € y carece del NIF/domicilio del receptor? -&gt; SI: Derivar a Estado 'Amarillo (Falta NIF receptor)' -&gt; Advertir al autónomo para solicitar factura completa al proveedor. NO: Continuar.</w:t>
        <w:br/>
        <w:t>5. ¿El concepto del gasto es manifiestamente no afecto (ej. multas de tráfico, juegos de azar, consumo personal doméstico evidente)? -&gt; SI: Asignar Estado 'Rojo (No Deducible)' y registrar advertencia legal. NO: Continuar.</w:t>
        <w:br/>
        <w:t>6. Si supera todas las comprobaciones anteriores sin alertas -&gt; Asignar Estado 'Verde (Deducible Pleno)' -&gt; Asignar subcuenta PGC por defecto (629, 628) -&gt; Listo para exportar.</w:t>
      </w:r>
    </w:p>
    <w:p>
      <w:pPr>
        <w:pStyle w:val="Ttulo2"/>
        <w:keepNext/>
        <w:spacing w:before="280" w:after="80"/>
      </w:pPr>
      <w:r>
        <w:rPr>
          <w:rFonts w:ascii="Calibri" w:hAnsi="Calibri"/>
          <w:b/>
          <w:color w:val="1F4E79"/>
          <w:sz w:val="26"/>
        </w:rPr>
        <w:t>Diagrama de Flujo de Cambio de estados (DFE)</w:t>
      </w:r>
    </w:p>
    <w:p>
      <w:pPr>
        <w:spacing w:before="0" w:after="120" w:line="276" w:lineRule="auto"/>
      </w:pPr>
      <w:r>
        <w:rPr>
          <w:rFonts w:ascii="Calibri" w:hAnsi="Calibri"/>
          <w:i w:val="0"/>
          <w:color w:val="262626"/>
          <w:sz w:val="22"/>
        </w:rPr>
        <w:t>El ciclo de vida de un comprobante de gasto dentro del sistema sigue una máquina de estados finita rigurosamente tipada: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Estado CREADO / SUBIDO: </w:t>
      </w:r>
      <w:r>
        <w:rPr>
          <w:rFonts w:ascii="Calibri" w:hAnsi="Calibri"/>
          <w:color w:val="262626"/>
          <w:sz w:val="21"/>
        </w:rPr>
        <w:t>El comprobante se sube desde el smartphone o navegador; archivo recibido en el servidor.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Estado EN_PROCESAMIENTO_OCR: </w:t>
      </w:r>
      <w:r>
        <w:rPr>
          <w:rFonts w:ascii="Calibri" w:hAnsi="Calibri"/>
          <w:color w:val="262626"/>
          <w:sz w:val="21"/>
        </w:rPr>
        <w:t>El worker asíncrono analiza la imagen, ejecuta OCR y parsea las entidades fiscales.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Estado EVALUACION_FISCAL: </w:t>
      </w:r>
      <w:r>
        <w:rPr>
          <w:rFonts w:ascii="Calibri" w:hAnsi="Calibri"/>
          <w:color w:val="262626"/>
          <w:sz w:val="21"/>
        </w:rPr>
        <w:t>El motor de reglas de negocio contrasta los datos fiscales con la normativa LIRPF.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Bifurcación Semafórica: </w:t>
      </w:r>
      <w:r>
        <w:rPr>
          <w:rFonts w:ascii="Calibri" w:hAnsi="Calibri"/>
          <w:color w:val="262626"/>
          <w:sz w:val="21"/>
        </w:rPr>
        <w:t>Transición a uno de los tres estados del semáforo fiscal: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VERDE_DEDUCIBLE: </w:t>
      </w:r>
      <w:r>
        <w:rPr>
          <w:rFonts w:ascii="Calibri" w:hAnsi="Calibri"/>
          <w:color w:val="262626"/>
          <w:sz w:val="21"/>
        </w:rPr>
        <w:t>Gasto regular que cumple todos los preceptos legales. No requiere intervención del autónomo.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AMARILLO_PENDIENTE_JUSTIFICACION: </w:t>
      </w:r>
      <w:r>
        <w:rPr>
          <w:rFonts w:ascii="Calibri" w:hAnsi="Calibri"/>
          <w:color w:val="262626"/>
          <w:sz w:val="21"/>
        </w:rPr>
        <w:t>Gasto de riesgo fiscal. La app bloquea su aprobación directa hasta que el autónomo aporta la justificación requerida.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AMARILLO_JUSTIFICADO: </w:t>
      </w:r>
      <w:r>
        <w:rPr>
          <w:rFonts w:ascii="Calibri" w:hAnsi="Calibri"/>
          <w:color w:val="262626"/>
          <w:sz w:val="21"/>
        </w:rPr>
        <w:t>El autónomo ha completado la micro-pregunta (ej. 'Comida con cliente Juan Pérez para firmar contrato'). El gasto pasa a la bandeja del contable.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 Estado ROJO_NO_DEDUCIBLE: </w:t>
      </w:r>
      <w:r>
        <w:rPr>
          <w:rFonts w:ascii="Calibri" w:hAnsi="Calibri"/>
          <w:color w:val="262626"/>
          <w:sz w:val="21"/>
        </w:rPr>
        <w:t>Gasto no deducible según normativa fiscal española con notificación explicativa al usuario.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5. Estado APROBADO_GESTOR: </w:t>
      </w:r>
      <w:r>
        <w:rPr>
          <w:rFonts w:ascii="Calibri" w:hAnsi="Calibri"/>
          <w:color w:val="262626"/>
          <w:sz w:val="21"/>
        </w:rPr>
        <w:t>El asesor contable valida las justificaciones aportadas en el panel web y ratifica la cuenta contable.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6. Estado EXPORTADO_CONTABILIZADO: </w:t>
      </w:r>
      <w:r>
        <w:rPr>
          <w:rFonts w:ascii="Calibri" w:hAnsi="Calibri"/>
          <w:color w:val="262626"/>
          <w:sz w:val="21"/>
        </w:rPr>
        <w:t>El gasto se incluye en el lote trimestral descargado para su integración en el ERP contable del despacho.</w:t>
      </w:r>
    </w:p>
    <w:p>
      <w:pPr>
        <w:pStyle w:val="Ttulo2"/>
        <w:keepNext/>
        <w:spacing w:before="280" w:after="80"/>
      </w:pPr>
      <w:r>
        <w:rPr>
          <w:rFonts w:ascii="Calibri" w:hAnsi="Calibri"/>
          <w:b/>
          <w:color w:val="1F4E79"/>
          <w:sz w:val="26"/>
        </w:rPr>
        <w:t>Diagrama de Gatt</w:t>
      </w:r>
    </w:p>
    <w:p>
      <w:pPr>
        <w:spacing w:before="40" w:after="120" w:line="276" w:lineRule="auto"/>
        <w:ind w:left="360"/>
      </w:pPr>
      <w:r>
        <w:rPr>
          <w:rFonts w:ascii="Calibri" w:hAnsi="Calibri"/>
          <w:i/>
          <w:color w:val="595959"/>
          <w:sz w:val="19"/>
        </w:rPr>
        <w:t>📋 Pauta de la plantilla: Cronograma temporal y planificación de tareas.</w:t>
      </w:r>
    </w:p>
    <w:p>
      <w:pPr>
        <w:spacing w:before="0" w:after="120" w:line="276" w:lineRule="auto"/>
      </w:pPr>
      <w:r>
        <w:rPr>
          <w:rFonts w:ascii="Calibri" w:hAnsi="Calibri"/>
          <w:i w:val="0"/>
          <w:color w:val="262626"/>
          <w:sz w:val="22"/>
        </w:rPr>
        <w:t>La planificación del proyecto se distribuye a lo largo de un marco temporal de 12 semanas (un trimestre académico intensivo de DAM), organizado en 4 Sprints quincenales/mensuales:</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152"/>
            <w:shd w:fill="2F5496"/>
            <w:tcMar>
              <w:top w:w="120" w:type="dxa"/>
              <w:bottom w:w="120" w:type="dxa"/>
              <w:left w:w="150" w:type="dxa"/>
              <w:right w:w="150" w:type="dxa"/>
            </w:tcMar>
          </w:tcPr>
          <w:p>
            <w:pPr>
              <w:jc w:val="center"/>
            </w:pPr>
            <w:r>
              <w:rPr>
                <w:rFonts w:ascii="Calibri" w:hAnsi="Calibri"/>
                <w:b/>
                <w:color w:val="FFFFFF"/>
                <w:sz w:val="20"/>
              </w:rPr>
              <w:t>Semana</w:t>
            </w:r>
          </w:p>
        </w:tc>
        <w:tc>
          <w:tcPr>
            <w:tcW w:type="dxa" w:w="2304"/>
            <w:shd w:fill="2F5496"/>
            <w:tcMar>
              <w:top w:w="120" w:type="dxa"/>
              <w:bottom w:w="120" w:type="dxa"/>
              <w:left w:w="150" w:type="dxa"/>
              <w:right w:w="150" w:type="dxa"/>
            </w:tcMar>
          </w:tcPr>
          <w:p>
            <w:pPr>
              <w:jc w:val="center"/>
            </w:pPr>
            <w:r>
              <w:rPr>
                <w:rFonts w:ascii="Calibri" w:hAnsi="Calibri"/>
                <w:b/>
                <w:color w:val="FFFFFF"/>
                <w:sz w:val="20"/>
              </w:rPr>
              <w:t>Fase / Sprint</w:t>
            </w:r>
          </w:p>
        </w:tc>
        <w:tc>
          <w:tcPr>
            <w:tcW w:type="dxa" w:w="4032"/>
            <w:shd w:fill="2F5496"/>
            <w:tcMar>
              <w:top w:w="120" w:type="dxa"/>
              <w:bottom w:w="120" w:type="dxa"/>
              <w:left w:w="150" w:type="dxa"/>
              <w:right w:w="150" w:type="dxa"/>
            </w:tcMar>
          </w:tcPr>
          <w:p>
            <w:pPr>
              <w:jc w:val="center"/>
            </w:pPr>
            <w:r>
              <w:rPr>
                <w:rFonts w:ascii="Calibri" w:hAnsi="Calibri"/>
                <w:b/>
                <w:color w:val="FFFFFF"/>
                <w:sz w:val="20"/>
              </w:rPr>
              <w:t>Paquetes de Trabajo Principales</w:t>
            </w:r>
          </w:p>
        </w:tc>
        <w:tc>
          <w:tcPr>
            <w:tcW w:type="dxa" w:w="2592"/>
            <w:shd w:fill="2F5496"/>
            <w:tcMar>
              <w:top w:w="120" w:type="dxa"/>
              <w:bottom w:w="120" w:type="dxa"/>
              <w:left w:w="150" w:type="dxa"/>
              <w:right w:w="150" w:type="dxa"/>
            </w:tcMar>
          </w:tcPr>
          <w:p>
            <w:pPr>
              <w:jc w:val="center"/>
            </w:pPr>
            <w:r>
              <w:rPr>
                <w:rFonts w:ascii="Calibri" w:hAnsi="Calibri"/>
                <w:b/>
                <w:color w:val="FFFFFF"/>
                <w:sz w:val="20"/>
              </w:rPr>
              <w:t>Entregables Hito</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1-2</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1: Análisis y UI/UX</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Levantamiento de requisitos RF/RNF, diagramas UML, modelado de procesos y wireframes en Figma.</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Documento de análisis y prototipo Figma.</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3</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1: Entorno y Setup</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Configuración de repositorios Git, arquitectura Docker, Docker Compose y estructura modular del proyecto.</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Infraestructura de desarrollo operativa.</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4-5</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2: Backend &amp; BD</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 API REST con FastAPI, autenticación JWT, modelado relacional PostgreSQL y migraciones Alembic.</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Endpoints de usuarios y auth operativos.</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6</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2: Pipeline OCR &amp; Reglas</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Integración de motor OCR, procesado de imagen, algoritmos heurísticos y motor de reglas fiscales LIRPF.</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Microservicio OCR con semáforo fiscal.</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7-8</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3: PWA Móvil</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en React/TypeScript de la app cliente: cámara fotográfica, subida PDF y almacenamiento offline (IndexedDB).</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PWA funcional con captura de tickets.</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9</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3: Asesor Virtual</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Implementación interactiva del diálogo de justificación fiscal en la app móvil y sincronización en tiempo real.</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Flujo autónomo completado.</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10</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Panel Gestoría</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Desarrollo del panel web para contables en React/Next.js: bandeja semafórica, filtros por cliente y validación en 1 clic.</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Panel web de asesoría funcional.</w:t>
            </w:r>
          </w:p>
        </w:tc>
      </w:tr>
      <w:tr>
        <w:tc>
          <w:tcPr>
            <w:tcW w:type="dxa" w:w="115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11</w:t>
            </w:r>
          </w:p>
        </w:tc>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Exportación &amp; QA</w:t>
            </w:r>
          </w:p>
        </w:tc>
        <w:tc>
          <w:tcPr>
            <w:tcW w:type="dxa" w:w="403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Módulo de exportación PGC/CSV/Excel contable, batería de pruebas unitarias, integración y tests con tickets físicos.</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Pruebas completadas y cobertura QA.</w:t>
            </w:r>
          </w:p>
        </w:tc>
      </w:tr>
      <w:tr>
        <w:tc>
          <w:tcPr>
            <w:tcW w:type="dxa" w:w="115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Sem 12</w:t>
            </w:r>
          </w:p>
        </w:tc>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Sprint 4: Despliegue y Cierre</w:t>
            </w:r>
          </w:p>
        </w:tc>
        <w:tc>
          <w:tcPr>
            <w:tcW w:type="dxa" w:w="403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Despliegue cloud, redacción de los 3 manuales oficiales (Usuario, Programador, Instalación) y ensayo del pitch oral.</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Proyecto desplegado y memoria final.</w:t>
            </w:r>
          </w:p>
        </w:tc>
      </w:tr>
    </w:tbl>
    <w:p>
      <w:pPr>
        <w:spacing w:before="40" w:after="80"/>
      </w:pPr>
    </w:p>
    <w:p>
      <w:pPr>
        <w:pStyle w:val="Ttulo2"/>
        <w:keepNext/>
        <w:spacing w:before="280" w:after="80"/>
      </w:pPr>
      <w:r>
        <w:rPr>
          <w:rFonts w:ascii="Calibri" w:hAnsi="Calibri"/>
          <w:b/>
          <w:color w:val="1F4E79"/>
          <w:sz w:val="26"/>
        </w:rPr>
        <w:t>Casos de uso</w:t>
      </w:r>
    </w:p>
    <w:p>
      <w:pPr>
        <w:spacing w:before="40" w:after="120" w:line="276" w:lineRule="auto"/>
        <w:ind w:left="360"/>
      </w:pPr>
      <w:r>
        <w:rPr>
          <w:rFonts w:ascii="Calibri" w:hAnsi="Calibri"/>
          <w:i/>
          <w:color w:val="595959"/>
          <w:sz w:val="19"/>
        </w:rPr>
        <w:t>📋 Pauta de la plantilla: que se van a implementar y una pequeña maqueta, modelo o prototipo de lo que quieres hacer.</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304"/>
            <w:shd w:fill="2F5496"/>
            <w:tcMar>
              <w:top w:w="120" w:type="dxa"/>
              <w:bottom w:w="120" w:type="dxa"/>
              <w:left w:w="150" w:type="dxa"/>
              <w:right w:w="150" w:type="dxa"/>
            </w:tcMar>
          </w:tcPr>
          <w:p>
            <w:pPr>
              <w:jc w:val="center"/>
            </w:pPr>
            <w:r>
              <w:rPr>
                <w:rFonts w:ascii="Calibri" w:hAnsi="Calibri"/>
                <w:b/>
                <w:color w:val="FFFFFF"/>
                <w:sz w:val="20"/>
              </w:rPr>
              <w:t>Caso de Uso</w:t>
            </w:r>
          </w:p>
        </w:tc>
        <w:tc>
          <w:tcPr>
            <w:tcW w:type="dxa" w:w="1728"/>
            <w:shd w:fill="2F5496"/>
            <w:tcMar>
              <w:top w:w="120" w:type="dxa"/>
              <w:bottom w:w="120" w:type="dxa"/>
              <w:left w:w="150" w:type="dxa"/>
              <w:right w:w="150" w:type="dxa"/>
            </w:tcMar>
          </w:tcPr>
          <w:p>
            <w:pPr>
              <w:jc w:val="center"/>
            </w:pPr>
            <w:r>
              <w:rPr>
                <w:rFonts w:ascii="Calibri" w:hAnsi="Calibri"/>
                <w:b/>
                <w:color w:val="FFFFFF"/>
                <w:sz w:val="20"/>
              </w:rPr>
              <w:t>Actor Principal</w:t>
            </w:r>
          </w:p>
        </w:tc>
        <w:tc>
          <w:tcPr>
            <w:tcW w:type="dxa" w:w="2160"/>
            <w:shd w:fill="2F5496"/>
            <w:tcMar>
              <w:top w:w="120" w:type="dxa"/>
              <w:bottom w:w="120" w:type="dxa"/>
              <w:left w:w="150" w:type="dxa"/>
              <w:right w:w="150" w:type="dxa"/>
            </w:tcMar>
          </w:tcPr>
          <w:p>
            <w:pPr>
              <w:jc w:val="center"/>
            </w:pPr>
            <w:r>
              <w:rPr>
                <w:rFonts w:ascii="Calibri" w:hAnsi="Calibri"/>
                <w:b/>
                <w:color w:val="FFFFFF"/>
                <w:sz w:val="20"/>
              </w:rPr>
              <w:t>Precondición</w:t>
            </w:r>
          </w:p>
        </w:tc>
        <w:tc>
          <w:tcPr>
            <w:tcW w:type="dxa" w:w="3888"/>
            <w:shd w:fill="2F5496"/>
            <w:tcMar>
              <w:top w:w="120" w:type="dxa"/>
              <w:bottom w:w="120" w:type="dxa"/>
              <w:left w:w="150" w:type="dxa"/>
              <w:right w:w="150" w:type="dxa"/>
            </w:tcMar>
          </w:tcPr>
          <w:p>
            <w:pPr>
              <w:jc w:val="center"/>
            </w:pPr>
            <w:r>
              <w:rPr>
                <w:rFonts w:ascii="Calibri" w:hAnsi="Calibri"/>
                <w:b/>
                <w:color w:val="FFFFFF"/>
                <w:sz w:val="20"/>
              </w:rPr>
              <w:t>Flujo Principal</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CU-01: Registro e Inicio de Sesión</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 / Contable</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 dado de alta en el sistema.</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introduce email y contraseña; el sistema valida hash bcrypt y retorna token JWT con rol asignado.</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CU-02: Captura y Subida de Ticket</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la PWA móvil.</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acciona la cámara, fotografía el ticket físico y confirma; el sistema envía la imagen al OCR backend.</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CU-03: Carga de Factura PDF</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la PWA móvil.</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usuario arrastra un archivo PDF recibido por correo; el sistema procesa el texto nativo y capas OCR.</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CU-04: Responder Asesor Virtual</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Autónomo</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 clasificado en Amarillo.</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La app presenta una alerta con micro-pregunta; el usuario escribe el motivo laboral/cliente y el gasto queda validado.</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CU-05: Supervisión de Cartera</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Autenticado en Panel Web.</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visualiza el resumen trimestral de clientes y accede a la bandeja filtrada por estado semafórico.</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CU-06: Aprobación Contable en 1 Clic</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Gastos en estado Amarillo Justificado.</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lee la explicación del autónomo y pulsa 'Aprobar Criterio'; el gasto pasa a verde contable.</w:t>
            </w:r>
          </w:p>
        </w:tc>
      </w:tr>
      <w:tr>
        <w:tc>
          <w:tcPr>
            <w:tcW w:type="dxa" w:w="2304"/>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CU-07: Asignación de Cuenta PGC</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 registrado.</w:t>
            </w:r>
          </w:p>
        </w:tc>
        <w:tc>
          <w:tcPr>
            <w:tcW w:type="dxa" w:w="388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sistema sugiere la cuenta 629; el gestor puede aceptarla o modificarla en un desplegable del PGC.</w:t>
            </w:r>
          </w:p>
        </w:tc>
      </w:tr>
      <w:tr>
        <w:tc>
          <w:tcPr>
            <w:tcW w:type="dxa" w:w="2304"/>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CU-08: Exportación a Software ERP</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Contable de Asesoría</w:t>
            </w:r>
          </w:p>
        </w:tc>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Fin de trimestre con gastos aprobados.</w:t>
            </w:r>
          </w:p>
        </w:tc>
        <w:tc>
          <w:tcPr>
            <w:tcW w:type="dxa" w:w="388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El gestor selecciona el trimestre fiscal y descarga el fichero estructurado normalizado compatible con su ERP.</w:t>
            </w:r>
          </w:p>
        </w:tc>
      </w:tr>
    </w:tbl>
    <w:p>
      <w:pPr>
        <w:spacing w:before="40" w:after="80"/>
      </w:pPr>
    </w:p>
    <w:p>
      <w:pPr>
        <w:spacing w:before="0" w:after="120" w:line="276" w:lineRule="auto"/>
      </w:pPr>
      <w:r>
        <w:rPr>
          <w:rFonts w:ascii="Calibri" w:hAnsi="Calibri"/>
          <w:b/>
          <w:color w:val="262626"/>
          <w:sz w:val="22"/>
        </w:rPr>
        <w:t xml:space="preserve">Prototipos y Maquetas: </w:t>
      </w:r>
      <w:r>
        <w:rPr>
          <w:rFonts w:ascii="Calibri" w:hAnsi="Calibri"/>
          <w:i w:val="0"/>
          <w:color w:val="262626"/>
          <w:sz w:val="22"/>
        </w:rPr>
        <w:t>Descripción de Maquetas y Prototipos UI/UX diseñados en Figma: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Maqueta PWA Móvil: </w:t>
      </w:r>
      <w:r>
        <w:rPr>
          <w:rFonts w:ascii="Calibri" w:hAnsi="Calibri"/>
          <w:color w:val="262626"/>
          <w:sz w:val="21"/>
        </w:rPr>
        <w:t>Pantalla de inicio con métricas del trimestre actual (total deducible, IVA soportado acumulado); botón flotante central de captura rápida con cámara; visor de confirmación con previsualización del ticket y desglose de importes; modal interactivo del Asesor Fiscal Virtual ('Gasto en fin de semana') con input de justificación y botón de envío inmediato.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Maqueta Panel Web Gestoría: </w:t>
      </w:r>
      <w:r>
        <w:rPr>
          <w:rFonts w:ascii="Calibri" w:hAnsi="Calibri"/>
          <w:color w:val="262626"/>
          <w:sz w:val="21"/>
        </w:rPr>
        <w:t>Dashboard multi-cliente con barras de progreso de digitalización por cliente; tabla de datos de alta densidad con columnas ordenables (Fecha, Cliente, CIF Emisor, Total, Estado Semáforo, Cuenta PGC); modal lateral de detalle con visualizador interactivo del comprobante original a la izquierda y formulario de validación/edición a la derecha; barra superior de exportación a CSV/Excel contable.</w:t>
      </w:r>
    </w:p>
    <w:p>
      <w:pPr>
        <w:pStyle w:val="Ttulo1"/>
        <w:keepNext/>
        <w:spacing w:before="360" w:after="120"/>
      </w:pPr>
      <w:r>
        <w:rPr>
          <w:rFonts w:ascii="Calibri" w:hAnsi="Calibri"/>
          <w:b/>
          <w:color w:val="2F5496"/>
          <w:sz w:val="32"/>
        </w:rPr>
        <w:t>Fase de Diseño</w:t>
      </w:r>
    </w:p>
    <w:p>
      <w:pPr>
        <w:spacing w:before="40" w:after="120" w:line="276" w:lineRule="auto"/>
        <w:ind w:left="360"/>
      </w:pPr>
      <w:r>
        <w:rPr>
          <w:rFonts w:ascii="Calibri" w:hAnsi="Calibri"/>
          <w:i/>
          <w:color w:val="595959"/>
          <w:sz w:val="19"/>
        </w:rPr>
        <w:t>📋 Pauta de la plantilla: Diseño de la arquitectura para la implementación. Selección de las tecnologías de implementación. Desarrolla un Diagrama entidad relación.</w:t>
      </w:r>
    </w:p>
    <w:p>
      <w:pPr>
        <w:pStyle w:val="Ttulo2"/>
        <w:keepNext/>
        <w:spacing w:before="280" w:after="80"/>
      </w:pPr>
      <w:r>
        <w:rPr>
          <w:rFonts w:ascii="Calibri" w:hAnsi="Calibri"/>
          <w:b/>
          <w:color w:val="1F4E79"/>
          <w:sz w:val="26"/>
        </w:rPr>
        <w:t>Diseño de la arquitectura para la implementación</w:t>
      </w:r>
    </w:p>
    <w:p>
      <w:pPr>
        <w:spacing w:before="0" w:after="120" w:line="276" w:lineRule="auto"/>
      </w:pPr>
      <w:r>
        <w:rPr>
          <w:rFonts w:ascii="Calibri" w:hAnsi="Calibri"/>
          <w:b/>
          <w:color w:val="262626"/>
          <w:sz w:val="22"/>
        </w:rPr>
        <w:t xml:space="preserve">Arquitectura del Sistema: </w:t>
      </w:r>
      <w:r>
        <w:rPr>
          <w:rFonts w:ascii="Calibri" w:hAnsi="Calibri"/>
          <w:i w:val="0"/>
          <w:color w:val="262626"/>
          <w:sz w:val="22"/>
        </w:rPr>
        <w:t>FacturaMétrica se estructura bajo una Arquitectura en Tres Capas Desacopladas (Clean Architecture) orientada a servicios RESTful: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Capa de Presentación (Frontend): Dividida en la PWA Móvil (React + Vite + TypeScript) para el autónomo con almacenamiento local IndexedDB, y el Panel Web Desktop (React + TypeScript) para la asesoría, comunicadas exclusivamente mediante peticiones HTTPS asíncronas con la API.</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Capa de Aplicación y Lógica de Negocio (Backend Core): Desarrollada en Python con FastAPI. Alberga los controladores REST, el servicio de autenticación y autorización JWT, el motor de reglas fiscales (LIRPF/AEAT), el despachador de tareas asíncronas para el motor OCR y la lógica de clasificación semafórica.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Capa de Persistencia y Datos: Base de datos relacional PostgreSQL para la información estructurada multi-tenant, y almacenamiento de objetos compatible con S3 (MinIO / Cloudinary) para la custodia inmutable de comprobantes digitales.</w:t>
      </w:r>
    </w:p>
    <w:p>
      <w:pPr>
        <w:pStyle w:val="Ttulo2"/>
        <w:keepNext/>
        <w:spacing w:before="280" w:after="80"/>
      </w:pPr>
      <w:r>
        <w:rPr>
          <w:rFonts w:ascii="Calibri" w:hAnsi="Calibri"/>
          <w:b/>
          <w:color w:val="1F4E79"/>
          <w:sz w:val="26"/>
        </w:rPr>
        <w:t>Selección de las tecnologías de implementación</w:t>
      </w:r>
    </w:p>
    <w:p>
      <w:pPr>
        <w:spacing w:before="0" w:after="120" w:line="276" w:lineRule="auto"/>
      </w:pPr>
      <w:r>
        <w:rPr>
          <w:rFonts w:ascii="Calibri" w:hAnsi="Calibri"/>
          <w:i w:val="0"/>
          <w:color w:val="262626"/>
          <w:sz w:val="22"/>
        </w:rPr>
        <w:t>La elección del stack tecnológico responde estrictamente a criterios de solvencia, concurrencia y ajuste al currículo formativo de DAM:</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FastAPI + Python: </w:t>
      </w:r>
      <w:r>
        <w:rPr>
          <w:rFonts w:ascii="Calibri" w:hAnsi="Calibri"/>
          <w:color w:val="262626"/>
          <w:sz w:val="21"/>
        </w:rPr>
        <w:t>Elegido frente a Node.js o Java por su rendimiento asíncrono superior (ASGI) y su liderazgo indiscutible en procesamiento de visión computacional, OCR y algoritmos heurísticos de inteligencia artificial.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React PWA + TypeScript: </w:t>
      </w:r>
      <w:r>
        <w:rPr>
          <w:rFonts w:ascii="Calibri" w:hAnsi="Calibri"/>
          <w:color w:val="262626"/>
          <w:sz w:val="21"/>
        </w:rPr>
        <w:t>Elegido frente a frameworks puramente móviles nativos (Kotlin/Swift) para garantizar una experiencia 100% multiplataforma (iOS y Android) desde un único código base ligero, con soporte de cámara y funcionamiento offline sin obligar al usuario a pasar por las app stores.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PostgreSQL: </w:t>
      </w:r>
      <w:r>
        <w:rPr>
          <w:rFonts w:ascii="Calibri" w:hAnsi="Calibri"/>
          <w:color w:val="262626"/>
          <w:sz w:val="21"/>
        </w:rPr>
        <w:t>Elegido frente a bases de datos NoSQL por la naturaleza intrínsecamente relacional de la contabilidad fiscal española (clientes, asesorías, facturas, apuntes del PGC e IVA), donde la integridad referencial y las transacciones ACID son legalmente imperativas.</w:t>
      </w:r>
    </w:p>
    <w:p>
      <w:pPr>
        <w:pStyle w:val="Ttulo2"/>
        <w:keepNext/>
        <w:spacing w:before="280" w:after="80"/>
      </w:pPr>
      <w:r>
        <w:rPr>
          <w:rFonts w:ascii="Calibri" w:hAnsi="Calibri"/>
          <w:b/>
          <w:color w:val="1F4E79"/>
          <w:sz w:val="26"/>
        </w:rPr>
        <w:t>Desarrolla un Diagrama entidad relación</w:t>
      </w:r>
    </w:p>
    <w:p>
      <w:pPr>
        <w:spacing w:before="40" w:after="120" w:line="276" w:lineRule="auto"/>
        <w:ind w:left="360"/>
      </w:pPr>
      <w:r>
        <w:rPr>
          <w:rFonts w:ascii="Calibri" w:hAnsi="Calibri"/>
          <w:i/>
          <w:color w:val="595959"/>
          <w:sz w:val="19"/>
        </w:rPr>
        <w:t>📋 Pauta de la plantilla: Desarrollo un diagrama entidad relación aunque uses firebase y la BD sea no relacional.</w:t>
      </w:r>
    </w:p>
    <w:p>
      <w:pPr>
        <w:spacing w:before="0" w:after="120" w:line="276" w:lineRule="auto"/>
      </w:pPr>
      <w:r>
        <w:rPr>
          <w:rFonts w:ascii="Calibri" w:hAnsi="Calibri"/>
          <w:i w:val="0"/>
          <w:color w:val="262626"/>
          <w:sz w:val="22"/>
        </w:rPr>
        <w:t>A continuación se detalla la estructura formal del modelo relacional de datos implementado en PostgreSQL para FacturaMétrica, garantizando normalización (3FN) y separación multi-tenant:</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2160"/>
            <w:shd w:fill="2F5496"/>
            <w:tcMar>
              <w:top w:w="120" w:type="dxa"/>
              <w:bottom w:w="120" w:type="dxa"/>
              <w:left w:w="150" w:type="dxa"/>
              <w:right w:w="150" w:type="dxa"/>
            </w:tcMar>
          </w:tcPr>
          <w:p>
            <w:pPr>
              <w:jc w:val="center"/>
            </w:pPr>
            <w:r>
              <w:rPr>
                <w:rFonts w:ascii="Calibri" w:hAnsi="Calibri"/>
                <w:b/>
                <w:color w:val="FFFFFF"/>
                <w:sz w:val="20"/>
              </w:rPr>
              <w:t>Tabla Relacional</w:t>
            </w:r>
          </w:p>
        </w:tc>
        <w:tc>
          <w:tcPr>
            <w:tcW w:type="dxa" w:w="1728"/>
            <w:shd w:fill="2F5496"/>
            <w:tcMar>
              <w:top w:w="120" w:type="dxa"/>
              <w:bottom w:w="120" w:type="dxa"/>
              <w:left w:w="150" w:type="dxa"/>
              <w:right w:w="150" w:type="dxa"/>
            </w:tcMar>
          </w:tcPr>
          <w:p>
            <w:pPr>
              <w:jc w:val="center"/>
            </w:pPr>
            <w:r>
              <w:rPr>
                <w:rFonts w:ascii="Calibri" w:hAnsi="Calibri"/>
                <w:b/>
                <w:color w:val="FFFFFF"/>
                <w:sz w:val="20"/>
              </w:rPr>
              <w:t>Clave Primaria (PK)</w:t>
            </w:r>
          </w:p>
        </w:tc>
        <w:tc>
          <w:tcPr>
            <w:tcW w:type="dxa" w:w="2592"/>
            <w:shd w:fill="2F5496"/>
            <w:tcMar>
              <w:top w:w="120" w:type="dxa"/>
              <w:bottom w:w="120" w:type="dxa"/>
              <w:left w:w="150" w:type="dxa"/>
              <w:right w:w="150" w:type="dxa"/>
            </w:tcMar>
          </w:tcPr>
          <w:p>
            <w:pPr>
              <w:jc w:val="center"/>
            </w:pPr>
            <w:r>
              <w:rPr>
                <w:rFonts w:ascii="Calibri" w:hAnsi="Calibri"/>
                <w:b/>
                <w:color w:val="FFFFFF"/>
                <w:sz w:val="20"/>
              </w:rPr>
              <w:t>Claves Foráneas (FK)</w:t>
            </w:r>
          </w:p>
        </w:tc>
        <w:tc>
          <w:tcPr>
            <w:tcW w:type="dxa" w:w="3600"/>
            <w:shd w:fill="2F5496"/>
            <w:tcMar>
              <w:top w:w="120" w:type="dxa"/>
              <w:bottom w:w="120" w:type="dxa"/>
              <w:left w:w="150" w:type="dxa"/>
              <w:right w:w="150" w:type="dxa"/>
            </w:tcMar>
          </w:tcPr>
          <w:p>
            <w:pPr>
              <w:jc w:val="center"/>
            </w:pPr>
            <w:r>
              <w:rPr>
                <w:rFonts w:ascii="Calibri" w:hAnsi="Calibri"/>
                <w:b/>
                <w:color w:val="FFFFFF"/>
                <w:sz w:val="20"/>
              </w:rPr>
              <w:t>Atributos Principales</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cif, razon_social, email_contacto, telefono, plan_suscripcion, activo, created_at</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asesoria_id -&gt; Asesorias(id)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email, password_hash, rol (ADMIN, ASESOR, AUTONOMO), nombre, apellidos, activo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ClientesAutonomos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usuario_id -&gt; Usuarios(id)</w:t>
              <w:br/>
              <w:t>asesoria_id -&gt; Asesorias(id)</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nif, nombre_fiscal, actividad_iae, telefono, domicilio_fiscal, fecha_alta</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CategoriasGasto</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cuenta_pgc_defecto -&gt; CuentasPGC(id)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nombre, descripcion, requiere_justificacion_finde, deducible_irpf_pct, deducible_iva_pct</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Gastos</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cliente_id -&gt; ClientesAutonomos(id)</w:t>
              <w:br/>
              <w:t>asesoria_id -&gt; Asesorias(id)</w:t>
              <w:br/>
              <w:t>categoria_id -&gt; CategoriasGasto(id)</w:t>
              <w:br/>
              <w:t>cuenta_pgc_id -&gt; CuentasPGC(id)</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fecha_emision, hora_emision, nif_emisor, razon_social_emisor, base_imponible, tipo_iva, cuota_iva, total, estado_semaforo, url_documento, hash_sha256</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JustificacionesFiscales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gasto_id -&gt; Gastos(id)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motivo_profesional, nif_cliente_reunion, nombre_cliente_reunion, respuesta_texto, fecha_registro</w:t>
            </w:r>
          </w:p>
        </w:tc>
      </w:tr>
      <w:tr>
        <w:tc>
          <w:tcPr>
            <w:tcW w:type="dxa" w:w="216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CuentasPGC</w:t>
            </w:r>
          </w:p>
        </w:tc>
        <w:tc>
          <w:tcPr>
            <w:tcW w:type="dxa" w:w="1728"/>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w:t>
            </w:r>
          </w:p>
        </w:tc>
        <w:tc>
          <w:tcPr>
            <w:tcW w:type="dxa" w:w="3600"/>
            <w:shd w:fill="FFFFFF"/>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codigo (ej. 6290001), descripcion, tipo_cuenta, cuenta_asociada_iva</w:t>
            </w:r>
          </w:p>
        </w:tc>
      </w:tr>
      <w:tr>
        <w:tc>
          <w:tcPr>
            <w:tcW w:type="dxa" w:w="216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ExportacionesContables</w:t>
            </w:r>
          </w:p>
        </w:tc>
        <w:tc>
          <w:tcPr>
            <w:tcW w:type="dxa" w:w="1728"/>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id (UUID)</w:t>
            </w:r>
          </w:p>
        </w:tc>
        <w:tc>
          <w:tcPr>
            <w:tcW w:type="dxa" w:w="2592"/>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asesoria_id -&gt; Asesorias(id)</w:t>
              <w:br/>
              <w:t>cliente_id -&gt; ClientesAutonomos(id)</w:t>
            </w:r>
          </w:p>
        </w:tc>
        <w:tc>
          <w:tcPr>
            <w:tcW w:type="dxa" w:w="3600"/>
            <w:shd w:fill="F2F4F8"/>
            <w:tcMar>
              <w:top w:w="80" w:type="dxa"/>
              <w:bottom w:w="80" w:type="dxa"/>
              <w:left w:w="120" w:type="dxa"/>
              <w:right w:w="120" w:type="dxa"/>
            </w:tcMar>
            <w:tcBorders>
              <w:top w:val="none"/>
              <w:bottom w:val="single" w:sz="4" w:space="0" w:color="D9D9D9"/>
              <w:left w:val="none"/>
              <w:right w:val="none"/>
            </w:tcBorders>
          </w:tcPr>
          <w:p>
            <w:pPr>
              <w:jc w:val="left"/>
            </w:pPr>
            <w:r>
              <w:rPr>
                <w:rFonts w:ascii="Calibri" w:hAnsi="Calibri"/>
                <w:color w:val="262626"/>
                <w:sz w:val="19"/>
              </w:rPr>
              <w:t>trimestre (1T-4T), anio, formato (CSV, A3, SAGE), num_asientos, total_importe, url_descarga</w:t>
            </w:r>
          </w:p>
        </w:tc>
      </w:tr>
    </w:tbl>
    <w:p>
      <w:pPr>
        <w:spacing w:before="40" w:after="80"/>
      </w:pPr>
    </w:p>
    <w:p>
      <w:pPr>
        <w:pStyle w:val="Ttulo1"/>
        <w:keepNext/>
        <w:spacing w:before="360" w:after="120"/>
      </w:pPr>
      <w:r>
        <w:rPr>
          <w:rFonts w:ascii="Calibri" w:hAnsi="Calibri"/>
          <w:b/>
          <w:color w:val="2F5496"/>
          <w:sz w:val="32"/>
        </w:rPr>
        <w:t>Fase de Programación</w:t>
      </w:r>
    </w:p>
    <w:p>
      <w:pPr>
        <w:spacing w:before="40" w:after="120" w:line="276" w:lineRule="auto"/>
        <w:ind w:left="360"/>
      </w:pPr>
      <w:r>
        <w:rPr>
          <w:rFonts w:ascii="Calibri" w:hAnsi="Calibri"/>
          <w:i/>
          <w:color w:val="595959"/>
          <w:sz w:val="19"/>
        </w:rPr>
        <w:t>📋 Pauta de la plantilla: captura de código y breve explicación de algunas funcionalidades como ha sido la implementación y una breve explicación de alguna Funcionalidad</w:t>
      </w:r>
    </w:p>
    <w:p>
      <w:pPr>
        <w:spacing w:before="0" w:after="120" w:line="276" w:lineRule="auto"/>
      </w:pPr>
      <w:r>
        <w:rPr>
          <w:rFonts w:ascii="Calibri" w:hAnsi="Calibri"/>
          <w:i w:val="0"/>
          <w:color w:val="262626"/>
          <w:sz w:val="22"/>
        </w:rPr>
        <w:t>A continuación se exponen fragmentos reales representativos de la lógica implementada en el backend FastAPI y frontend React:</w:t>
      </w:r>
    </w:p>
    <w:p>
      <w:pPr>
        <w:pStyle w:val="Ttulo2"/>
        <w:keepNext/>
        <w:spacing w:before="280" w:after="80"/>
      </w:pPr>
      <w:r>
        <w:rPr>
          <w:rFonts w:ascii="Calibri" w:hAnsi="Calibri"/>
          <w:b/>
          <w:color w:val="1F4E79"/>
          <w:sz w:val="26"/>
        </w:rPr>
        <w:t>1. Endpoint de Procesamiento Asíncrono de Comprobantes (FastAPI / Python)</w:t>
      </w:r>
    </w:p>
    <w:p>
      <w:pPr>
        <w:spacing w:before="0" w:after="120" w:line="276" w:lineRule="auto"/>
      </w:pPr>
      <w:r>
        <w:rPr>
          <w:rFonts w:ascii="Calibri" w:hAnsi="Calibri"/>
          <w:i w:val="0"/>
          <w:color w:val="262626"/>
          <w:sz w:val="22"/>
        </w:rPr>
        <w:t>El siguiente controlador recibe la imagen del comprobante, ejecuta la extracción mediante el servicio OCR y aplica el motor de validación fiscal preventiva en tiempo real:</w:t>
      </w:r>
    </w:p>
    <w:p>
      <w:pPr>
        <w:ind w:left="288"/>
      </w:pPr>
      <w:r>
        <w:rPr>
          <w:rFonts w:ascii="Consolas" w:hAnsi="Consolas"/>
          <w:color w:val="1F4E79"/>
          <w:sz w:val="17"/>
        </w:rPr>
        <w:t>@router.post('/gastos/analizar', response_model=AnalisisGastoResponse)</w:t>
        <w:br/>
        <w:t>async def analizar_comprobante(</w:t>
        <w:br/>
        <w:t xml:space="preserve">    file: UploadFile = File(...),</w:t>
        <w:br/>
        <w:t xml:space="preserve">    db: AsyncSession = Depends(get_db),</w:t>
        <w:br/>
        <w:t xml:space="preserve">    usuario_actual: Usuario = Depends(obtener_usuario_autenticado)</w:t>
        <w:br/>
        <w:t>):</w:t>
        <w:br/>
        <w:t xml:space="preserve">    # 1. Validación de formato de archivo permitido</w:t>
        <w:br/>
        <w:t xml:space="preserve">    if file.content_type not in ['image/jpeg', 'image/png', 'application/pdf']:</w:t>
        <w:br/>
        <w:t xml:space="preserve">        raise HTTPException(status_code=400, detail='Formato no soportado')</w:t>
        <w:br/>
        <w:br/>
        <w:t xml:space="preserve">    # 2. Almacenamiento seguro en repositorio S3</w:t>
        <w:br/>
        <w:t xml:space="preserve">    url_doc, file_hash = await servicio_almacenamiento.guardar(file)</w:t>
        <w:br/>
        <w:br/>
        <w:t xml:space="preserve">    # 3. Extracción OCR de campos fiscales mediante pipeline de visión</w:t>
        <w:br/>
        <w:t xml:space="preserve">    datos_ocr = await servicio_ocr.procesar_documento(file)</w:t>
        <w:br/>
        <w:br/>
        <w:t xml:space="preserve">    # 4. Evaluación de reglas fiscales LIRPF y cálculo de semáforo</w:t>
        <w:br/>
        <w:t xml:space="preserve">    estado_semaforo, preguntas_requeridas = evaluador_fiscal.evaluar(</w:t>
        <w:br/>
        <w:t xml:space="preserve">        fecha=datos_ocr.fecha,</w:t>
        <w:br/>
        <w:t xml:space="preserve">        hora=datos_ocr.hora,</w:t>
        <w:br/>
        <w:t xml:space="preserve">        total=datos_ocr.total,</w:t>
        <w:br/>
        <w:t xml:space="preserve">        categoria=datos_ocr.categoria_sugerida</w:t>
        <w:br/>
        <w:t xml:space="preserve">    )</w:t>
        <w:br/>
        <w:br/>
        <w:t xml:space="preserve">    # 5. Persistencia del gasto en la base de datos PostgreSQL</w:t>
        <w:br/>
        <w:t xml:space="preserve">    nuevo_gasto = Gasto(</w:t>
        <w:br/>
        <w:t xml:space="preserve">        cliente_id=usuario_actual.cliente_id,</w:t>
        <w:br/>
        <w:t xml:space="preserve">        asesoria_id=usuario_actual.asesoria_id,</w:t>
        <w:br/>
        <w:t xml:space="preserve">        fecha_emision=datos_ocr.fecha,</w:t>
        <w:br/>
        <w:t xml:space="preserve">        nif_emisor=datos_ocr.nif_emisor,</w:t>
        <w:br/>
        <w:t xml:space="preserve">        base_imponible=datos_ocr.base_imponible,</w:t>
        <w:br/>
        <w:t xml:space="preserve">        cuota_iva=datos_ocr.cuota_iva,</w:t>
        <w:br/>
        <w:t xml:space="preserve">        total=datos_ocr.total,</w:t>
        <w:br/>
        <w:t xml:space="preserve">        estado_semaforo=estado_semaforo,</w:t>
        <w:br/>
        <w:t xml:space="preserve">        url_documento=url_doc</w:t>
        <w:br/>
        <w:t xml:space="preserve">    )</w:t>
        <w:br/>
        <w:t xml:space="preserve">    db.add(nuevo_gasto)</w:t>
        <w:br/>
        <w:t xml:space="preserve">    await db.commit()</w:t>
        <w:br/>
        <w:t xml:space="preserve">    return {'gasto_id': nuevo_gasto.id, 'semaforo': estado_semaforo, 'alerta': preguntas_requeridas}</w:t>
      </w:r>
    </w:p>
    <w:p>
      <w:pPr>
        <w:pStyle w:val="Ttulo2"/>
        <w:keepNext/>
        <w:spacing w:before="280" w:after="80"/>
      </w:pPr>
      <w:r>
        <w:rPr>
          <w:rFonts w:ascii="Calibri" w:hAnsi="Calibri"/>
          <w:b/>
          <w:color w:val="1F4E79"/>
          <w:sz w:val="26"/>
        </w:rPr>
        <w:t>2. Componente de Diálogo del 'Asesor Fiscal Virtual' (React / TypeScript)</w:t>
      </w:r>
    </w:p>
    <w:p>
      <w:pPr>
        <w:spacing w:before="0" w:after="120" w:line="276" w:lineRule="auto"/>
      </w:pPr>
      <w:r>
        <w:rPr>
          <w:rFonts w:ascii="Calibri" w:hAnsi="Calibri"/>
          <w:i w:val="0"/>
          <w:color w:val="262626"/>
          <w:sz w:val="22"/>
        </w:rPr>
        <w:t>El siguiente componente PWA intercepta un gasto en estado amarillo y solicita la justificación contextual necesaria para blindar la deducción ante la AEAT:</w:t>
      </w:r>
    </w:p>
    <w:p>
      <w:pPr>
        <w:ind w:left="288"/>
      </w:pPr>
      <w:r>
        <w:rPr>
          <w:rFonts w:ascii="Consolas" w:hAnsi="Consolas"/>
          <w:color w:val="1F4E79"/>
          <w:sz w:val="17"/>
        </w:rPr>
        <w:t>export const ModalAsesorFiscal: React.FC&lt;ModalAsesorProps&gt; = ({ gasto, onCompletado }) =&gt; {</w:t>
        <w:br/>
        <w:t xml:space="preserve">  const [justificacion, setJustificacion] = useState('');</w:t>
        <w:br/>
        <w:t xml:space="preserve">  const [nifCliente, setNifCliente] = useState('');</w:t>
        <w:br/>
        <w:br/>
        <w:t xml:space="preserve">  const handleEnviar = async () =&gt; {</w:t>
        <w:br/>
        <w:t xml:space="preserve">    await api.post(`/gastos/${gasto.id}/justificar`, {</w:t>
        <w:br/>
        <w:t xml:space="preserve">      motivo_profesional: justificacion,</w:t>
        <w:br/>
        <w:t xml:space="preserve">      nif_cliente_reunion: nifCliente</w:t>
        <w:br/>
        <w:t xml:space="preserve">    });</w:t>
        <w:br/>
        <w:t xml:space="preserve">    onCompletado(); // El gasto pasa a estado Amarillo Validado</w:t>
        <w:br/>
        <w:t xml:space="preserve">  };</w:t>
        <w:br/>
        <w:br/>
        <w:t xml:space="preserve">  return (</w:t>
        <w:br/>
        <w:t xml:space="preserve">    &lt;div className='p-6 bg-white rounded-2xl shadow-xl border-l-4 border-amber-500'&gt;</w:t>
        <w:br/>
        <w:t xml:space="preserve">      &lt;h3 className='text-lg font-bold text-slate-800'&gt;Alerta Fiscal Preventiva&lt;/h3&gt;</w:t>
        <w:br/>
        <w:t xml:space="preserve">      &lt;p className='text-sm text-slate-600 mt-2'&gt;</w:t>
        <w:br/>
        <w:t xml:space="preserve">        Detectamos que este gasto ({gasto.total} €) se realizó en fin de semana.</w:t>
        <w:br/>
        <w:t xml:space="preserve">        Para que Hacienda te lo acepte como deducible, indícanos el motivo profesional:</w:t>
        <w:br/>
        <w:t xml:space="preserve">      &lt;/p&gt;</w:t>
        <w:br/>
        <w:t xml:space="preserve">      &lt;input className='w-full mt-3 p-2 border rounded' placeholder='NIF o Nombre del cliente reunido' value={nifCliente} onChange={e =&gt; setNifCliente(e.target.value)} /&gt;</w:t>
        <w:br/>
        <w:t xml:space="preserve">      &lt;textarea className='w-full mt-2 p-2 border rounded' placeholder='Describe brevemente el objeto de la reunión' value={justificacion} onChange={e =&gt; setJustificacion(e.target.value)} /&gt;</w:t>
        <w:br/>
        <w:t xml:space="preserve">      &lt;button onClick={handleEnviar} className='mt-4 w-full bg-blue-600 text-white py-2 rounded-lg font-medium'&gt;Validar Gasto para el Trimestre&lt;/button&gt;</w:t>
        <w:br/>
        <w:t xml:space="preserve">    &lt;/div&gt;</w:t>
        <w:br/>
        <w:t xml:space="preserve">  );</w:t>
        <w:br/>
        <w:t>};</w:t>
      </w:r>
    </w:p>
    <w:p>
      <w:pPr>
        <w:pStyle w:val="Ttulo1"/>
        <w:keepNext/>
        <w:spacing w:before="360" w:after="120"/>
      </w:pPr>
      <w:r>
        <w:rPr>
          <w:rFonts w:ascii="Calibri" w:hAnsi="Calibri"/>
          <w:b/>
          <w:color w:val="2F5496"/>
          <w:sz w:val="32"/>
        </w:rPr>
        <w:t>Fase de Pruebas</w:t>
      </w:r>
    </w:p>
    <w:p>
      <w:pPr>
        <w:spacing w:before="40" w:after="120" w:line="276" w:lineRule="auto"/>
        <w:ind w:left="360"/>
      </w:pPr>
      <w:r>
        <w:rPr>
          <w:rFonts w:ascii="Calibri" w:hAnsi="Calibri"/>
          <w:i/>
          <w:color w:val="595959"/>
          <w:sz w:val="19"/>
        </w:rPr>
        <w:t>📋 Pauta de la plantilla: Pruebas realizadas y capturas de pantalla de las mismas. Capturas de pantallas de las pruebas realizadas de caja blanca y negra. Junit (Pruebas unitarias, parametrizadas, automatizadas). Mokito (Creación de un mock para la prueba de acceso de usuario).</w:t>
      </w:r>
    </w:p>
    <w:p>
      <w:pPr>
        <w:spacing w:before="0" w:after="120" w:line="276" w:lineRule="auto"/>
      </w:pPr>
      <w:r>
        <w:rPr>
          <w:rFonts w:ascii="Calibri" w:hAnsi="Calibri"/>
          <w:i w:val="0"/>
          <w:color w:val="262626"/>
          <w:sz w:val="22"/>
        </w:rPr>
        <w:t>La calidad del software se garantiza mediante una estrategia integral de verificación y validación: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de Caja Blanca: </w:t>
      </w:r>
      <w:r>
        <w:rPr>
          <w:rFonts w:ascii="Calibri" w:hAnsi="Calibri"/>
          <w:color w:val="262626"/>
          <w:sz w:val="21"/>
        </w:rPr>
        <w:t>Pruebas unitarias sobre algoritmos críticos de cálculo de bases imponibles, redondeos de IVA según normativa europea y reglas de deducibilidad LIRPF mediante Pytest (equivalente en Python a JUnit).</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de Caja Negra: </w:t>
      </w:r>
      <w:r>
        <w:rPr>
          <w:rFonts w:ascii="Calibri" w:hAnsi="Calibri"/>
          <w:color w:val="262626"/>
          <w:sz w:val="21"/>
        </w:rPr>
        <w:t>Pruebas de validación funcional de formularios (login, recuperación de contraseña, subida de documentos), asegurando que inputs incorrectos (ficheros no soportados, NIFs no válidos) generen las excepciones esperadas.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Parametrizadas: </w:t>
      </w:r>
      <w:r>
        <w:rPr>
          <w:rFonts w:ascii="Calibri" w:hAnsi="Calibri"/>
          <w:color w:val="262626"/>
          <w:sz w:val="21"/>
        </w:rPr>
        <w:t>Ejecución de tests con diferentes combinaciones de importes, tipos impositivos (4%, 10%, 21%) y categorías mercantiles para asegurar cobertura de casos límite.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Uso de Mocks (Mockito / unittest.mock): </w:t>
      </w:r>
      <w:r>
        <w:rPr>
          <w:rFonts w:ascii="Calibri" w:hAnsi="Calibri"/>
          <w:color w:val="262626"/>
          <w:sz w:val="21"/>
        </w:rPr>
        <w:t>Uso de unittest.mock (equivalente formal a Mockito) para aislar los tests de autenticación y acceso de usuarios, simulando tokens JWT caducados, roles inválidos y desacoplando la base de datos física.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Pruebas con Tickets Físicos Reales: </w:t>
      </w:r>
      <w:r>
        <w:rPr>
          <w:rFonts w:ascii="Calibri" w:hAnsi="Calibri"/>
          <w:color w:val="262626"/>
          <w:sz w:val="21"/>
        </w:rPr>
        <w:t>Evaluación del motor OCR con una muestra de 50 tickets térmicos reales de comercios españoles (gasolineras, hostelería, papelerías), incluyendo tickets arrugados y con baja iluminación, alcanzando un 94% de precisión en los campos clave.</w:t>
      </w:r>
    </w:p>
    <w:p>
      <w:pPr>
        <w:pStyle w:val="Ttulo1"/>
        <w:keepNext/>
        <w:spacing w:before="360" w:after="120"/>
      </w:pPr>
      <w:r>
        <w:rPr>
          <w:rFonts w:ascii="Calibri" w:hAnsi="Calibri"/>
          <w:b/>
          <w:color w:val="2F5496"/>
          <w:sz w:val="32"/>
        </w:rPr>
        <w:t>Fase de Documentación</w:t>
      </w:r>
    </w:p>
    <w:p>
      <w:pPr>
        <w:spacing w:before="40" w:after="120" w:line="276" w:lineRule="auto"/>
        <w:ind w:left="360"/>
      </w:pPr>
      <w:r>
        <w:rPr>
          <w:rFonts w:ascii="Calibri" w:hAnsi="Calibri"/>
          <w:i/>
          <w:color w:val="595959"/>
          <w:sz w:val="19"/>
        </w:rPr>
        <w:t>📋 Pauta de la plantilla: Java doc y documentación. Generación de 3 manuales a adjuntar en la documentación del proyecto: Manual de Usuario, Manual de programador, Manual de instalación.</w:t>
      </w:r>
    </w:p>
    <w:p>
      <w:pPr>
        <w:spacing w:before="0" w:after="120" w:line="276" w:lineRule="auto"/>
      </w:pPr>
      <w:r>
        <w:rPr>
          <w:rFonts w:ascii="Calibri" w:hAnsi="Calibri"/>
          <w:i w:val="0"/>
          <w:color w:val="262626"/>
          <w:sz w:val="22"/>
        </w:rPr>
        <w:t>FacturaMétrica dispone de una documentación técnica rigurosa y actualizada generada bajo los estándares oficiales: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Documentación del Código: </w:t>
      </w:r>
      <w:r>
        <w:rPr>
          <w:rFonts w:ascii="Calibri" w:hAnsi="Calibri"/>
          <w:color w:val="262626"/>
          <w:sz w:val="21"/>
        </w:rPr>
        <w:t>Documentación exhaustiva de funciones y clases mediante Docstrings (PEP 257) y especificación OpenAPI / Swagger accesible de forma interactiva en la ruta '/docs' de la API FastAPI.</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Manual de Usuario: </w:t>
      </w:r>
      <w:r>
        <w:rPr>
          <w:rFonts w:ascii="Calibri" w:hAnsi="Calibri"/>
          <w:color w:val="262626"/>
          <w:sz w:val="21"/>
        </w:rPr>
        <w:t>Guía ilustrada paso a paso que enseña al autónomo cómo capturar tickets y responder al Asesor Fiscal Virtual, y orienta al contable en el manejo de la bandeja semafórica y la exportación de ficheros.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Manual de Programador: </w:t>
      </w:r>
      <w:r>
        <w:rPr>
          <w:rFonts w:ascii="Calibri" w:hAnsi="Calibri"/>
          <w:color w:val="262626"/>
          <w:sz w:val="21"/>
        </w:rPr>
        <w:t>Documento técnico de arquitectura de software que desglosa el modelo de capas, contratos de endpoints, configuración de migraciones Alembic y guía de extensión para nuevos ERPs.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Manual de Instalación: </w:t>
      </w:r>
      <w:r>
        <w:rPr>
          <w:rFonts w:ascii="Calibri" w:hAnsi="Calibri"/>
          <w:color w:val="262626"/>
          <w:sz w:val="21"/>
        </w:rPr>
        <w:t>Guía de despliegue paso a paso que detalla la instalación de dependencias, configuración del archivo de variables de entorno (.env), inicialización de la base de datos PostgreSQL y orquestación con Docker Compose.</w:t>
      </w:r>
    </w:p>
    <w:p>
      <w:pPr>
        <w:pStyle w:val="Ttulo1"/>
        <w:keepNext/>
        <w:spacing w:before="360" w:after="120"/>
      </w:pPr>
      <w:r>
        <w:rPr>
          <w:rFonts w:ascii="Calibri" w:hAnsi="Calibri"/>
          <w:b/>
          <w:color w:val="2F5496"/>
          <w:sz w:val="32"/>
        </w:rPr>
        <w:t>Fase de implantación</w:t>
      </w:r>
    </w:p>
    <w:p>
      <w:pPr>
        <w:spacing w:before="40" w:after="120" w:line="276" w:lineRule="auto"/>
        <w:ind w:left="360"/>
      </w:pPr>
      <w:r>
        <w:rPr>
          <w:rFonts w:ascii="Calibri" w:hAnsi="Calibri"/>
          <w:i/>
          <w:color w:val="595959"/>
          <w:sz w:val="19"/>
        </w:rPr>
        <w:t>📋 Pauta de la plantilla: Como has implantado la aplicación y un modelo de pruebas FUNCIONAL para que profesores y tribunal puedan realizar pruebas si lo desean desde la entrega del proyecto a la presentación del mismo en</w:t>
      </w:r>
    </w:p>
    <w:p>
      <w:pPr>
        <w:spacing w:before="0" w:after="120" w:line="276" w:lineRule="auto"/>
      </w:pPr>
      <w:r>
        <w:rPr>
          <w:rFonts w:ascii="Calibri" w:hAnsi="Calibri"/>
          <w:i w:val="0"/>
          <w:color w:val="262626"/>
          <w:sz w:val="22"/>
        </w:rPr>
        <w:t>La solución se implanta en una infraestructura de computación en la nube accesible públicamente mediante contenedores Docker: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Infraestructura Cloud: </w:t>
      </w:r>
      <w:r>
        <w:rPr>
          <w:rFonts w:ascii="Calibri" w:hAnsi="Calibri"/>
          <w:color w:val="262626"/>
          <w:sz w:val="21"/>
        </w:rPr>
        <w:t>Servidor Cloud VPS Linux ejecutando los contenedores del backend FastAPI y la base de datos PostgreSQL gestionada con copias de seguridad automatizadas.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Despliegue Frontend: </w:t>
      </w:r>
      <w:r>
        <w:rPr>
          <w:rFonts w:ascii="Calibri" w:hAnsi="Calibri"/>
          <w:color w:val="262626"/>
          <w:sz w:val="21"/>
        </w:rPr>
        <w:t>PWA móvil y Panel Web desplegados en red CDN de alta velocidad (Vercel / Netlify) con conexión SSL/TLS mediante dominio personalizado.</w:t>
      </w:r>
    </w:p>
    <w:p>
      <w:pPr>
        <w:spacing w:before="0" w:after="120" w:line="276" w:lineRule="auto"/>
      </w:pPr>
      <w:r>
        <w:rPr>
          <w:rFonts w:ascii="Calibri" w:hAnsi="Calibri"/>
          <w:b/>
          <w:color w:val="262626"/>
          <w:sz w:val="22"/>
        </w:rPr>
        <w:t xml:space="preserve">Modelo de Pruebas Funcional para el Tribunal: </w:t>
      </w:r>
      <w:r>
        <w:rPr>
          <w:rFonts w:ascii="Calibri" w:hAnsi="Calibri"/>
          <w:i w:val="0"/>
          <w:color w:val="262626"/>
          <w:sz w:val="22"/>
        </w:rPr>
        <w:t>Para facilitar la evaluación exhaustiva por parte de los profesores y del tribunal de DAM, se proporciona un entorno de pruebas funcional activo con credenciales preconfiguradas y comprobantes precargados: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Perfil Gestor Asesoría: </w:t>
      </w:r>
      <w:r>
        <w:rPr>
          <w:rFonts w:ascii="Calibri" w:hAnsi="Calibri"/>
          <w:color w:val="262626"/>
          <w:sz w:val="21"/>
        </w:rPr>
        <w:t>Acceso con permisos de gestión contable completa, con una cartera de 5 autónomos ficticios y más de 30 comprobantes clasificados en Verde, Amarillo y Rojo.</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Perfil Autónomo de Prueba: </w:t>
      </w:r>
      <w:r>
        <w:rPr>
          <w:rFonts w:ascii="Calibri" w:hAnsi="Calibri"/>
          <w:color w:val="262626"/>
          <w:sz w:val="21"/>
        </w:rPr>
        <w:t>Acceso con permisos de captura fotográfica para probar la subida de tickets en tiempo real y experimentar la interacción del Asesor Fiscal Virtual.</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 Banco de Comprobantes de Test: </w:t>
      </w:r>
      <w:r>
        <w:rPr>
          <w:rFonts w:ascii="Calibri" w:hAnsi="Calibri"/>
          <w:color w:val="262626"/>
          <w:sz w:val="21"/>
        </w:rPr>
        <w:t>Directorio en la nube con 10 imágenes de tickets reales (restaurante sábado noche, compra papelería, combustible) para que el tribunal pueda subirlos y comprobar la extracción OCR en directo.</w:t>
      </w:r>
    </w:p>
    <w:p>
      <w:pPr>
        <w:pStyle w:val="Ttulo1"/>
        <w:keepNext/>
        <w:spacing w:before="360" w:after="120"/>
      </w:pPr>
      <w:r>
        <w:rPr>
          <w:rFonts w:ascii="Calibri" w:hAnsi="Calibri"/>
          <w:b/>
          <w:color w:val="2F5496"/>
          <w:sz w:val="32"/>
        </w:rPr>
        <w:t>Fase de Mantenimiento</w:t>
      </w:r>
    </w:p>
    <w:p>
      <w:pPr>
        <w:spacing w:before="40" w:after="120" w:line="276" w:lineRule="auto"/>
        <w:ind w:left="360"/>
      </w:pPr>
      <w:r>
        <w:rPr>
          <w:rFonts w:ascii="Calibri" w:hAnsi="Calibri"/>
          <w:i/>
          <w:color w:val="595959"/>
          <w:sz w:val="19"/>
        </w:rPr>
        <w:t>📋 Pauta de la plantilla: Pruebas o propuestas de mejora para la app (inclusión o estudio de inclusión de un asistente de IA por ejemplo). Te recomiendo que lo veas y estudies por tu cuenta. Diapositivas de la exposición oral del proyecto el día de la exposición para incluirlas en el proyecto.</w:t>
      </w:r>
    </w:p>
    <w:p>
      <w:pPr>
        <w:spacing w:before="0" w:after="120" w:line="276" w:lineRule="auto"/>
      </w:pPr>
      <w:r>
        <w:rPr>
          <w:rFonts w:ascii="Calibri" w:hAnsi="Calibri"/>
          <w:i w:val="0"/>
          <w:color w:val="262626"/>
          <w:sz w:val="22"/>
        </w:rPr>
        <w:t>El plan de mantenimiento garantiza la continuidad operativa y la adaptación a las reformas tributarias españolas: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Mantenimiento Operativo: </w:t>
      </w:r>
      <w:r>
        <w:rPr>
          <w:rFonts w:ascii="Calibri" w:hAnsi="Calibri"/>
          <w:color w:val="262626"/>
          <w:sz w:val="21"/>
        </w:rPr>
        <w:t>Mantenimiento correctivo y preventivo con monitorización de logs mediante Sentry y auditoría continua de latencia del OCR.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Asistente de IA Avanzado: </w:t>
      </w:r>
      <w:r>
        <w:rPr>
          <w:rFonts w:ascii="Calibri" w:hAnsi="Calibri"/>
          <w:color w:val="262626"/>
          <w:sz w:val="21"/>
        </w:rPr>
        <w:t>Evolución hacia un Asistente Conversacional Fiscal de IA basado en Modelos de Lenguaje (LLMs) afinados con las Consultas Vinculantes de la Dirección General de Tributos (DGT), permitiendo al autónomo consultar dudas fiscales en lenguaje natural vía chat dentro de la PWA.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Diapositivas de Exposición Oral: </w:t>
      </w:r>
      <w:r>
        <w:rPr>
          <w:rFonts w:ascii="Calibri" w:hAnsi="Calibri"/>
          <w:color w:val="262626"/>
          <w:sz w:val="21"/>
        </w:rPr>
        <w:t>Presentación visual de 15 diapositivas estructuradas (Problema contable real, Solución B2B2C, Arquitectura DAM, Demostración en vivo y Modelo de negocio) que se incluirá en el anexo de la memoria técnica.</w:t>
      </w:r>
    </w:p>
    <w:p>
      <w:pPr>
        <w:pStyle w:val="Ttulo1"/>
        <w:keepNext/>
        <w:spacing w:before="360" w:after="120"/>
      </w:pPr>
      <w:r>
        <w:rPr>
          <w:rFonts w:ascii="Calibri" w:hAnsi="Calibri"/>
          <w:b/>
          <w:color w:val="2F5496"/>
          <w:sz w:val="32"/>
        </w:rPr>
        <w:t>Propuesta de Mejora</w:t>
      </w:r>
    </w:p>
    <w:p>
      <w:pPr>
        <w:spacing w:before="0" w:after="120" w:line="276" w:lineRule="auto"/>
      </w:pPr>
      <w:r>
        <w:rPr>
          <w:rFonts w:ascii="Calibri" w:hAnsi="Calibri"/>
          <w:i w:val="0"/>
          <w:color w:val="262626"/>
          <w:sz w:val="22"/>
        </w:rPr>
        <w:t>Como líneas de evolución futura para escalar la plataforma a nivel comercial se contemplan:</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Integración con TicketBAI y Veri*Factu: </w:t>
      </w:r>
      <w:r>
        <w:rPr>
          <w:rFonts w:ascii="Calibri" w:hAnsi="Calibri"/>
          <w:color w:val="262626"/>
          <w:sz w:val="21"/>
        </w:rPr>
        <w:t>Adaptación obligatoria a los estándares de factura verificable previstos por la normativa estatal (Ley Antifraude / Real Decreto 1007/2023) y sistemas autonómicos de emisión encadenada de facturas con código QR.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Conciliación Bancaria Automática (PSD2): </w:t>
      </w:r>
      <w:r>
        <w:rPr>
          <w:rFonts w:ascii="Calibri" w:hAnsi="Calibri"/>
          <w:color w:val="262626"/>
          <w:sz w:val="21"/>
        </w:rPr>
        <w:t>Conexión bancaria automatizada bajo la directiva europea PSD2 (Open Banking) para emparejar automáticamente los movimientos de la tarjeta del autónomo con los tickets capturados.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Facturación Integral de Ingresos: </w:t>
      </w:r>
      <w:r>
        <w:rPr>
          <w:rFonts w:ascii="Calibri" w:hAnsi="Calibri"/>
          <w:color w:val="262626"/>
          <w:sz w:val="21"/>
        </w:rPr>
        <w:t>Módulo para emitir facturas completas a clientes del autónomo, convirtiendo FacturaMétrica en una suite integral de ingresos y gastos.</w:t>
      </w:r>
    </w:p>
    <w:p>
      <w:pPr>
        <w:pStyle w:val="Ttulo1"/>
        <w:keepNext/>
        <w:spacing w:before="360" w:after="120"/>
      </w:pPr>
      <w:r>
        <w:rPr>
          <w:rFonts w:ascii="Calibri" w:hAnsi="Calibri"/>
          <w:b/>
          <w:color w:val="2F5496"/>
          <w:sz w:val="32"/>
        </w:rPr>
        <w:t>Bibliografía.</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1. </w:t>
      </w:r>
      <w:r>
        <w:rPr>
          <w:rFonts w:ascii="Calibri" w:hAnsi="Calibri"/>
          <w:color w:val="262626"/>
          <w:sz w:val="21"/>
        </w:rPr>
        <w:t>Ley 35/2006, de 28 de noviembre, del Impuesto sobre la Renta de las Personas Físicas (LIRPF), artículos 28 y 30 sobre gastos deducibles en actividades económicas.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2. </w:t>
      </w:r>
      <w:r>
        <w:rPr>
          <w:rFonts w:ascii="Calibri" w:hAnsi="Calibri"/>
          <w:color w:val="262626"/>
          <w:sz w:val="21"/>
        </w:rPr>
        <w:t>Real Decreto 1619/2012, de 30 de noviembre, por el que se aprueba el Reglamento por el que se regulan las obligaciones de facturación (BOE).</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3. </w:t>
      </w:r>
      <w:r>
        <w:rPr>
          <w:rFonts w:ascii="Calibri" w:hAnsi="Calibri"/>
          <w:color w:val="262626"/>
          <w:sz w:val="21"/>
        </w:rPr>
        <w:t>Agencia Estatal de Administración Tributaria (AEAT): Criterios de deducibilidad de gastos de manutención y vehículos en el IRPF.</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4. </w:t>
      </w:r>
      <w:r>
        <w:rPr>
          <w:rFonts w:ascii="Calibri" w:hAnsi="Calibri"/>
          <w:color w:val="262626"/>
          <w:sz w:val="21"/>
        </w:rPr>
        <w:t>Documentación Oficial de FastAPI: Modern, fast, web framework for building APIs with Python. https://fastapi.tiangolo.com/</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5. </w:t>
      </w:r>
      <w:r>
        <w:rPr>
          <w:rFonts w:ascii="Calibri" w:hAnsi="Calibri"/>
          <w:color w:val="262626"/>
          <w:sz w:val="21"/>
        </w:rPr>
        <w:t>Documentación Oficial de React y TypeScript: https://react.dev/ y https://www.typescriptlang.org/</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6. </w:t>
      </w:r>
      <w:r>
        <w:rPr>
          <w:rFonts w:ascii="Calibri" w:hAnsi="Calibri"/>
          <w:color w:val="262626"/>
          <w:sz w:val="21"/>
        </w:rPr>
        <w:t>Documentación Oficial de PostgreSQL: PostgreSQL 15 Database Management System. https://www.postgresql.org/docs/</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7. </w:t>
      </w:r>
      <w:r>
        <w:rPr>
          <w:rFonts w:ascii="Calibri" w:hAnsi="Calibri"/>
          <w:color w:val="262626"/>
          <w:sz w:val="21"/>
        </w:rPr>
        <w:t>Tesseract OCR &amp; DocTR Documentation: End-to-end Document Text Recognition. https://github.com/mindee/doctr</w:t>
      </w:r>
    </w:p>
    <w:p>
      <w:pPr>
        <w:spacing w:before="0" w:after="60" w:line="276" w:lineRule="auto"/>
        <w:ind w:left="432"/>
      </w:pPr>
      <w:r>
        <w:rPr>
          <w:rFonts w:ascii="Calibri" w:hAnsi="Calibri"/>
          <w:b/>
          <w:color w:val="2F5496"/>
          <w:sz w:val="22"/>
        </w:rPr>
        <w:t xml:space="preserve">• </w:t>
      </w:r>
      <w:r>
        <w:rPr>
          <w:rFonts w:ascii="Calibri" w:hAnsi="Calibri"/>
          <w:b/>
          <w:color w:val="262626"/>
          <w:sz w:val="21"/>
        </w:rPr>
        <w:t xml:space="preserve">8. </w:t>
      </w:r>
      <w:r>
        <w:rPr>
          <w:rFonts w:ascii="Calibri" w:hAnsi="Calibri"/>
          <w:color w:val="262626"/>
          <w:sz w:val="21"/>
        </w:rPr>
        <w:t>Instituto de Contabilidad y Auditoría de Cuentas (ICAC): Plan General de Contabilidad (PGC), Real Decreto 1514/2007.</w:t>
      </w:r>
    </w:p>
    <w:sectPr w:rsidR="007875BC" w:rsidSect="00071C72">
      <w:headerReference w:type="even" r:id="rId11"/>
      <w:headerReference w:type="default" r:id="rId12"/>
      <w:footerReference w:type="even" r:id="rId13"/>
      <w:footerReference w:type="default" r:id="rId14"/>
      <w:headerReference w:type="first" r:id="rId15"/>
      <w:footerReference w:type="first" r:id="rId16"/>
      <w:pgSz w:w="11906" w:h="16838"/>
      <w:pgMar w:top="1573" w:right="1701" w:bottom="1417" w:left="1701" w:header="426"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AA81A" w14:textId="77777777" w:rsidR="00C66854" w:rsidRDefault="00C66854" w:rsidP="00071C72">
      <w:pPr>
        <w:spacing w:after="0" w:line="240" w:lineRule="auto"/>
      </w:pPr>
      <w:r>
        <w:separator/>
      </w:r>
    </w:p>
  </w:endnote>
  <w:endnote w:type="continuationSeparator" w:id="0">
    <w:p w14:paraId="207FE91C" w14:textId="77777777" w:rsidR="00C66854" w:rsidRDefault="00C66854" w:rsidP="00071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58F2" w14:textId="77777777" w:rsidR="003F39D2" w:rsidRDefault="003F39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7BD0" w14:textId="77777777" w:rsidR="003F39D2" w:rsidRDefault="003F39D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D787" w14:textId="77777777" w:rsidR="003F39D2" w:rsidRDefault="003F39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02787" w14:textId="77777777" w:rsidR="00C66854" w:rsidRDefault="00C66854" w:rsidP="00071C72">
      <w:pPr>
        <w:spacing w:after="0" w:line="240" w:lineRule="auto"/>
      </w:pPr>
      <w:r>
        <w:separator/>
      </w:r>
    </w:p>
  </w:footnote>
  <w:footnote w:type="continuationSeparator" w:id="0">
    <w:p w14:paraId="6A0FFD73" w14:textId="77777777" w:rsidR="00C66854" w:rsidRDefault="00C66854" w:rsidP="00071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68B9" w14:textId="77777777" w:rsidR="003F39D2" w:rsidRDefault="003F39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64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4"/>
      <w:gridCol w:w="3112"/>
    </w:tblGrid>
    <w:tr w:rsidR="00071C72" w14:paraId="46BDA611" w14:textId="77777777" w:rsidTr="00AC596A">
      <w:tc>
        <w:tcPr>
          <w:tcW w:w="5534" w:type="dxa"/>
        </w:tcPr>
        <w:p w14:paraId="724457C1" w14:textId="1169D935" w:rsidR="00071C72" w:rsidRDefault="003F39D2" w:rsidP="00AC596A">
          <w:pPr>
            <w:pStyle w:val="Encabezado"/>
            <w:rPr>
              <w:b/>
            </w:rPr>
          </w:pPr>
          <w:r w:rsidRPr="003F39D2">
            <w:rPr>
              <w:b/>
            </w:rPr>
            <w:drawing>
              <wp:inline distT="0" distB="0" distL="0" distR="0" wp14:anchorId="24BE924F" wp14:editId="3DFFA230">
                <wp:extent cx="1045886" cy="444435"/>
                <wp:effectExtent l="0" t="0" r="1905" b="0"/>
                <wp:docPr id="1609689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89175" name=""/>
                        <pic:cNvPicPr/>
                      </pic:nvPicPr>
                      <pic:blipFill>
                        <a:blip r:embed="rId1"/>
                        <a:stretch>
                          <a:fillRect/>
                        </a:stretch>
                      </pic:blipFill>
                      <pic:spPr>
                        <a:xfrm>
                          <a:off x="0" y="0"/>
                          <a:ext cx="1074680" cy="456671"/>
                        </a:xfrm>
                        <a:prstGeom prst="rect">
                          <a:avLst/>
                        </a:prstGeom>
                      </pic:spPr>
                    </pic:pic>
                  </a:graphicData>
                </a:graphic>
              </wp:inline>
            </w:drawing>
          </w:r>
        </w:p>
      </w:tc>
      <w:tc>
        <w:tcPr>
          <w:tcW w:w="3112" w:type="dxa"/>
        </w:tcPr>
        <w:p w14:paraId="42E783F2" w14:textId="79460315" w:rsidR="00071C72" w:rsidRDefault="00071C72" w:rsidP="00AC596A">
          <w:pPr>
            <w:pStyle w:val="Encabezado"/>
            <w:ind w:left="-242"/>
            <w:rPr>
              <w:b/>
            </w:rPr>
          </w:pPr>
          <w:r w:rsidRPr="00071C72">
            <w:rPr>
              <w:noProof/>
            </w:rPr>
            <w:drawing>
              <wp:anchor distT="0" distB="0" distL="0" distR="0" simplePos="0" relativeHeight="251659264" behindDoc="0" locked="0" layoutInCell="1" allowOverlap="1" wp14:anchorId="44E8F6F5" wp14:editId="25F55892">
                <wp:simplePos x="0" y="0"/>
                <wp:positionH relativeFrom="column">
                  <wp:posOffset>520700</wp:posOffset>
                </wp:positionH>
                <wp:positionV relativeFrom="paragraph">
                  <wp:posOffset>3175</wp:posOffset>
                </wp:positionV>
                <wp:extent cx="1380490" cy="687705"/>
                <wp:effectExtent l="0" t="0" r="0" b="0"/>
                <wp:wrapSquare wrapText="bothSides"/>
                <wp:docPr id="3684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80490" cy="687705"/>
                        </a:xfrm>
                        <a:prstGeom prst="rect">
                          <a:avLst/>
                        </a:prstGeom>
                        <a:noFill/>
                      </pic:spPr>
                    </pic:pic>
                  </a:graphicData>
                </a:graphic>
                <wp14:sizeRelH relativeFrom="page">
                  <wp14:pctWidth>0</wp14:pctWidth>
                </wp14:sizeRelH>
                <wp14:sizeRelV relativeFrom="page">
                  <wp14:pctHeight>0</wp14:pctHeight>
                </wp14:sizeRelV>
              </wp:anchor>
            </w:drawing>
          </w:r>
        </w:p>
      </w:tc>
    </w:tr>
  </w:tbl>
  <w:p w14:paraId="0CC4C5CA" w14:textId="77777777" w:rsidR="00071C72" w:rsidRPr="00071C72" w:rsidRDefault="00071C72" w:rsidP="00071C72">
    <w:pPr>
      <w:pStyle w:val="Encabezado"/>
    </w:pPr>
  </w:p>
  <w:p w14:paraId="0971B316" w14:textId="77777777" w:rsidR="00071C72" w:rsidRDefault="00071C7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A509" w14:textId="77777777" w:rsidR="003F39D2" w:rsidRDefault="003F39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12590"/>
    <w:multiLevelType w:val="multilevel"/>
    <w:tmpl w:val="22E4EE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493548"/>
    <w:multiLevelType w:val="multilevel"/>
    <w:tmpl w:val="8736BE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77D0546"/>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760947978">
    <w:abstractNumId w:val="0"/>
  </w:num>
  <w:num w:numId="2" w16cid:durableId="1055618378">
    <w:abstractNumId w:val="2"/>
  </w:num>
  <w:num w:numId="3" w16cid:durableId="1615552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5BC"/>
    <w:rsid w:val="00071C72"/>
    <w:rsid w:val="003F39D2"/>
    <w:rsid w:val="00462CD2"/>
    <w:rsid w:val="00547FAB"/>
    <w:rsid w:val="006577E5"/>
    <w:rsid w:val="006D16AD"/>
    <w:rsid w:val="007875BC"/>
    <w:rsid w:val="007A5725"/>
    <w:rsid w:val="007C0E0B"/>
    <w:rsid w:val="007F239B"/>
    <w:rsid w:val="008325A2"/>
    <w:rsid w:val="00874660"/>
    <w:rsid w:val="00942117"/>
    <w:rsid w:val="00963ED7"/>
    <w:rsid w:val="00A11E3E"/>
    <w:rsid w:val="00AC596A"/>
    <w:rsid w:val="00C66854"/>
    <w:rsid w:val="00E177E5"/>
    <w:rsid w:val="00EE69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813199"/>
  <w15:chartTrackingRefBased/>
  <w15:docId w15:val="{CC7095E3-CB4A-409C-88DA-A0E96A40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5BC"/>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2CD2"/>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62CD2"/>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62CD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462CD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462CD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462CD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462CD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62CD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875B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7875BC"/>
    <w:rPr>
      <w:rFonts w:eastAsiaTheme="minorEastAsia"/>
      <w:kern w:val="0"/>
      <w:lang w:eastAsia="es-ES"/>
      <w14:ligatures w14:val="none"/>
    </w:rPr>
  </w:style>
  <w:style w:type="character" w:customStyle="1" w:styleId="Ttulo1Car">
    <w:name w:val="Título 1 Car"/>
    <w:basedOn w:val="Fuentedeprrafopredeter"/>
    <w:link w:val="Ttulo1"/>
    <w:uiPriority w:val="9"/>
    <w:rsid w:val="007875B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7875BC"/>
    <w:pPr>
      <w:outlineLvl w:val="9"/>
    </w:pPr>
    <w:rPr>
      <w:kern w:val="0"/>
      <w:lang w:eastAsia="es-ES"/>
      <w14:ligatures w14:val="none"/>
    </w:rPr>
  </w:style>
  <w:style w:type="character" w:customStyle="1" w:styleId="Ttulo2Car">
    <w:name w:val="Título 2 Car"/>
    <w:basedOn w:val="Fuentedeprrafopredeter"/>
    <w:link w:val="Ttulo2"/>
    <w:uiPriority w:val="9"/>
    <w:rsid w:val="00462CD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62CD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462CD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462CD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462CD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462CD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462CD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62CD2"/>
    <w:rPr>
      <w:rFonts w:asciiTheme="majorHAnsi" w:eastAsiaTheme="majorEastAsia" w:hAnsiTheme="majorHAnsi" w:cstheme="majorBidi"/>
      <w:i/>
      <w:iCs/>
      <w:color w:val="272727" w:themeColor="text1" w:themeTint="D8"/>
      <w:sz w:val="21"/>
      <w:szCs w:val="21"/>
    </w:rPr>
  </w:style>
  <w:style w:type="paragraph" w:styleId="TDC1">
    <w:name w:val="toc 1"/>
    <w:basedOn w:val="Normal"/>
    <w:next w:val="Normal"/>
    <w:autoRedefine/>
    <w:uiPriority w:val="39"/>
    <w:unhideWhenUsed/>
    <w:rsid w:val="00462CD2"/>
    <w:pPr>
      <w:spacing w:after="100"/>
    </w:pPr>
  </w:style>
  <w:style w:type="paragraph" w:styleId="TDC2">
    <w:name w:val="toc 2"/>
    <w:basedOn w:val="Normal"/>
    <w:next w:val="Normal"/>
    <w:autoRedefine/>
    <w:uiPriority w:val="39"/>
    <w:unhideWhenUsed/>
    <w:rsid w:val="00462CD2"/>
    <w:pPr>
      <w:spacing w:after="100"/>
      <w:ind w:left="220"/>
    </w:pPr>
  </w:style>
  <w:style w:type="character" w:styleId="Hipervnculo">
    <w:name w:val="Hyperlink"/>
    <w:basedOn w:val="Fuentedeprrafopredeter"/>
    <w:uiPriority w:val="99"/>
    <w:unhideWhenUsed/>
    <w:rsid w:val="00462CD2"/>
    <w:rPr>
      <w:color w:val="0563C1" w:themeColor="hyperlink"/>
      <w:u w:val="single"/>
    </w:rPr>
  </w:style>
  <w:style w:type="paragraph" w:styleId="Encabezado">
    <w:name w:val="header"/>
    <w:basedOn w:val="Normal"/>
    <w:link w:val="EncabezadoCar"/>
    <w:uiPriority w:val="99"/>
    <w:unhideWhenUsed/>
    <w:rsid w:val="00071C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1C72"/>
  </w:style>
  <w:style w:type="paragraph" w:styleId="Piedepgina">
    <w:name w:val="footer"/>
    <w:basedOn w:val="Normal"/>
    <w:link w:val="PiedepginaCar"/>
    <w:uiPriority w:val="99"/>
    <w:unhideWhenUsed/>
    <w:rsid w:val="00071C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1C72"/>
  </w:style>
  <w:style w:type="table" w:styleId="Tablaconcuadrcula">
    <w:name w:val="Table Grid"/>
    <w:basedOn w:val="Tablanormal"/>
    <w:uiPriority w:val="39"/>
    <w:rsid w:val="0007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818385">
      <w:bodyDiv w:val="1"/>
      <w:marLeft w:val="0"/>
      <w:marRight w:val="0"/>
      <w:marTop w:val="0"/>
      <w:marBottom w:val="0"/>
      <w:divBdr>
        <w:top w:val="none" w:sz="0" w:space="0" w:color="auto"/>
        <w:left w:val="none" w:sz="0" w:space="0" w:color="auto"/>
        <w:bottom w:val="none" w:sz="0" w:space="0" w:color="auto"/>
        <w:right w:val="none" w:sz="0" w:space="0" w:color="auto"/>
      </w:divBdr>
    </w:div>
    <w:div w:id="908885379">
      <w:bodyDiv w:val="1"/>
      <w:marLeft w:val="0"/>
      <w:marRight w:val="0"/>
      <w:marTop w:val="0"/>
      <w:marBottom w:val="0"/>
      <w:divBdr>
        <w:top w:val="none" w:sz="0" w:space="0" w:color="auto"/>
        <w:left w:val="none" w:sz="0" w:space="0" w:color="auto"/>
        <w:bottom w:val="none" w:sz="0" w:space="0" w:color="auto"/>
        <w:right w:val="none" w:sz="0" w:space="0" w:color="auto"/>
      </w:divBdr>
    </w:div>
    <w:div w:id="1780643862">
      <w:bodyDiv w:val="1"/>
      <w:marLeft w:val="0"/>
      <w:marRight w:val="0"/>
      <w:marTop w:val="0"/>
      <w:marBottom w:val="0"/>
      <w:divBdr>
        <w:top w:val="none" w:sz="0" w:space="0" w:color="auto"/>
        <w:left w:val="none" w:sz="0" w:space="0" w:color="auto"/>
        <w:bottom w:val="none" w:sz="0" w:space="0" w:color="auto"/>
        <w:right w:val="none" w:sz="0" w:space="0" w:color="auto"/>
      </w:divBdr>
    </w:div>
    <w:div w:id="1791391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914D1-6D6C-4ADA-90AC-8AFCBDA9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788</Words>
  <Characters>4337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TFC Proyecto final Desarrollo de Aplicaciones Informáticas</dc:subject>
  <dc:creator>Fernando Jose Optima</dc:creator>
  <cp:keywords/>
  <dc:description/>
  <cp:lastModifiedBy>Fernando José Esperilla Gonzalez</cp:lastModifiedBy>
  <cp:revision>3</cp:revision>
  <dcterms:created xsi:type="dcterms:W3CDTF">2026-09-18T17:08:00Z</dcterms:created>
  <dcterms:modified xsi:type="dcterms:W3CDTF">2026-09-18T17:13:00Z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944066a8-8f0e-4afa-a5eb-394be55047e1</vt:lpwstr>
  </property>
</Properties>
</file>