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AD2" w:rsidRDefault="00195CAF">
      <w:r>
        <w:t>Project 1 Analysis – December 7, 2022</w:t>
      </w:r>
    </w:p>
    <w:p w:rsidR="00195CAF" w:rsidRDefault="00195CAF"/>
    <w:p w:rsidR="00195CAF" w:rsidRDefault="00195CAF">
      <w:r>
        <w:t>Data Set: Grocery Store Customer data, 2240 entries, 29 fields</w:t>
      </w:r>
    </w:p>
    <w:p w:rsidR="00195CAF" w:rsidRDefault="00195CAF"/>
    <w:p w:rsidR="00195CAF" w:rsidRDefault="00195CAF" w:rsidP="00195CAF">
      <w:pPr>
        <w:pStyle w:val="ListParagraph"/>
        <w:numPr>
          <w:ilvl w:val="0"/>
          <w:numId w:val="1"/>
        </w:numPr>
      </w:pPr>
      <w:r>
        <w:t xml:space="preserve">I started by removing all of the non-returning customer entries (0 in Response </w:t>
      </w:r>
      <w:r w:rsidR="005D3F62">
        <w:t>c</w:t>
      </w:r>
      <w:r>
        <w:t xml:space="preserve">olumn) in order to analyze the responses from the returning customers only (1 in Response </w:t>
      </w:r>
      <w:r w:rsidR="005D3F62">
        <w:t>c</w:t>
      </w:r>
      <w:r>
        <w:t>olumn). There was a total of 334 returning customers, or 14.91%.</w:t>
      </w:r>
    </w:p>
    <w:p w:rsidR="00195CAF" w:rsidRDefault="00195CAF" w:rsidP="00195CAF">
      <w:pPr>
        <w:pStyle w:val="ListParagraph"/>
        <w:numPr>
          <w:ilvl w:val="0"/>
          <w:numId w:val="1"/>
        </w:numPr>
      </w:pPr>
      <w:r>
        <w:t>I converted Year_Birth to Age and found no correlation between age and returning customers</w:t>
      </w:r>
    </w:p>
    <w:p w:rsidR="00195CAF" w:rsidRDefault="00195CAF" w:rsidP="00195CAF">
      <w:pPr>
        <w:pStyle w:val="ListParagraph"/>
        <w:numPr>
          <w:ilvl w:val="0"/>
          <w:numId w:val="1"/>
        </w:numPr>
      </w:pPr>
      <w:r>
        <w:t xml:space="preserve">I noticed that many of the returning customers had no or few children in their households. I combined Kidhome and Teenhome into a “Total Kids” column and found that </w:t>
      </w:r>
      <w:r w:rsidR="00174098">
        <w:t xml:space="preserve">about 50.6% of returning customers had no </w:t>
      </w:r>
      <w:r w:rsidR="005D3F62">
        <w:t>children and 34.73% had 1 child.</w:t>
      </w:r>
    </w:p>
    <w:p w:rsidR="00174098" w:rsidRDefault="00174098" w:rsidP="00195CAF">
      <w:pPr>
        <w:pStyle w:val="ListParagraph"/>
        <w:numPr>
          <w:ilvl w:val="0"/>
          <w:numId w:val="1"/>
        </w:numPr>
      </w:pPr>
      <w:r>
        <w:t>I then combined all the amounts the customers had spent on different types of products into a TotalProds column. I then calculated the average amount spent between returning customers with children and returning customers without children:</w:t>
      </w:r>
    </w:p>
    <w:p w:rsidR="00174098" w:rsidRDefault="00174098" w:rsidP="00174098">
      <w:pPr>
        <w:ind w:left="1080" w:firstLine="360"/>
      </w:pPr>
      <w:r>
        <w:t>Average Spent by Returning Customers without children: $1448.47</w:t>
      </w:r>
    </w:p>
    <w:p w:rsidR="00174098" w:rsidRDefault="00174098" w:rsidP="00174098">
      <w:pPr>
        <w:ind w:left="1080" w:firstLine="360"/>
      </w:pPr>
      <w:r>
        <w:t>Average Spent by Returning Customers with children: $515.14</w:t>
      </w:r>
    </w:p>
    <w:p w:rsidR="00174098" w:rsidRDefault="00174098" w:rsidP="00174098">
      <w:pPr>
        <w:pStyle w:val="ListParagraph"/>
      </w:pPr>
      <w:r>
        <w:t>This showed that Customers without children were likely to spend almost 3x more than those without children.</w:t>
      </w:r>
    </w:p>
    <w:p w:rsidR="005D3F62" w:rsidRDefault="005D3F62" w:rsidP="005D3F62">
      <w:pPr>
        <w:pStyle w:val="ListParagraph"/>
        <w:numPr>
          <w:ilvl w:val="0"/>
          <w:numId w:val="1"/>
        </w:numPr>
      </w:pPr>
      <w:r>
        <w:t>It seemed that most of the returning customers without children had incomes on the higher end of the data set.</w:t>
      </w:r>
    </w:p>
    <w:p w:rsidR="00174098" w:rsidRDefault="00174098" w:rsidP="00174098">
      <w:pPr>
        <w:pStyle w:val="ListParagraph"/>
        <w:numPr>
          <w:ilvl w:val="0"/>
          <w:numId w:val="1"/>
        </w:numPr>
      </w:pPr>
      <w:r>
        <w:t>I noticed that all returning customers had made purchases in the store and visited the stores website in the past month.</w:t>
      </w:r>
    </w:p>
    <w:p w:rsidR="005D3F62" w:rsidRDefault="005D3F62" w:rsidP="00174098">
      <w:pPr>
        <w:pStyle w:val="ListParagraph"/>
        <w:numPr>
          <w:ilvl w:val="0"/>
          <w:numId w:val="1"/>
        </w:numPr>
      </w:pPr>
      <w:r>
        <w:t>I combined all the AcceptedCmp columns into TotalAcceptedCmp and found that 56.29% of returning customers had accepted 1 or more of these offers, which did not point to any significant correlation.</w:t>
      </w:r>
    </w:p>
    <w:p w:rsidR="005D3F62" w:rsidRDefault="005D3F62" w:rsidP="005D3F62"/>
    <w:p w:rsidR="005D3F62" w:rsidRDefault="005D3F62" w:rsidP="005D3F62">
      <w:r w:rsidRPr="005D3F62">
        <w:rPr>
          <w:b/>
        </w:rPr>
        <w:t>Conclusion:</w:t>
      </w:r>
      <w:r>
        <w:t xml:space="preserve"> Individuals with higher income, fewer or no children and those who visited the store and website are more likely to </w:t>
      </w:r>
      <w:r w:rsidR="003F5DEB">
        <w:t xml:space="preserve">spend more and </w:t>
      </w:r>
      <w:r>
        <w:t>be returning customers.</w:t>
      </w:r>
      <w:bookmarkStart w:id="0" w:name="_GoBack"/>
      <w:bookmarkEnd w:id="0"/>
    </w:p>
    <w:sectPr w:rsidR="005D3F62" w:rsidSect="006D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FC"/>
    <w:multiLevelType w:val="hybridMultilevel"/>
    <w:tmpl w:val="2918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16B"/>
    <w:multiLevelType w:val="hybridMultilevel"/>
    <w:tmpl w:val="CAA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34362"/>
    <w:multiLevelType w:val="hybridMultilevel"/>
    <w:tmpl w:val="84308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96776"/>
    <w:multiLevelType w:val="hybridMultilevel"/>
    <w:tmpl w:val="1A4A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B3D0A"/>
    <w:multiLevelType w:val="hybridMultilevel"/>
    <w:tmpl w:val="C8E0E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F"/>
    <w:rsid w:val="00062AD2"/>
    <w:rsid w:val="00174098"/>
    <w:rsid w:val="00195CAF"/>
    <w:rsid w:val="003F5DEB"/>
    <w:rsid w:val="005D3F62"/>
    <w:rsid w:val="006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90A37"/>
  <w15:chartTrackingRefBased/>
  <w15:docId w15:val="{3905FAF4-12EE-FF4F-8D1E-B7F62BD8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Cichonski</dc:creator>
  <cp:keywords/>
  <dc:description/>
  <cp:lastModifiedBy>Mark Cichonski</cp:lastModifiedBy>
  <cp:revision>2</cp:revision>
  <dcterms:created xsi:type="dcterms:W3CDTF">2022-12-12T18:56:00Z</dcterms:created>
  <dcterms:modified xsi:type="dcterms:W3CDTF">2022-12-12T19:26:00Z</dcterms:modified>
</cp:coreProperties>
</file>