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4952" w14:textId="7296210F" w:rsidR="00C407ED" w:rsidRDefault="00CE2A6A">
      <w:r>
        <w:t>SQL Part Summary</w:t>
      </w:r>
    </w:p>
    <w:p w14:paraId="622A08B3" w14:textId="5B8C1EB6" w:rsidR="00CE2A6A" w:rsidRDefault="00CE2A6A" w:rsidP="00CE2A6A">
      <w:r>
        <w:t xml:space="preserve">Section </w:t>
      </w:r>
      <w:r>
        <w:t>1: Who are our customers? (Customer Profile &amp; Demographics)</w:t>
      </w:r>
    </w:p>
    <w:p w14:paraId="378FA392" w14:textId="29830E0D" w:rsidR="00CE2A6A" w:rsidRDefault="00CE2A6A" w:rsidP="00CE2A6A">
      <w:r>
        <w:t>Q1. Customer composition &amp; Revenue contribution by age group</w:t>
      </w:r>
    </w:p>
    <w:p w14:paraId="6999C76D" w14:textId="25A2F8A7" w:rsidR="00CE2A6A" w:rsidRDefault="00CE2A6A" w:rsidP="00CE2A6A">
      <w:r w:rsidRPr="00CE2A6A">
        <w:drawing>
          <wp:inline distT="0" distB="0" distL="0" distR="0" wp14:anchorId="7829D7FC" wp14:editId="784FDD06">
            <wp:extent cx="3513124" cy="899238"/>
            <wp:effectExtent l="0" t="0" r="0" b="0"/>
            <wp:docPr id="84906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62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AE37" w14:textId="4DF07D68" w:rsidR="00CE2A6A" w:rsidRDefault="00CE2A6A" w:rsidP="00CE2A6A">
      <w:r w:rsidRPr="00CE2A6A">
        <w:t>Q2. Revenue split by gender</w:t>
      </w:r>
    </w:p>
    <w:p w14:paraId="30BFFE66" w14:textId="68E151E1" w:rsidR="00CE2A6A" w:rsidRDefault="00CE2A6A" w:rsidP="00CE2A6A">
      <w:r w:rsidRPr="00CE2A6A">
        <w:drawing>
          <wp:inline distT="0" distB="0" distL="0" distR="0" wp14:anchorId="270F0EEA" wp14:editId="07BBE940">
            <wp:extent cx="1722269" cy="891617"/>
            <wp:effectExtent l="0" t="0" r="0" b="3810"/>
            <wp:docPr id="15213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8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DF5F" w14:textId="011B2888" w:rsidR="00CE2A6A" w:rsidRDefault="00CE2A6A" w:rsidP="00CE2A6A">
      <w:r w:rsidRPr="00CE2A6A">
        <w:t>Q3. Top 3 categories by gender</w:t>
      </w:r>
    </w:p>
    <w:p w14:paraId="20A3CBAF" w14:textId="0420A296" w:rsidR="00CE2A6A" w:rsidRDefault="00CE2A6A" w:rsidP="00CE2A6A">
      <w:r w:rsidRPr="00CE2A6A">
        <w:drawing>
          <wp:inline distT="0" distB="0" distL="0" distR="0" wp14:anchorId="7309FCE0" wp14:editId="613719E7">
            <wp:extent cx="3208298" cy="2034716"/>
            <wp:effectExtent l="0" t="0" r="0" b="3810"/>
            <wp:docPr id="56728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89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852D" w14:textId="77777777" w:rsidR="00CE2A6A" w:rsidRDefault="00CE2A6A" w:rsidP="00CE2A6A"/>
    <w:p w14:paraId="44BB8F39" w14:textId="262E8FD2" w:rsidR="00CE2A6A" w:rsidRDefault="00CE2A6A" w:rsidP="00CE2A6A">
      <w:r w:rsidRPr="00CE2A6A">
        <w:t>Section 2: How do customers shop? (Purchase Behavior)</w:t>
      </w:r>
    </w:p>
    <w:p w14:paraId="19845425" w14:textId="06C6AD60" w:rsidR="00CE2A6A" w:rsidRDefault="00CE2A6A" w:rsidP="00CE2A6A">
      <w:r w:rsidRPr="00CE2A6A">
        <w:t>Q4. Average purchase value by shipping method</w:t>
      </w:r>
    </w:p>
    <w:p w14:paraId="09935C66" w14:textId="1B9B4E3F" w:rsidR="00CE2A6A" w:rsidRDefault="00CE2A6A" w:rsidP="00CE2A6A">
      <w:r w:rsidRPr="00CE2A6A">
        <w:drawing>
          <wp:inline distT="0" distB="0" distL="0" distR="0" wp14:anchorId="30157831" wp14:editId="42B0B735">
            <wp:extent cx="2514818" cy="708721"/>
            <wp:effectExtent l="0" t="0" r="0" b="0"/>
            <wp:docPr id="1788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BDFC" w14:textId="5F4DFA9F" w:rsidR="00CE2A6A" w:rsidRDefault="00CE2A6A" w:rsidP="00CE2A6A">
      <w:r w:rsidRPr="00CE2A6A">
        <w:t>Q5. Discount behavior vs spending power</w:t>
      </w:r>
    </w:p>
    <w:p w14:paraId="557162CC" w14:textId="38C30837" w:rsidR="00CE2A6A" w:rsidRDefault="00CE2A6A" w:rsidP="00CE2A6A">
      <w:r w:rsidRPr="00CE2A6A">
        <w:t>Which customers placed discounted high-value orders?</w:t>
      </w:r>
    </w:p>
    <w:p w14:paraId="16327087" w14:textId="19677294" w:rsidR="00CE2A6A" w:rsidRDefault="00CE2A6A" w:rsidP="00CE2A6A">
      <w:r w:rsidRPr="00CE2A6A">
        <w:lastRenderedPageBreak/>
        <w:drawing>
          <wp:inline distT="0" distB="0" distL="0" distR="0" wp14:anchorId="30A3640B" wp14:editId="0741D064">
            <wp:extent cx="4724809" cy="2225233"/>
            <wp:effectExtent l="0" t="0" r="0" b="3810"/>
            <wp:docPr id="109710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4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22F2" w14:textId="31B5F148" w:rsidR="00CE2A6A" w:rsidRDefault="00CE2A6A" w:rsidP="00CE2A6A">
      <w:r w:rsidRPr="00CE2A6A">
        <w:t>Q6. Discount dependency by product (pricing elasticity)</w:t>
      </w:r>
    </w:p>
    <w:p w14:paraId="1D7AC70E" w14:textId="5F4C7100" w:rsidR="00CE2A6A" w:rsidRDefault="00CE2A6A" w:rsidP="00CE2A6A">
      <w:r w:rsidRPr="00CE2A6A">
        <w:drawing>
          <wp:inline distT="0" distB="0" distL="0" distR="0" wp14:anchorId="1297E831" wp14:editId="68B35573">
            <wp:extent cx="4122777" cy="1272650"/>
            <wp:effectExtent l="0" t="0" r="0" b="3810"/>
            <wp:docPr id="36099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98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B177" w14:textId="00A9CDBB" w:rsidR="00CE2A6A" w:rsidRDefault="00CE2A6A" w:rsidP="00CE2A6A">
      <w:r w:rsidRPr="00CE2A6A">
        <w:t>Section 3: What drives sales? (Products &amp; Categories)</w:t>
      </w:r>
    </w:p>
    <w:p w14:paraId="588A3D82" w14:textId="0066EA86" w:rsidR="00CE2A6A" w:rsidRDefault="00CE2A6A" w:rsidP="00CE2A6A">
      <w:r w:rsidRPr="00CE2A6A">
        <w:t>Q7. Top-performing products overall (revenue &amp; number of orders)</w:t>
      </w:r>
    </w:p>
    <w:p w14:paraId="3207F710" w14:textId="6AEBEB95" w:rsidR="00CE2A6A" w:rsidRDefault="00CE2A6A" w:rsidP="00CE2A6A">
      <w:r w:rsidRPr="00CE2A6A">
        <w:drawing>
          <wp:inline distT="0" distB="0" distL="0" distR="0" wp14:anchorId="77B99309" wp14:editId="254AAD4B">
            <wp:extent cx="2728196" cy="1272650"/>
            <wp:effectExtent l="0" t="0" r="0" b="3810"/>
            <wp:docPr id="114239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93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FCBC" w14:textId="4A1640A6" w:rsidR="00CE2A6A" w:rsidRDefault="00CE2A6A" w:rsidP="00CE2A6A">
      <w:r w:rsidRPr="00CE2A6A">
        <w:drawing>
          <wp:inline distT="0" distB="0" distL="0" distR="0" wp14:anchorId="52BAF2CD" wp14:editId="69017BC9">
            <wp:extent cx="2674852" cy="1265030"/>
            <wp:effectExtent l="0" t="0" r="0" b="0"/>
            <wp:docPr id="14772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AFCA" w14:textId="37D428A5" w:rsidR="00CE2A6A" w:rsidRDefault="00CE2A6A" w:rsidP="00CE2A6A">
      <w:r w:rsidRPr="00CE2A6A">
        <w:t>Q8. Top products within each category</w:t>
      </w:r>
    </w:p>
    <w:p w14:paraId="59124C99" w14:textId="6442E41D" w:rsidR="00CE2A6A" w:rsidRDefault="00CE2A6A" w:rsidP="00CE2A6A">
      <w:r w:rsidRPr="00CE2A6A">
        <w:lastRenderedPageBreak/>
        <w:drawing>
          <wp:inline distT="0" distB="0" distL="0" distR="0" wp14:anchorId="753619DA" wp14:editId="378AC0EC">
            <wp:extent cx="4343776" cy="3741744"/>
            <wp:effectExtent l="0" t="0" r="0" b="0"/>
            <wp:docPr id="113817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79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FEF" w14:textId="4EB81F6C" w:rsidR="00CE2A6A" w:rsidRDefault="0024317D" w:rsidP="00CE2A6A">
      <w:r w:rsidRPr="0024317D">
        <w:drawing>
          <wp:inline distT="0" distB="0" distL="0" distR="0" wp14:anchorId="089A53CB" wp14:editId="238D5941">
            <wp:extent cx="4320914" cy="2301439"/>
            <wp:effectExtent l="0" t="0" r="3810" b="3810"/>
            <wp:docPr id="15425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584B" w14:textId="6D65A9A7" w:rsidR="00CE2A6A" w:rsidRDefault="00CE2A6A" w:rsidP="00CE2A6A">
      <w:r w:rsidRPr="00CE2A6A">
        <w:t>Section 4: Customer loyalty &amp; segmentation (Customer behavior insight)</w:t>
      </w:r>
    </w:p>
    <w:p w14:paraId="266ABC7B" w14:textId="5CAA408D" w:rsidR="00CE2A6A" w:rsidRDefault="00CE2A6A" w:rsidP="00CE2A6A">
      <w:r w:rsidRPr="00CE2A6A">
        <w:t>Q9. Customer segmentation by purchase frequency (New, Returning, Loyal)</w:t>
      </w:r>
    </w:p>
    <w:p w14:paraId="37364839" w14:textId="102858C7" w:rsidR="00CE2A6A" w:rsidRDefault="0024317D" w:rsidP="00CE2A6A">
      <w:r w:rsidRPr="0024317D">
        <w:drawing>
          <wp:inline distT="0" distB="0" distL="0" distR="0" wp14:anchorId="76E295BE" wp14:editId="6D9796DA">
            <wp:extent cx="2324301" cy="883997"/>
            <wp:effectExtent l="0" t="0" r="0" b="0"/>
            <wp:docPr id="58549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95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325C" w14:textId="7C001FC7" w:rsidR="00CE2A6A" w:rsidRDefault="00CE2A6A" w:rsidP="00CE2A6A">
      <w:r w:rsidRPr="00CE2A6A">
        <w:t>Q10. Do higher-tier members spend more?</w:t>
      </w:r>
    </w:p>
    <w:p w14:paraId="676B4B2D" w14:textId="79F3AAE7" w:rsidR="00CE2A6A" w:rsidRDefault="0024317D" w:rsidP="00CE2A6A">
      <w:r w:rsidRPr="0024317D">
        <w:lastRenderedPageBreak/>
        <w:drawing>
          <wp:inline distT="0" distB="0" distL="0" distR="0" wp14:anchorId="13F05A47" wp14:editId="06C4211A">
            <wp:extent cx="3627434" cy="701101"/>
            <wp:effectExtent l="0" t="0" r="0" b="3810"/>
            <wp:docPr id="84434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43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CF6C" w14:textId="3E61A6A1" w:rsidR="00CE2A6A" w:rsidRDefault="00CE2A6A" w:rsidP="00CE2A6A">
      <w:r w:rsidRPr="00CE2A6A">
        <w:t>Q11. Are loyal customers less dependent on discounts?</w:t>
      </w:r>
    </w:p>
    <w:p w14:paraId="561C22BB" w14:textId="6E894487" w:rsidR="00CE2A6A" w:rsidRDefault="0024317D" w:rsidP="00CE2A6A">
      <w:r w:rsidRPr="0024317D">
        <w:drawing>
          <wp:inline distT="0" distB="0" distL="0" distR="0" wp14:anchorId="2316D28D" wp14:editId="3D982717">
            <wp:extent cx="2987299" cy="891617"/>
            <wp:effectExtent l="0" t="0" r="3810" b="3810"/>
            <wp:docPr id="17866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6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8745" w14:textId="77777777" w:rsidR="00CE2A6A" w:rsidRDefault="00CE2A6A" w:rsidP="00CE2A6A"/>
    <w:p w14:paraId="5204115E" w14:textId="77777777" w:rsidR="00CE2A6A" w:rsidRDefault="00CE2A6A" w:rsidP="00CE2A6A"/>
    <w:sectPr w:rsidR="00CE2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6A"/>
    <w:rsid w:val="000175B4"/>
    <w:rsid w:val="00115853"/>
    <w:rsid w:val="00212C32"/>
    <w:rsid w:val="0024317D"/>
    <w:rsid w:val="005C1D2C"/>
    <w:rsid w:val="007C742C"/>
    <w:rsid w:val="008B72D9"/>
    <w:rsid w:val="00965453"/>
    <w:rsid w:val="009F609D"/>
    <w:rsid w:val="00A40415"/>
    <w:rsid w:val="00AD2665"/>
    <w:rsid w:val="00C407ED"/>
    <w:rsid w:val="00CE2A6A"/>
    <w:rsid w:val="00E722AE"/>
    <w:rsid w:val="00FF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F679"/>
  <w15:chartTrackingRefBased/>
  <w15:docId w15:val="{256618DD-07B6-4530-B9AC-36F22D09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Juyeon Cho(Jenny)</dc:creator>
  <cp:keywords/>
  <dc:description/>
  <cp:lastModifiedBy>Juyeon Cho(Jenny)</cp:lastModifiedBy>
  <cp:revision>1</cp:revision>
  <dcterms:created xsi:type="dcterms:W3CDTF">2026-01-13T02:28:00Z</dcterms:created>
  <dcterms:modified xsi:type="dcterms:W3CDTF">2026-01-13T02:41:00Z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e7aa4515-d54c-42ec-a639-1d53097f32b5</vt:lpwstr>
  </property>
</Properties>
</file>