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7154" w14:textId="77777777" w:rsidR="00426C87" w:rsidRPr="00426C87" w:rsidRDefault="00426C87" w:rsidP="00426C87">
      <w:pPr>
        <w:keepLines w:val="0"/>
        <w:widowControl w:val="0"/>
        <w:suppressAutoHyphens w:val="0"/>
        <w:autoSpaceDE w:val="0"/>
        <w:autoSpaceDN w:val="0"/>
        <w:spacing w:before="149" w:after="0"/>
        <w:outlineLvl w:val="0"/>
        <w:rPr>
          <w:rFonts w:ascii="Calibri" w:eastAsia="Calibri" w:hAnsi="Calibri" w:cs="Calibri"/>
          <w:b/>
          <w:bCs/>
          <w:sz w:val="32"/>
          <w:szCs w:val="32"/>
        </w:rPr>
      </w:pPr>
      <w:r w:rsidRPr="00426C87">
        <w:rPr>
          <w:rFonts w:ascii="Calibri" w:eastAsia="Calibri" w:hAnsi="Calibri" w:cs="Calibri"/>
          <w:b/>
          <w:bCs/>
          <w:spacing w:val="-2"/>
          <w:w w:val="110"/>
          <w:sz w:val="32"/>
          <w:szCs w:val="32"/>
        </w:rPr>
        <w:t>Questionnaire</w:t>
      </w:r>
    </w:p>
    <w:p w14:paraId="556169B3" w14:textId="10D4CFD5" w:rsidR="00426C87" w:rsidRDefault="00426C87" w:rsidP="00230509">
      <w:pPr>
        <w:keepLines w:val="0"/>
        <w:widowControl w:val="0"/>
        <w:numPr>
          <w:ilvl w:val="0"/>
          <w:numId w:val="33"/>
        </w:numPr>
        <w:tabs>
          <w:tab w:val="left" w:pos="604"/>
        </w:tabs>
        <w:suppressAutoHyphens w:val="0"/>
        <w:autoSpaceDE w:val="0"/>
        <w:autoSpaceDN w:val="0"/>
        <w:spacing w:before="182" w:after="0"/>
        <w:ind w:hanging="446"/>
        <w:outlineLvl w:val="1"/>
        <w:rPr>
          <w:rFonts w:ascii="Calibri" w:eastAsia="Calibri" w:hAnsi="Calibri" w:cs="Calibri"/>
          <w:b/>
          <w:bCs/>
          <w:sz w:val="24"/>
          <w:szCs w:val="24"/>
        </w:rPr>
      </w:pPr>
      <w:r w:rsidRPr="00426C87">
        <w:rPr>
          <w:rFonts w:ascii="Calibri" w:eastAsia="Calibri" w:hAnsi="Calibri" w:cs="Calibri"/>
          <w:b/>
          <w:bCs/>
          <w:spacing w:val="-2"/>
          <w:w w:val="110"/>
          <w:sz w:val="24"/>
          <w:szCs w:val="24"/>
        </w:rPr>
        <w:t>Background</w:t>
      </w:r>
    </w:p>
    <w:p w14:paraId="45DE136C" w14:textId="77777777" w:rsidR="00230509" w:rsidRPr="00230509" w:rsidRDefault="00230509" w:rsidP="00230509">
      <w:pPr>
        <w:keepLines w:val="0"/>
        <w:widowControl w:val="0"/>
        <w:tabs>
          <w:tab w:val="left" w:pos="604"/>
        </w:tabs>
        <w:suppressAutoHyphens w:val="0"/>
        <w:autoSpaceDE w:val="0"/>
        <w:autoSpaceDN w:val="0"/>
        <w:spacing w:before="182" w:after="0"/>
        <w:ind w:left="604"/>
        <w:outlineLvl w:val="1"/>
        <w:rPr>
          <w:rFonts w:ascii="Calibri" w:eastAsia="Calibri" w:hAnsi="Calibri" w:cs="Calibri"/>
          <w:b/>
          <w:bCs/>
          <w:sz w:val="24"/>
          <w:szCs w:val="24"/>
        </w:rPr>
      </w:pPr>
    </w:p>
    <w:p w14:paraId="33F5D786" w14:textId="77777777" w:rsidR="00426C87" w:rsidRPr="00426C87" w:rsidRDefault="00426C87" w:rsidP="00426C87">
      <w:pPr>
        <w:pStyle w:val="Question-AutoNumber"/>
        <w:rPr>
          <w:rFonts w:eastAsia="Calibri"/>
        </w:rPr>
      </w:pPr>
      <w:r w:rsidRPr="00426C87">
        <w:rPr>
          <w:rFonts w:eastAsia="Calibri"/>
          <w:w w:val="105"/>
        </w:rPr>
        <w:t>Please</w:t>
      </w:r>
      <w:r w:rsidRPr="00426C87">
        <w:rPr>
          <w:rFonts w:eastAsia="Calibri"/>
          <w:spacing w:val="3"/>
          <w:w w:val="105"/>
        </w:rPr>
        <w:t xml:space="preserve"> </w:t>
      </w:r>
      <w:r w:rsidRPr="00426C87">
        <w:rPr>
          <w:rFonts w:eastAsia="Calibri"/>
          <w:w w:val="105"/>
        </w:rPr>
        <w:t>describe</w:t>
      </w:r>
      <w:r w:rsidRPr="00426C87">
        <w:rPr>
          <w:rFonts w:eastAsia="Calibri"/>
          <w:spacing w:val="4"/>
          <w:w w:val="105"/>
        </w:rPr>
        <w:t xml:space="preserve"> </w:t>
      </w:r>
      <w:r w:rsidRPr="00426C87">
        <w:rPr>
          <w:rFonts w:eastAsia="Calibri"/>
          <w:w w:val="105"/>
        </w:rPr>
        <w:t>your</w:t>
      </w:r>
      <w:r w:rsidRPr="00426C87">
        <w:rPr>
          <w:rFonts w:eastAsia="Calibri"/>
          <w:spacing w:val="4"/>
          <w:w w:val="105"/>
        </w:rPr>
        <w:t xml:space="preserve"> </w:t>
      </w:r>
      <w:r w:rsidRPr="00426C87">
        <w:rPr>
          <w:rFonts w:eastAsia="Calibri"/>
          <w:w w:val="105"/>
        </w:rPr>
        <w:t>company’s</w:t>
      </w:r>
      <w:r w:rsidRPr="00426C87">
        <w:rPr>
          <w:rFonts w:eastAsia="Calibri"/>
          <w:spacing w:val="3"/>
          <w:w w:val="105"/>
        </w:rPr>
        <w:t xml:space="preserve"> </w:t>
      </w:r>
      <w:r w:rsidRPr="00426C87">
        <w:rPr>
          <w:rFonts w:eastAsia="Calibri"/>
          <w:w w:val="105"/>
        </w:rPr>
        <w:t>ownership</w:t>
      </w:r>
      <w:r w:rsidRPr="00426C87">
        <w:rPr>
          <w:rFonts w:eastAsia="Calibri"/>
          <w:spacing w:val="4"/>
          <w:w w:val="105"/>
        </w:rPr>
        <w:t xml:space="preserve"> </w:t>
      </w:r>
      <w:r w:rsidRPr="00426C87">
        <w:rPr>
          <w:rFonts w:eastAsia="Calibri"/>
          <w:w w:val="105"/>
        </w:rPr>
        <w:t>(public</w:t>
      </w:r>
      <w:r w:rsidRPr="00426C87">
        <w:rPr>
          <w:rFonts w:eastAsia="Calibri"/>
          <w:spacing w:val="6"/>
          <w:w w:val="105"/>
        </w:rPr>
        <w:t xml:space="preserve"> </w:t>
      </w:r>
      <w:r w:rsidRPr="00426C87">
        <w:rPr>
          <w:rFonts w:eastAsia="Calibri"/>
          <w:w w:val="105"/>
        </w:rPr>
        <w:t>or</w:t>
      </w:r>
      <w:r w:rsidRPr="00426C87">
        <w:rPr>
          <w:rFonts w:eastAsia="Calibri"/>
          <w:spacing w:val="3"/>
          <w:w w:val="105"/>
        </w:rPr>
        <w:t xml:space="preserve"> </w:t>
      </w:r>
      <w:r w:rsidRPr="00426C87">
        <w:rPr>
          <w:rFonts w:eastAsia="Calibri"/>
          <w:spacing w:val="-2"/>
          <w:w w:val="105"/>
        </w:rPr>
        <w:t>private).</w:t>
      </w:r>
    </w:p>
    <w:p w14:paraId="795A0312" w14:textId="77777777" w:rsidR="00426C87" w:rsidRPr="00426C87" w:rsidRDefault="00426C87" w:rsidP="00426C87">
      <w:pPr>
        <w:pStyle w:val="Answer"/>
        <w:rPr>
          <w:rFonts w:eastAsia="Calibri"/>
        </w:rPr>
      </w:pPr>
      <w:r w:rsidRPr="00426C87">
        <w:rPr>
          <w:rFonts w:eastAsia="Calibri"/>
        </w:rPr>
        <w:t>UnitedHealth Group Incorporated (UnitedHealth Group) is a publicly held company whose common stock is traded on the New York Stock Exchange as UNH. As of January 31, 2025, there were 914,712,333 shares of common stock issued and outstanding.</w:t>
      </w:r>
    </w:p>
    <w:p w14:paraId="0D34D01D" w14:textId="77777777" w:rsidR="00426C87" w:rsidRDefault="00426C87" w:rsidP="00426C87">
      <w:pPr>
        <w:pStyle w:val="Question-AutoNumber"/>
        <w:rPr>
          <w:rFonts w:eastAsia="Calibri"/>
          <w:w w:val="105"/>
        </w:rPr>
      </w:pPr>
      <w:r w:rsidRPr="00426C87">
        <w:rPr>
          <w:rFonts w:eastAsia="Calibri"/>
          <w:w w:val="105"/>
        </w:rPr>
        <w:t>Provide</w:t>
      </w:r>
      <w:r w:rsidRPr="00426C87">
        <w:rPr>
          <w:rFonts w:eastAsia="Calibri"/>
          <w:spacing w:val="-11"/>
          <w:w w:val="105"/>
        </w:rPr>
        <w:t xml:space="preserve"> </w:t>
      </w:r>
      <w:r w:rsidRPr="00426C87">
        <w:rPr>
          <w:rFonts w:eastAsia="Calibri"/>
          <w:w w:val="105"/>
        </w:rPr>
        <w:t>a</w:t>
      </w:r>
      <w:r w:rsidRPr="00426C87">
        <w:rPr>
          <w:rFonts w:eastAsia="Calibri"/>
          <w:spacing w:val="-12"/>
          <w:w w:val="105"/>
        </w:rPr>
        <w:t xml:space="preserve"> </w:t>
      </w:r>
      <w:r w:rsidRPr="00426C87">
        <w:rPr>
          <w:rFonts w:eastAsia="Calibri"/>
          <w:w w:val="105"/>
        </w:rPr>
        <w:t>list</w:t>
      </w:r>
      <w:r w:rsidRPr="00426C87">
        <w:rPr>
          <w:rFonts w:eastAsia="Calibri"/>
          <w:spacing w:val="-9"/>
          <w:w w:val="105"/>
        </w:rPr>
        <w:t xml:space="preserve"> </w:t>
      </w:r>
      <w:r w:rsidRPr="00426C87">
        <w:rPr>
          <w:rFonts w:eastAsia="Calibri"/>
          <w:w w:val="105"/>
        </w:rPr>
        <w:t>of</w:t>
      </w:r>
      <w:r w:rsidRPr="00426C87">
        <w:rPr>
          <w:rFonts w:eastAsia="Calibri"/>
          <w:spacing w:val="-9"/>
          <w:w w:val="105"/>
        </w:rPr>
        <w:t xml:space="preserve"> </w:t>
      </w:r>
      <w:r w:rsidRPr="00426C87">
        <w:rPr>
          <w:rFonts w:eastAsia="Calibri"/>
          <w:w w:val="105"/>
        </w:rPr>
        <w:t>all</w:t>
      </w:r>
      <w:r w:rsidRPr="00426C87">
        <w:rPr>
          <w:rFonts w:eastAsia="Calibri"/>
          <w:spacing w:val="-9"/>
          <w:w w:val="105"/>
        </w:rPr>
        <w:t xml:space="preserve"> </w:t>
      </w:r>
      <w:r w:rsidRPr="00426C87">
        <w:rPr>
          <w:rFonts w:eastAsia="Calibri"/>
          <w:w w:val="105"/>
        </w:rPr>
        <w:t>organizations</w:t>
      </w:r>
      <w:r w:rsidRPr="00426C87">
        <w:rPr>
          <w:rFonts w:eastAsia="Calibri"/>
          <w:spacing w:val="-6"/>
          <w:w w:val="105"/>
        </w:rPr>
        <w:t xml:space="preserve"> </w:t>
      </w:r>
      <w:r w:rsidRPr="00426C87">
        <w:rPr>
          <w:rFonts w:eastAsia="Calibri"/>
          <w:w w:val="105"/>
        </w:rPr>
        <w:t>owned</w:t>
      </w:r>
      <w:r w:rsidRPr="00426C87">
        <w:rPr>
          <w:rFonts w:eastAsia="Calibri"/>
          <w:spacing w:val="-12"/>
          <w:w w:val="105"/>
        </w:rPr>
        <w:t xml:space="preserve"> </w:t>
      </w:r>
      <w:r w:rsidRPr="00426C87">
        <w:rPr>
          <w:rFonts w:eastAsia="Calibri"/>
          <w:w w:val="105"/>
        </w:rPr>
        <w:t>by</w:t>
      </w:r>
      <w:r w:rsidRPr="00426C87">
        <w:rPr>
          <w:rFonts w:eastAsia="Calibri"/>
          <w:spacing w:val="-9"/>
          <w:w w:val="105"/>
        </w:rPr>
        <w:t xml:space="preserve"> </w:t>
      </w:r>
      <w:r w:rsidRPr="00426C87">
        <w:rPr>
          <w:rFonts w:eastAsia="Calibri"/>
          <w:w w:val="105"/>
        </w:rPr>
        <w:t>your</w:t>
      </w:r>
      <w:r w:rsidRPr="00426C87">
        <w:rPr>
          <w:rFonts w:eastAsia="Calibri"/>
          <w:spacing w:val="-10"/>
          <w:w w:val="105"/>
        </w:rPr>
        <w:t xml:space="preserve"> </w:t>
      </w:r>
      <w:r w:rsidRPr="00426C87">
        <w:rPr>
          <w:rFonts w:eastAsia="Calibri"/>
          <w:w w:val="105"/>
        </w:rPr>
        <w:t>company.</w:t>
      </w:r>
      <w:r w:rsidRPr="00426C87">
        <w:rPr>
          <w:rFonts w:eastAsia="Calibri"/>
          <w:spacing w:val="-11"/>
          <w:w w:val="105"/>
        </w:rPr>
        <w:t xml:space="preserve"> </w:t>
      </w:r>
      <w:r w:rsidRPr="00426C87">
        <w:rPr>
          <w:rFonts w:eastAsia="Calibri"/>
          <w:w w:val="105"/>
        </w:rPr>
        <w:t>In</w:t>
      </w:r>
      <w:r w:rsidRPr="00426C87">
        <w:rPr>
          <w:rFonts w:eastAsia="Calibri"/>
          <w:spacing w:val="-9"/>
          <w:w w:val="105"/>
        </w:rPr>
        <w:t xml:space="preserve"> </w:t>
      </w:r>
      <w:r w:rsidRPr="00426C87">
        <w:rPr>
          <w:rFonts w:eastAsia="Calibri"/>
          <w:w w:val="105"/>
        </w:rPr>
        <w:t>what</w:t>
      </w:r>
      <w:r w:rsidRPr="00426C87">
        <w:rPr>
          <w:rFonts w:eastAsia="Calibri"/>
          <w:spacing w:val="-9"/>
          <w:w w:val="105"/>
        </w:rPr>
        <w:t xml:space="preserve"> </w:t>
      </w:r>
      <w:r w:rsidRPr="00426C87">
        <w:rPr>
          <w:rFonts w:eastAsia="Calibri"/>
          <w:w w:val="105"/>
        </w:rPr>
        <w:t>year</w:t>
      </w:r>
      <w:r w:rsidRPr="00426C87">
        <w:rPr>
          <w:rFonts w:eastAsia="Calibri"/>
          <w:spacing w:val="-10"/>
          <w:w w:val="105"/>
        </w:rPr>
        <w:t xml:space="preserve"> </w:t>
      </w:r>
      <w:r w:rsidRPr="00426C87">
        <w:rPr>
          <w:rFonts w:eastAsia="Calibri"/>
          <w:w w:val="105"/>
        </w:rPr>
        <w:t>was</w:t>
      </w:r>
      <w:r w:rsidRPr="00426C87">
        <w:rPr>
          <w:rFonts w:eastAsia="Calibri"/>
          <w:spacing w:val="-11"/>
          <w:w w:val="105"/>
        </w:rPr>
        <w:t xml:space="preserve"> </w:t>
      </w:r>
      <w:r w:rsidRPr="00426C87">
        <w:rPr>
          <w:rFonts w:eastAsia="Calibri"/>
          <w:w w:val="105"/>
        </w:rPr>
        <w:t>your company</w:t>
      </w:r>
      <w:r w:rsidRPr="00426C87">
        <w:rPr>
          <w:rFonts w:eastAsia="Calibri"/>
          <w:spacing w:val="-7"/>
          <w:w w:val="105"/>
        </w:rPr>
        <w:t xml:space="preserve"> </w:t>
      </w:r>
      <w:r w:rsidRPr="00426C87">
        <w:rPr>
          <w:rFonts w:eastAsia="Calibri"/>
          <w:w w:val="105"/>
        </w:rPr>
        <w:t>founded?</w:t>
      </w:r>
    </w:p>
    <w:p w14:paraId="074EE3E7" w14:textId="72B0F81B" w:rsidR="00D26A64" w:rsidRDefault="00D26A64" w:rsidP="00D26A64">
      <w:pPr>
        <w:pStyle w:val="Answer"/>
      </w:pPr>
      <w:r w:rsidRPr="00D26A64">
        <w:t>UnitedHealth Group is a health care and well-being company with team members in two distinct and complementary businesses—Optum and UnitedHealthcare—working to help build a modern, high-performing health system. We work with governments, employers, partners and providers to care for 145 million people and share a vision of a value-based system that provides compassionate and equitable health plans. Our enterprise is organized into two complementary but distinct business platforms: UnitedHealthcare and Optum.</w:t>
      </w:r>
    </w:p>
    <w:p w14:paraId="4ED9DDD9" w14:textId="636E94B0" w:rsidR="00D26A64" w:rsidRPr="00D26A64" w:rsidRDefault="00D26A64" w:rsidP="00D26A64">
      <w:pPr>
        <w:pStyle w:val="Answer"/>
      </w:pPr>
      <w:r w:rsidRPr="00D26A64">
        <w:t>Our Optum and UnitedHealthcare team members are dedicated to making high-quality care affordable and accessible to everyone who needs it. We have made significant progress by focusing on consumer needs, collaborating across our business and the health system, and using technology to make health care simpler and easier to navigate.</w:t>
      </w:r>
    </w:p>
    <w:p w14:paraId="254C4D7B" w14:textId="46727AD6" w:rsidR="00D26A64" w:rsidRPr="00D26A64" w:rsidRDefault="00D26A64" w:rsidP="00D26A64">
      <w:pPr>
        <w:pStyle w:val="Answer"/>
      </w:pPr>
      <w:r w:rsidRPr="00D26A64">
        <w:t>UnitedHealthcare offers a full spectrum of health benefit programs for individuals, employers and Medicare and Medicaid participants, and includes:</w:t>
      </w:r>
    </w:p>
    <w:p w14:paraId="05ADF15B" w14:textId="08E12C9F" w:rsidR="00D26A64" w:rsidRPr="00D26A64" w:rsidRDefault="00D26A64" w:rsidP="00BE25EF">
      <w:pPr>
        <w:pStyle w:val="AnswerBullet1"/>
        <w:rPr>
          <w:rFonts w:eastAsia="Calibri"/>
        </w:rPr>
      </w:pPr>
      <w:r w:rsidRPr="00D26A64">
        <w:rPr>
          <w:rFonts w:eastAsia="Calibri"/>
        </w:rPr>
        <w:t>UnitedHealthcare Employer &amp; Individual. UnitedHealthcare Employer &amp; Individual provides employer-sponsored health benefits, as well as individual and family plans, through a portfolio of products. Serves 30 million Americans by offering a comprehensive array of consumer-oriented health benefit plans and services nationwide for large national employers, public sector employers, mid-sized employers, small businesses and individuals. UnitedHealthcare Specialty Benefits and Individual Ancillary Businesses provide coverage at a product level to more than 50 million people, including dental, vision, hearing, life, critical illness, financial protection and short-term disability.</w:t>
      </w:r>
    </w:p>
    <w:p w14:paraId="0B6EB686" w14:textId="6DE32A5F" w:rsidR="00D26A64" w:rsidRPr="00D26A64" w:rsidRDefault="00D26A64" w:rsidP="00BE25EF">
      <w:pPr>
        <w:pStyle w:val="AnswerBullet1"/>
        <w:rPr>
          <w:rFonts w:eastAsia="Calibri"/>
        </w:rPr>
      </w:pPr>
      <w:r w:rsidRPr="00D26A64">
        <w:rPr>
          <w:rFonts w:eastAsia="Calibri"/>
        </w:rPr>
        <w:t>UnitedHealthcare Medicare &amp; Retirement. Dedicated to serving the health and well-being of more than 13.7 million seniors and other individuals eligible for Medicare.</w:t>
      </w:r>
    </w:p>
    <w:p w14:paraId="542FDB9E" w14:textId="520567A5" w:rsidR="00D26A64" w:rsidRPr="00D26A64" w:rsidRDefault="00D26A64" w:rsidP="00BE25EF">
      <w:pPr>
        <w:pStyle w:val="AnswerBullet1"/>
        <w:rPr>
          <w:rFonts w:eastAsia="Calibri"/>
        </w:rPr>
      </w:pPr>
      <w:r w:rsidRPr="00D26A64">
        <w:rPr>
          <w:rFonts w:eastAsia="Calibri"/>
        </w:rPr>
        <w:t>UnitedHealthcare Community &amp; State. Dedicated to providing diversified health care benefit products and services to over 7.7 million Americans in programs that care for the economically disadvantaged, the medically underserved and those without the benefit of employer-funded health care coverage.</w:t>
      </w:r>
    </w:p>
    <w:p w14:paraId="35BB3E70" w14:textId="474837B3" w:rsidR="00D26A64" w:rsidRPr="00D26A64" w:rsidRDefault="00D26A64" w:rsidP="00BE25EF">
      <w:pPr>
        <w:pStyle w:val="AnswerBullet1"/>
        <w:rPr>
          <w:rFonts w:eastAsia="Calibri"/>
        </w:rPr>
      </w:pPr>
      <w:r w:rsidRPr="00D26A64">
        <w:rPr>
          <w:rFonts w:eastAsia="Calibri"/>
        </w:rPr>
        <w:t>UnitedHealthcare Global. UnitedHealthcare Global serves more than 4 million consumers around the world, safeguarding the health, wellbeing and productivity of global workforces with a comprehensive range of in-house health and mobilization capabilities and supports the health systems of individual nations with health care technology, financing and delivery. Clients include multi-national and local businesses, governments, non-U.S. health insurers and travel insurers, reinsurers, and individuals and their families.</w:t>
      </w:r>
    </w:p>
    <w:p w14:paraId="088FA22B" w14:textId="516D63B1" w:rsidR="00D26A64" w:rsidRPr="00D26A64" w:rsidRDefault="00D26A64" w:rsidP="00D26A64">
      <w:pPr>
        <w:pStyle w:val="Answer"/>
        <w:rPr>
          <w:rFonts w:eastAsia="Calibri"/>
        </w:rPr>
      </w:pPr>
      <w:r w:rsidRPr="00D26A64">
        <w:rPr>
          <w:rFonts w:eastAsia="Calibri"/>
        </w:rPr>
        <w:t>Optum is a leading information and technology-enabled health services business delivering services that help to modernize the health system and improve overall population health, and includes:</w:t>
      </w:r>
    </w:p>
    <w:p w14:paraId="6AD4A8E3" w14:textId="12B08330" w:rsidR="00D26A64" w:rsidRPr="00E86EA9" w:rsidRDefault="00D26A64" w:rsidP="00E86EA9">
      <w:pPr>
        <w:pStyle w:val="AnswerBullet1"/>
        <w:rPr>
          <w:rFonts w:eastAsia="Calibri"/>
        </w:rPr>
      </w:pPr>
      <w:r w:rsidRPr="00D26A64">
        <w:rPr>
          <w:rFonts w:eastAsia="Calibri"/>
        </w:rPr>
        <w:t>Optum Health. Optum Health is a patient-centered care organization serving communities nationwide by enabling high-quality, fully accountable value-based care.</w:t>
      </w:r>
    </w:p>
    <w:p w14:paraId="2E9F1032" w14:textId="5028E900" w:rsidR="00D26A64" w:rsidRPr="00D26A64" w:rsidRDefault="00D26A64" w:rsidP="00FE6F4F">
      <w:pPr>
        <w:pStyle w:val="AnswerBullet2"/>
        <w:rPr>
          <w:rFonts w:eastAsia="Calibri"/>
        </w:rPr>
      </w:pPr>
      <w:r w:rsidRPr="00D26A64">
        <w:rPr>
          <w:rFonts w:eastAsia="Calibri"/>
        </w:rPr>
        <w:t>Provides care directly through local medical groups and ambulatory care systems, including primary, specialty, urgent and surgical care to 101 million consumers. This business also provides products and services that engage people in their health and help manage chronic, complex and behavioral health needs. Customers include employers, health systems, government and health plans.</w:t>
      </w:r>
    </w:p>
    <w:p w14:paraId="70CFB90D" w14:textId="509C8203" w:rsidR="00D26A64" w:rsidRPr="00D26A64" w:rsidRDefault="00D26A64" w:rsidP="00BE25EF">
      <w:pPr>
        <w:pStyle w:val="AnswerBullet1"/>
        <w:rPr>
          <w:rFonts w:eastAsia="Calibri"/>
        </w:rPr>
      </w:pPr>
      <w:r w:rsidRPr="00D26A64">
        <w:rPr>
          <w:rFonts w:eastAsia="Calibri"/>
        </w:rPr>
        <w:t>Optum Insight. Optum Insight is partnering with payers, providers, governments and life sciences companies to simplify and enhance clinical, administrative and financial processes through software-enabled services and analytics, while advancing value-based care.</w:t>
      </w:r>
    </w:p>
    <w:p w14:paraId="188BB6A6" w14:textId="3DEF8136" w:rsidR="00D26A64" w:rsidRPr="00D26A64" w:rsidRDefault="00D26A64" w:rsidP="00FE6F4F">
      <w:pPr>
        <w:pStyle w:val="AnswerBullet2"/>
        <w:rPr>
          <w:rFonts w:eastAsia="Calibri"/>
        </w:rPr>
      </w:pPr>
      <w:r w:rsidRPr="00D26A64">
        <w:rPr>
          <w:rFonts w:eastAsia="Calibri"/>
        </w:rPr>
        <w:t>Provides data, analytics, research, consulting, technology and managed services solutions to hospitals, physicians, health plans, governments and life sciences companies. This business helps customers reduce administrative costs, meet compliance mandates, improve clinical performance and transform operations.</w:t>
      </w:r>
    </w:p>
    <w:p w14:paraId="3FE420A4" w14:textId="3D596C3D" w:rsidR="00D26A64" w:rsidRPr="00D26A64" w:rsidRDefault="00D26A64" w:rsidP="00BE25EF">
      <w:pPr>
        <w:pStyle w:val="AnswerBullet1"/>
        <w:rPr>
          <w:rFonts w:eastAsia="Calibri"/>
        </w:rPr>
      </w:pPr>
      <w:r w:rsidRPr="00D26A64">
        <w:rPr>
          <w:rFonts w:eastAsia="Calibri"/>
        </w:rPr>
        <w:t>Optum Rx. Optum Rx is helping people access safe and effective prescription medications and therapies at more affordable costs than those charged by manufacturers.</w:t>
      </w:r>
    </w:p>
    <w:p w14:paraId="7F1A3162" w14:textId="7B67AFE2" w:rsidR="00D26A64" w:rsidRDefault="00D26A64" w:rsidP="00FE6F4F">
      <w:pPr>
        <w:pStyle w:val="AnswerBullet2"/>
        <w:rPr>
          <w:rFonts w:eastAsia="Calibri"/>
        </w:rPr>
      </w:pPr>
      <w:r w:rsidRPr="00D26A64">
        <w:rPr>
          <w:rFonts w:eastAsia="Calibri"/>
        </w:rPr>
        <w:t>Offers a full spectrum of pharmacy care services that are making drugs more affordable and creating a better experience for consumers, filling more than roughly 1.6 billion adjusted scripts annually. Optum Rx solutions are rooted in evidence-based clinical guidelines. This business makes health care more affordable by helping people find the medications they need at the lowest price, while helping benefit sponsors pay the lowest net cost.</w:t>
      </w:r>
    </w:p>
    <w:p w14:paraId="3539DDB6" w14:textId="7B7B06F0" w:rsidR="00D26A64" w:rsidRPr="00D26A64" w:rsidRDefault="00D26A64" w:rsidP="00D26A64">
      <w:pPr>
        <w:pStyle w:val="Answer"/>
        <w:rPr>
          <w:rFonts w:eastAsia="Calibri"/>
        </w:rPr>
      </w:pPr>
      <w:r w:rsidRPr="00D26A64">
        <w:rPr>
          <w:rFonts w:eastAsia="Calibri"/>
        </w:rPr>
        <w:t>United HealthCare Services, Inc. was incorporated in Minnesota on September 17, 1974.</w:t>
      </w:r>
    </w:p>
    <w:p w14:paraId="3E20A4B4" w14:textId="77777777" w:rsidR="00426C87" w:rsidRDefault="00426C87" w:rsidP="00426C87">
      <w:pPr>
        <w:pStyle w:val="Question-AutoNumber"/>
        <w:rPr>
          <w:rFonts w:eastAsia="Calibri"/>
          <w:w w:val="105"/>
        </w:rPr>
      </w:pPr>
      <w:bookmarkStart w:id="0" w:name="_Hlk210058177"/>
      <w:r w:rsidRPr="00426C87">
        <w:rPr>
          <w:rFonts w:eastAsia="Calibri"/>
          <w:w w:val="105"/>
        </w:rPr>
        <w:t>Provide</w:t>
      </w:r>
      <w:r w:rsidRPr="00426C87">
        <w:rPr>
          <w:rFonts w:eastAsia="Calibri"/>
          <w:spacing w:val="-8"/>
          <w:w w:val="105"/>
        </w:rPr>
        <w:t xml:space="preserve"> </w:t>
      </w:r>
      <w:r w:rsidRPr="00426C87">
        <w:rPr>
          <w:rFonts w:eastAsia="Calibri"/>
          <w:w w:val="105"/>
        </w:rPr>
        <w:t>a</w:t>
      </w:r>
      <w:r w:rsidRPr="00426C87">
        <w:rPr>
          <w:rFonts w:eastAsia="Calibri"/>
          <w:spacing w:val="-9"/>
          <w:w w:val="105"/>
        </w:rPr>
        <w:t xml:space="preserve"> </w:t>
      </w:r>
      <w:r w:rsidRPr="00426C87">
        <w:rPr>
          <w:rFonts w:eastAsia="Calibri"/>
          <w:w w:val="105"/>
        </w:rPr>
        <w:t>reference</w:t>
      </w:r>
      <w:r w:rsidRPr="00426C87">
        <w:rPr>
          <w:rFonts w:eastAsia="Calibri"/>
          <w:spacing w:val="-8"/>
          <w:w w:val="105"/>
        </w:rPr>
        <w:t xml:space="preserve"> </w:t>
      </w:r>
      <w:r w:rsidRPr="00426C87">
        <w:rPr>
          <w:rFonts w:eastAsia="Calibri"/>
          <w:w w:val="105"/>
        </w:rPr>
        <w:t>list</w:t>
      </w:r>
      <w:r w:rsidRPr="00426C87">
        <w:rPr>
          <w:rFonts w:eastAsia="Calibri"/>
          <w:spacing w:val="-6"/>
          <w:w w:val="105"/>
        </w:rPr>
        <w:t xml:space="preserve"> </w:t>
      </w:r>
      <w:r w:rsidRPr="00426C87">
        <w:rPr>
          <w:rFonts w:eastAsia="Calibri"/>
          <w:w w:val="105"/>
        </w:rPr>
        <w:t>of</w:t>
      </w:r>
      <w:r w:rsidRPr="00426C87">
        <w:rPr>
          <w:rFonts w:eastAsia="Calibri"/>
          <w:spacing w:val="-3"/>
          <w:w w:val="105"/>
        </w:rPr>
        <w:t xml:space="preserve"> </w:t>
      </w:r>
      <w:r w:rsidRPr="00426C87">
        <w:rPr>
          <w:rFonts w:eastAsia="Calibri"/>
          <w:w w:val="105"/>
        </w:rPr>
        <w:t>three</w:t>
      </w:r>
      <w:r w:rsidRPr="00426C87">
        <w:rPr>
          <w:rFonts w:eastAsia="Calibri"/>
          <w:spacing w:val="-8"/>
          <w:w w:val="105"/>
        </w:rPr>
        <w:t xml:space="preserve"> </w:t>
      </w:r>
      <w:r w:rsidRPr="00426C87">
        <w:rPr>
          <w:rFonts w:eastAsia="Calibri"/>
          <w:w w:val="105"/>
        </w:rPr>
        <w:t>(3)</w:t>
      </w:r>
      <w:r w:rsidRPr="00426C87">
        <w:rPr>
          <w:rFonts w:eastAsia="Calibri"/>
          <w:spacing w:val="-9"/>
          <w:w w:val="105"/>
        </w:rPr>
        <w:t xml:space="preserve"> </w:t>
      </w:r>
      <w:r w:rsidRPr="00426C87">
        <w:rPr>
          <w:rFonts w:eastAsia="Calibri"/>
          <w:w w:val="105"/>
        </w:rPr>
        <w:t>active</w:t>
      </w:r>
      <w:r w:rsidRPr="00426C87">
        <w:rPr>
          <w:rFonts w:eastAsia="Calibri"/>
          <w:spacing w:val="-8"/>
          <w:w w:val="105"/>
        </w:rPr>
        <w:t xml:space="preserve"> </w:t>
      </w:r>
      <w:r w:rsidRPr="00426C87">
        <w:rPr>
          <w:rFonts w:eastAsia="Calibri"/>
          <w:w w:val="105"/>
        </w:rPr>
        <w:t>public sector</w:t>
      </w:r>
      <w:r w:rsidRPr="00426C87">
        <w:rPr>
          <w:rFonts w:eastAsia="Calibri"/>
          <w:spacing w:val="-7"/>
          <w:w w:val="105"/>
        </w:rPr>
        <w:t xml:space="preserve"> </w:t>
      </w:r>
      <w:r w:rsidRPr="00426C87">
        <w:rPr>
          <w:rFonts w:eastAsia="Calibri"/>
          <w:w w:val="105"/>
        </w:rPr>
        <w:t>(preferably</w:t>
      </w:r>
      <w:r w:rsidRPr="00426C87">
        <w:rPr>
          <w:rFonts w:eastAsia="Calibri"/>
          <w:spacing w:val="-6"/>
          <w:w w:val="105"/>
        </w:rPr>
        <w:t xml:space="preserve"> </w:t>
      </w:r>
      <w:r w:rsidRPr="00426C87">
        <w:rPr>
          <w:rFonts w:eastAsia="Calibri"/>
          <w:w w:val="105"/>
        </w:rPr>
        <w:t>manufacturing</w:t>
      </w:r>
      <w:r w:rsidRPr="00426C87">
        <w:rPr>
          <w:rFonts w:eastAsia="Calibri"/>
          <w:spacing w:val="-10"/>
          <w:w w:val="105"/>
        </w:rPr>
        <w:t xml:space="preserve"> </w:t>
      </w:r>
      <w:r w:rsidRPr="00426C87">
        <w:rPr>
          <w:rFonts w:eastAsia="Calibri"/>
          <w:w w:val="105"/>
        </w:rPr>
        <w:t>and distribution)</w:t>
      </w:r>
      <w:r w:rsidRPr="00426C87">
        <w:rPr>
          <w:rFonts w:eastAsia="Calibri"/>
          <w:spacing w:val="-4"/>
          <w:w w:val="105"/>
        </w:rPr>
        <w:t xml:space="preserve"> </w:t>
      </w:r>
      <w:r w:rsidRPr="00426C87">
        <w:rPr>
          <w:rFonts w:eastAsia="Calibri"/>
          <w:w w:val="105"/>
        </w:rPr>
        <w:t>clients and three (3) recently terminated</w:t>
      </w:r>
      <w:r w:rsidRPr="00426C87">
        <w:rPr>
          <w:rFonts w:eastAsia="Calibri"/>
          <w:spacing w:val="-4"/>
          <w:w w:val="105"/>
        </w:rPr>
        <w:t xml:space="preserve"> </w:t>
      </w:r>
      <w:r w:rsidRPr="00426C87">
        <w:rPr>
          <w:rFonts w:eastAsia="Calibri"/>
          <w:w w:val="105"/>
        </w:rPr>
        <w:t xml:space="preserve">clients. </w:t>
      </w:r>
    </w:p>
    <w:p w14:paraId="1A4FAC4F" w14:textId="1D514929" w:rsidR="000925FC" w:rsidRPr="000925FC" w:rsidRDefault="000925FC" w:rsidP="000925FC">
      <w:pPr>
        <w:pStyle w:val="Answer"/>
      </w:pPr>
      <w:r w:rsidRPr="000925FC">
        <w:t>As a courtesy to our customers, we request that you contact Shari Yu, Director, Client Development at (415) 778- 3866 and in turn, she will provide the customer contact information. The customer will be notified to expect a call.</w:t>
      </w:r>
    </w:p>
    <w:p w14:paraId="3602A3A3" w14:textId="32A4BA61" w:rsidR="00587B2D" w:rsidRPr="00587B2D" w:rsidRDefault="00587B2D" w:rsidP="00587B2D">
      <w:pPr>
        <w:pStyle w:val="AnswerHeading1"/>
      </w:pPr>
      <w:r>
        <w:t>Current References</w:t>
      </w:r>
    </w:p>
    <w:p w14:paraId="7D920FD6" w14:textId="0D678BBE" w:rsidR="000925FC" w:rsidRPr="00587B2D" w:rsidRDefault="00587B2D" w:rsidP="005667E2">
      <w:pPr>
        <w:pStyle w:val="AnswerBullet1"/>
        <w:spacing w:after="0"/>
      </w:pPr>
      <w:r w:rsidRPr="00587B2D">
        <w:rPr>
          <w:b/>
          <w:bCs/>
        </w:rPr>
        <w:t>Client</w:t>
      </w:r>
      <w:r>
        <w:t xml:space="preserve">: </w:t>
      </w:r>
      <w:r w:rsidR="000925FC" w:rsidRPr="00587B2D">
        <w:t>GoDaddy</w:t>
      </w:r>
    </w:p>
    <w:p w14:paraId="67768D56" w14:textId="77777777" w:rsidR="000925FC" w:rsidRPr="00587B2D" w:rsidRDefault="000925FC" w:rsidP="005667E2">
      <w:pPr>
        <w:pStyle w:val="AnswerBullet1"/>
        <w:spacing w:after="0"/>
      </w:pPr>
      <w:r w:rsidRPr="00587B2D">
        <w:rPr>
          <w:b/>
          <w:bCs/>
        </w:rPr>
        <w:t>SCE</w:t>
      </w:r>
      <w:r w:rsidRPr="00587B2D">
        <w:t>:  Lori McMillian</w:t>
      </w:r>
    </w:p>
    <w:p w14:paraId="4A18FB2D" w14:textId="77777777" w:rsidR="000925FC" w:rsidRPr="00587B2D" w:rsidRDefault="000925FC" w:rsidP="005667E2">
      <w:pPr>
        <w:pStyle w:val="AnswerBullet1"/>
        <w:spacing w:after="0"/>
      </w:pPr>
      <w:r w:rsidRPr="00587B2D">
        <w:rPr>
          <w:b/>
          <w:bCs/>
        </w:rPr>
        <w:t>Effective Date</w:t>
      </w:r>
      <w:r w:rsidRPr="00587B2D">
        <w:t>:  January 1, 2017</w:t>
      </w:r>
    </w:p>
    <w:p w14:paraId="3B68CC82" w14:textId="77777777" w:rsidR="000925FC" w:rsidRPr="00587B2D" w:rsidRDefault="000925FC" w:rsidP="00587B2D">
      <w:pPr>
        <w:pStyle w:val="AnswerBullet1"/>
      </w:pPr>
      <w:r w:rsidRPr="00587B2D">
        <w:rPr>
          <w:b/>
          <w:bCs/>
        </w:rPr>
        <w:t>Products</w:t>
      </w:r>
      <w:r w:rsidRPr="00587B2D">
        <w:t>:  Medical, Surest, Stop Loss, Vision, Optum, Health Savings Account</w:t>
      </w:r>
    </w:p>
    <w:bookmarkEnd w:id="0"/>
    <w:p w14:paraId="787EBFCC" w14:textId="77777777" w:rsidR="000925FC" w:rsidRPr="000925FC" w:rsidRDefault="000925FC" w:rsidP="000925FC">
      <w:pPr>
        <w:pStyle w:val="Answer"/>
        <w:ind w:left="0"/>
      </w:pPr>
    </w:p>
    <w:p w14:paraId="3190DDEF" w14:textId="77777777" w:rsidR="000925FC" w:rsidRPr="00587B2D" w:rsidRDefault="000925FC" w:rsidP="005667E2">
      <w:pPr>
        <w:pStyle w:val="AnswerBullet1"/>
        <w:spacing w:after="0"/>
      </w:pPr>
      <w:r w:rsidRPr="003D1771">
        <w:rPr>
          <w:b/>
          <w:bCs/>
        </w:rPr>
        <w:t>Client</w:t>
      </w:r>
      <w:r w:rsidRPr="00587B2D">
        <w:t>: HERC Rentals Inc.</w:t>
      </w:r>
    </w:p>
    <w:p w14:paraId="1D9EF829" w14:textId="77777777" w:rsidR="000925FC" w:rsidRPr="00587B2D" w:rsidRDefault="000925FC" w:rsidP="005667E2">
      <w:pPr>
        <w:pStyle w:val="AnswerBullet1"/>
        <w:spacing w:after="0"/>
      </w:pPr>
      <w:r w:rsidRPr="003D1771">
        <w:rPr>
          <w:b/>
          <w:bCs/>
        </w:rPr>
        <w:t>SCE</w:t>
      </w:r>
      <w:r w:rsidRPr="00587B2D">
        <w:t>:  Judith Joyce</w:t>
      </w:r>
    </w:p>
    <w:p w14:paraId="76A30AAB" w14:textId="77777777" w:rsidR="000925FC" w:rsidRPr="00587B2D" w:rsidRDefault="000925FC" w:rsidP="005667E2">
      <w:pPr>
        <w:pStyle w:val="AnswerBullet1"/>
        <w:spacing w:after="0"/>
      </w:pPr>
      <w:r w:rsidRPr="003D1771">
        <w:rPr>
          <w:b/>
          <w:bCs/>
        </w:rPr>
        <w:t>Effective Date</w:t>
      </w:r>
      <w:r w:rsidRPr="00587B2D">
        <w:t>:  July 1, 2016</w:t>
      </w:r>
    </w:p>
    <w:p w14:paraId="0B17FC80" w14:textId="44AEC1FE" w:rsidR="000925FC" w:rsidRDefault="000925FC" w:rsidP="003D1771">
      <w:pPr>
        <w:pStyle w:val="AnswerBullet1"/>
      </w:pPr>
      <w:r w:rsidRPr="003D1771">
        <w:rPr>
          <w:b/>
          <w:bCs/>
        </w:rPr>
        <w:t>Products</w:t>
      </w:r>
      <w:r w:rsidRPr="00587B2D">
        <w:t>:  Medical, Sto Loss, Optum, Behavioral Health Solutions, Flexible Spending Account, Health Reimbursement Account, Health Savings Account, Care Management, Wellness</w:t>
      </w:r>
    </w:p>
    <w:p w14:paraId="404F31F0" w14:textId="77777777" w:rsidR="003D1771" w:rsidRPr="00587B2D" w:rsidRDefault="003D1771" w:rsidP="003D1771">
      <w:pPr>
        <w:pStyle w:val="AnswerBullet1"/>
        <w:numPr>
          <w:ilvl w:val="0"/>
          <w:numId w:val="0"/>
        </w:numPr>
        <w:ind w:left="1152"/>
      </w:pPr>
    </w:p>
    <w:p w14:paraId="323E79AA" w14:textId="77777777" w:rsidR="000925FC" w:rsidRPr="00587B2D" w:rsidRDefault="000925FC" w:rsidP="005667E2">
      <w:pPr>
        <w:pStyle w:val="AnswerBullet1"/>
        <w:spacing w:after="0"/>
      </w:pPr>
      <w:r w:rsidRPr="003D1771">
        <w:rPr>
          <w:b/>
          <w:bCs/>
        </w:rPr>
        <w:t>Client</w:t>
      </w:r>
      <w:r w:rsidRPr="00587B2D">
        <w:t>:  Turner Corporation</w:t>
      </w:r>
    </w:p>
    <w:p w14:paraId="21CE4D52" w14:textId="77777777" w:rsidR="000925FC" w:rsidRPr="00587B2D" w:rsidRDefault="000925FC" w:rsidP="005667E2">
      <w:pPr>
        <w:pStyle w:val="AnswerBullet1"/>
        <w:spacing w:after="0"/>
      </w:pPr>
      <w:r w:rsidRPr="003D1771">
        <w:rPr>
          <w:b/>
          <w:bCs/>
        </w:rPr>
        <w:t>SCE</w:t>
      </w:r>
      <w:r w:rsidRPr="00587B2D">
        <w:t>:  Mary Jo Mattern</w:t>
      </w:r>
    </w:p>
    <w:p w14:paraId="0278FF1C" w14:textId="77777777" w:rsidR="000925FC" w:rsidRPr="00587B2D" w:rsidRDefault="000925FC" w:rsidP="005667E2">
      <w:pPr>
        <w:pStyle w:val="AnswerBullet1"/>
        <w:spacing w:after="0"/>
      </w:pPr>
      <w:r w:rsidRPr="003D1771">
        <w:rPr>
          <w:b/>
          <w:bCs/>
        </w:rPr>
        <w:t>Effective Date</w:t>
      </w:r>
      <w:r w:rsidRPr="00587B2D">
        <w:t>:  January 1, 2000</w:t>
      </w:r>
    </w:p>
    <w:p w14:paraId="76DF911D" w14:textId="77777777" w:rsidR="000925FC" w:rsidRPr="00587B2D" w:rsidRDefault="000925FC" w:rsidP="003D1771">
      <w:pPr>
        <w:pStyle w:val="AnswerBullet1"/>
      </w:pPr>
      <w:r w:rsidRPr="003D1771">
        <w:rPr>
          <w:b/>
          <w:bCs/>
        </w:rPr>
        <w:t>Products</w:t>
      </w:r>
      <w:r w:rsidRPr="00587B2D">
        <w:t>:  Medical, Pharmacy, Optum, Behavioral Health Solutions, Flexible Spending Account, Health Savings Account, Care Management</w:t>
      </w:r>
    </w:p>
    <w:p w14:paraId="79CEEB5D" w14:textId="1233EBFD" w:rsidR="000925FC" w:rsidRPr="000925FC" w:rsidRDefault="00043B68" w:rsidP="00043B68">
      <w:pPr>
        <w:pStyle w:val="AnswerHeading1"/>
      </w:pPr>
      <w:r>
        <w:t>Terminated References</w:t>
      </w:r>
    </w:p>
    <w:p w14:paraId="055B61C4" w14:textId="13ADF0DB" w:rsidR="00426C87" w:rsidRPr="00426C87" w:rsidRDefault="0022316B" w:rsidP="0022316B">
      <w:pPr>
        <w:pStyle w:val="Answer"/>
        <w:rPr>
          <w:rFonts w:eastAsia="Calibri" w:cs="Arial"/>
        </w:rPr>
      </w:pPr>
      <w:r w:rsidRPr="0022316B">
        <w:t>We understand that former customers are valuable sources of information and experience for prospective customers. To be responsive to this need and still be respectful of our customer commitments, we will provide reference names and contact information if we are selected as a finalist.</w:t>
      </w:r>
    </w:p>
    <w:p w14:paraId="1DC23D8C" w14:textId="77777777" w:rsidR="00426C87" w:rsidRDefault="00426C87" w:rsidP="00426C87">
      <w:pPr>
        <w:pStyle w:val="Question-AutoNumber"/>
        <w:rPr>
          <w:rFonts w:eastAsia="Calibri"/>
          <w:w w:val="105"/>
        </w:rPr>
      </w:pPr>
      <w:r w:rsidRPr="00426C87">
        <w:rPr>
          <w:rFonts w:eastAsia="Calibri"/>
          <w:w w:val="105"/>
        </w:rPr>
        <w:t>Describe</w:t>
      </w:r>
      <w:r w:rsidRPr="00426C87">
        <w:rPr>
          <w:rFonts w:eastAsia="Calibri"/>
          <w:spacing w:val="-15"/>
          <w:w w:val="105"/>
        </w:rPr>
        <w:t xml:space="preserve"> </w:t>
      </w:r>
      <w:r w:rsidRPr="00426C87">
        <w:rPr>
          <w:rFonts w:eastAsia="Calibri"/>
          <w:w w:val="105"/>
        </w:rPr>
        <w:t>any</w:t>
      </w:r>
      <w:r w:rsidRPr="00426C87">
        <w:rPr>
          <w:rFonts w:eastAsia="Calibri"/>
          <w:spacing w:val="-14"/>
          <w:w w:val="105"/>
        </w:rPr>
        <w:t xml:space="preserve"> </w:t>
      </w:r>
      <w:r w:rsidRPr="00426C87">
        <w:rPr>
          <w:rFonts w:eastAsia="Calibri"/>
          <w:w w:val="105"/>
        </w:rPr>
        <w:t>mergers</w:t>
      </w:r>
      <w:r w:rsidRPr="00426C87">
        <w:rPr>
          <w:rFonts w:eastAsia="Calibri"/>
          <w:spacing w:val="-14"/>
          <w:w w:val="105"/>
        </w:rPr>
        <w:t xml:space="preserve"> </w:t>
      </w:r>
      <w:r w:rsidRPr="00426C87">
        <w:rPr>
          <w:rFonts w:eastAsia="Calibri"/>
          <w:w w:val="105"/>
        </w:rPr>
        <w:t>and/or</w:t>
      </w:r>
      <w:r w:rsidRPr="00426C87">
        <w:rPr>
          <w:rFonts w:eastAsia="Calibri"/>
          <w:spacing w:val="-16"/>
          <w:w w:val="105"/>
        </w:rPr>
        <w:t xml:space="preserve"> </w:t>
      </w:r>
      <w:r w:rsidRPr="00426C87">
        <w:rPr>
          <w:rFonts w:eastAsia="Calibri"/>
          <w:w w:val="105"/>
        </w:rPr>
        <w:t>acquisitions</w:t>
      </w:r>
      <w:r w:rsidRPr="00426C87">
        <w:rPr>
          <w:rFonts w:eastAsia="Calibri"/>
          <w:spacing w:val="-14"/>
          <w:w w:val="105"/>
        </w:rPr>
        <w:t xml:space="preserve"> </w:t>
      </w:r>
      <w:r w:rsidRPr="00426C87">
        <w:rPr>
          <w:rFonts w:eastAsia="Calibri"/>
          <w:w w:val="105"/>
        </w:rPr>
        <w:t>that</w:t>
      </w:r>
      <w:r w:rsidRPr="00426C87">
        <w:rPr>
          <w:rFonts w:eastAsia="Calibri"/>
          <w:spacing w:val="-14"/>
          <w:w w:val="105"/>
        </w:rPr>
        <w:t xml:space="preserve"> </w:t>
      </w:r>
      <w:r w:rsidRPr="00426C87">
        <w:rPr>
          <w:rFonts w:eastAsia="Calibri"/>
          <w:w w:val="105"/>
        </w:rPr>
        <w:t>have</w:t>
      </w:r>
      <w:r w:rsidRPr="00426C87">
        <w:rPr>
          <w:rFonts w:eastAsia="Calibri"/>
          <w:spacing w:val="-14"/>
          <w:w w:val="105"/>
        </w:rPr>
        <w:t xml:space="preserve"> </w:t>
      </w:r>
      <w:r w:rsidRPr="00426C87">
        <w:rPr>
          <w:rFonts w:eastAsia="Calibri"/>
          <w:w w:val="105"/>
        </w:rPr>
        <w:t>occurred</w:t>
      </w:r>
      <w:r w:rsidRPr="00426C87">
        <w:rPr>
          <w:rFonts w:eastAsia="Calibri"/>
          <w:spacing w:val="-14"/>
          <w:w w:val="105"/>
        </w:rPr>
        <w:t xml:space="preserve"> </w:t>
      </w:r>
      <w:r w:rsidRPr="00426C87">
        <w:rPr>
          <w:rFonts w:eastAsia="Calibri"/>
          <w:w w:val="105"/>
        </w:rPr>
        <w:t>in</w:t>
      </w:r>
      <w:r w:rsidRPr="00426C87">
        <w:rPr>
          <w:rFonts w:eastAsia="Calibri"/>
          <w:spacing w:val="-13"/>
          <w:w w:val="105"/>
        </w:rPr>
        <w:t xml:space="preserve"> </w:t>
      </w:r>
      <w:r w:rsidRPr="00426C87">
        <w:rPr>
          <w:rFonts w:eastAsia="Calibri"/>
          <w:w w:val="105"/>
        </w:rPr>
        <w:t>the</w:t>
      </w:r>
      <w:r w:rsidRPr="00426C87">
        <w:rPr>
          <w:rFonts w:eastAsia="Calibri"/>
          <w:spacing w:val="-14"/>
          <w:w w:val="105"/>
        </w:rPr>
        <w:t xml:space="preserve"> </w:t>
      </w:r>
      <w:r w:rsidRPr="00426C87">
        <w:rPr>
          <w:rFonts w:eastAsia="Calibri"/>
          <w:w w:val="105"/>
        </w:rPr>
        <w:t>past</w:t>
      </w:r>
      <w:r w:rsidRPr="00426C87">
        <w:rPr>
          <w:rFonts w:eastAsia="Calibri"/>
          <w:spacing w:val="-15"/>
          <w:w w:val="105"/>
        </w:rPr>
        <w:t xml:space="preserve"> </w:t>
      </w:r>
      <w:r w:rsidRPr="00426C87">
        <w:rPr>
          <w:rFonts w:eastAsia="Calibri"/>
          <w:w w:val="105"/>
        </w:rPr>
        <w:t>36</w:t>
      </w:r>
      <w:r w:rsidRPr="00426C87">
        <w:rPr>
          <w:rFonts w:eastAsia="Calibri"/>
          <w:spacing w:val="-11"/>
          <w:w w:val="105"/>
        </w:rPr>
        <w:t xml:space="preserve"> </w:t>
      </w:r>
      <w:r w:rsidRPr="00426C87">
        <w:rPr>
          <w:rFonts w:eastAsia="Calibri"/>
          <w:w w:val="105"/>
        </w:rPr>
        <w:t>months</w:t>
      </w:r>
      <w:r w:rsidRPr="00426C87">
        <w:rPr>
          <w:rFonts w:eastAsia="Calibri"/>
          <w:spacing w:val="-14"/>
          <w:w w:val="105"/>
        </w:rPr>
        <w:t xml:space="preserve"> </w:t>
      </w:r>
      <w:r w:rsidRPr="00426C87">
        <w:rPr>
          <w:rFonts w:eastAsia="Calibri"/>
          <w:w w:val="105"/>
        </w:rPr>
        <w:t>or are expected to occur in the next 12 months.</w:t>
      </w:r>
    </w:p>
    <w:p w14:paraId="22599868" w14:textId="77777777" w:rsidR="008E11B9" w:rsidRPr="008E11B9" w:rsidRDefault="008E11B9" w:rsidP="008E11B9">
      <w:pPr>
        <w:pStyle w:val="Answer"/>
      </w:pPr>
      <w:r w:rsidRPr="008E11B9">
        <w:t>We examine growth opportunities both internally and through acquisition in the normal course of our business. Acquisitions continue to be one of the ways we effectively achieve our overall business goals. We regularly evaluate opportunities within the context of the overall direction of the markets and foresee additional acquisition activity in both benefits and services.</w:t>
      </w:r>
    </w:p>
    <w:p w14:paraId="6238920A" w14:textId="354E1D8E" w:rsidR="008E11B9" w:rsidRPr="008E11B9" w:rsidRDefault="008E11B9" w:rsidP="008E11B9">
      <w:pPr>
        <w:pStyle w:val="Answer"/>
      </w:pPr>
      <w:r w:rsidRPr="008E11B9">
        <w:t>Outlined below are our recent merger and acquisition activities that describe our business purpose for such activity.</w:t>
      </w:r>
    </w:p>
    <w:p w14:paraId="2F4775AE" w14:textId="77777777" w:rsidR="008E11B9" w:rsidRPr="00321EBE" w:rsidRDefault="008E11B9" w:rsidP="00321EBE">
      <w:pPr>
        <w:pStyle w:val="AnswerHeading1"/>
      </w:pPr>
      <w:r w:rsidRPr="00321EBE">
        <w:t>August 2025</w:t>
      </w:r>
    </w:p>
    <w:p w14:paraId="637A6B33" w14:textId="77777777" w:rsidR="008E11B9" w:rsidRPr="008E11B9" w:rsidRDefault="008E11B9" w:rsidP="008E11B9">
      <w:pPr>
        <w:pStyle w:val="Answer"/>
      </w:pPr>
      <w:r w:rsidRPr="008E11B9">
        <w:t>Optum, a diversified health services company, signed an agreement to combine with Amedisys (NASDAQ: AMED), a leading provider of home health, hospice and high-acuity care. In-home care is provided by thousands of organizations nationwide, with no single participant having more than a single-digit percentage share, a core reason Optum is confident it can secure approval for the combination. Even with the numerous providers, demand for in-home care far exceeds available supply, creating the need for substantial investment in the sector to fully serve patients and their families with compassionate, high-quality care in the comfort of their own homes.</w:t>
      </w:r>
    </w:p>
    <w:p w14:paraId="6A6F7F4E" w14:textId="77777777" w:rsidR="008E11B9" w:rsidRPr="00321EBE" w:rsidRDefault="008E11B9" w:rsidP="00321EBE">
      <w:pPr>
        <w:pStyle w:val="AnswerHeading1"/>
      </w:pPr>
      <w:r w:rsidRPr="00321EBE">
        <w:t>October 2023</w:t>
      </w:r>
    </w:p>
    <w:p w14:paraId="5273D63C" w14:textId="77777777" w:rsidR="008E11B9" w:rsidRPr="008E11B9" w:rsidRDefault="008E11B9" w:rsidP="008E11B9">
      <w:pPr>
        <w:pStyle w:val="Answer"/>
      </w:pPr>
      <w:r w:rsidRPr="008E11B9">
        <w:t>EMIS is a health care technology business, providing products to general practitioners, acute hospitals, community care facilities and pharmacies in the UK. The acquisition will provide Optum with electronic health records capabilities and access to UK provider organizations that could be leveraged to deliver an integrated, technology-enabled solution to support the National Health Services’ vision to deliver higher quality care.</w:t>
      </w:r>
    </w:p>
    <w:p w14:paraId="40EEA226" w14:textId="77777777" w:rsidR="008E11B9" w:rsidRPr="00321EBE" w:rsidRDefault="008E11B9" w:rsidP="00321EBE">
      <w:pPr>
        <w:pStyle w:val="AnswerHeading1"/>
      </w:pPr>
      <w:r w:rsidRPr="00321EBE">
        <w:t>October 2022</w:t>
      </w:r>
    </w:p>
    <w:p w14:paraId="1DCF6A4B" w14:textId="77777777" w:rsidR="008E11B9" w:rsidRDefault="008E11B9" w:rsidP="008E11B9">
      <w:pPr>
        <w:pStyle w:val="Answer"/>
      </w:pPr>
      <w:r w:rsidRPr="008E11B9">
        <w:t>Change Healthcare joined Optum Insight to provide software and data analytics, technology-enabled services and research, advisory and revenue cycle management offerings to help make health care work better for everyone. This combination unites two technology and service companies focused on serving health care. Their combined capabilities will more effectively connect and simplify core clinical, administrative and payment processes - resulting in better health outcomes and experiences for everyone, at lower cost. Change Healthcare brings key technologies, connections and advanced clinical decision, administrative and financial support capabilities, enabling better workflow and transactional connectivity across the health care system.</w:t>
      </w:r>
    </w:p>
    <w:p w14:paraId="7A1ADEF8" w14:textId="50244087" w:rsidR="008E11B9" w:rsidRPr="001717FF" w:rsidRDefault="001717FF" w:rsidP="001717FF">
      <w:pPr>
        <w:pStyle w:val="Answer"/>
      </w:pPr>
      <w:r w:rsidRPr="001717FF">
        <w:t xml:space="preserve">As a general matter, we cannot comment on mergers or acquisitions that are not yet finalized (based on confidentiality obligations and the fact that we are a publicly traded organization). That said, we are not currently subject to any obligation or arrangement to purchase another firm that involves a commitment </w:t>
      </w:r>
      <w:proofErr w:type="gramStart"/>
      <w:r w:rsidRPr="001717FF">
        <w:t>of</w:t>
      </w:r>
      <w:proofErr w:type="gramEnd"/>
      <w:r w:rsidRPr="001717FF">
        <w:t xml:space="preserve"> assets or capital that would impair our ability to perform under this RFP.</w:t>
      </w:r>
    </w:p>
    <w:p w14:paraId="3FBFF72E" w14:textId="77777777" w:rsidR="00426C87" w:rsidRDefault="00426C87" w:rsidP="00426C87">
      <w:pPr>
        <w:pStyle w:val="Question-AutoNumber"/>
        <w:rPr>
          <w:rFonts w:eastAsia="Calibri"/>
          <w:w w:val="105"/>
        </w:rPr>
      </w:pPr>
      <w:r w:rsidRPr="00426C87">
        <w:rPr>
          <w:rFonts w:eastAsia="Calibri"/>
          <w:w w:val="105"/>
        </w:rPr>
        <w:t>Please</w:t>
      </w:r>
      <w:r w:rsidRPr="00426C87">
        <w:rPr>
          <w:rFonts w:eastAsia="Calibri"/>
          <w:spacing w:val="-4"/>
          <w:w w:val="105"/>
        </w:rPr>
        <w:t xml:space="preserve"> </w:t>
      </w:r>
      <w:r w:rsidRPr="00426C87">
        <w:rPr>
          <w:rFonts w:eastAsia="Calibri"/>
          <w:w w:val="105"/>
        </w:rPr>
        <w:t>provide</w:t>
      </w:r>
      <w:r w:rsidRPr="00426C87">
        <w:rPr>
          <w:rFonts w:eastAsia="Calibri"/>
          <w:spacing w:val="-4"/>
          <w:w w:val="105"/>
        </w:rPr>
        <w:t xml:space="preserve"> </w:t>
      </w:r>
      <w:r w:rsidRPr="00426C87">
        <w:rPr>
          <w:rFonts w:eastAsia="Calibri"/>
          <w:w w:val="105"/>
        </w:rPr>
        <w:t>a</w:t>
      </w:r>
      <w:r w:rsidRPr="00426C87">
        <w:rPr>
          <w:rFonts w:eastAsia="Calibri"/>
          <w:spacing w:val="-4"/>
          <w:w w:val="105"/>
        </w:rPr>
        <w:t xml:space="preserve"> </w:t>
      </w:r>
      <w:r w:rsidRPr="00426C87">
        <w:rPr>
          <w:rFonts w:eastAsia="Calibri"/>
          <w:w w:val="105"/>
        </w:rPr>
        <w:t>copy</w:t>
      </w:r>
      <w:r w:rsidRPr="00426C87">
        <w:rPr>
          <w:rFonts w:eastAsia="Calibri"/>
          <w:spacing w:val="-4"/>
          <w:w w:val="105"/>
        </w:rPr>
        <w:t xml:space="preserve"> </w:t>
      </w:r>
      <w:r w:rsidRPr="00426C87">
        <w:rPr>
          <w:rFonts w:eastAsia="Calibri"/>
          <w:w w:val="105"/>
        </w:rPr>
        <w:t>of</w:t>
      </w:r>
      <w:r w:rsidRPr="00426C87">
        <w:rPr>
          <w:rFonts w:eastAsia="Calibri"/>
          <w:spacing w:val="-4"/>
          <w:w w:val="105"/>
        </w:rPr>
        <w:t xml:space="preserve"> </w:t>
      </w:r>
      <w:r w:rsidRPr="00426C87">
        <w:rPr>
          <w:rFonts w:eastAsia="Calibri"/>
          <w:w w:val="105"/>
        </w:rPr>
        <w:t>your</w:t>
      </w:r>
      <w:r w:rsidRPr="00426C87">
        <w:rPr>
          <w:rFonts w:eastAsia="Calibri"/>
          <w:spacing w:val="-5"/>
          <w:w w:val="105"/>
        </w:rPr>
        <w:t xml:space="preserve"> </w:t>
      </w:r>
      <w:r w:rsidRPr="00426C87">
        <w:rPr>
          <w:rFonts w:eastAsia="Calibri"/>
          <w:w w:val="105"/>
        </w:rPr>
        <w:t>company's</w:t>
      </w:r>
      <w:r w:rsidRPr="00426C87">
        <w:rPr>
          <w:rFonts w:eastAsia="Calibri"/>
          <w:spacing w:val="-2"/>
          <w:w w:val="105"/>
        </w:rPr>
        <w:t xml:space="preserve"> </w:t>
      </w:r>
      <w:r w:rsidRPr="00426C87">
        <w:rPr>
          <w:rFonts w:eastAsia="Calibri"/>
          <w:w w:val="105"/>
        </w:rPr>
        <w:t>annual</w:t>
      </w:r>
      <w:r w:rsidRPr="00426C87">
        <w:rPr>
          <w:rFonts w:eastAsia="Calibri"/>
          <w:spacing w:val="-4"/>
          <w:w w:val="105"/>
        </w:rPr>
        <w:t xml:space="preserve"> </w:t>
      </w:r>
      <w:r w:rsidRPr="00426C87">
        <w:rPr>
          <w:rFonts w:eastAsia="Calibri"/>
          <w:w w:val="105"/>
        </w:rPr>
        <w:t>financial</w:t>
      </w:r>
      <w:r w:rsidRPr="00426C87">
        <w:rPr>
          <w:rFonts w:eastAsia="Calibri"/>
          <w:spacing w:val="-4"/>
          <w:w w:val="105"/>
        </w:rPr>
        <w:t xml:space="preserve"> </w:t>
      </w:r>
      <w:r w:rsidRPr="00426C87">
        <w:rPr>
          <w:rFonts w:eastAsia="Calibri"/>
          <w:w w:val="105"/>
        </w:rPr>
        <w:t>report</w:t>
      </w:r>
      <w:r w:rsidRPr="00426C87">
        <w:rPr>
          <w:rFonts w:eastAsia="Calibri"/>
          <w:spacing w:val="-4"/>
          <w:w w:val="105"/>
        </w:rPr>
        <w:t xml:space="preserve"> </w:t>
      </w:r>
      <w:r w:rsidRPr="00426C87">
        <w:rPr>
          <w:rFonts w:eastAsia="Calibri"/>
          <w:w w:val="105"/>
        </w:rPr>
        <w:t>for</w:t>
      </w:r>
      <w:r w:rsidRPr="00426C87">
        <w:rPr>
          <w:rFonts w:eastAsia="Calibri"/>
          <w:spacing w:val="-4"/>
          <w:w w:val="105"/>
        </w:rPr>
        <w:t xml:space="preserve"> </w:t>
      </w:r>
      <w:r w:rsidRPr="00426C87">
        <w:rPr>
          <w:rFonts w:eastAsia="Calibri"/>
          <w:w w:val="105"/>
        </w:rPr>
        <w:t>the</w:t>
      </w:r>
      <w:r w:rsidRPr="00426C87">
        <w:rPr>
          <w:rFonts w:eastAsia="Calibri"/>
          <w:spacing w:val="-4"/>
          <w:w w:val="105"/>
        </w:rPr>
        <w:t xml:space="preserve"> </w:t>
      </w:r>
      <w:r w:rsidRPr="00426C87">
        <w:rPr>
          <w:rFonts w:eastAsia="Calibri"/>
          <w:w w:val="105"/>
        </w:rPr>
        <w:t>most</w:t>
      </w:r>
      <w:r w:rsidRPr="00426C87">
        <w:rPr>
          <w:rFonts w:eastAsia="Calibri"/>
          <w:spacing w:val="-4"/>
          <w:w w:val="105"/>
        </w:rPr>
        <w:t xml:space="preserve"> </w:t>
      </w:r>
      <w:r w:rsidRPr="00426C87">
        <w:rPr>
          <w:rFonts w:eastAsia="Calibri"/>
          <w:w w:val="105"/>
        </w:rPr>
        <w:t>recent fiscal</w:t>
      </w:r>
      <w:r w:rsidRPr="00426C87">
        <w:rPr>
          <w:rFonts w:eastAsia="Calibri"/>
          <w:spacing w:val="-7"/>
          <w:w w:val="105"/>
        </w:rPr>
        <w:t xml:space="preserve"> </w:t>
      </w:r>
      <w:r w:rsidRPr="00426C87">
        <w:rPr>
          <w:rFonts w:eastAsia="Calibri"/>
          <w:w w:val="105"/>
        </w:rPr>
        <w:t>year.</w:t>
      </w:r>
    </w:p>
    <w:p w14:paraId="34A4E650" w14:textId="63B24FD1" w:rsidR="00DF7D32" w:rsidRPr="00DF7D32" w:rsidRDefault="00DF7D32" w:rsidP="00DF7D32">
      <w:pPr>
        <w:pStyle w:val="Answer"/>
        <w:rPr>
          <w:rFonts w:eastAsia="Calibri"/>
        </w:rPr>
      </w:pPr>
      <w:r>
        <w:rPr>
          <w:rFonts w:eastAsia="Calibri"/>
        </w:rPr>
        <w:t xml:space="preserve">Please see the attachment titled, </w:t>
      </w:r>
      <w:r w:rsidR="00797D1E">
        <w:rPr>
          <w:rFonts w:eastAsia="Calibri"/>
        </w:rPr>
        <w:t>“</w:t>
      </w:r>
      <w:r>
        <w:rPr>
          <w:rFonts w:eastAsia="Calibri"/>
        </w:rPr>
        <w:t>2023 UHG Annual Report Form 10-K.”</w:t>
      </w:r>
    </w:p>
    <w:p w14:paraId="427A78F3" w14:textId="6128D2BF" w:rsidR="00426C87" w:rsidRPr="00426C87" w:rsidRDefault="00426C87" w:rsidP="00426C87">
      <w:pPr>
        <w:pStyle w:val="Question-AutoNumber"/>
        <w:rPr>
          <w:rFonts w:eastAsia="Calibri"/>
        </w:rPr>
      </w:pPr>
      <w:r w:rsidRPr="00426C87">
        <w:rPr>
          <w:rFonts w:eastAsia="Calibri"/>
          <w:w w:val="105"/>
        </w:rPr>
        <w:t>Has</w:t>
      </w:r>
      <w:r w:rsidRPr="00426C87">
        <w:rPr>
          <w:rFonts w:eastAsia="Calibri"/>
          <w:spacing w:val="35"/>
          <w:w w:val="105"/>
        </w:rPr>
        <w:t xml:space="preserve"> </w:t>
      </w:r>
      <w:r w:rsidRPr="00426C87">
        <w:rPr>
          <w:rFonts w:eastAsia="Calibri"/>
          <w:w w:val="105"/>
        </w:rPr>
        <w:t>any</w:t>
      </w:r>
      <w:r w:rsidRPr="00426C87">
        <w:rPr>
          <w:rFonts w:eastAsia="Calibri"/>
          <w:spacing w:val="33"/>
          <w:w w:val="105"/>
        </w:rPr>
        <w:t xml:space="preserve"> </w:t>
      </w:r>
      <w:r w:rsidRPr="00426C87">
        <w:rPr>
          <w:rFonts w:eastAsia="Calibri"/>
          <w:w w:val="105"/>
        </w:rPr>
        <w:t>party</w:t>
      </w:r>
      <w:r w:rsidRPr="00426C87">
        <w:rPr>
          <w:rFonts w:eastAsia="Calibri"/>
          <w:spacing w:val="33"/>
          <w:w w:val="105"/>
        </w:rPr>
        <w:t xml:space="preserve"> </w:t>
      </w:r>
      <w:r w:rsidRPr="00426C87">
        <w:rPr>
          <w:rFonts w:eastAsia="Calibri"/>
          <w:w w:val="105"/>
        </w:rPr>
        <w:t>brought</w:t>
      </w:r>
      <w:r w:rsidRPr="00426C87">
        <w:rPr>
          <w:rFonts w:eastAsia="Calibri"/>
          <w:spacing w:val="35"/>
          <w:w w:val="105"/>
        </w:rPr>
        <w:t xml:space="preserve"> </w:t>
      </w:r>
      <w:r w:rsidRPr="00426C87">
        <w:rPr>
          <w:rFonts w:eastAsia="Calibri"/>
          <w:w w:val="105"/>
        </w:rPr>
        <w:t>legal</w:t>
      </w:r>
      <w:r w:rsidRPr="00426C87">
        <w:rPr>
          <w:rFonts w:eastAsia="Calibri"/>
          <w:spacing w:val="33"/>
          <w:w w:val="105"/>
        </w:rPr>
        <w:t xml:space="preserve"> </w:t>
      </w:r>
      <w:r w:rsidRPr="00426C87">
        <w:rPr>
          <w:rFonts w:eastAsia="Calibri"/>
          <w:w w:val="105"/>
        </w:rPr>
        <w:t>action</w:t>
      </w:r>
      <w:r w:rsidRPr="00426C87">
        <w:rPr>
          <w:rFonts w:eastAsia="Calibri"/>
          <w:spacing w:val="33"/>
          <w:w w:val="105"/>
        </w:rPr>
        <w:t xml:space="preserve"> </w:t>
      </w:r>
      <w:r w:rsidRPr="00426C87">
        <w:rPr>
          <w:rFonts w:eastAsia="Calibri"/>
          <w:w w:val="105"/>
        </w:rPr>
        <w:t>against</w:t>
      </w:r>
      <w:r w:rsidRPr="00426C87">
        <w:rPr>
          <w:rFonts w:eastAsia="Calibri"/>
          <w:spacing w:val="33"/>
          <w:w w:val="105"/>
        </w:rPr>
        <w:t xml:space="preserve"> </w:t>
      </w:r>
      <w:r w:rsidRPr="00426C87">
        <w:rPr>
          <w:rFonts w:eastAsia="Calibri"/>
          <w:w w:val="105"/>
        </w:rPr>
        <w:t>your</w:t>
      </w:r>
      <w:r w:rsidRPr="00426C87">
        <w:rPr>
          <w:rFonts w:eastAsia="Calibri"/>
          <w:spacing w:val="32"/>
          <w:w w:val="105"/>
        </w:rPr>
        <w:t xml:space="preserve"> </w:t>
      </w:r>
      <w:r w:rsidRPr="00426C87">
        <w:rPr>
          <w:rFonts w:eastAsia="Calibri"/>
          <w:w w:val="105"/>
        </w:rPr>
        <w:t>organization</w:t>
      </w:r>
      <w:r w:rsidRPr="00426C87">
        <w:rPr>
          <w:rFonts w:eastAsia="Calibri"/>
          <w:spacing w:val="33"/>
          <w:w w:val="105"/>
        </w:rPr>
        <w:t xml:space="preserve"> </w:t>
      </w:r>
      <w:r w:rsidRPr="00426C87">
        <w:rPr>
          <w:rFonts w:eastAsia="Calibri"/>
          <w:w w:val="105"/>
        </w:rPr>
        <w:t>during</w:t>
      </w:r>
      <w:r w:rsidRPr="00426C87">
        <w:rPr>
          <w:rFonts w:eastAsia="Calibri"/>
          <w:spacing w:val="34"/>
          <w:w w:val="105"/>
        </w:rPr>
        <w:t xml:space="preserve"> </w:t>
      </w:r>
      <w:r w:rsidRPr="00426C87">
        <w:rPr>
          <w:rFonts w:eastAsia="Calibri"/>
          <w:w w:val="105"/>
        </w:rPr>
        <w:t>the</w:t>
      </w:r>
      <w:r w:rsidRPr="00426C87">
        <w:rPr>
          <w:rFonts w:eastAsia="Calibri"/>
          <w:spacing w:val="35"/>
          <w:w w:val="105"/>
        </w:rPr>
        <w:t xml:space="preserve"> </w:t>
      </w:r>
      <w:r w:rsidRPr="00426C87">
        <w:rPr>
          <w:rFonts w:eastAsia="Calibri"/>
          <w:w w:val="105"/>
        </w:rPr>
        <w:t>past</w:t>
      </w:r>
      <w:r w:rsidRPr="00426C87">
        <w:rPr>
          <w:rFonts w:eastAsia="Calibri"/>
          <w:spacing w:val="33"/>
          <w:w w:val="105"/>
        </w:rPr>
        <w:t xml:space="preserve"> </w:t>
      </w:r>
      <w:r w:rsidRPr="00426C87">
        <w:rPr>
          <w:rFonts w:eastAsia="Calibri"/>
          <w:w w:val="105"/>
        </w:rPr>
        <w:t>two years? What was the result?</w:t>
      </w:r>
    </w:p>
    <w:p w14:paraId="6F7EE8ED" w14:textId="77777777" w:rsidR="00426C87" w:rsidRPr="00426C87" w:rsidRDefault="00426C87" w:rsidP="00DF7D32">
      <w:pPr>
        <w:pStyle w:val="Answer"/>
        <w:rPr>
          <w:rFonts w:eastAsia="Calibri"/>
        </w:rPr>
      </w:pPr>
      <w:r w:rsidRPr="00426C87">
        <w:rPr>
          <w:rFonts w:eastAsia="Calibri"/>
        </w:rPr>
        <w:t xml:space="preserve">Because of the nature of our business, we are routinely subject to lawsuits alleging various causes of action. Although the results of pending litigation are always uncertain, we do not believe the results of any such actions, currently threatened or pending, individually or in the aggregate, will have a material adverse effect on our consolidated financial position or the results of our operations. Any material litigation or legal actions are disclosed in our financial statements available on the UnitedHealth Group Incorporated (UnitedHealth Group) website: </w:t>
      </w:r>
      <w:r w:rsidRPr="00FB276F">
        <w:rPr>
          <w:rFonts w:eastAsia="Calibri"/>
          <w:b/>
          <w:bCs/>
        </w:rPr>
        <w:t>www.unitedhealthgroup.com</w:t>
      </w:r>
      <w:r w:rsidRPr="00426C87">
        <w:rPr>
          <w:rFonts w:eastAsia="Calibri"/>
        </w:rPr>
        <w:t>. UnitedHealth Group is our parent company.</w:t>
      </w:r>
    </w:p>
    <w:p w14:paraId="025C41D0" w14:textId="7A17ABE5" w:rsidR="00426C87" w:rsidRPr="0079237F" w:rsidRDefault="00426C87" w:rsidP="0079237F">
      <w:pPr>
        <w:pStyle w:val="Question-AutoNumber"/>
        <w:rPr>
          <w:rFonts w:eastAsia="Calibri"/>
        </w:rPr>
      </w:pPr>
      <w:r w:rsidRPr="00426C87">
        <w:rPr>
          <w:rFonts w:eastAsia="Calibri"/>
          <w:w w:val="105"/>
        </w:rPr>
        <w:t>Provide</w:t>
      </w:r>
      <w:r w:rsidRPr="00426C87">
        <w:rPr>
          <w:rFonts w:eastAsia="Calibri"/>
          <w:spacing w:val="37"/>
          <w:w w:val="105"/>
        </w:rPr>
        <w:t xml:space="preserve"> </w:t>
      </w:r>
      <w:r w:rsidRPr="00426C87">
        <w:rPr>
          <w:rFonts w:eastAsia="Calibri"/>
          <w:w w:val="105"/>
        </w:rPr>
        <w:t>the</w:t>
      </w:r>
      <w:r w:rsidRPr="00426C87">
        <w:rPr>
          <w:rFonts w:eastAsia="Calibri"/>
          <w:spacing w:val="37"/>
          <w:w w:val="105"/>
        </w:rPr>
        <w:t xml:space="preserve"> </w:t>
      </w:r>
      <w:r w:rsidRPr="00426C87">
        <w:rPr>
          <w:rFonts w:eastAsia="Calibri"/>
          <w:w w:val="105"/>
        </w:rPr>
        <w:t>location</w:t>
      </w:r>
      <w:r w:rsidRPr="00426C87">
        <w:rPr>
          <w:rFonts w:eastAsia="Calibri"/>
          <w:spacing w:val="37"/>
          <w:w w:val="105"/>
        </w:rPr>
        <w:t xml:space="preserve"> </w:t>
      </w:r>
      <w:r w:rsidRPr="00426C87">
        <w:rPr>
          <w:rFonts w:eastAsia="Calibri"/>
          <w:w w:val="105"/>
        </w:rPr>
        <w:t>and</w:t>
      </w:r>
      <w:r w:rsidRPr="00426C87">
        <w:rPr>
          <w:rFonts w:eastAsia="Calibri"/>
          <w:spacing w:val="37"/>
          <w:w w:val="105"/>
        </w:rPr>
        <w:t xml:space="preserve"> </w:t>
      </w:r>
      <w:r w:rsidRPr="00426C87">
        <w:rPr>
          <w:rFonts w:eastAsia="Calibri"/>
          <w:w w:val="105"/>
        </w:rPr>
        <w:t>hours</w:t>
      </w:r>
      <w:r w:rsidRPr="00426C87">
        <w:rPr>
          <w:rFonts w:eastAsia="Calibri"/>
          <w:spacing w:val="37"/>
          <w:w w:val="105"/>
        </w:rPr>
        <w:t xml:space="preserve"> </w:t>
      </w:r>
      <w:r w:rsidRPr="00426C87">
        <w:rPr>
          <w:rFonts w:eastAsia="Calibri"/>
          <w:w w:val="105"/>
        </w:rPr>
        <w:t>of</w:t>
      </w:r>
      <w:r w:rsidRPr="00426C87">
        <w:rPr>
          <w:rFonts w:eastAsia="Calibri"/>
          <w:spacing w:val="37"/>
          <w:w w:val="105"/>
        </w:rPr>
        <w:t xml:space="preserve"> </w:t>
      </w:r>
      <w:r w:rsidRPr="00426C87">
        <w:rPr>
          <w:rFonts w:eastAsia="Calibri"/>
          <w:w w:val="105"/>
        </w:rPr>
        <w:t>operation</w:t>
      </w:r>
      <w:r w:rsidRPr="00426C87">
        <w:rPr>
          <w:rFonts w:eastAsia="Calibri"/>
          <w:spacing w:val="39"/>
          <w:w w:val="105"/>
        </w:rPr>
        <w:t xml:space="preserve"> </w:t>
      </w:r>
      <w:r w:rsidRPr="00426C87">
        <w:rPr>
          <w:rFonts w:eastAsia="Calibri"/>
          <w:w w:val="105"/>
        </w:rPr>
        <w:t>for</w:t>
      </w:r>
      <w:r w:rsidRPr="00426C87">
        <w:rPr>
          <w:rFonts w:eastAsia="Calibri"/>
          <w:spacing w:val="36"/>
          <w:w w:val="105"/>
        </w:rPr>
        <w:t xml:space="preserve"> </w:t>
      </w:r>
      <w:r w:rsidRPr="00426C87">
        <w:rPr>
          <w:rFonts w:eastAsia="Calibri"/>
          <w:w w:val="105"/>
        </w:rPr>
        <w:t>the</w:t>
      </w:r>
      <w:r w:rsidRPr="00426C87">
        <w:rPr>
          <w:rFonts w:eastAsia="Calibri"/>
          <w:spacing w:val="37"/>
          <w:w w:val="105"/>
        </w:rPr>
        <w:t xml:space="preserve"> </w:t>
      </w:r>
      <w:r w:rsidRPr="00426C87">
        <w:rPr>
          <w:rFonts w:eastAsia="Calibri"/>
          <w:w w:val="105"/>
        </w:rPr>
        <w:t>claims</w:t>
      </w:r>
      <w:r w:rsidRPr="00426C87">
        <w:rPr>
          <w:rFonts w:eastAsia="Calibri"/>
          <w:spacing w:val="39"/>
          <w:w w:val="105"/>
        </w:rPr>
        <w:t xml:space="preserve"> </w:t>
      </w:r>
      <w:r w:rsidRPr="00426C87">
        <w:rPr>
          <w:rFonts w:eastAsia="Calibri"/>
          <w:w w:val="105"/>
        </w:rPr>
        <w:t>and</w:t>
      </w:r>
      <w:r w:rsidRPr="00426C87">
        <w:rPr>
          <w:rFonts w:eastAsia="Calibri"/>
          <w:spacing w:val="34"/>
          <w:w w:val="105"/>
        </w:rPr>
        <w:t xml:space="preserve"> </w:t>
      </w:r>
      <w:r w:rsidRPr="00426C87">
        <w:rPr>
          <w:rFonts w:eastAsia="Calibri"/>
          <w:w w:val="105"/>
        </w:rPr>
        <w:t>customer</w:t>
      </w:r>
      <w:r w:rsidRPr="00426C87">
        <w:rPr>
          <w:rFonts w:eastAsia="Calibri"/>
          <w:spacing w:val="38"/>
          <w:w w:val="105"/>
        </w:rPr>
        <w:t xml:space="preserve"> </w:t>
      </w:r>
      <w:r w:rsidRPr="00426C87">
        <w:rPr>
          <w:rFonts w:eastAsia="Calibri"/>
          <w:w w:val="105"/>
        </w:rPr>
        <w:t xml:space="preserve">service center proposed for Boise Cascade: </w:t>
      </w:r>
    </w:p>
    <w:p w14:paraId="28556ACE" w14:textId="77777777" w:rsidR="00426C87" w:rsidRDefault="00426C87" w:rsidP="009C48DA">
      <w:pPr>
        <w:pStyle w:val="QuestionIndent1AutoLetter"/>
        <w:rPr>
          <w:rFonts w:eastAsia="Calibri"/>
          <w:spacing w:val="-2"/>
          <w:w w:val="110"/>
        </w:rPr>
      </w:pPr>
      <w:r w:rsidRPr="00426C87">
        <w:rPr>
          <w:rFonts w:eastAsia="Calibri"/>
          <w:w w:val="110"/>
        </w:rPr>
        <w:t>Claims</w:t>
      </w:r>
      <w:r w:rsidRPr="00426C87">
        <w:rPr>
          <w:rFonts w:eastAsia="Calibri"/>
          <w:spacing w:val="15"/>
          <w:w w:val="110"/>
        </w:rPr>
        <w:t xml:space="preserve"> </w:t>
      </w:r>
      <w:r w:rsidRPr="00426C87">
        <w:rPr>
          <w:rFonts w:eastAsia="Calibri"/>
          <w:spacing w:val="-2"/>
          <w:w w:val="110"/>
        </w:rPr>
        <w:t>center</w:t>
      </w:r>
    </w:p>
    <w:p w14:paraId="60F457B9" w14:textId="77777777" w:rsidR="00C27754" w:rsidRPr="00C27754" w:rsidRDefault="00C27754" w:rsidP="00552093">
      <w:pPr>
        <w:pStyle w:val="Answer"/>
        <w:ind w:left="1152"/>
      </w:pPr>
      <w:r w:rsidRPr="00C27754">
        <w:t>We process member claims internally in one of our four transaction service regions. Workload is balanced among regions in:</w:t>
      </w:r>
    </w:p>
    <w:p w14:paraId="18D64F8B" w14:textId="2FA602B1" w:rsidR="00C27754" w:rsidRPr="00197D91" w:rsidRDefault="00C27754" w:rsidP="00197D91">
      <w:pPr>
        <w:pStyle w:val="AnswerBullet1"/>
        <w:numPr>
          <w:ilvl w:val="1"/>
          <w:numId w:val="76"/>
        </w:numPr>
        <w:spacing w:after="0"/>
      </w:pPr>
      <w:r w:rsidRPr="00197D91">
        <w:t>Buffalo, New York</w:t>
      </w:r>
    </w:p>
    <w:p w14:paraId="70B63A38" w14:textId="0EC1FE92" w:rsidR="00C27754" w:rsidRPr="00197D91" w:rsidRDefault="00C27754" w:rsidP="00197D91">
      <w:pPr>
        <w:pStyle w:val="AnswerBullet1"/>
        <w:numPr>
          <w:ilvl w:val="1"/>
          <w:numId w:val="76"/>
        </w:numPr>
        <w:spacing w:after="0"/>
      </w:pPr>
      <w:r w:rsidRPr="00197D91">
        <w:t>Chico, California</w:t>
      </w:r>
    </w:p>
    <w:p w14:paraId="19E4756D" w14:textId="2C5F4678" w:rsidR="00C27754" w:rsidRPr="00197D91" w:rsidRDefault="00C27754" w:rsidP="00197D91">
      <w:pPr>
        <w:pStyle w:val="AnswerBullet1"/>
        <w:numPr>
          <w:ilvl w:val="1"/>
          <w:numId w:val="76"/>
        </w:numPr>
        <w:spacing w:after="0"/>
      </w:pPr>
      <w:r w:rsidRPr="00197D91">
        <w:t>Greensboro, North Carolina</w:t>
      </w:r>
    </w:p>
    <w:p w14:paraId="6C798C78" w14:textId="6BDBBF80" w:rsidR="00C27754" w:rsidRPr="00197D91" w:rsidRDefault="00C27754" w:rsidP="00197D91">
      <w:pPr>
        <w:pStyle w:val="AnswerBullet1"/>
        <w:numPr>
          <w:ilvl w:val="1"/>
          <w:numId w:val="76"/>
        </w:numPr>
      </w:pPr>
      <w:r w:rsidRPr="00197D91">
        <w:t>Richardson, Texas</w:t>
      </w:r>
    </w:p>
    <w:p w14:paraId="0E0EC870" w14:textId="77777777" w:rsidR="00C27754" w:rsidRDefault="00C27754" w:rsidP="00552093">
      <w:pPr>
        <w:pStyle w:val="Answer"/>
        <w:ind w:left="1080"/>
      </w:pPr>
      <w:r w:rsidRPr="00C27754">
        <w:t>Regardless of the transaction center, the same centralized system adjudicates all claims, and all transaction specialists are trained to uphold the same high standards. Our National Operations Command Center, where we monitor claim volume and key service metrics, links to each location so we can support high-quality timely claim processing for you and our members.</w:t>
      </w:r>
    </w:p>
    <w:p w14:paraId="083D18EA" w14:textId="62AC72A8" w:rsidR="00A043B2" w:rsidRPr="00C27754" w:rsidRDefault="00A043B2" w:rsidP="00552093">
      <w:pPr>
        <w:pStyle w:val="Answer"/>
        <w:ind w:left="1080"/>
      </w:pPr>
      <w:r w:rsidRPr="00A043B2">
        <w:t>Our transaction centers are staffed from 8 a.m. to 5 p.m. Monday through Friday in the local time zone.</w:t>
      </w:r>
    </w:p>
    <w:p w14:paraId="6FEF3B0D" w14:textId="77777777" w:rsidR="00426C87" w:rsidRPr="00145A89" w:rsidRDefault="00426C87" w:rsidP="009C48DA">
      <w:pPr>
        <w:pStyle w:val="QuestionIndent1AutoLetter"/>
        <w:rPr>
          <w:rFonts w:eastAsia="Calibri"/>
        </w:rPr>
      </w:pPr>
      <w:r w:rsidRPr="00426C87">
        <w:rPr>
          <w:rFonts w:eastAsia="Calibri"/>
          <w:w w:val="105"/>
        </w:rPr>
        <w:t>Customer</w:t>
      </w:r>
      <w:r w:rsidRPr="00426C87">
        <w:rPr>
          <w:rFonts w:eastAsia="Calibri"/>
          <w:spacing w:val="14"/>
          <w:w w:val="105"/>
        </w:rPr>
        <w:t xml:space="preserve"> </w:t>
      </w:r>
      <w:r w:rsidRPr="00426C87">
        <w:rPr>
          <w:rFonts w:eastAsia="Calibri"/>
          <w:w w:val="105"/>
        </w:rPr>
        <w:t>service</w:t>
      </w:r>
      <w:r w:rsidRPr="00426C87">
        <w:rPr>
          <w:rFonts w:eastAsia="Calibri"/>
          <w:spacing w:val="21"/>
          <w:w w:val="105"/>
        </w:rPr>
        <w:t xml:space="preserve"> </w:t>
      </w:r>
      <w:r w:rsidRPr="00426C87">
        <w:rPr>
          <w:rFonts w:eastAsia="Calibri"/>
          <w:spacing w:val="-2"/>
          <w:w w:val="105"/>
        </w:rPr>
        <w:t>center</w:t>
      </w:r>
    </w:p>
    <w:p w14:paraId="39A1153F" w14:textId="500C196B" w:rsidR="00145A89" w:rsidRDefault="00145A89" w:rsidP="004419D2">
      <w:pPr>
        <w:pStyle w:val="Answer"/>
        <w:ind w:left="1152"/>
        <w:rPr>
          <w:rFonts w:eastAsia="Calibri"/>
        </w:rPr>
      </w:pPr>
      <w:r w:rsidRPr="00145A89">
        <w:rPr>
          <w:rFonts w:eastAsia="Calibri"/>
        </w:rPr>
        <w:t>Ensuring exceptional service, our Elite Allia</w:t>
      </w:r>
      <w:r w:rsidR="009C48DA">
        <w:rPr>
          <w:rFonts w:eastAsia="Calibri"/>
        </w:rPr>
        <w:t>nce</w:t>
      </w:r>
      <w:r w:rsidRPr="00145A89">
        <w:rPr>
          <w:rFonts w:eastAsia="Calibri"/>
        </w:rPr>
        <w:t> Advocacy team is staffed by highly designated</w:t>
      </w:r>
      <w:r w:rsidR="009C48DA" w:rsidRPr="00145A89">
        <w:rPr>
          <w:rFonts w:eastAsia="Calibri"/>
        </w:rPr>
        <w:t xml:space="preserve"> </w:t>
      </w:r>
      <w:r w:rsidRPr="00145A89">
        <w:rPr>
          <w:rFonts w:eastAsia="Calibri"/>
        </w:rPr>
        <w:t>advocates located across the United States. This approach ensures top talent is selected to staff our highly skilled enhanced advocacy teams regardless of geographic location.</w:t>
      </w:r>
    </w:p>
    <w:p w14:paraId="75D2423C" w14:textId="1DA34D84" w:rsidR="00EB3933" w:rsidRPr="00EB3933" w:rsidRDefault="00EB3933" w:rsidP="004419D2">
      <w:pPr>
        <w:pStyle w:val="Answer"/>
        <w:ind w:left="1152"/>
      </w:pPr>
      <w:r w:rsidRPr="00EB3933">
        <w:t xml:space="preserve">Our advocacy service model provides telephonic access to advocates from </w:t>
      </w:r>
      <w:r w:rsidR="00AF451D">
        <w:t>6</w:t>
      </w:r>
      <w:r w:rsidRPr="00EB3933">
        <w:t xml:space="preserve"> a.m. to </w:t>
      </w:r>
      <w:r w:rsidR="00AF451D">
        <w:t>9</w:t>
      </w:r>
      <w:r w:rsidRPr="00EB3933">
        <w:t xml:space="preserve"> p.m. </w:t>
      </w:r>
      <w:r w:rsidR="004419D2">
        <w:t>M</w:t>
      </w:r>
      <w:r w:rsidRPr="00EB3933">
        <w:t xml:space="preserve">T and digital access via online chat </w:t>
      </w:r>
      <w:r w:rsidR="0061244E">
        <w:t>6</w:t>
      </w:r>
      <w:r w:rsidRPr="00EB3933">
        <w:t xml:space="preserve"> a.m. to </w:t>
      </w:r>
      <w:r w:rsidR="0061244E">
        <w:t>6</w:t>
      </w:r>
      <w:r w:rsidRPr="00EB3933">
        <w:t xml:space="preserve"> p.m. </w:t>
      </w:r>
      <w:r w:rsidR="004419D2">
        <w:t>M</w:t>
      </w:r>
      <w:r w:rsidRPr="00EB3933">
        <w:t>T Monday through Friday.</w:t>
      </w:r>
    </w:p>
    <w:p w14:paraId="7697B706" w14:textId="1E43E618" w:rsidR="00B13CF3" w:rsidRPr="00EB3933" w:rsidRDefault="00EB3933" w:rsidP="004419D2">
      <w:pPr>
        <w:pStyle w:val="Answer"/>
        <w:ind w:left="1152"/>
        <w:rPr>
          <w:rFonts w:eastAsia="Calibri"/>
        </w:rPr>
      </w:pPr>
      <w:r w:rsidRPr="00EB3933">
        <w:t xml:space="preserve">Additionally, our interactive voice response (IVR) system is always available to members and provides access to a variety of self-service tools. We also encourage members to utilize our member portals, </w:t>
      </w:r>
      <w:r w:rsidRPr="004419D2">
        <w:rPr>
          <w:b/>
          <w:bCs/>
        </w:rPr>
        <w:t>myuhc.com</w:t>
      </w:r>
      <w:r w:rsidRPr="00EB3933">
        <w:t xml:space="preserve"> or the UnitedHealthcare app, as they offer members easy access to their benefit plan information, such as copayments and out of pocket limits, as well as the ability to check claim status and history, review eligibility and benefit information, find a physician or hospital, access their digital ID card or request a replacement ID card.</w:t>
      </w:r>
    </w:p>
    <w:p w14:paraId="47B946E0" w14:textId="6890850C" w:rsidR="00426C87" w:rsidRDefault="00426C87" w:rsidP="00E8297C">
      <w:pPr>
        <w:pStyle w:val="Question-AutoNumber"/>
        <w:rPr>
          <w:rFonts w:eastAsia="Calibri"/>
          <w:spacing w:val="-2"/>
        </w:rPr>
      </w:pPr>
      <w:r w:rsidRPr="00426C87">
        <w:rPr>
          <w:rFonts w:eastAsia="Calibri"/>
        </w:rPr>
        <w:t>How</w:t>
      </w:r>
      <w:r w:rsidRPr="00426C87">
        <w:rPr>
          <w:rFonts w:eastAsia="Calibri"/>
          <w:spacing w:val="26"/>
        </w:rPr>
        <w:t xml:space="preserve"> </w:t>
      </w:r>
      <w:r w:rsidRPr="00426C87">
        <w:rPr>
          <w:rFonts w:eastAsia="Calibri"/>
        </w:rPr>
        <w:t>long</w:t>
      </w:r>
      <w:r w:rsidRPr="00426C87">
        <w:rPr>
          <w:rFonts w:eastAsia="Calibri"/>
          <w:spacing w:val="28"/>
        </w:rPr>
        <w:t xml:space="preserve"> </w:t>
      </w:r>
      <w:r w:rsidRPr="00426C87">
        <w:rPr>
          <w:rFonts w:eastAsia="Calibri"/>
        </w:rPr>
        <w:t>have</w:t>
      </w:r>
      <w:r w:rsidRPr="00426C87">
        <w:rPr>
          <w:rFonts w:eastAsia="Calibri"/>
          <w:spacing w:val="29"/>
        </w:rPr>
        <w:t xml:space="preserve"> </w:t>
      </w:r>
      <w:r w:rsidRPr="00426C87">
        <w:rPr>
          <w:rFonts w:eastAsia="Calibri"/>
        </w:rPr>
        <w:t>claims</w:t>
      </w:r>
      <w:r w:rsidRPr="00426C87">
        <w:rPr>
          <w:rFonts w:eastAsia="Calibri"/>
          <w:spacing w:val="27"/>
        </w:rPr>
        <w:t xml:space="preserve"> </w:t>
      </w:r>
      <w:r w:rsidRPr="00426C87">
        <w:rPr>
          <w:rFonts w:eastAsia="Calibri"/>
        </w:rPr>
        <w:t>and</w:t>
      </w:r>
      <w:r w:rsidRPr="00426C87">
        <w:rPr>
          <w:rFonts w:eastAsia="Calibri"/>
          <w:spacing w:val="26"/>
        </w:rPr>
        <w:t xml:space="preserve"> </w:t>
      </w:r>
      <w:r w:rsidRPr="00426C87">
        <w:rPr>
          <w:rFonts w:eastAsia="Calibri"/>
        </w:rPr>
        <w:t>customer</w:t>
      </w:r>
      <w:r w:rsidRPr="00426C87">
        <w:rPr>
          <w:rFonts w:eastAsia="Calibri"/>
          <w:spacing w:val="25"/>
        </w:rPr>
        <w:t xml:space="preserve"> </w:t>
      </w:r>
      <w:r w:rsidRPr="00426C87">
        <w:rPr>
          <w:rFonts w:eastAsia="Calibri"/>
        </w:rPr>
        <w:t>services</w:t>
      </w:r>
      <w:r w:rsidRPr="00426C87">
        <w:rPr>
          <w:rFonts w:eastAsia="Calibri"/>
          <w:spacing w:val="31"/>
        </w:rPr>
        <w:t xml:space="preserve"> </w:t>
      </w:r>
      <w:r w:rsidRPr="00426C87">
        <w:rPr>
          <w:rFonts w:eastAsia="Calibri"/>
        </w:rPr>
        <w:t>been</w:t>
      </w:r>
      <w:r w:rsidRPr="00426C87">
        <w:rPr>
          <w:rFonts w:eastAsia="Calibri"/>
          <w:spacing w:val="26"/>
        </w:rPr>
        <w:t xml:space="preserve"> </w:t>
      </w:r>
      <w:r w:rsidRPr="00426C87">
        <w:rPr>
          <w:rFonts w:eastAsia="Calibri"/>
        </w:rPr>
        <w:t>in</w:t>
      </w:r>
      <w:r w:rsidRPr="00426C87">
        <w:rPr>
          <w:rFonts w:eastAsia="Calibri"/>
          <w:spacing w:val="27"/>
        </w:rPr>
        <w:t xml:space="preserve"> </w:t>
      </w:r>
      <w:r w:rsidRPr="00426C87">
        <w:rPr>
          <w:rFonts w:eastAsia="Calibri"/>
        </w:rPr>
        <w:t>operation</w:t>
      </w:r>
      <w:r w:rsidRPr="00426C87">
        <w:rPr>
          <w:rFonts w:eastAsia="Calibri"/>
          <w:spacing w:val="29"/>
        </w:rPr>
        <w:t xml:space="preserve"> </w:t>
      </w:r>
      <w:r w:rsidRPr="00426C87">
        <w:rPr>
          <w:rFonts w:eastAsia="Calibri"/>
        </w:rPr>
        <w:t>in</w:t>
      </w:r>
      <w:r w:rsidRPr="00426C87">
        <w:rPr>
          <w:rFonts w:eastAsia="Calibri"/>
          <w:spacing w:val="26"/>
        </w:rPr>
        <w:t xml:space="preserve"> </w:t>
      </w:r>
      <w:r w:rsidRPr="00426C87">
        <w:rPr>
          <w:rFonts w:eastAsia="Calibri"/>
        </w:rPr>
        <w:t>this</w:t>
      </w:r>
      <w:r w:rsidRPr="00426C87">
        <w:rPr>
          <w:rFonts w:eastAsia="Calibri"/>
          <w:spacing w:val="32"/>
        </w:rPr>
        <w:t xml:space="preserve"> </w:t>
      </w:r>
      <w:r w:rsidRPr="00426C87">
        <w:rPr>
          <w:rFonts w:eastAsia="Calibri"/>
          <w:spacing w:val="-2"/>
        </w:rPr>
        <w:t>location?</w:t>
      </w:r>
    </w:p>
    <w:p w14:paraId="3FEADADE" w14:textId="77777777" w:rsidR="009E1411" w:rsidRDefault="000F1D9A" w:rsidP="000F1D9A">
      <w:pPr>
        <w:pStyle w:val="Answer"/>
      </w:pPr>
      <w:r w:rsidRPr="000F1D9A">
        <w:t>We have been processing claims on our UNET claims system since 1982.</w:t>
      </w:r>
      <w:r w:rsidR="0075626B">
        <w:t xml:space="preserve"> </w:t>
      </w:r>
    </w:p>
    <w:p w14:paraId="75013856" w14:textId="04D02367" w:rsidR="000F1D9A" w:rsidRPr="000F1D9A" w:rsidRDefault="0075626B" w:rsidP="000F1D9A">
      <w:pPr>
        <w:pStyle w:val="Answer"/>
        <w:rPr>
          <w:rFonts w:eastAsia="Calibri"/>
        </w:rPr>
      </w:pPr>
      <w:r w:rsidRPr="0075626B">
        <w:t>We first offered an enhanced service model in 2006, and our foundational advocacy model started as a pilot in 2013. Core Advocacy become a standard offering in 2015, and in 2019, we introduced Elite Advocacy and Premier Advocacy.</w:t>
      </w:r>
    </w:p>
    <w:p w14:paraId="1DE1EC15" w14:textId="77777777" w:rsidR="006945B1" w:rsidRPr="006945B1" w:rsidRDefault="00426C87" w:rsidP="00C873CD">
      <w:pPr>
        <w:pStyle w:val="Question-AutoNumber"/>
        <w:rPr>
          <w:rFonts w:ascii="Calibri" w:eastAsia="Calibri" w:hAnsi="Calibri" w:cs="Calibri"/>
          <w:bCs/>
          <w:spacing w:val="-2"/>
          <w:w w:val="105"/>
          <w:sz w:val="24"/>
        </w:rPr>
      </w:pPr>
      <w:r w:rsidRPr="00426C87">
        <w:rPr>
          <w:rFonts w:eastAsia="Calibri"/>
          <w:w w:val="105"/>
        </w:rPr>
        <w:t>What</w:t>
      </w:r>
      <w:r w:rsidRPr="00426C87">
        <w:rPr>
          <w:rFonts w:eastAsia="Calibri"/>
          <w:spacing w:val="-14"/>
          <w:w w:val="105"/>
        </w:rPr>
        <w:t xml:space="preserve"> </w:t>
      </w:r>
      <w:r w:rsidRPr="00426C87">
        <w:rPr>
          <w:rFonts w:eastAsia="Calibri"/>
          <w:w w:val="105"/>
        </w:rPr>
        <w:t>services</w:t>
      </w:r>
      <w:r w:rsidRPr="00426C87">
        <w:rPr>
          <w:rFonts w:eastAsia="Calibri"/>
          <w:spacing w:val="-8"/>
          <w:w w:val="105"/>
        </w:rPr>
        <w:t xml:space="preserve"> </w:t>
      </w:r>
      <w:r w:rsidRPr="00426C87">
        <w:rPr>
          <w:rFonts w:eastAsia="Calibri"/>
          <w:w w:val="105"/>
        </w:rPr>
        <w:t>do</w:t>
      </w:r>
      <w:r w:rsidRPr="00426C87">
        <w:rPr>
          <w:rFonts w:eastAsia="Calibri"/>
          <w:spacing w:val="-8"/>
          <w:w w:val="105"/>
        </w:rPr>
        <w:t xml:space="preserve"> </w:t>
      </w:r>
      <w:r w:rsidRPr="00426C87">
        <w:rPr>
          <w:rFonts w:eastAsia="Calibri"/>
          <w:w w:val="105"/>
        </w:rPr>
        <w:t>you</w:t>
      </w:r>
      <w:r w:rsidRPr="00426C87">
        <w:rPr>
          <w:rFonts w:eastAsia="Calibri"/>
          <w:spacing w:val="-11"/>
          <w:w w:val="105"/>
        </w:rPr>
        <w:t xml:space="preserve"> </w:t>
      </w:r>
      <w:r w:rsidRPr="00426C87">
        <w:rPr>
          <w:rFonts w:eastAsia="Calibri"/>
          <w:w w:val="105"/>
        </w:rPr>
        <w:t>offer</w:t>
      </w:r>
      <w:r w:rsidRPr="00426C87">
        <w:rPr>
          <w:rFonts w:eastAsia="Calibri"/>
          <w:spacing w:val="-11"/>
          <w:w w:val="105"/>
        </w:rPr>
        <w:t xml:space="preserve"> </w:t>
      </w:r>
      <w:r w:rsidRPr="00426C87">
        <w:rPr>
          <w:rFonts w:eastAsia="Calibri"/>
          <w:w w:val="105"/>
        </w:rPr>
        <w:t>that</w:t>
      </w:r>
      <w:r w:rsidRPr="00426C87">
        <w:rPr>
          <w:rFonts w:eastAsia="Calibri"/>
          <w:spacing w:val="-7"/>
          <w:w w:val="105"/>
        </w:rPr>
        <w:t xml:space="preserve"> </w:t>
      </w:r>
      <w:r w:rsidRPr="00426C87">
        <w:rPr>
          <w:rFonts w:eastAsia="Calibri"/>
          <w:w w:val="105"/>
        </w:rPr>
        <w:t>make</w:t>
      </w:r>
      <w:r w:rsidRPr="00426C87">
        <w:rPr>
          <w:rFonts w:eastAsia="Calibri"/>
          <w:spacing w:val="-8"/>
          <w:w w:val="105"/>
        </w:rPr>
        <w:t xml:space="preserve"> </w:t>
      </w:r>
      <w:r w:rsidRPr="00426C87">
        <w:rPr>
          <w:rFonts w:eastAsia="Calibri"/>
          <w:w w:val="105"/>
        </w:rPr>
        <w:t>your</w:t>
      </w:r>
      <w:r w:rsidRPr="00426C87">
        <w:rPr>
          <w:rFonts w:eastAsia="Calibri"/>
          <w:spacing w:val="-11"/>
          <w:w w:val="105"/>
        </w:rPr>
        <w:t xml:space="preserve"> </w:t>
      </w:r>
      <w:r w:rsidRPr="00426C87">
        <w:rPr>
          <w:rFonts w:eastAsia="Calibri"/>
          <w:w w:val="105"/>
        </w:rPr>
        <w:t>company</w:t>
      </w:r>
      <w:r w:rsidRPr="00426C87">
        <w:rPr>
          <w:rFonts w:eastAsia="Calibri"/>
          <w:spacing w:val="-12"/>
          <w:w w:val="105"/>
        </w:rPr>
        <w:t xml:space="preserve"> </w:t>
      </w:r>
      <w:r w:rsidRPr="00426C87">
        <w:rPr>
          <w:rFonts w:eastAsia="Calibri"/>
          <w:w w:val="105"/>
        </w:rPr>
        <w:t>unique</w:t>
      </w:r>
      <w:r w:rsidRPr="00426C87">
        <w:rPr>
          <w:rFonts w:eastAsia="Calibri"/>
          <w:spacing w:val="-10"/>
          <w:w w:val="105"/>
        </w:rPr>
        <w:t xml:space="preserve"> </w:t>
      </w:r>
      <w:r w:rsidRPr="00426C87">
        <w:rPr>
          <w:rFonts w:eastAsia="Calibri"/>
          <w:w w:val="105"/>
        </w:rPr>
        <w:t>among</w:t>
      </w:r>
      <w:r w:rsidRPr="00426C87">
        <w:rPr>
          <w:rFonts w:eastAsia="Calibri"/>
          <w:spacing w:val="-12"/>
          <w:w w:val="105"/>
        </w:rPr>
        <w:t xml:space="preserve"> </w:t>
      </w:r>
      <w:r w:rsidRPr="00426C87">
        <w:rPr>
          <w:rFonts w:eastAsia="Calibri"/>
          <w:w w:val="105"/>
        </w:rPr>
        <w:t>your</w:t>
      </w:r>
      <w:r w:rsidRPr="00426C87">
        <w:rPr>
          <w:rFonts w:eastAsia="Calibri"/>
          <w:spacing w:val="-11"/>
          <w:w w:val="105"/>
        </w:rPr>
        <w:t xml:space="preserve"> </w:t>
      </w:r>
      <w:r w:rsidRPr="00426C87">
        <w:rPr>
          <w:rFonts w:eastAsia="Calibri"/>
          <w:spacing w:val="-2"/>
          <w:w w:val="105"/>
        </w:rPr>
        <w:t>peers?</w:t>
      </w:r>
    </w:p>
    <w:p w14:paraId="333BD62B" w14:textId="5B9929B5" w:rsidR="00426C87" w:rsidRDefault="00426C87" w:rsidP="006945B1">
      <w:pPr>
        <w:pStyle w:val="Question-AutoNumber"/>
        <w:numPr>
          <w:ilvl w:val="0"/>
          <w:numId w:val="0"/>
        </w:numPr>
        <w:ind w:left="576"/>
        <w:rPr>
          <w:rFonts w:ascii="Calibri" w:eastAsia="Calibri" w:hAnsi="Calibri" w:cs="Calibri"/>
          <w:bCs/>
          <w:spacing w:val="-2"/>
          <w:w w:val="105"/>
          <w:sz w:val="24"/>
        </w:rPr>
      </w:pPr>
      <w:r w:rsidRPr="00C873CD">
        <w:rPr>
          <w:rFonts w:ascii="Calibri" w:eastAsia="Calibri" w:hAnsi="Calibri" w:cs="Calibri"/>
          <w:bCs/>
          <w:spacing w:val="-2"/>
          <w:w w:val="105"/>
          <w:sz w:val="24"/>
          <w:highlight w:val="cyan"/>
        </w:rPr>
        <w:t>XX-Sales-anything specific to add?</w:t>
      </w:r>
    </w:p>
    <w:p w14:paraId="516EE225" w14:textId="6D6B2878" w:rsidR="00C873CD" w:rsidRPr="00372B36" w:rsidRDefault="00C873CD" w:rsidP="00372B36">
      <w:pPr>
        <w:pStyle w:val="Answer"/>
      </w:pPr>
      <w:r w:rsidRPr="00372B36">
        <w:t>UnitedHealthcare is a leader in health benefits, driving affordable coverage, simplifying the health care experience, improving consumer health and advancing health equity, and delivering access to high-quality care. We bring together technology, data and clinical information to serve people from their earliest years through their working lives and into retirement.</w:t>
      </w:r>
    </w:p>
    <w:p w14:paraId="1CACE5D1" w14:textId="25E6978F" w:rsidR="00C873CD" w:rsidRPr="00372B36" w:rsidRDefault="00C873CD" w:rsidP="00372B36">
      <w:pPr>
        <w:pStyle w:val="Answer"/>
        <w:rPr>
          <w:rFonts w:eastAsia="Calibri"/>
        </w:rPr>
      </w:pPr>
      <w:r w:rsidRPr="00372B36">
        <w:t>Through the broad capabilities of the organization and passion of our 400,000 dedicated team members, we are helping connect the pieces of the health care system, driving positive change for the people we serve.</w:t>
      </w:r>
    </w:p>
    <w:p w14:paraId="2F426801" w14:textId="77777777" w:rsidR="004C40C0" w:rsidRPr="004C40C0" w:rsidRDefault="004C40C0" w:rsidP="00372B36">
      <w:pPr>
        <w:pStyle w:val="Answer"/>
      </w:pPr>
      <w:r w:rsidRPr="004C40C0">
        <w:t>Health care can be complicated, but we are working diligently to make coverage easier to use, meeting individuals’ needs on their terms. Working with care providers, we can make it simpler for them to work with us and care for the health of our members.</w:t>
      </w:r>
    </w:p>
    <w:p w14:paraId="219CAD75" w14:textId="77777777" w:rsidR="004C40C0" w:rsidRPr="004C40C0" w:rsidRDefault="004C40C0" w:rsidP="00372B36">
      <w:pPr>
        <w:pStyle w:val="Answer"/>
      </w:pPr>
      <w:r w:rsidRPr="004C40C0">
        <w:t>Our consumer-centric, digital approach provides customized and personalized experiences for individuals and providers. Site-of-service innovations, such as home-based care, are expanding where and how people access care. Advocacy and navigation programs are helping patients at every step in their care journey. Working with care providers, we can make it simpler for them to work with us and care for the health of our members.</w:t>
      </w:r>
    </w:p>
    <w:p w14:paraId="2F76CA62" w14:textId="77777777" w:rsidR="00E332F3" w:rsidRPr="00E332F3" w:rsidRDefault="00E332F3" w:rsidP="00277FA7">
      <w:pPr>
        <w:pStyle w:val="AnswerHeading1"/>
      </w:pPr>
      <w:r w:rsidRPr="00E332F3">
        <w:t>Tech Forward</w:t>
      </w:r>
    </w:p>
    <w:p w14:paraId="7B3EDF73" w14:textId="4E68655E" w:rsidR="00E332F3" w:rsidRPr="00E332F3" w:rsidRDefault="00E332F3" w:rsidP="00372B36">
      <w:pPr>
        <w:pStyle w:val="Answer"/>
      </w:pPr>
      <w:r w:rsidRPr="00372B36">
        <w:rPr>
          <w:rFonts w:eastAsia="Calibri"/>
        </w:rPr>
        <w:t>T</w:t>
      </w:r>
      <w:r w:rsidRPr="00E332F3">
        <w:t>ech Forward is a UnitedHealthcare and Optum philosophy and a programmatic approach to drive innovation by adopting technological advances in the experiences within our businesses while enabling the enterprise toward platform business models.</w:t>
      </w:r>
    </w:p>
    <w:p w14:paraId="360F346A" w14:textId="77777777" w:rsidR="00E332F3" w:rsidRPr="00E332F3" w:rsidRDefault="00E332F3" w:rsidP="00372B36">
      <w:pPr>
        <w:pStyle w:val="Answer"/>
      </w:pPr>
      <w:r w:rsidRPr="00E332F3">
        <w:t xml:space="preserve">We are committing resources across five essential capabilities: Value-based Comprehensive Care Delivery, Health Benefits, Health Technology, Health Financial Services, and Pharmacy Services.  To meet our members’ needs in these areas, we are streamlining into a Digital-First experience to create a cohesive platform that uses the latest artificial intelligence and machine learning tools to improve </w:t>
      </w:r>
      <w:proofErr w:type="gramStart"/>
      <w:r w:rsidRPr="00E332F3">
        <w:t>experiences</w:t>
      </w:r>
      <w:proofErr w:type="gramEnd"/>
      <w:r w:rsidRPr="00E332F3">
        <w:t>. In addition to technical tools and delivery, we are focusing on hiring and training to make sure we have the best team to deliver on evolving member needs to transform both the way we approach future challenges and how we solve the needs of people and processes.</w:t>
      </w:r>
    </w:p>
    <w:p w14:paraId="005AA73F" w14:textId="77777777" w:rsidR="00E332F3" w:rsidRPr="00E332F3" w:rsidRDefault="00E332F3" w:rsidP="001B4AF9">
      <w:pPr>
        <w:pStyle w:val="AnswerHeading1"/>
      </w:pPr>
      <w:proofErr w:type="gramStart"/>
      <w:r w:rsidRPr="00E332F3">
        <w:t>Advanced</w:t>
      </w:r>
      <w:proofErr w:type="gramEnd"/>
      <w:r w:rsidRPr="00E332F3">
        <w:t xml:space="preserve"> Collaborative Technology</w:t>
      </w:r>
    </w:p>
    <w:p w14:paraId="30CEBC1B" w14:textId="77777777" w:rsidR="00E332F3" w:rsidRPr="00E332F3" w:rsidRDefault="00E332F3" w:rsidP="00372B36">
      <w:pPr>
        <w:pStyle w:val="Answer"/>
      </w:pPr>
      <w:r w:rsidRPr="00E332F3">
        <w:t>Thought leadership is demonstrated through the ongoing filing of patents and the production of intellectual property, both of which provide invaluable contributions to the UnitedHealth Group technical canon. The team’s research activities, which include publishing papers and conference presentations, support external brand marketing and help to attract top technical talent to our organization. This is essential in today’s competitive market.</w:t>
      </w:r>
    </w:p>
    <w:p w14:paraId="44FD91E3" w14:textId="12DA2480" w:rsidR="004C40C0" w:rsidRPr="00372B36" w:rsidRDefault="00C0509F" w:rsidP="006664A9">
      <w:pPr>
        <w:pStyle w:val="AnswerHeading1"/>
        <w:rPr>
          <w:rFonts w:eastAsia="Calibri"/>
        </w:rPr>
      </w:pPr>
      <w:r w:rsidRPr="00372B36">
        <w:rPr>
          <w:rFonts w:eastAsia="Calibri"/>
        </w:rPr>
        <w:t>Enhanced Advocacy</w:t>
      </w:r>
    </w:p>
    <w:p w14:paraId="4CA16891" w14:textId="77777777" w:rsidR="00910AE7" w:rsidRPr="00910AE7" w:rsidRDefault="00910AE7" w:rsidP="00372B36">
      <w:pPr>
        <w:pStyle w:val="Answer"/>
      </w:pPr>
      <w:r w:rsidRPr="00910AE7">
        <w:t>Several Advocate4Me capabilities set UnitedHealthcare apart from the competition:</w:t>
      </w:r>
    </w:p>
    <w:p w14:paraId="67354FC6" w14:textId="4C13A0EA" w:rsidR="00910AE7" w:rsidRPr="00910AE7" w:rsidRDefault="00910AE7" w:rsidP="006664A9">
      <w:pPr>
        <w:pStyle w:val="AnswerBullet1"/>
      </w:pPr>
      <w:r w:rsidRPr="00910AE7">
        <w:t>Intelligent Routing: System capabilities leverage enterprise-wide data to combine the member’s call reason with data analytics to quickly route members to the appropriate advocate. This data encompasses a member’s health risks, cost risk score, their likelihood to enroll in a program, psychographic segmentation and more.</w:t>
      </w:r>
    </w:p>
    <w:p w14:paraId="03425B9D" w14:textId="281113D7" w:rsidR="00910AE7" w:rsidRPr="00910AE7" w:rsidRDefault="00910AE7" w:rsidP="006664A9">
      <w:pPr>
        <w:pStyle w:val="AnswerBullet1"/>
      </w:pPr>
      <w:r w:rsidRPr="00910AE7">
        <w:t xml:space="preserve">Simplified End-to-end Support: A single inbound toll-free number connects the </w:t>
      </w:r>
      <w:proofErr w:type="gramStart"/>
      <w:r w:rsidRPr="00910AE7">
        <w:t>member</w:t>
      </w:r>
      <w:proofErr w:type="gramEnd"/>
      <w:r w:rsidRPr="00910AE7">
        <w:t xml:space="preserve"> with the answers to questions, options on their next best steps, and a kind human being to soothe worries. </w:t>
      </w:r>
    </w:p>
    <w:p w14:paraId="23C1531B" w14:textId="3232E8FC" w:rsidR="00910AE7" w:rsidRPr="00910AE7" w:rsidRDefault="00910AE7" w:rsidP="006664A9">
      <w:pPr>
        <w:pStyle w:val="AnswerBullet1"/>
      </w:pPr>
      <w:r w:rsidRPr="00910AE7">
        <w:t>Active Member Intercept: Multiple member touchpoints, including outbound digital and telephonic, help guide members to make better decisions about their care.</w:t>
      </w:r>
    </w:p>
    <w:p w14:paraId="4A9DE7B6" w14:textId="6620E921" w:rsidR="00910AE7" w:rsidRPr="00910AE7" w:rsidRDefault="00910AE7" w:rsidP="006664A9">
      <w:pPr>
        <w:pStyle w:val="AnswerBullet1"/>
      </w:pPr>
      <w:r w:rsidRPr="00910AE7">
        <w:t>Full Reporting Suite: Demonstrates program value and progress.</w:t>
      </w:r>
    </w:p>
    <w:p w14:paraId="26CF04BD" w14:textId="6D4F8D5D" w:rsidR="00910AE7" w:rsidRPr="00910AE7" w:rsidRDefault="00910AE7" w:rsidP="006664A9">
      <w:pPr>
        <w:pStyle w:val="AnswerBullet1"/>
      </w:pPr>
      <w:r w:rsidRPr="00910AE7">
        <w:t>Integrated Experience Across Benefits and Clinical: Our holistic and synchronized member data across medical, behavioral, clinical and pharmacy means we have a full view of the member’s health, health care interactions, preferences, attitudes, benefit plans and resources. This data and our technology promote early identification of health care support needs and enables us to make the most out of every interaction.</w:t>
      </w:r>
    </w:p>
    <w:p w14:paraId="6EF59568" w14:textId="34A2880E" w:rsidR="00910AE7" w:rsidRPr="00910AE7" w:rsidRDefault="00910AE7" w:rsidP="006664A9">
      <w:pPr>
        <w:pStyle w:val="AnswerBullet1"/>
      </w:pPr>
      <w:r w:rsidRPr="00910AE7">
        <w:t>Embedded Support for Families of Children with Special Needs: All Advocate4Me products include embedded, proactive support through a single point of contact to provide streamlined and compassionate support. Services include enhanced levels of support for insurance and payment, care delivery, social support, and family wellbeing. These services help ease the stress of navigating a complex health care system. For employers, this unique offering can help employee satisfaction, reduce absenteeism and presenteeism as well as reduce overall healthcare costs.</w:t>
      </w:r>
    </w:p>
    <w:p w14:paraId="5E71B350" w14:textId="5A4A541B" w:rsidR="00910AE7" w:rsidRPr="00910AE7" w:rsidRDefault="00910AE7" w:rsidP="006664A9">
      <w:pPr>
        <w:pStyle w:val="AnswerBullet1"/>
      </w:pPr>
      <w:r w:rsidRPr="00910AE7">
        <w:t>Gender Affirming Support: Individuals with gender-affirming health care and benefit needs have access to skilled advocates who help provide comprehensive support. The advocate will take responsibility for each inquiry and will follow through to resolution.</w:t>
      </w:r>
    </w:p>
    <w:p w14:paraId="4B3478D6" w14:textId="1D5542D2" w:rsidR="00372B36" w:rsidRPr="00372B36" w:rsidRDefault="00372B36" w:rsidP="006664A9">
      <w:pPr>
        <w:pStyle w:val="AnswerBullet1"/>
      </w:pPr>
      <w:r w:rsidRPr="00372B36">
        <w:t>Proactive Advocate Support Informed by our data and proprietary advocate desktop, on topics such as out-of-network utilization, emergency room diversion, prior authorization denials or custom engagement campaigns.</w:t>
      </w:r>
    </w:p>
    <w:p w14:paraId="370C81A2" w14:textId="70897389" w:rsidR="00372B36" w:rsidRPr="00372B36" w:rsidRDefault="00372B36" w:rsidP="006664A9">
      <w:pPr>
        <w:pStyle w:val="AnswerBullet1"/>
      </w:pPr>
      <w:r w:rsidRPr="00372B36">
        <w:t>Integrated Clinical Support Team: helps members connect with appropriate clinical programs and make more informed health care decisions by identifying areas for increased employee activation, providing health education and treatment decision support and proactively reaching out to employees.</w:t>
      </w:r>
    </w:p>
    <w:p w14:paraId="75D60029" w14:textId="642245E7" w:rsidR="00372B36" w:rsidRPr="00372B36" w:rsidRDefault="00372B36" w:rsidP="006664A9">
      <w:pPr>
        <w:pStyle w:val="AnswerBullet1"/>
      </w:pPr>
      <w:r w:rsidRPr="00372B36">
        <w:t xml:space="preserve">Closer Connection to Behavioral Health Resources: Better </w:t>
      </w:r>
      <w:proofErr w:type="gramStart"/>
      <w:r w:rsidRPr="00372B36">
        <w:t>support</w:t>
      </w:r>
      <w:proofErr w:type="gramEnd"/>
      <w:r w:rsidRPr="00372B36">
        <w:t xml:space="preserve"> members with education of behavioral health resources, complex benefits or prior authorization needs, and be a single point of compassionate care.</w:t>
      </w:r>
    </w:p>
    <w:p w14:paraId="2DD11CB5" w14:textId="77777777" w:rsidR="00372B36" w:rsidRPr="00372B36" w:rsidRDefault="00372B36" w:rsidP="00372B36">
      <w:pPr>
        <w:pStyle w:val="Answer"/>
      </w:pPr>
      <w:r w:rsidRPr="00372B36">
        <w:t>Additional competitive advantages are derived from our scale and relationships as an enterprise:</w:t>
      </w:r>
    </w:p>
    <w:p w14:paraId="4A471050" w14:textId="43E9499C" w:rsidR="00372B36" w:rsidRPr="00372B36" w:rsidRDefault="00372B36" w:rsidP="009134C9">
      <w:pPr>
        <w:pStyle w:val="AnswerBullet1"/>
      </w:pPr>
      <w:r w:rsidRPr="00372B36">
        <w:t>Proven provider network and partnerships</w:t>
      </w:r>
    </w:p>
    <w:p w14:paraId="2349AE9F" w14:textId="67B9CB92" w:rsidR="00372B36" w:rsidRPr="00372B36" w:rsidRDefault="00372B36" w:rsidP="009134C9">
      <w:pPr>
        <w:pStyle w:val="AnswerBullet1"/>
      </w:pPr>
      <w:r w:rsidRPr="00372B36">
        <w:t>Breadth of member tools that support better decisions</w:t>
      </w:r>
    </w:p>
    <w:p w14:paraId="5CBCD045" w14:textId="5DC3A170" w:rsidR="00372B36" w:rsidRPr="00372B36" w:rsidRDefault="00372B36" w:rsidP="009134C9">
      <w:pPr>
        <w:pStyle w:val="AnswerBullet1"/>
      </w:pPr>
      <w:r w:rsidRPr="00372B36">
        <w:t>Scalability</w:t>
      </w:r>
    </w:p>
    <w:p w14:paraId="528EBDFB" w14:textId="35153A21" w:rsidR="00372B36" w:rsidRPr="00372B36" w:rsidRDefault="00372B36" w:rsidP="009134C9">
      <w:pPr>
        <w:pStyle w:val="AnswerBullet1"/>
      </w:pPr>
      <w:r w:rsidRPr="00372B36">
        <w:t>Robust suite of integrated health management programs</w:t>
      </w:r>
    </w:p>
    <w:p w14:paraId="491B3AFF" w14:textId="0A63C1CF" w:rsidR="00372B36" w:rsidRPr="00372B36" w:rsidRDefault="00372B36" w:rsidP="009134C9">
      <w:pPr>
        <w:pStyle w:val="AnswerBullet1"/>
      </w:pPr>
      <w:r w:rsidRPr="00372B36">
        <w:t>Impact on overall medical spending through prioritized opportunities</w:t>
      </w:r>
    </w:p>
    <w:p w14:paraId="5E26BF47" w14:textId="5026CDDB" w:rsidR="00C873CD" w:rsidRDefault="00372B36" w:rsidP="00372B36">
      <w:pPr>
        <w:pStyle w:val="Answer"/>
        <w:rPr>
          <w:b/>
          <w:bCs/>
        </w:rPr>
      </w:pPr>
      <w:r w:rsidRPr="00372B36">
        <w:t>For more, check out our advocacy site: </w:t>
      </w:r>
      <w:r w:rsidRPr="00AC6621">
        <w:rPr>
          <w:b/>
          <w:bCs/>
        </w:rPr>
        <w:t>e-i.uhc.com/advocacy</w:t>
      </w:r>
    </w:p>
    <w:p w14:paraId="6CD09A39" w14:textId="6A1B3FA8" w:rsidR="00E736CD" w:rsidRDefault="00E736CD" w:rsidP="00E736CD">
      <w:pPr>
        <w:pStyle w:val="AnswerHeading1"/>
      </w:pPr>
      <w:r>
        <w:t>Surest</w:t>
      </w:r>
    </w:p>
    <w:p w14:paraId="74B641F7" w14:textId="77777777" w:rsidR="00E575D6" w:rsidRPr="00E575D6" w:rsidRDefault="00E575D6" w:rsidP="00E575D6">
      <w:pPr>
        <w:pStyle w:val="Answer"/>
      </w:pPr>
      <w:r w:rsidRPr="00E575D6">
        <w:t>In 2021, Surest became an independent business unit within UnitedHealthcare’s Ancillary &amp; Individual Business.</w:t>
      </w:r>
    </w:p>
    <w:p w14:paraId="77CCF6F8" w14:textId="16270884" w:rsidR="00C873CD" w:rsidRPr="00901476" w:rsidRDefault="00E575D6" w:rsidP="00901476">
      <w:pPr>
        <w:pStyle w:val="Answer"/>
      </w:pPr>
      <w:r w:rsidRPr="00E575D6">
        <w:t>Surest has engineered an innovative approach to health insurance that delivers lower costs for employers and a more affordable benefit and overall better experience for employees. It is a complete health plan with a differentiated design and member experience that provides instant answers on costs and coverage. Smart prices (copayments) are displayed to members before they seek care in the </w:t>
      </w:r>
      <w:r w:rsidRPr="00E575D6">
        <w:rPr>
          <w:b/>
          <w:bCs/>
        </w:rPr>
        <w:t>Benefits.Surest.com</w:t>
      </w:r>
      <w:r w:rsidRPr="00E575D6">
        <w:t xml:space="preserve"> app/website or through the Surest member services team. Surest sets copayments to reflect the underlying efficiency and effectiveness of treatments and providers, using built-in consumerism to guide members toward more efficient care. Surest copayments include all the services provided </w:t>
      </w:r>
      <w:proofErr w:type="gramStart"/>
      <w:r w:rsidRPr="00E575D6">
        <w:t>in</w:t>
      </w:r>
      <w:proofErr w:type="gramEnd"/>
      <w:r w:rsidRPr="00E575D6">
        <w:t xml:space="preserve"> a visit, eliminating the fuzzy math of deductibles/coinsurance and the frustration that comes with unexpected charges.</w:t>
      </w:r>
    </w:p>
    <w:p w14:paraId="199407D0" w14:textId="77777777" w:rsidR="00426C87" w:rsidRDefault="00426C87" w:rsidP="00E8297C">
      <w:pPr>
        <w:pStyle w:val="Question-AutoNumber"/>
        <w:rPr>
          <w:rFonts w:eastAsia="Calibri"/>
          <w:spacing w:val="-2"/>
          <w:w w:val="105"/>
        </w:rPr>
      </w:pPr>
      <w:r w:rsidRPr="00426C87">
        <w:rPr>
          <w:rFonts w:eastAsia="Calibri"/>
          <w:w w:val="105"/>
        </w:rPr>
        <w:t>How</w:t>
      </w:r>
      <w:r w:rsidRPr="00426C87">
        <w:rPr>
          <w:rFonts w:eastAsia="Calibri"/>
          <w:spacing w:val="-9"/>
          <w:w w:val="105"/>
        </w:rPr>
        <w:t xml:space="preserve"> </w:t>
      </w:r>
      <w:r w:rsidRPr="00426C87">
        <w:rPr>
          <w:rFonts w:eastAsia="Calibri"/>
          <w:w w:val="105"/>
        </w:rPr>
        <w:t>many</w:t>
      </w:r>
      <w:r w:rsidRPr="00426C87">
        <w:rPr>
          <w:rFonts w:eastAsia="Calibri"/>
          <w:spacing w:val="-8"/>
          <w:w w:val="105"/>
        </w:rPr>
        <w:t xml:space="preserve"> </w:t>
      </w:r>
      <w:r w:rsidRPr="00426C87">
        <w:rPr>
          <w:rFonts w:eastAsia="Calibri"/>
          <w:w w:val="105"/>
        </w:rPr>
        <w:t>employees</w:t>
      </w:r>
      <w:r w:rsidRPr="00426C87">
        <w:rPr>
          <w:rFonts w:eastAsia="Calibri"/>
          <w:spacing w:val="-7"/>
          <w:w w:val="105"/>
        </w:rPr>
        <w:t xml:space="preserve"> </w:t>
      </w:r>
      <w:r w:rsidRPr="00426C87">
        <w:rPr>
          <w:rFonts w:eastAsia="Calibri"/>
          <w:w w:val="105"/>
        </w:rPr>
        <w:t>do</w:t>
      </w:r>
      <w:r w:rsidRPr="00426C87">
        <w:rPr>
          <w:rFonts w:eastAsia="Calibri"/>
          <w:spacing w:val="-11"/>
          <w:w w:val="105"/>
        </w:rPr>
        <w:t xml:space="preserve"> </w:t>
      </w:r>
      <w:r w:rsidRPr="00426C87">
        <w:rPr>
          <w:rFonts w:eastAsia="Calibri"/>
          <w:w w:val="105"/>
        </w:rPr>
        <w:t>you</w:t>
      </w:r>
      <w:r w:rsidRPr="00426C87">
        <w:rPr>
          <w:rFonts w:eastAsia="Calibri"/>
          <w:spacing w:val="-10"/>
          <w:w w:val="105"/>
        </w:rPr>
        <w:t xml:space="preserve"> </w:t>
      </w:r>
      <w:r w:rsidRPr="00426C87">
        <w:rPr>
          <w:rFonts w:eastAsia="Calibri"/>
          <w:w w:val="105"/>
        </w:rPr>
        <w:t>currently</w:t>
      </w:r>
      <w:r w:rsidRPr="00426C87">
        <w:rPr>
          <w:rFonts w:eastAsia="Calibri"/>
          <w:spacing w:val="-6"/>
          <w:w w:val="105"/>
        </w:rPr>
        <w:t xml:space="preserve"> </w:t>
      </w:r>
      <w:r w:rsidRPr="00426C87">
        <w:rPr>
          <w:rFonts w:eastAsia="Calibri"/>
          <w:spacing w:val="-2"/>
          <w:w w:val="105"/>
        </w:rPr>
        <w:t>have?</w:t>
      </w:r>
    </w:p>
    <w:p w14:paraId="44E9C22E" w14:textId="4528E533" w:rsidR="00107BF8" w:rsidRPr="00107BF8" w:rsidRDefault="00107BF8" w:rsidP="00107BF8">
      <w:pPr>
        <w:pStyle w:val="Answer"/>
        <w:rPr>
          <w:rFonts w:eastAsia="Calibri"/>
        </w:rPr>
      </w:pPr>
      <w:r w:rsidRPr="00107BF8">
        <w:rPr>
          <w:rFonts w:eastAsia="Calibri"/>
        </w:rPr>
        <w:t>UnitedHealth Group currently employs 400,000 people across all its businesses.</w:t>
      </w:r>
    </w:p>
    <w:p w14:paraId="5EFC8862" w14:textId="77777777" w:rsidR="00426C87" w:rsidRDefault="00426C87" w:rsidP="00E8297C">
      <w:pPr>
        <w:pStyle w:val="Question-AutoNumber"/>
        <w:rPr>
          <w:rFonts w:eastAsia="Calibri"/>
          <w:spacing w:val="-2"/>
          <w:w w:val="105"/>
        </w:rPr>
      </w:pPr>
      <w:r w:rsidRPr="00426C87">
        <w:rPr>
          <w:rFonts w:eastAsia="Calibri"/>
          <w:w w:val="105"/>
        </w:rPr>
        <w:t>How</w:t>
      </w:r>
      <w:r w:rsidRPr="00426C87">
        <w:rPr>
          <w:rFonts w:eastAsia="Calibri"/>
          <w:spacing w:val="-5"/>
          <w:w w:val="105"/>
        </w:rPr>
        <w:t xml:space="preserve"> </w:t>
      </w:r>
      <w:r w:rsidRPr="00426C87">
        <w:rPr>
          <w:rFonts w:eastAsia="Calibri"/>
          <w:w w:val="105"/>
        </w:rPr>
        <w:t>many</w:t>
      </w:r>
      <w:r w:rsidRPr="00426C87">
        <w:rPr>
          <w:rFonts w:eastAsia="Calibri"/>
          <w:spacing w:val="-5"/>
          <w:w w:val="105"/>
        </w:rPr>
        <w:t xml:space="preserve"> </w:t>
      </w:r>
      <w:r w:rsidRPr="00426C87">
        <w:rPr>
          <w:rFonts w:eastAsia="Calibri"/>
          <w:w w:val="105"/>
        </w:rPr>
        <w:t>clients</w:t>
      </w:r>
      <w:r w:rsidRPr="00426C87">
        <w:rPr>
          <w:rFonts w:eastAsia="Calibri"/>
          <w:spacing w:val="-6"/>
          <w:w w:val="105"/>
        </w:rPr>
        <w:t xml:space="preserve"> </w:t>
      </w:r>
      <w:r w:rsidRPr="00426C87">
        <w:rPr>
          <w:rFonts w:eastAsia="Calibri"/>
          <w:w w:val="105"/>
        </w:rPr>
        <w:t>and</w:t>
      </w:r>
      <w:r w:rsidRPr="00426C87">
        <w:rPr>
          <w:rFonts w:eastAsia="Calibri"/>
          <w:spacing w:val="-2"/>
          <w:w w:val="105"/>
        </w:rPr>
        <w:t xml:space="preserve"> </w:t>
      </w:r>
      <w:r w:rsidRPr="00426C87">
        <w:rPr>
          <w:rFonts w:eastAsia="Calibri"/>
          <w:w w:val="105"/>
        </w:rPr>
        <w:t>members</w:t>
      </w:r>
      <w:r w:rsidRPr="00426C87">
        <w:rPr>
          <w:rFonts w:eastAsia="Calibri"/>
          <w:spacing w:val="-5"/>
          <w:w w:val="105"/>
        </w:rPr>
        <w:t xml:space="preserve"> </w:t>
      </w:r>
      <w:r w:rsidRPr="00426C87">
        <w:rPr>
          <w:rFonts w:eastAsia="Calibri"/>
          <w:w w:val="105"/>
        </w:rPr>
        <w:t>do</w:t>
      </w:r>
      <w:r w:rsidRPr="00426C87">
        <w:rPr>
          <w:rFonts w:eastAsia="Calibri"/>
          <w:spacing w:val="-5"/>
          <w:w w:val="105"/>
        </w:rPr>
        <w:t xml:space="preserve"> </w:t>
      </w:r>
      <w:r w:rsidRPr="00426C87">
        <w:rPr>
          <w:rFonts w:eastAsia="Calibri"/>
          <w:w w:val="105"/>
        </w:rPr>
        <w:t>you</w:t>
      </w:r>
      <w:r w:rsidRPr="00426C87">
        <w:rPr>
          <w:rFonts w:eastAsia="Calibri"/>
          <w:spacing w:val="-1"/>
          <w:w w:val="105"/>
        </w:rPr>
        <w:t xml:space="preserve"> </w:t>
      </w:r>
      <w:r w:rsidRPr="00426C87">
        <w:rPr>
          <w:rFonts w:eastAsia="Calibri"/>
          <w:w w:val="105"/>
        </w:rPr>
        <w:t>currently</w:t>
      </w:r>
      <w:r w:rsidRPr="00426C87">
        <w:rPr>
          <w:rFonts w:eastAsia="Calibri"/>
          <w:spacing w:val="-8"/>
          <w:w w:val="105"/>
        </w:rPr>
        <w:t xml:space="preserve"> </w:t>
      </w:r>
      <w:r w:rsidRPr="00426C87">
        <w:rPr>
          <w:rFonts w:eastAsia="Calibri"/>
          <w:spacing w:val="-2"/>
          <w:w w:val="105"/>
        </w:rPr>
        <w:t>have?</w:t>
      </w:r>
    </w:p>
    <w:p w14:paraId="7AE1E14C" w14:textId="727E7963" w:rsidR="002D45EB" w:rsidRPr="002D45EB" w:rsidRDefault="002D45EB" w:rsidP="002D45EB">
      <w:pPr>
        <w:pStyle w:val="Answer"/>
        <w:rPr>
          <w:rFonts w:eastAsia="Calibri"/>
        </w:rPr>
      </w:pPr>
      <w:r>
        <w:rPr>
          <w:rFonts w:eastAsia="Calibri"/>
        </w:rPr>
        <w:t>We currently have</w:t>
      </w:r>
      <w:r w:rsidR="00F50F52">
        <w:rPr>
          <w:rFonts w:eastAsia="Calibri"/>
        </w:rPr>
        <w:t xml:space="preserve"> 27,053 customers and 23,931,941 </w:t>
      </w:r>
      <w:r w:rsidR="00106133">
        <w:rPr>
          <w:rFonts w:eastAsia="Calibri"/>
        </w:rPr>
        <w:t>total across the board</w:t>
      </w:r>
      <w:r w:rsidR="00B46884">
        <w:rPr>
          <w:rFonts w:eastAsia="Calibri"/>
        </w:rPr>
        <w:t>. There are 25,360</w:t>
      </w:r>
      <w:r w:rsidR="00C30B84">
        <w:rPr>
          <w:rFonts w:eastAsia="Calibri"/>
        </w:rPr>
        <w:t xml:space="preserve"> Key Account</w:t>
      </w:r>
      <w:r w:rsidR="00B46884">
        <w:rPr>
          <w:rFonts w:eastAsia="Calibri"/>
        </w:rPr>
        <w:t xml:space="preserve"> customers and 9,214,064</w:t>
      </w:r>
      <w:r w:rsidR="00C30B84">
        <w:rPr>
          <w:rFonts w:eastAsia="Calibri"/>
        </w:rPr>
        <w:t xml:space="preserve"> Key Account</w:t>
      </w:r>
      <w:r w:rsidR="00B46884">
        <w:rPr>
          <w:rFonts w:eastAsia="Calibri"/>
        </w:rPr>
        <w:t xml:space="preserve"> members</w:t>
      </w:r>
      <w:r w:rsidR="00C30B84">
        <w:rPr>
          <w:rFonts w:eastAsia="Calibri"/>
        </w:rPr>
        <w:t>.</w:t>
      </w:r>
      <w:r w:rsidR="00106133">
        <w:rPr>
          <w:rFonts w:eastAsia="Calibri"/>
        </w:rPr>
        <w:t xml:space="preserve"> There are 728 National Account customers and 1</w:t>
      </w:r>
      <w:r w:rsidR="00A47FAE">
        <w:rPr>
          <w:rFonts w:eastAsia="Calibri"/>
        </w:rPr>
        <w:t>0,600,894 National Account members.</w:t>
      </w:r>
    </w:p>
    <w:p w14:paraId="5E94EAB9" w14:textId="609C2223" w:rsidR="00B07E16" w:rsidRPr="00B07E16" w:rsidRDefault="00426C87" w:rsidP="00B07E16">
      <w:pPr>
        <w:pStyle w:val="Question-AutoNumber"/>
        <w:rPr>
          <w:rFonts w:eastAsia="Calibri"/>
          <w:spacing w:val="-2"/>
          <w:w w:val="105"/>
        </w:rPr>
      </w:pPr>
      <w:r w:rsidRPr="00426C87">
        <w:rPr>
          <w:rFonts w:eastAsia="Calibri"/>
          <w:w w:val="105"/>
        </w:rPr>
        <w:t>How</w:t>
      </w:r>
      <w:r w:rsidRPr="00426C87">
        <w:rPr>
          <w:rFonts w:eastAsia="Calibri"/>
          <w:spacing w:val="-3"/>
          <w:w w:val="105"/>
        </w:rPr>
        <w:t xml:space="preserve"> </w:t>
      </w:r>
      <w:r w:rsidRPr="00426C87">
        <w:rPr>
          <w:rFonts w:eastAsia="Calibri"/>
          <w:w w:val="105"/>
        </w:rPr>
        <w:t>many</w:t>
      </w:r>
      <w:r w:rsidRPr="00426C87">
        <w:rPr>
          <w:rFonts w:eastAsia="Calibri"/>
          <w:spacing w:val="-3"/>
          <w:w w:val="105"/>
        </w:rPr>
        <w:t xml:space="preserve"> </w:t>
      </w:r>
      <w:r w:rsidRPr="00426C87">
        <w:rPr>
          <w:rFonts w:eastAsia="Calibri"/>
          <w:w w:val="105"/>
        </w:rPr>
        <w:t>clients</w:t>
      </w:r>
      <w:r w:rsidRPr="00426C87">
        <w:rPr>
          <w:rFonts w:eastAsia="Calibri"/>
          <w:spacing w:val="-4"/>
          <w:w w:val="105"/>
        </w:rPr>
        <w:t xml:space="preserve"> </w:t>
      </w:r>
      <w:r w:rsidRPr="00426C87">
        <w:rPr>
          <w:rFonts w:eastAsia="Calibri"/>
          <w:w w:val="105"/>
        </w:rPr>
        <w:t>do you</w:t>
      </w:r>
      <w:r w:rsidRPr="00426C87">
        <w:rPr>
          <w:rFonts w:eastAsia="Calibri"/>
          <w:spacing w:val="-3"/>
          <w:w w:val="105"/>
        </w:rPr>
        <w:t xml:space="preserve"> </w:t>
      </w:r>
      <w:r w:rsidRPr="00426C87">
        <w:rPr>
          <w:rFonts w:eastAsia="Calibri"/>
          <w:w w:val="105"/>
        </w:rPr>
        <w:t>have</w:t>
      </w:r>
      <w:r w:rsidRPr="00426C87">
        <w:rPr>
          <w:rFonts w:eastAsia="Calibri"/>
          <w:spacing w:val="-2"/>
          <w:w w:val="105"/>
        </w:rPr>
        <w:t xml:space="preserve"> </w:t>
      </w:r>
      <w:r w:rsidRPr="00426C87">
        <w:rPr>
          <w:rFonts w:eastAsia="Calibri"/>
          <w:w w:val="105"/>
        </w:rPr>
        <w:t>in</w:t>
      </w:r>
      <w:r w:rsidRPr="00426C87">
        <w:rPr>
          <w:rFonts w:eastAsia="Calibri"/>
          <w:spacing w:val="-3"/>
          <w:w w:val="105"/>
        </w:rPr>
        <w:t xml:space="preserve"> </w:t>
      </w:r>
      <w:r w:rsidRPr="00426C87">
        <w:rPr>
          <w:rFonts w:eastAsia="Calibri"/>
          <w:w w:val="105"/>
        </w:rPr>
        <w:t>Boise,</w:t>
      </w:r>
      <w:r w:rsidRPr="00426C87">
        <w:rPr>
          <w:rFonts w:eastAsia="Calibri"/>
          <w:spacing w:val="-3"/>
          <w:w w:val="105"/>
        </w:rPr>
        <w:t xml:space="preserve"> </w:t>
      </w:r>
      <w:r w:rsidRPr="00426C87">
        <w:rPr>
          <w:rFonts w:eastAsia="Calibri"/>
          <w:spacing w:val="-2"/>
          <w:w w:val="105"/>
        </w:rPr>
        <w:t>Idaho?</w:t>
      </w:r>
    </w:p>
    <w:p w14:paraId="0928B673" w14:textId="305EAFC6" w:rsidR="00B07E16" w:rsidRPr="00B07E16" w:rsidRDefault="00B07E16" w:rsidP="00B07E16">
      <w:pPr>
        <w:pStyle w:val="Answer"/>
        <w:rPr>
          <w:rFonts w:eastAsia="Calibri"/>
        </w:rPr>
        <w:sectPr w:rsidR="00B07E16" w:rsidRPr="00B07E16" w:rsidSect="00D47042">
          <w:headerReference w:type="default" r:id="rId11"/>
          <w:footerReference w:type="default" r:id="rId12"/>
          <w:pgSz w:w="12240" w:h="15840"/>
          <w:pgMar w:top="1280" w:right="720" w:bottom="1740" w:left="1080" w:header="720" w:footer="0" w:gutter="0"/>
          <w:cols w:space="720"/>
          <w:docGrid w:linePitch="272"/>
        </w:sectPr>
      </w:pPr>
      <w:r w:rsidRPr="00B07E16">
        <w:t xml:space="preserve">Should Boise Cascade choose to move their plan administration to UnitedHealthcare, given their size we would place them within our National Accounts segment. At present, there are no National Accounts sized clients headquartered in the </w:t>
      </w:r>
      <w:proofErr w:type="gramStart"/>
      <w:r w:rsidRPr="00B07E16">
        <w:t>Boise,</w:t>
      </w:r>
      <w:proofErr w:type="gramEnd"/>
      <w:r w:rsidRPr="00B07E16">
        <w:t xml:space="preserve"> ID market.  However, among our National Accounts clients we have 374 clients that account for approximately 38K members in the Boise market.  Fifteen of those National Accounts clients have 500 or more members residing in the market.  Our Key Account segment, which serves companies under 5,000 benefit eligible employees, serves 15 clients based in the Boise, ID market accounting for more than 5,600 members served locally.</w:t>
      </w:r>
    </w:p>
    <w:p w14:paraId="79EBFFEA" w14:textId="77777777" w:rsidR="00426C87" w:rsidRPr="006E4B43" w:rsidRDefault="00426C87" w:rsidP="004419D2">
      <w:pPr>
        <w:keepLines w:val="0"/>
        <w:widowControl w:val="0"/>
        <w:numPr>
          <w:ilvl w:val="0"/>
          <w:numId w:val="33"/>
        </w:numPr>
        <w:tabs>
          <w:tab w:val="left" w:pos="604"/>
        </w:tabs>
        <w:suppressAutoHyphens w:val="0"/>
        <w:autoSpaceDE w:val="0"/>
        <w:autoSpaceDN w:val="0"/>
        <w:spacing w:before="150" w:after="0"/>
        <w:ind w:hanging="446"/>
        <w:outlineLvl w:val="1"/>
        <w:rPr>
          <w:rFonts w:ascii="Calibri" w:eastAsia="Calibri" w:hAnsi="Calibri" w:cs="Calibri"/>
          <w:b/>
          <w:bCs/>
          <w:sz w:val="24"/>
          <w:szCs w:val="24"/>
        </w:rPr>
      </w:pPr>
      <w:r w:rsidRPr="00426C87">
        <w:rPr>
          <w:rFonts w:ascii="Calibri" w:eastAsia="Calibri" w:hAnsi="Calibri" w:cs="Calibri"/>
          <w:b/>
          <w:bCs/>
          <w:w w:val="105"/>
          <w:sz w:val="24"/>
          <w:szCs w:val="24"/>
        </w:rPr>
        <w:t>System</w:t>
      </w:r>
      <w:r w:rsidRPr="00426C87">
        <w:rPr>
          <w:rFonts w:ascii="Calibri" w:eastAsia="Calibri" w:hAnsi="Calibri" w:cs="Calibri"/>
          <w:b/>
          <w:bCs/>
          <w:spacing w:val="55"/>
          <w:w w:val="105"/>
          <w:sz w:val="24"/>
          <w:szCs w:val="24"/>
        </w:rPr>
        <w:t xml:space="preserve"> </w:t>
      </w:r>
      <w:r w:rsidRPr="00426C87">
        <w:rPr>
          <w:rFonts w:ascii="Calibri" w:eastAsia="Calibri" w:hAnsi="Calibri" w:cs="Calibri"/>
          <w:b/>
          <w:bCs/>
          <w:w w:val="105"/>
          <w:sz w:val="24"/>
          <w:szCs w:val="24"/>
        </w:rPr>
        <w:t>/</w:t>
      </w:r>
      <w:r w:rsidRPr="00426C87">
        <w:rPr>
          <w:rFonts w:ascii="Calibri" w:eastAsia="Calibri" w:hAnsi="Calibri" w:cs="Calibri"/>
          <w:b/>
          <w:bCs/>
          <w:spacing w:val="56"/>
          <w:w w:val="105"/>
          <w:sz w:val="24"/>
          <w:szCs w:val="24"/>
        </w:rPr>
        <w:t xml:space="preserve"> </w:t>
      </w:r>
      <w:r w:rsidRPr="00426C87">
        <w:rPr>
          <w:rFonts w:ascii="Calibri" w:eastAsia="Calibri" w:hAnsi="Calibri" w:cs="Calibri"/>
          <w:b/>
          <w:bCs/>
          <w:spacing w:val="-2"/>
          <w:w w:val="105"/>
          <w:sz w:val="24"/>
          <w:szCs w:val="24"/>
        </w:rPr>
        <w:t>Contract</w:t>
      </w:r>
    </w:p>
    <w:p w14:paraId="36F11444" w14:textId="77777777" w:rsidR="006E4B43" w:rsidRPr="00426C87" w:rsidRDefault="006E4B43" w:rsidP="006E4B43">
      <w:pPr>
        <w:keepLines w:val="0"/>
        <w:widowControl w:val="0"/>
        <w:tabs>
          <w:tab w:val="left" w:pos="604"/>
        </w:tabs>
        <w:suppressAutoHyphens w:val="0"/>
        <w:autoSpaceDE w:val="0"/>
        <w:autoSpaceDN w:val="0"/>
        <w:spacing w:before="150" w:after="0"/>
        <w:ind w:left="604"/>
        <w:outlineLvl w:val="1"/>
        <w:rPr>
          <w:rFonts w:ascii="Calibri" w:eastAsia="Calibri" w:hAnsi="Calibri" w:cs="Calibri"/>
          <w:b/>
          <w:bCs/>
          <w:sz w:val="24"/>
          <w:szCs w:val="24"/>
        </w:rPr>
      </w:pPr>
    </w:p>
    <w:p w14:paraId="6DC59F4D" w14:textId="77777777" w:rsidR="00426C87" w:rsidRDefault="00426C87" w:rsidP="004419D2">
      <w:pPr>
        <w:pStyle w:val="Question-AutoNumber"/>
        <w:numPr>
          <w:ilvl w:val="0"/>
          <w:numId w:val="37"/>
        </w:numPr>
        <w:rPr>
          <w:rFonts w:eastAsia="Calibri"/>
          <w:w w:val="105"/>
        </w:rPr>
      </w:pPr>
      <w:r w:rsidRPr="006E4B43">
        <w:rPr>
          <w:rFonts w:eastAsia="Calibri"/>
          <w:w w:val="105"/>
        </w:rPr>
        <w:t>Will</w:t>
      </w:r>
      <w:r w:rsidRPr="006E4B43">
        <w:rPr>
          <w:rFonts w:eastAsia="Calibri"/>
          <w:spacing w:val="40"/>
          <w:w w:val="105"/>
        </w:rPr>
        <w:t xml:space="preserve"> </w:t>
      </w:r>
      <w:r w:rsidRPr="006E4B43">
        <w:rPr>
          <w:rFonts w:eastAsia="Calibri"/>
          <w:w w:val="105"/>
        </w:rPr>
        <w:t>Boise</w:t>
      </w:r>
      <w:r w:rsidRPr="006E4B43">
        <w:rPr>
          <w:rFonts w:eastAsia="Calibri"/>
          <w:spacing w:val="74"/>
          <w:w w:val="105"/>
        </w:rPr>
        <w:t xml:space="preserve"> </w:t>
      </w:r>
      <w:r w:rsidRPr="006E4B43">
        <w:rPr>
          <w:rFonts w:eastAsia="Calibri"/>
          <w:w w:val="105"/>
        </w:rPr>
        <w:t>Cascade</w:t>
      </w:r>
      <w:r w:rsidRPr="006E4B43">
        <w:rPr>
          <w:rFonts w:eastAsia="Calibri"/>
          <w:spacing w:val="40"/>
          <w:w w:val="105"/>
        </w:rPr>
        <w:t xml:space="preserve"> </w:t>
      </w:r>
      <w:r w:rsidRPr="006E4B43">
        <w:rPr>
          <w:rFonts w:eastAsia="Calibri"/>
          <w:w w:val="105"/>
        </w:rPr>
        <w:t>have</w:t>
      </w:r>
      <w:r w:rsidRPr="006E4B43">
        <w:rPr>
          <w:rFonts w:eastAsia="Calibri"/>
          <w:spacing w:val="40"/>
          <w:w w:val="105"/>
        </w:rPr>
        <w:t xml:space="preserve"> </w:t>
      </w:r>
      <w:r w:rsidRPr="006E4B43">
        <w:rPr>
          <w:rFonts w:eastAsia="Calibri"/>
          <w:w w:val="105"/>
        </w:rPr>
        <w:t>a</w:t>
      </w:r>
      <w:r w:rsidRPr="006E4B43">
        <w:rPr>
          <w:rFonts w:eastAsia="Calibri"/>
          <w:spacing w:val="71"/>
          <w:w w:val="105"/>
        </w:rPr>
        <w:t xml:space="preserve"> </w:t>
      </w:r>
      <w:r w:rsidRPr="006E4B43">
        <w:rPr>
          <w:rFonts w:eastAsia="Calibri"/>
          <w:w w:val="105"/>
        </w:rPr>
        <w:t>dedicated,</w:t>
      </w:r>
      <w:r w:rsidRPr="006E4B43">
        <w:rPr>
          <w:rFonts w:eastAsia="Calibri"/>
          <w:spacing w:val="72"/>
          <w:w w:val="105"/>
        </w:rPr>
        <w:t xml:space="preserve"> </w:t>
      </w:r>
      <w:r w:rsidRPr="006E4B43">
        <w:rPr>
          <w:rFonts w:eastAsia="Calibri"/>
          <w:w w:val="105"/>
        </w:rPr>
        <w:t>group</w:t>
      </w:r>
      <w:r w:rsidRPr="006E4B43">
        <w:rPr>
          <w:rFonts w:eastAsia="Calibri"/>
          <w:spacing w:val="40"/>
          <w:w w:val="105"/>
        </w:rPr>
        <w:t xml:space="preserve"> </w:t>
      </w:r>
      <w:r w:rsidRPr="006E4B43">
        <w:rPr>
          <w:rFonts w:eastAsia="Calibri"/>
          <w:w w:val="105"/>
        </w:rPr>
        <w:t>specific</w:t>
      </w:r>
      <w:r w:rsidRPr="006E4B43">
        <w:rPr>
          <w:rFonts w:eastAsia="Calibri"/>
          <w:spacing w:val="40"/>
          <w:w w:val="105"/>
        </w:rPr>
        <w:t xml:space="preserve"> </w:t>
      </w:r>
      <w:r w:rsidRPr="006E4B43">
        <w:rPr>
          <w:rFonts w:eastAsia="Calibri"/>
          <w:w w:val="105"/>
        </w:rPr>
        <w:t>toll-free</w:t>
      </w:r>
      <w:r w:rsidRPr="006E4B43">
        <w:rPr>
          <w:rFonts w:eastAsia="Calibri"/>
          <w:spacing w:val="40"/>
          <w:w w:val="105"/>
        </w:rPr>
        <w:t xml:space="preserve"> </w:t>
      </w:r>
      <w:r w:rsidRPr="006E4B43">
        <w:rPr>
          <w:rFonts w:eastAsia="Calibri"/>
          <w:w w:val="105"/>
        </w:rPr>
        <w:t>customer</w:t>
      </w:r>
      <w:r w:rsidRPr="006E4B43">
        <w:rPr>
          <w:rFonts w:eastAsia="Calibri"/>
          <w:spacing w:val="40"/>
          <w:w w:val="105"/>
        </w:rPr>
        <w:t xml:space="preserve"> </w:t>
      </w:r>
      <w:r w:rsidRPr="006E4B43">
        <w:rPr>
          <w:rFonts w:eastAsia="Calibri"/>
          <w:w w:val="105"/>
        </w:rPr>
        <w:t>service</w:t>
      </w:r>
      <w:r w:rsidRPr="006E4B43">
        <w:rPr>
          <w:rFonts w:eastAsia="Calibri"/>
          <w:spacing w:val="40"/>
          <w:w w:val="105"/>
        </w:rPr>
        <w:t xml:space="preserve"> </w:t>
      </w:r>
      <w:r w:rsidRPr="006E4B43">
        <w:rPr>
          <w:rFonts w:eastAsia="Calibri"/>
          <w:w w:val="105"/>
        </w:rPr>
        <w:t>number? Is account specific call tracking and monitoring possible?</w:t>
      </w:r>
    </w:p>
    <w:p w14:paraId="02703ED1" w14:textId="2DB5520E" w:rsidR="00C714F2" w:rsidRPr="00C714F2" w:rsidRDefault="003A74A2" w:rsidP="00C714F2">
      <w:pPr>
        <w:pStyle w:val="Answer"/>
      </w:pPr>
      <w:r>
        <w:t xml:space="preserve">Yes. </w:t>
      </w:r>
      <w:r w:rsidR="00C714F2" w:rsidRPr="00C714F2">
        <w:t xml:space="preserve">We will provide a dedicated toll-free number for </w:t>
      </w:r>
      <w:r w:rsidR="00C714F2">
        <w:t>Boise</w:t>
      </w:r>
      <w:r w:rsidR="00A75A0D">
        <w:t xml:space="preserve"> Cascade Company.</w:t>
      </w:r>
      <w:r w:rsidR="00C714F2" w:rsidRPr="00C714F2">
        <w:t xml:space="preserve"> This model provides unique benefits, such as the ability to customize IVR selections to your employees’ specific needs.</w:t>
      </w:r>
    </w:p>
    <w:p w14:paraId="3814549C" w14:textId="77777777" w:rsidR="00E33ED6" w:rsidRPr="00E33ED6" w:rsidRDefault="00E33ED6" w:rsidP="00E33ED6">
      <w:pPr>
        <w:pStyle w:val="Answer"/>
      </w:pPr>
      <w:r w:rsidRPr="00E33ED6">
        <w:t>Reports containing customer-specific statistics are available upon request and can be provided as frequently as monthly. Reported metrics include:</w:t>
      </w:r>
    </w:p>
    <w:p w14:paraId="7EFEA5B5" w14:textId="3AE3F766" w:rsidR="00E33ED6" w:rsidRPr="00E33ED6" w:rsidRDefault="00E33ED6" w:rsidP="000B3C18">
      <w:pPr>
        <w:pStyle w:val="AnswerBullet1"/>
      </w:pPr>
      <w:r w:rsidRPr="00E33ED6">
        <w:t>Average speed to answer</w:t>
      </w:r>
    </w:p>
    <w:p w14:paraId="0A280412" w14:textId="5696D726" w:rsidR="00E33ED6" w:rsidRPr="00E33ED6" w:rsidRDefault="00E33ED6" w:rsidP="000B3C18">
      <w:pPr>
        <w:pStyle w:val="AnswerBullet1"/>
      </w:pPr>
      <w:r w:rsidRPr="00E33ED6">
        <w:t>Percent answered in 30 seconds</w:t>
      </w:r>
    </w:p>
    <w:p w14:paraId="3C30EEFF" w14:textId="73C8B780" w:rsidR="00E33ED6" w:rsidRPr="00E33ED6" w:rsidRDefault="00E33ED6" w:rsidP="000B3C18">
      <w:pPr>
        <w:pStyle w:val="AnswerBullet1"/>
      </w:pPr>
      <w:r w:rsidRPr="00E33ED6">
        <w:t>Abandonment rate</w:t>
      </w:r>
    </w:p>
    <w:p w14:paraId="3C4D78EA" w14:textId="76349C83" w:rsidR="00E33ED6" w:rsidRPr="00E33ED6" w:rsidRDefault="00E33ED6" w:rsidP="000B3C18">
      <w:pPr>
        <w:pStyle w:val="AnswerBullet1"/>
      </w:pPr>
      <w:r w:rsidRPr="00E33ED6">
        <w:t>First-call resolution rate</w:t>
      </w:r>
    </w:p>
    <w:p w14:paraId="03247F67" w14:textId="5B6546E6" w:rsidR="00E33ED6" w:rsidRPr="00E33ED6" w:rsidRDefault="00E33ED6" w:rsidP="000B3C18">
      <w:pPr>
        <w:pStyle w:val="AnswerBullet1"/>
      </w:pPr>
      <w:r w:rsidRPr="00E33ED6">
        <w:t>Call quality</w:t>
      </w:r>
    </w:p>
    <w:p w14:paraId="2A385674" w14:textId="575DC264" w:rsidR="00E33ED6" w:rsidRPr="00E33ED6" w:rsidRDefault="00E33ED6" w:rsidP="000B3C18">
      <w:pPr>
        <w:pStyle w:val="AnswerBullet1"/>
      </w:pPr>
      <w:r w:rsidRPr="00E33ED6">
        <w:t>United Experience Survey (UES) results</w:t>
      </w:r>
    </w:p>
    <w:p w14:paraId="4E597749" w14:textId="42F75231" w:rsidR="00E33ED6" w:rsidRPr="00E33ED6" w:rsidRDefault="00E33ED6" w:rsidP="000B3C18">
      <w:pPr>
        <w:pStyle w:val="AnswerBullet1"/>
      </w:pPr>
      <w:r w:rsidRPr="00E33ED6">
        <w:t>UES surveys taken</w:t>
      </w:r>
    </w:p>
    <w:p w14:paraId="5E6B91AF" w14:textId="50B20F7E" w:rsidR="003A74A2" w:rsidRPr="00E33ED6" w:rsidRDefault="00E33ED6" w:rsidP="00E33ED6">
      <w:pPr>
        <w:pStyle w:val="Answer"/>
      </w:pPr>
      <w:r w:rsidRPr="00E33ED6">
        <w:t xml:space="preserve">Your </w:t>
      </w:r>
      <w:r w:rsidR="000B3C18">
        <w:t>account management team (</w:t>
      </w:r>
      <w:r w:rsidRPr="00E33ED6">
        <w:t>AMT</w:t>
      </w:r>
      <w:r w:rsidR="000B3C18">
        <w:t>)</w:t>
      </w:r>
      <w:r>
        <w:t xml:space="preserve"> </w:t>
      </w:r>
      <w:r w:rsidRPr="00E33ED6">
        <w:t>can send these reports by email in either an Excel or PDF file. If you need additional metrics, we will evaluate our ability to include them in subsequent reports.</w:t>
      </w:r>
    </w:p>
    <w:p w14:paraId="226AA2D9" w14:textId="3FFDDE30" w:rsidR="00E33ED6" w:rsidRDefault="00426C87" w:rsidP="00E33ED6">
      <w:pPr>
        <w:pStyle w:val="Question-AutoNumber"/>
        <w:rPr>
          <w:rFonts w:eastAsia="Calibri"/>
          <w:bCs/>
          <w:w w:val="105"/>
        </w:rPr>
      </w:pPr>
      <w:r w:rsidRPr="00426C87">
        <w:rPr>
          <w:rFonts w:eastAsia="Calibri"/>
          <w:w w:val="105"/>
        </w:rPr>
        <w:t>How</w:t>
      </w:r>
      <w:r w:rsidRPr="00426C87">
        <w:rPr>
          <w:rFonts w:eastAsia="Calibri"/>
          <w:spacing w:val="29"/>
          <w:w w:val="105"/>
        </w:rPr>
        <w:t xml:space="preserve"> </w:t>
      </w:r>
      <w:r w:rsidRPr="00426C87">
        <w:rPr>
          <w:rFonts w:eastAsia="Calibri"/>
          <w:w w:val="105"/>
        </w:rPr>
        <w:t>and</w:t>
      </w:r>
      <w:r w:rsidRPr="00426C87">
        <w:rPr>
          <w:rFonts w:eastAsia="Calibri"/>
          <w:spacing w:val="29"/>
          <w:w w:val="105"/>
        </w:rPr>
        <w:t xml:space="preserve"> </w:t>
      </w:r>
      <w:r w:rsidRPr="00426C87">
        <w:rPr>
          <w:rFonts w:eastAsia="Calibri"/>
          <w:w w:val="105"/>
        </w:rPr>
        <w:t>where</w:t>
      </w:r>
      <w:r w:rsidRPr="00426C87">
        <w:rPr>
          <w:rFonts w:eastAsia="Calibri"/>
          <w:spacing w:val="32"/>
          <w:w w:val="105"/>
        </w:rPr>
        <w:t xml:space="preserve"> </w:t>
      </w:r>
      <w:r w:rsidRPr="00426C87">
        <w:rPr>
          <w:rFonts w:eastAsia="Calibri"/>
          <w:w w:val="105"/>
        </w:rPr>
        <w:t>does</w:t>
      </w:r>
      <w:r w:rsidRPr="00426C87">
        <w:rPr>
          <w:rFonts w:eastAsia="Calibri"/>
          <w:spacing w:val="32"/>
          <w:w w:val="105"/>
        </w:rPr>
        <w:t xml:space="preserve"> </w:t>
      </w:r>
      <w:r w:rsidRPr="00426C87">
        <w:rPr>
          <w:rFonts w:eastAsia="Calibri"/>
          <w:w w:val="105"/>
        </w:rPr>
        <w:t>your</w:t>
      </w:r>
      <w:r w:rsidRPr="00426C87">
        <w:rPr>
          <w:rFonts w:eastAsia="Calibri"/>
          <w:spacing w:val="29"/>
          <w:w w:val="105"/>
        </w:rPr>
        <w:t xml:space="preserve"> </w:t>
      </w:r>
      <w:r w:rsidRPr="00426C87">
        <w:rPr>
          <w:rFonts w:eastAsia="Calibri"/>
          <w:w w:val="105"/>
        </w:rPr>
        <w:t>company</w:t>
      </w:r>
      <w:r w:rsidRPr="00426C87">
        <w:rPr>
          <w:rFonts w:eastAsia="Calibri"/>
          <w:spacing w:val="29"/>
          <w:w w:val="105"/>
        </w:rPr>
        <w:t xml:space="preserve"> </w:t>
      </w:r>
      <w:r w:rsidRPr="00426C87">
        <w:rPr>
          <w:rFonts w:eastAsia="Calibri"/>
          <w:w w:val="105"/>
        </w:rPr>
        <w:t>store</w:t>
      </w:r>
      <w:r w:rsidRPr="00426C87">
        <w:rPr>
          <w:rFonts w:eastAsia="Calibri"/>
          <w:spacing w:val="32"/>
          <w:w w:val="105"/>
        </w:rPr>
        <w:t xml:space="preserve"> </w:t>
      </w:r>
      <w:r w:rsidRPr="00426C87">
        <w:rPr>
          <w:rFonts w:eastAsia="Calibri"/>
          <w:w w:val="105"/>
        </w:rPr>
        <w:t>client</w:t>
      </w:r>
      <w:r w:rsidRPr="00426C87">
        <w:rPr>
          <w:rFonts w:eastAsia="Calibri"/>
          <w:spacing w:val="27"/>
          <w:w w:val="105"/>
        </w:rPr>
        <w:t xml:space="preserve"> </w:t>
      </w:r>
      <w:r w:rsidRPr="00426C87">
        <w:rPr>
          <w:rFonts w:eastAsia="Calibri"/>
          <w:w w:val="105"/>
        </w:rPr>
        <w:t>data</w:t>
      </w:r>
      <w:r w:rsidRPr="00426C87">
        <w:rPr>
          <w:rFonts w:eastAsia="Calibri"/>
          <w:spacing w:val="32"/>
          <w:w w:val="105"/>
        </w:rPr>
        <w:t xml:space="preserve"> </w:t>
      </w:r>
      <w:r w:rsidRPr="00426C87">
        <w:rPr>
          <w:rFonts w:eastAsia="Calibri"/>
          <w:w w:val="105"/>
        </w:rPr>
        <w:t>(e.g.</w:t>
      </w:r>
      <w:r w:rsidRPr="00426C87">
        <w:rPr>
          <w:rFonts w:eastAsia="Calibri"/>
          <w:spacing w:val="29"/>
          <w:w w:val="105"/>
        </w:rPr>
        <w:t xml:space="preserve"> </w:t>
      </w:r>
      <w:r w:rsidRPr="00426C87">
        <w:rPr>
          <w:rFonts w:eastAsia="Calibri"/>
          <w:w w:val="105"/>
        </w:rPr>
        <w:t>paper;</w:t>
      </w:r>
      <w:r w:rsidRPr="00426C87">
        <w:rPr>
          <w:rFonts w:eastAsia="Calibri"/>
          <w:spacing w:val="32"/>
          <w:w w:val="105"/>
        </w:rPr>
        <w:t xml:space="preserve"> </w:t>
      </w:r>
      <w:r w:rsidRPr="00426C87">
        <w:rPr>
          <w:rFonts w:eastAsia="Calibri"/>
          <w:w w:val="105"/>
        </w:rPr>
        <w:t>imaging;</w:t>
      </w:r>
      <w:r w:rsidRPr="00426C87">
        <w:rPr>
          <w:rFonts w:eastAsia="Calibri"/>
          <w:spacing w:val="29"/>
          <w:w w:val="105"/>
        </w:rPr>
        <w:t xml:space="preserve"> </w:t>
      </w:r>
      <w:r w:rsidRPr="00426C87">
        <w:rPr>
          <w:rFonts w:eastAsia="Calibri"/>
          <w:w w:val="105"/>
        </w:rPr>
        <w:t xml:space="preserve">cloud; servers in the U.S. or U.K., etc.)? </w:t>
      </w:r>
    </w:p>
    <w:p w14:paraId="7BA9DDEF" w14:textId="66F9C15D" w:rsidR="00E33ED6" w:rsidRPr="00E33ED6" w:rsidRDefault="00981E16" w:rsidP="00E33ED6">
      <w:pPr>
        <w:pStyle w:val="Answer"/>
        <w:rPr>
          <w:rFonts w:eastAsia="Calibri"/>
        </w:rPr>
      </w:pPr>
      <w:r w:rsidRPr="00981E16">
        <w:rPr>
          <w:rFonts w:eastAsia="Calibri"/>
        </w:rPr>
        <w:t>Data is stored on servers housed in UnitedHealth Group owned and managed data centers located in central Minnesota, USA.</w:t>
      </w:r>
    </w:p>
    <w:p w14:paraId="4FA781DA" w14:textId="40BE1F90" w:rsidR="00426C87" w:rsidRDefault="00426C87" w:rsidP="006E4B43">
      <w:pPr>
        <w:pStyle w:val="Question-AutoNumber"/>
        <w:rPr>
          <w:rFonts w:eastAsia="Calibri"/>
          <w:w w:val="105"/>
        </w:rPr>
      </w:pPr>
      <w:r w:rsidRPr="00426C87">
        <w:rPr>
          <w:rFonts w:eastAsia="Calibri"/>
          <w:w w:val="105"/>
        </w:rPr>
        <w:t>What</w:t>
      </w:r>
      <w:r w:rsidRPr="00426C87">
        <w:rPr>
          <w:rFonts w:eastAsia="Calibri"/>
          <w:spacing w:val="-12"/>
          <w:w w:val="105"/>
        </w:rPr>
        <w:t xml:space="preserve"> </w:t>
      </w:r>
      <w:r w:rsidRPr="00426C87">
        <w:rPr>
          <w:rFonts w:eastAsia="Calibri"/>
          <w:w w:val="105"/>
        </w:rPr>
        <w:t>hardware</w:t>
      </w:r>
      <w:r w:rsidRPr="00426C87">
        <w:rPr>
          <w:rFonts w:eastAsia="Calibri"/>
          <w:spacing w:val="-9"/>
          <w:w w:val="105"/>
        </w:rPr>
        <w:t xml:space="preserve"> </w:t>
      </w:r>
      <w:r w:rsidRPr="00426C87">
        <w:rPr>
          <w:rFonts w:eastAsia="Calibri"/>
          <w:w w:val="105"/>
        </w:rPr>
        <w:t>and</w:t>
      </w:r>
      <w:r w:rsidRPr="00426C87">
        <w:rPr>
          <w:rFonts w:eastAsia="Calibri"/>
          <w:spacing w:val="-11"/>
          <w:w w:val="105"/>
        </w:rPr>
        <w:t xml:space="preserve"> </w:t>
      </w:r>
      <w:r w:rsidRPr="00426C87">
        <w:rPr>
          <w:rFonts w:eastAsia="Calibri"/>
          <w:w w:val="105"/>
        </w:rPr>
        <w:t>software</w:t>
      </w:r>
      <w:r w:rsidRPr="00426C87">
        <w:rPr>
          <w:rFonts w:eastAsia="Calibri"/>
          <w:spacing w:val="-13"/>
          <w:w w:val="105"/>
        </w:rPr>
        <w:t xml:space="preserve"> </w:t>
      </w:r>
      <w:proofErr w:type="gramStart"/>
      <w:r w:rsidRPr="00426C87">
        <w:rPr>
          <w:rFonts w:eastAsia="Calibri"/>
          <w:w w:val="105"/>
        </w:rPr>
        <w:t>does</w:t>
      </w:r>
      <w:proofErr w:type="gramEnd"/>
      <w:r w:rsidRPr="00426C87">
        <w:rPr>
          <w:rFonts w:eastAsia="Calibri"/>
          <w:spacing w:val="-8"/>
          <w:w w:val="105"/>
        </w:rPr>
        <w:t xml:space="preserve"> </w:t>
      </w:r>
      <w:r w:rsidRPr="00426C87">
        <w:rPr>
          <w:rFonts w:eastAsia="Calibri"/>
          <w:w w:val="105"/>
        </w:rPr>
        <w:t>your</w:t>
      </w:r>
      <w:r w:rsidRPr="00426C87">
        <w:rPr>
          <w:rFonts w:eastAsia="Calibri"/>
          <w:spacing w:val="-13"/>
          <w:w w:val="105"/>
        </w:rPr>
        <w:t xml:space="preserve"> </w:t>
      </w:r>
      <w:r w:rsidRPr="00426C87">
        <w:rPr>
          <w:rFonts w:eastAsia="Calibri"/>
          <w:w w:val="105"/>
        </w:rPr>
        <w:t>company</w:t>
      </w:r>
      <w:r w:rsidRPr="00426C87">
        <w:rPr>
          <w:rFonts w:eastAsia="Calibri"/>
          <w:spacing w:val="-16"/>
          <w:w w:val="105"/>
        </w:rPr>
        <w:t xml:space="preserve"> </w:t>
      </w:r>
      <w:r w:rsidRPr="00426C87">
        <w:rPr>
          <w:rFonts w:eastAsia="Calibri"/>
          <w:w w:val="105"/>
        </w:rPr>
        <w:t>use</w:t>
      </w:r>
      <w:r w:rsidRPr="00426C87">
        <w:rPr>
          <w:rFonts w:eastAsia="Calibri"/>
          <w:spacing w:val="-13"/>
          <w:w w:val="105"/>
        </w:rPr>
        <w:t xml:space="preserve"> </w:t>
      </w:r>
      <w:r w:rsidRPr="00426C87">
        <w:rPr>
          <w:rFonts w:eastAsia="Calibri"/>
          <w:w w:val="105"/>
        </w:rPr>
        <w:t>for</w:t>
      </w:r>
      <w:r w:rsidRPr="00426C87">
        <w:rPr>
          <w:rFonts w:eastAsia="Calibri"/>
          <w:spacing w:val="-11"/>
          <w:w w:val="105"/>
        </w:rPr>
        <w:t xml:space="preserve"> </w:t>
      </w:r>
      <w:r w:rsidRPr="00426C87">
        <w:rPr>
          <w:rFonts w:eastAsia="Calibri"/>
          <w:w w:val="105"/>
        </w:rPr>
        <w:t>claims</w:t>
      </w:r>
      <w:r w:rsidRPr="00426C87">
        <w:rPr>
          <w:rFonts w:eastAsia="Calibri"/>
          <w:spacing w:val="-13"/>
          <w:w w:val="105"/>
        </w:rPr>
        <w:t xml:space="preserve"> </w:t>
      </w:r>
      <w:r w:rsidRPr="00426C87">
        <w:rPr>
          <w:rFonts w:eastAsia="Calibri"/>
          <w:w w:val="105"/>
        </w:rPr>
        <w:t>administration?</w:t>
      </w:r>
      <w:r w:rsidRPr="00426C87">
        <w:rPr>
          <w:rFonts w:eastAsia="Calibri"/>
          <w:spacing w:val="-11"/>
          <w:w w:val="105"/>
        </w:rPr>
        <w:t xml:space="preserve"> </w:t>
      </w:r>
      <w:r w:rsidRPr="00426C87">
        <w:rPr>
          <w:rFonts w:eastAsia="Calibri"/>
          <w:w w:val="105"/>
        </w:rPr>
        <w:t>How long has it been in place? Is the software updated internally or externally?</w:t>
      </w:r>
      <w:r w:rsidR="003A68EA">
        <w:rPr>
          <w:rFonts w:eastAsia="Calibri"/>
          <w:w w:val="105"/>
        </w:rPr>
        <w:t xml:space="preserve"> </w:t>
      </w:r>
    </w:p>
    <w:p w14:paraId="3D31AC94" w14:textId="7A47429D" w:rsidR="00AE6A45" w:rsidRDefault="00AE6A45" w:rsidP="00B86975">
      <w:pPr>
        <w:pStyle w:val="Answer"/>
      </w:pPr>
      <w:r w:rsidRPr="00AE6A45">
        <w:t>Internally. We own and maintain the system to control and prioritize enhancements based on business needs.</w:t>
      </w:r>
    </w:p>
    <w:p w14:paraId="57717EB1" w14:textId="085B9A0D" w:rsidR="00874329" w:rsidRDefault="00874329" w:rsidP="00B86975">
      <w:pPr>
        <w:pStyle w:val="Answer"/>
      </w:pPr>
      <w:r w:rsidRPr="00874329">
        <w:t>The hardware is IBM IBMZ (aka. “Mainframe”), and the software is a real-time CICS application.</w:t>
      </w:r>
    </w:p>
    <w:p w14:paraId="24001D7F" w14:textId="30982288" w:rsidR="00B86975" w:rsidRPr="00B86975" w:rsidRDefault="00B86975" w:rsidP="00B86975">
      <w:pPr>
        <w:pStyle w:val="Answer"/>
      </w:pPr>
      <w:r w:rsidRPr="00B86975">
        <w:t>Originally, our UNET system was based on the Claim Administration and Payment system purchased from ASA in 1982. The claim payment system is a CICS real-time system running on IBM mainframes, which uses COBOL and Assembler coding. The UNET family of systems (which includes claim processing, eligibility and provider systems) run on IBM z13 and z14 CPU processors. </w:t>
      </w:r>
    </w:p>
    <w:p w14:paraId="337854F3" w14:textId="77777777" w:rsidR="00B86975" w:rsidRPr="00B86975" w:rsidRDefault="00B86975" w:rsidP="00B86975">
      <w:pPr>
        <w:pStyle w:val="Answer"/>
      </w:pPr>
      <w:r w:rsidRPr="00B86975">
        <w:t>Our single claim system is a relational database that runs in a data center located in Elk River, Minnesota with a full disaster recovery environment located in Chaska, Minnesota.</w:t>
      </w:r>
    </w:p>
    <w:p w14:paraId="1E5FEFFB" w14:textId="2C05129F" w:rsidR="00E33ED6" w:rsidRPr="008346A0" w:rsidRDefault="00B86975" w:rsidP="008346A0">
      <w:pPr>
        <w:pStyle w:val="Answer"/>
      </w:pPr>
      <w:r w:rsidRPr="00B86975">
        <w:t>Customer care and claim office personnel access the application using PCs. Our internal programming staff supports all changes to the application code.</w:t>
      </w:r>
    </w:p>
    <w:p w14:paraId="682D67F4" w14:textId="77777777" w:rsidR="00426C87" w:rsidRDefault="00426C87" w:rsidP="006E4B43">
      <w:pPr>
        <w:pStyle w:val="Question-AutoNumber"/>
        <w:rPr>
          <w:rFonts w:eastAsia="Calibri"/>
          <w:spacing w:val="-2"/>
          <w:w w:val="105"/>
        </w:rPr>
      </w:pPr>
      <w:r w:rsidRPr="00426C87">
        <w:rPr>
          <w:rFonts w:eastAsia="Calibri"/>
          <w:w w:val="105"/>
        </w:rPr>
        <w:t>Are</w:t>
      </w:r>
      <w:r w:rsidRPr="00426C87">
        <w:rPr>
          <w:rFonts w:eastAsia="Calibri"/>
          <w:spacing w:val="-13"/>
          <w:w w:val="105"/>
        </w:rPr>
        <w:t xml:space="preserve"> </w:t>
      </w:r>
      <w:r w:rsidRPr="00426C87">
        <w:rPr>
          <w:rFonts w:eastAsia="Calibri"/>
          <w:w w:val="105"/>
        </w:rPr>
        <w:t>there</w:t>
      </w:r>
      <w:r w:rsidRPr="00426C87">
        <w:rPr>
          <w:rFonts w:eastAsia="Calibri"/>
          <w:spacing w:val="-13"/>
          <w:w w:val="105"/>
        </w:rPr>
        <w:t xml:space="preserve"> </w:t>
      </w:r>
      <w:r w:rsidRPr="00426C87">
        <w:rPr>
          <w:rFonts w:eastAsia="Calibri"/>
          <w:w w:val="105"/>
        </w:rPr>
        <w:t>any</w:t>
      </w:r>
      <w:r w:rsidRPr="00426C87">
        <w:rPr>
          <w:rFonts w:eastAsia="Calibri"/>
          <w:spacing w:val="-11"/>
          <w:w w:val="105"/>
        </w:rPr>
        <w:t xml:space="preserve"> </w:t>
      </w:r>
      <w:r w:rsidRPr="00426C87">
        <w:rPr>
          <w:rFonts w:eastAsia="Calibri"/>
          <w:w w:val="105"/>
        </w:rPr>
        <w:t>major</w:t>
      </w:r>
      <w:r w:rsidRPr="00426C87">
        <w:rPr>
          <w:rFonts w:eastAsia="Calibri"/>
          <w:spacing w:val="-14"/>
          <w:w w:val="105"/>
        </w:rPr>
        <w:t xml:space="preserve"> </w:t>
      </w:r>
      <w:r w:rsidRPr="00426C87">
        <w:rPr>
          <w:rFonts w:eastAsia="Calibri"/>
          <w:w w:val="105"/>
        </w:rPr>
        <w:t>changes</w:t>
      </w:r>
      <w:r w:rsidRPr="00426C87">
        <w:rPr>
          <w:rFonts w:eastAsia="Calibri"/>
          <w:spacing w:val="-12"/>
          <w:w w:val="105"/>
        </w:rPr>
        <w:t xml:space="preserve"> </w:t>
      </w:r>
      <w:r w:rsidRPr="00426C87">
        <w:rPr>
          <w:rFonts w:eastAsia="Calibri"/>
          <w:w w:val="105"/>
        </w:rPr>
        <w:t>in</w:t>
      </w:r>
      <w:r w:rsidRPr="00426C87">
        <w:rPr>
          <w:rFonts w:eastAsia="Calibri"/>
          <w:spacing w:val="-13"/>
          <w:w w:val="105"/>
        </w:rPr>
        <w:t xml:space="preserve"> </w:t>
      </w:r>
      <w:r w:rsidRPr="00426C87">
        <w:rPr>
          <w:rFonts w:eastAsia="Calibri"/>
          <w:w w:val="105"/>
        </w:rPr>
        <w:t>hardware</w:t>
      </w:r>
      <w:r w:rsidRPr="00426C87">
        <w:rPr>
          <w:rFonts w:eastAsia="Calibri"/>
          <w:spacing w:val="-13"/>
          <w:w w:val="105"/>
        </w:rPr>
        <w:t xml:space="preserve"> </w:t>
      </w:r>
      <w:r w:rsidRPr="00426C87">
        <w:rPr>
          <w:rFonts w:eastAsia="Calibri"/>
          <w:w w:val="105"/>
        </w:rPr>
        <w:t>or</w:t>
      </w:r>
      <w:r w:rsidRPr="00426C87">
        <w:rPr>
          <w:rFonts w:eastAsia="Calibri"/>
          <w:spacing w:val="-13"/>
          <w:w w:val="105"/>
        </w:rPr>
        <w:t xml:space="preserve"> </w:t>
      </w:r>
      <w:r w:rsidRPr="00426C87">
        <w:rPr>
          <w:rFonts w:eastAsia="Calibri"/>
          <w:w w:val="105"/>
        </w:rPr>
        <w:t>software</w:t>
      </w:r>
      <w:r w:rsidRPr="00426C87">
        <w:rPr>
          <w:rFonts w:eastAsia="Calibri"/>
          <w:spacing w:val="-13"/>
          <w:w w:val="105"/>
        </w:rPr>
        <w:t xml:space="preserve"> </w:t>
      </w:r>
      <w:r w:rsidRPr="00426C87">
        <w:rPr>
          <w:rFonts w:eastAsia="Calibri"/>
          <w:w w:val="105"/>
        </w:rPr>
        <w:t>expected</w:t>
      </w:r>
      <w:r w:rsidRPr="00426C87">
        <w:rPr>
          <w:rFonts w:eastAsia="Calibri"/>
          <w:spacing w:val="-13"/>
          <w:w w:val="105"/>
        </w:rPr>
        <w:t xml:space="preserve"> </w:t>
      </w:r>
      <w:r w:rsidRPr="00426C87">
        <w:rPr>
          <w:rFonts w:eastAsia="Calibri"/>
          <w:w w:val="105"/>
        </w:rPr>
        <w:t>in</w:t>
      </w:r>
      <w:r w:rsidRPr="00426C87">
        <w:rPr>
          <w:rFonts w:eastAsia="Calibri"/>
          <w:spacing w:val="-13"/>
          <w:w w:val="105"/>
        </w:rPr>
        <w:t xml:space="preserve"> </w:t>
      </w:r>
      <w:r w:rsidRPr="00426C87">
        <w:rPr>
          <w:rFonts w:eastAsia="Calibri"/>
          <w:w w:val="105"/>
        </w:rPr>
        <w:t>the</w:t>
      </w:r>
      <w:r w:rsidRPr="00426C87">
        <w:rPr>
          <w:rFonts w:eastAsia="Calibri"/>
          <w:spacing w:val="-9"/>
          <w:w w:val="105"/>
        </w:rPr>
        <w:t xml:space="preserve"> </w:t>
      </w:r>
      <w:r w:rsidRPr="00426C87">
        <w:rPr>
          <w:rFonts w:eastAsia="Calibri"/>
          <w:w w:val="105"/>
        </w:rPr>
        <w:t>next</w:t>
      </w:r>
      <w:r w:rsidRPr="00426C87">
        <w:rPr>
          <w:rFonts w:eastAsia="Calibri"/>
          <w:spacing w:val="-12"/>
          <w:w w:val="105"/>
        </w:rPr>
        <w:t xml:space="preserve"> </w:t>
      </w:r>
      <w:r w:rsidRPr="00426C87">
        <w:rPr>
          <w:rFonts w:eastAsia="Calibri"/>
          <w:w w:val="105"/>
        </w:rPr>
        <w:t>2</w:t>
      </w:r>
      <w:r w:rsidRPr="00426C87">
        <w:rPr>
          <w:rFonts w:eastAsia="Calibri"/>
          <w:spacing w:val="-15"/>
          <w:w w:val="105"/>
        </w:rPr>
        <w:t xml:space="preserve"> </w:t>
      </w:r>
      <w:r w:rsidRPr="00426C87">
        <w:rPr>
          <w:rFonts w:eastAsia="Calibri"/>
          <w:spacing w:val="-2"/>
          <w:w w:val="105"/>
        </w:rPr>
        <w:t>years?</w:t>
      </w:r>
    </w:p>
    <w:p w14:paraId="66E07E1B" w14:textId="05B0C99C" w:rsidR="006363FC" w:rsidRPr="006363FC" w:rsidRDefault="00215AF4" w:rsidP="006363FC">
      <w:pPr>
        <w:pStyle w:val="Answer"/>
        <w:rPr>
          <w:rFonts w:eastAsia="Calibri"/>
        </w:rPr>
      </w:pPr>
      <w:r>
        <w:rPr>
          <w:rFonts w:eastAsia="Calibri"/>
        </w:rPr>
        <w:t>Generally, we make updates on or around the 15</w:t>
      </w:r>
      <w:r w:rsidRPr="00215AF4">
        <w:rPr>
          <w:rFonts w:eastAsia="Calibri"/>
          <w:vertAlign w:val="superscript"/>
        </w:rPr>
        <w:t>th</w:t>
      </w:r>
      <w:r>
        <w:rPr>
          <w:rFonts w:eastAsia="Calibri"/>
        </w:rPr>
        <w:t xml:space="preserve"> </w:t>
      </w:r>
      <w:r w:rsidR="003F0C79">
        <w:rPr>
          <w:rFonts w:eastAsia="Calibri"/>
        </w:rPr>
        <w:t xml:space="preserve">of the month. </w:t>
      </w:r>
      <w:r w:rsidR="007433AD" w:rsidRPr="007433AD">
        <w:rPr>
          <w:rFonts w:eastAsia="Calibri"/>
        </w:rPr>
        <w:t xml:space="preserve">We do not anticipate making any major system changes that will affect the administration of our services; however, updates to the site have been made on a quarterly basis since its inception. </w:t>
      </w:r>
      <w:proofErr w:type="gramStart"/>
      <w:r w:rsidR="007433AD" w:rsidRPr="007433AD">
        <w:rPr>
          <w:rFonts w:eastAsia="Calibri"/>
        </w:rPr>
        <w:t>All of</w:t>
      </w:r>
      <w:proofErr w:type="gramEnd"/>
      <w:r w:rsidR="007433AD" w:rsidRPr="007433AD">
        <w:rPr>
          <w:rFonts w:eastAsia="Calibri"/>
        </w:rPr>
        <w:t xml:space="preserve"> our applications receive some degree of </w:t>
      </w:r>
      <w:proofErr w:type="gramStart"/>
      <w:r w:rsidR="007433AD" w:rsidRPr="007433AD">
        <w:rPr>
          <w:rFonts w:eastAsia="Calibri"/>
        </w:rPr>
        <w:t>enhancements</w:t>
      </w:r>
      <w:proofErr w:type="gramEnd"/>
      <w:r w:rsidR="007433AD" w:rsidRPr="007433AD">
        <w:rPr>
          <w:rFonts w:eastAsia="Calibri"/>
        </w:rPr>
        <w:t xml:space="preserve"> on a quarterly basis, as we continue to solicit feedback from our customers and plan enhancements accordingly.</w:t>
      </w:r>
    </w:p>
    <w:p w14:paraId="30F9DABA" w14:textId="77777777" w:rsidR="00426C87" w:rsidRDefault="00426C87" w:rsidP="006E4B43">
      <w:pPr>
        <w:pStyle w:val="Question-AutoNumber"/>
        <w:rPr>
          <w:rFonts w:eastAsia="Calibri"/>
          <w:w w:val="105"/>
        </w:rPr>
      </w:pPr>
      <w:r w:rsidRPr="00426C87">
        <w:rPr>
          <w:rFonts w:eastAsia="Calibri"/>
          <w:w w:val="105"/>
        </w:rPr>
        <w:t>Does your system detect those dependents that are close to becoming over the age limit?</w:t>
      </w:r>
      <w:r w:rsidRPr="00426C87">
        <w:rPr>
          <w:rFonts w:eastAsia="Calibri"/>
          <w:spacing w:val="7"/>
          <w:w w:val="105"/>
        </w:rPr>
        <w:t xml:space="preserve"> </w:t>
      </w:r>
      <w:r w:rsidRPr="00426C87">
        <w:rPr>
          <w:rFonts w:eastAsia="Calibri"/>
          <w:w w:val="105"/>
        </w:rPr>
        <w:t>Do</w:t>
      </w:r>
      <w:r w:rsidRPr="00426C87">
        <w:rPr>
          <w:rFonts w:eastAsia="Calibri"/>
          <w:spacing w:val="-19"/>
          <w:w w:val="105"/>
        </w:rPr>
        <w:t xml:space="preserve"> </w:t>
      </w:r>
      <w:r w:rsidRPr="00426C87">
        <w:rPr>
          <w:rFonts w:eastAsia="Calibri"/>
          <w:w w:val="105"/>
        </w:rPr>
        <w:t>you</w:t>
      </w:r>
      <w:r w:rsidRPr="00426C87">
        <w:rPr>
          <w:rFonts w:eastAsia="Calibri"/>
          <w:spacing w:val="-19"/>
          <w:w w:val="105"/>
        </w:rPr>
        <w:t xml:space="preserve"> </w:t>
      </w:r>
      <w:r w:rsidRPr="00426C87">
        <w:rPr>
          <w:rFonts w:eastAsia="Calibri"/>
          <w:w w:val="105"/>
        </w:rPr>
        <w:t>automatically</w:t>
      </w:r>
      <w:r w:rsidRPr="00426C87">
        <w:rPr>
          <w:rFonts w:eastAsia="Calibri"/>
          <w:spacing w:val="-18"/>
          <w:w w:val="105"/>
        </w:rPr>
        <w:t xml:space="preserve"> </w:t>
      </w:r>
      <w:r w:rsidRPr="00426C87">
        <w:rPr>
          <w:rFonts w:eastAsia="Calibri"/>
          <w:w w:val="105"/>
        </w:rPr>
        <w:t>notify</w:t>
      </w:r>
      <w:r w:rsidRPr="00426C87">
        <w:rPr>
          <w:rFonts w:eastAsia="Calibri"/>
          <w:spacing w:val="-19"/>
          <w:w w:val="105"/>
        </w:rPr>
        <w:t xml:space="preserve"> </w:t>
      </w:r>
      <w:r w:rsidRPr="00426C87">
        <w:rPr>
          <w:rFonts w:eastAsia="Calibri"/>
          <w:w w:val="105"/>
        </w:rPr>
        <w:t>by</w:t>
      </w:r>
      <w:r w:rsidRPr="00426C87">
        <w:rPr>
          <w:rFonts w:eastAsia="Calibri"/>
          <w:spacing w:val="-19"/>
          <w:w w:val="105"/>
        </w:rPr>
        <w:t xml:space="preserve"> </w:t>
      </w:r>
      <w:r w:rsidRPr="00426C87">
        <w:rPr>
          <w:rFonts w:eastAsia="Calibri"/>
          <w:w w:val="105"/>
        </w:rPr>
        <w:t>letter</w:t>
      </w:r>
      <w:r w:rsidRPr="00426C87">
        <w:rPr>
          <w:rFonts w:eastAsia="Calibri"/>
          <w:spacing w:val="-19"/>
          <w:w w:val="105"/>
        </w:rPr>
        <w:t xml:space="preserve"> </w:t>
      </w:r>
      <w:r w:rsidRPr="00426C87">
        <w:rPr>
          <w:rFonts w:eastAsia="Calibri"/>
          <w:w w:val="105"/>
        </w:rPr>
        <w:t>six</w:t>
      </w:r>
      <w:r w:rsidRPr="00426C87">
        <w:rPr>
          <w:rFonts w:eastAsia="Calibri"/>
          <w:spacing w:val="-19"/>
          <w:w w:val="105"/>
        </w:rPr>
        <w:t xml:space="preserve"> </w:t>
      </w:r>
      <w:r w:rsidRPr="00426C87">
        <w:rPr>
          <w:rFonts w:eastAsia="Calibri"/>
          <w:w w:val="105"/>
        </w:rPr>
        <w:t>months</w:t>
      </w:r>
      <w:r w:rsidRPr="00426C87">
        <w:rPr>
          <w:rFonts w:eastAsia="Calibri"/>
          <w:spacing w:val="-17"/>
          <w:w w:val="105"/>
        </w:rPr>
        <w:t xml:space="preserve"> </w:t>
      </w:r>
      <w:r w:rsidRPr="00426C87">
        <w:rPr>
          <w:rFonts w:eastAsia="Calibri"/>
          <w:w w:val="105"/>
        </w:rPr>
        <w:t>and</w:t>
      </w:r>
      <w:r w:rsidRPr="00426C87">
        <w:rPr>
          <w:rFonts w:eastAsia="Calibri"/>
          <w:spacing w:val="-22"/>
          <w:w w:val="105"/>
        </w:rPr>
        <w:t xml:space="preserve"> </w:t>
      </w:r>
      <w:r w:rsidRPr="00426C87">
        <w:rPr>
          <w:rFonts w:eastAsia="Calibri"/>
          <w:w w:val="105"/>
        </w:rPr>
        <w:t>3</w:t>
      </w:r>
      <w:r w:rsidRPr="00426C87">
        <w:rPr>
          <w:rFonts w:eastAsia="Calibri"/>
          <w:spacing w:val="-16"/>
          <w:w w:val="105"/>
        </w:rPr>
        <w:t xml:space="preserve"> </w:t>
      </w:r>
      <w:r w:rsidRPr="00426C87">
        <w:rPr>
          <w:rFonts w:eastAsia="Calibri"/>
          <w:w w:val="105"/>
        </w:rPr>
        <w:t>months</w:t>
      </w:r>
      <w:r w:rsidRPr="00426C87">
        <w:rPr>
          <w:rFonts w:eastAsia="Calibri"/>
          <w:spacing w:val="-17"/>
          <w:w w:val="105"/>
        </w:rPr>
        <w:t xml:space="preserve"> </w:t>
      </w:r>
      <w:r w:rsidRPr="00426C87">
        <w:rPr>
          <w:rFonts w:eastAsia="Calibri"/>
          <w:w w:val="105"/>
        </w:rPr>
        <w:t>prior</w:t>
      </w:r>
      <w:r w:rsidRPr="00426C87">
        <w:rPr>
          <w:rFonts w:eastAsia="Calibri"/>
          <w:spacing w:val="-20"/>
          <w:w w:val="105"/>
        </w:rPr>
        <w:t xml:space="preserve"> </w:t>
      </w:r>
      <w:r w:rsidRPr="00426C87">
        <w:rPr>
          <w:rFonts w:eastAsia="Calibri"/>
          <w:w w:val="105"/>
        </w:rPr>
        <w:t>to</w:t>
      </w:r>
      <w:r w:rsidRPr="00426C87">
        <w:rPr>
          <w:rFonts w:eastAsia="Calibri"/>
          <w:spacing w:val="-18"/>
          <w:w w:val="105"/>
        </w:rPr>
        <w:t xml:space="preserve"> </w:t>
      </w:r>
      <w:r w:rsidRPr="00426C87">
        <w:rPr>
          <w:rFonts w:eastAsia="Calibri"/>
          <w:w w:val="105"/>
        </w:rPr>
        <w:t>the</w:t>
      </w:r>
      <w:r w:rsidRPr="00426C87">
        <w:rPr>
          <w:rFonts w:eastAsia="Calibri"/>
          <w:spacing w:val="-19"/>
          <w:w w:val="105"/>
        </w:rPr>
        <w:t xml:space="preserve"> </w:t>
      </w:r>
      <w:r w:rsidRPr="00426C87">
        <w:rPr>
          <w:rFonts w:eastAsia="Calibri"/>
          <w:w w:val="105"/>
        </w:rPr>
        <w:t>date?</w:t>
      </w:r>
    </w:p>
    <w:p w14:paraId="3AE63319" w14:textId="77777777" w:rsidR="00D34116" w:rsidRDefault="008346A0" w:rsidP="008346A0">
      <w:pPr>
        <w:pStyle w:val="Answer"/>
        <w:rPr>
          <w:rFonts w:eastAsia="Calibri"/>
        </w:rPr>
      </w:pPr>
      <w:bookmarkStart w:id="1" w:name="_Hlk54944065"/>
      <w:r w:rsidRPr="008346A0">
        <w:rPr>
          <w:rFonts w:eastAsia="Calibri"/>
        </w:rPr>
        <w:t xml:space="preserve">Our system does not automatically drop over-aged dependents. Self-funded customers manage the overage dependent process. </w:t>
      </w:r>
    </w:p>
    <w:p w14:paraId="4AC0F5FF" w14:textId="2FD5DF59" w:rsidR="008346A0" w:rsidRPr="008346A0" w:rsidRDefault="008346A0" w:rsidP="008346A0">
      <w:pPr>
        <w:pStyle w:val="Answer"/>
        <w:rPr>
          <w:rFonts w:eastAsia="Calibri"/>
        </w:rPr>
      </w:pPr>
      <w:proofErr w:type="gramStart"/>
      <w:r w:rsidRPr="008346A0">
        <w:rPr>
          <w:rFonts w:eastAsia="Calibri"/>
        </w:rPr>
        <w:t>In order to</w:t>
      </w:r>
      <w:proofErr w:type="gramEnd"/>
      <w:r w:rsidRPr="008346A0">
        <w:rPr>
          <w:rFonts w:eastAsia="Calibri"/>
        </w:rPr>
        <w:t xml:space="preserve"> assist </w:t>
      </w:r>
      <w:r>
        <w:rPr>
          <w:rFonts w:eastAsia="Calibri"/>
        </w:rPr>
        <w:t>Boise</w:t>
      </w:r>
      <w:r w:rsidR="006A73C9">
        <w:rPr>
          <w:rFonts w:eastAsia="Calibri"/>
        </w:rPr>
        <w:t xml:space="preserve"> Cascade Company</w:t>
      </w:r>
      <w:r w:rsidRPr="008346A0">
        <w:rPr>
          <w:rFonts w:eastAsia="Calibri"/>
        </w:rPr>
        <w:t xml:space="preserve"> in managing the over-age dependent process, we can provide a monthly over-age dependent report to </w:t>
      </w:r>
      <w:r w:rsidR="006A73C9">
        <w:rPr>
          <w:rFonts w:eastAsia="Calibri"/>
        </w:rPr>
        <w:t>Boise Cascade Company</w:t>
      </w:r>
      <w:r w:rsidRPr="008346A0">
        <w:rPr>
          <w:rFonts w:eastAsia="Calibri"/>
        </w:rPr>
        <w:t xml:space="preserve"> upon request to identify the dependents who are reaching the maximum limiting age. There is a cost associated with the development of this report, and it typically takes 10 to 12 weeks to create and deploy.</w:t>
      </w:r>
      <w:bookmarkEnd w:id="1"/>
    </w:p>
    <w:p w14:paraId="7C48D84D" w14:textId="33692EC2" w:rsidR="00426C87" w:rsidRDefault="00426C87" w:rsidP="006E4B43">
      <w:pPr>
        <w:pStyle w:val="Question-AutoNumber"/>
        <w:rPr>
          <w:rFonts w:eastAsia="Calibri"/>
          <w:w w:val="105"/>
        </w:rPr>
      </w:pPr>
      <w:r w:rsidRPr="00426C87">
        <w:rPr>
          <w:rFonts w:eastAsia="Calibri"/>
          <w:w w:val="105"/>
        </w:rPr>
        <w:t>Thoroughly detail any of Boise Cascade’s plan</w:t>
      </w:r>
      <w:r w:rsidRPr="00426C87">
        <w:rPr>
          <w:rFonts w:eastAsia="Calibri"/>
          <w:spacing w:val="-3"/>
          <w:w w:val="105"/>
        </w:rPr>
        <w:t xml:space="preserve"> </w:t>
      </w:r>
      <w:r w:rsidRPr="00426C87">
        <w:rPr>
          <w:rFonts w:eastAsia="Calibri"/>
          <w:w w:val="105"/>
        </w:rPr>
        <w:t>design elements which you would not be able to auto adjudicate on your current claims adjudication system. Will any aspects of the Client’s proposed plan design require “manual” claim intervention?</w:t>
      </w:r>
      <w:r w:rsidR="00A312BC">
        <w:rPr>
          <w:rFonts w:eastAsia="Calibri"/>
          <w:w w:val="105"/>
        </w:rPr>
        <w:t xml:space="preserve"> </w:t>
      </w:r>
    </w:p>
    <w:p w14:paraId="2F2B6884" w14:textId="2FC140F2" w:rsidR="00D90CA5" w:rsidRPr="007E49C1" w:rsidRDefault="00D90CA5" w:rsidP="00D90CA5">
      <w:pPr>
        <w:pStyle w:val="Answer"/>
        <w:rPr>
          <w:rFonts w:eastAsia="Calibri"/>
        </w:rPr>
      </w:pPr>
      <w:r w:rsidRPr="007E49C1">
        <w:rPr>
          <w:rFonts w:eastAsia="Calibri"/>
        </w:rPr>
        <w:t>After reviewing Boise Cascade</w:t>
      </w:r>
      <w:r w:rsidR="00AA170F">
        <w:rPr>
          <w:rFonts w:eastAsia="Calibri"/>
        </w:rPr>
        <w:t xml:space="preserve"> Company</w:t>
      </w:r>
      <w:r w:rsidRPr="007E49C1">
        <w:rPr>
          <w:rFonts w:eastAsia="Calibri"/>
        </w:rPr>
        <w:t>’s plan designs, we find they are compatible with our claim system with the following exceptions outlined below. We have recommended alternatives that will increase auto-adjudication capabilities, and thereby increase plan savings for Boise Cascade</w:t>
      </w:r>
      <w:r w:rsidR="00AA170F">
        <w:rPr>
          <w:rFonts w:eastAsia="Calibri"/>
        </w:rPr>
        <w:t xml:space="preserve"> Company</w:t>
      </w:r>
      <w:r w:rsidRPr="007E49C1">
        <w:rPr>
          <w:rFonts w:eastAsia="Calibri"/>
        </w:rPr>
        <w:t>.</w:t>
      </w:r>
    </w:p>
    <w:p w14:paraId="54B93DCF" w14:textId="2F555EB4" w:rsidR="00D90CA5" w:rsidRPr="007E49C1" w:rsidRDefault="00D90CA5" w:rsidP="00D90CA5">
      <w:pPr>
        <w:pStyle w:val="Answer"/>
        <w:rPr>
          <w:rFonts w:eastAsia="Calibri"/>
        </w:rPr>
      </w:pPr>
      <w:r w:rsidRPr="007E49C1">
        <w:rPr>
          <w:rFonts w:eastAsia="Calibri"/>
        </w:rPr>
        <w:t>We will duplicate the requested plan of benefits in principle and in a manner compatible with our understanding of the basic plan designs. Our quotation may be adjusted contingent upon review of all medical plan design specifics. Based upon this review, our fees may be adjusted, or changes to the plans may be required to enable us to administer claim payments.</w:t>
      </w:r>
    </w:p>
    <w:p w14:paraId="10F75B31" w14:textId="77777777" w:rsidR="006A74AF" w:rsidRPr="006A74AF" w:rsidRDefault="006A74AF" w:rsidP="006A74AF">
      <w:pPr>
        <w:pStyle w:val="Answer"/>
      </w:pPr>
      <w:r w:rsidRPr="006A74AF">
        <w:t>Claims require manual intervention typically when information is missing about the member, physician, other health care professional, or service rendered. There are two primary reasons claims do not automatically adjudicate:</w:t>
      </w:r>
    </w:p>
    <w:p w14:paraId="7C72170D" w14:textId="61F5B4D7" w:rsidR="006A74AF" w:rsidRPr="006A74AF" w:rsidRDefault="006A74AF" w:rsidP="003D1771">
      <w:pPr>
        <w:pStyle w:val="AnswerBullet1"/>
      </w:pPr>
      <w:r w:rsidRPr="006A74AF">
        <w:t>Non-selected Claims – Intentionally blocked or removed from automatic adjudication due to known business conditions or systems limitations. This represents approximately 9</w:t>
      </w:r>
      <w:r w:rsidR="00864A6A">
        <w:t>%</w:t>
      </w:r>
      <w:r w:rsidRPr="006A74AF">
        <w:t xml:space="preserve"> of all </w:t>
      </w:r>
      <w:proofErr w:type="gramStart"/>
      <w:r w:rsidRPr="006A74AF">
        <w:t>receipts</w:t>
      </w:r>
      <w:proofErr w:type="gramEnd"/>
      <w:r w:rsidRPr="006A74AF">
        <w:t>.</w:t>
      </w:r>
    </w:p>
    <w:p w14:paraId="3FEB4D07" w14:textId="2A27909F" w:rsidR="006A74AF" w:rsidRPr="006A74AF" w:rsidRDefault="006A74AF" w:rsidP="003D1771">
      <w:pPr>
        <w:pStyle w:val="AnswerBullet1"/>
      </w:pPr>
      <w:r w:rsidRPr="006A74AF">
        <w:t>Auto-failed Claims – Automatic adjudication was attempted but failed. For example, a claim that spans calendar years. This represents approximately 14.5% of all receipts.</w:t>
      </w:r>
    </w:p>
    <w:p w14:paraId="40F6D066" w14:textId="77777777" w:rsidR="006A74AF" w:rsidRPr="006A74AF" w:rsidRDefault="006A74AF" w:rsidP="003D1771">
      <w:pPr>
        <w:pStyle w:val="AnswerBullet1"/>
      </w:pPr>
      <w:r w:rsidRPr="006A74AF">
        <w:t>Claims that are not automatically adjudicated fall into one of the following six major categories:</w:t>
      </w:r>
    </w:p>
    <w:p w14:paraId="57A59E23" w14:textId="4AE3E88C" w:rsidR="006A74AF" w:rsidRPr="006A74AF" w:rsidRDefault="006A74AF" w:rsidP="003D1771">
      <w:pPr>
        <w:pStyle w:val="AnswerBullet1"/>
      </w:pPr>
      <w:r w:rsidRPr="006A74AF">
        <w:t>Provider (for example, contracting, special processing instructions, fraud review)</w:t>
      </w:r>
    </w:p>
    <w:p w14:paraId="07B090B1" w14:textId="245D12F6" w:rsidR="006A74AF" w:rsidRPr="006A74AF" w:rsidRDefault="006A74AF" w:rsidP="003D1771">
      <w:pPr>
        <w:pStyle w:val="AnswerBullet1"/>
      </w:pPr>
      <w:r w:rsidRPr="006A74AF">
        <w:t xml:space="preserve">System </w:t>
      </w:r>
      <w:proofErr w:type="gramStart"/>
      <w:r w:rsidRPr="006A74AF">
        <w:t>limitation</w:t>
      </w:r>
      <w:proofErr w:type="gramEnd"/>
      <w:r w:rsidRPr="006A74AF">
        <w:t xml:space="preserve"> (for example, lists of projects to resolve system defects)</w:t>
      </w:r>
    </w:p>
    <w:p w14:paraId="1BAB7FF7" w14:textId="21AD2184" w:rsidR="006A74AF" w:rsidRPr="006A74AF" w:rsidRDefault="006A74AF" w:rsidP="003D1771">
      <w:pPr>
        <w:pStyle w:val="AnswerBullet1"/>
      </w:pPr>
      <w:r w:rsidRPr="006A74AF">
        <w:t>Medical (for example, medical/clinical reviews)</w:t>
      </w:r>
    </w:p>
    <w:p w14:paraId="1D58D9E9" w14:textId="09EB76A2" w:rsidR="006A74AF" w:rsidRPr="006A74AF" w:rsidRDefault="006A74AF" w:rsidP="003D1771">
      <w:pPr>
        <w:pStyle w:val="AnswerBullet1"/>
      </w:pPr>
      <w:r w:rsidRPr="006A74AF">
        <w:t>Customer (for example, special processing instructions, repricing, student verification, eligibility)</w:t>
      </w:r>
    </w:p>
    <w:p w14:paraId="74AC7571" w14:textId="2932E8BD" w:rsidR="006A74AF" w:rsidRPr="006A74AF" w:rsidRDefault="006A74AF" w:rsidP="003D1771">
      <w:pPr>
        <w:pStyle w:val="AnswerBullet1"/>
      </w:pPr>
      <w:r w:rsidRPr="006A74AF">
        <w:t>Other insurance (for example, investigation and coordination with other insurance)</w:t>
      </w:r>
    </w:p>
    <w:p w14:paraId="172259ED" w14:textId="7DA0E329" w:rsidR="006A74AF" w:rsidRPr="006A74AF" w:rsidRDefault="006A74AF" w:rsidP="003D1771">
      <w:pPr>
        <w:pStyle w:val="AnswerBullet1"/>
      </w:pPr>
      <w:r w:rsidRPr="006A74AF">
        <w:t>Legislation (for example, federal maternity, New York surcharge, state mandates)</w:t>
      </w:r>
    </w:p>
    <w:p w14:paraId="0CF8633B" w14:textId="3C2B87E2" w:rsidR="00A312BC" w:rsidRPr="006A74AF" w:rsidRDefault="006A74AF" w:rsidP="006A74AF">
      <w:pPr>
        <w:pStyle w:val="Answer"/>
      </w:pPr>
      <w:r w:rsidRPr="006A74AF">
        <w:t>Following manual intervention, claims are ready for processing.</w:t>
      </w:r>
    </w:p>
    <w:p w14:paraId="119EEDCC" w14:textId="1F491755" w:rsidR="00426C87" w:rsidRDefault="00426C87" w:rsidP="006E4B43">
      <w:pPr>
        <w:pStyle w:val="Question-AutoNumber"/>
        <w:rPr>
          <w:rFonts w:eastAsia="Calibri"/>
          <w:spacing w:val="-2"/>
          <w:w w:val="105"/>
        </w:rPr>
      </w:pPr>
      <w:r w:rsidRPr="00426C87">
        <w:rPr>
          <w:rFonts w:eastAsia="Calibri"/>
          <w:w w:val="105"/>
        </w:rPr>
        <w:t>What</w:t>
      </w:r>
      <w:r w:rsidRPr="00426C87">
        <w:rPr>
          <w:rFonts w:eastAsia="Calibri"/>
          <w:spacing w:val="-3"/>
          <w:w w:val="105"/>
        </w:rPr>
        <w:t xml:space="preserve"> </w:t>
      </w:r>
      <w:r w:rsidRPr="00426C87">
        <w:rPr>
          <w:rFonts w:eastAsia="Calibri"/>
          <w:w w:val="105"/>
        </w:rPr>
        <w:t>percentage</w:t>
      </w:r>
      <w:r w:rsidRPr="00426C87">
        <w:rPr>
          <w:rFonts w:eastAsia="Calibri"/>
          <w:spacing w:val="1"/>
          <w:w w:val="105"/>
        </w:rPr>
        <w:t xml:space="preserve"> </w:t>
      </w:r>
      <w:r w:rsidRPr="00426C87">
        <w:rPr>
          <w:rFonts w:eastAsia="Calibri"/>
          <w:w w:val="105"/>
        </w:rPr>
        <w:t>of</w:t>
      </w:r>
      <w:r w:rsidRPr="00426C87">
        <w:rPr>
          <w:rFonts w:eastAsia="Calibri"/>
          <w:spacing w:val="3"/>
          <w:w w:val="105"/>
        </w:rPr>
        <w:t xml:space="preserve"> </w:t>
      </w:r>
      <w:r w:rsidRPr="00426C87">
        <w:rPr>
          <w:rFonts w:eastAsia="Calibri"/>
          <w:w w:val="105"/>
        </w:rPr>
        <w:t>total</w:t>
      </w:r>
      <w:r w:rsidRPr="00426C87">
        <w:rPr>
          <w:rFonts w:eastAsia="Calibri"/>
          <w:spacing w:val="1"/>
          <w:w w:val="105"/>
        </w:rPr>
        <w:t xml:space="preserve"> </w:t>
      </w:r>
      <w:r w:rsidRPr="00426C87">
        <w:rPr>
          <w:rFonts w:eastAsia="Calibri"/>
          <w:w w:val="105"/>
        </w:rPr>
        <w:t>claims</w:t>
      </w:r>
      <w:r w:rsidRPr="00426C87">
        <w:rPr>
          <w:rFonts w:eastAsia="Calibri"/>
          <w:spacing w:val="2"/>
          <w:w w:val="105"/>
        </w:rPr>
        <w:t xml:space="preserve"> </w:t>
      </w:r>
      <w:r w:rsidRPr="00426C87">
        <w:rPr>
          <w:rFonts w:eastAsia="Calibri"/>
          <w:w w:val="105"/>
        </w:rPr>
        <w:t>processed</w:t>
      </w:r>
      <w:r w:rsidRPr="00426C87">
        <w:rPr>
          <w:rFonts w:eastAsia="Calibri"/>
          <w:spacing w:val="1"/>
          <w:w w:val="105"/>
        </w:rPr>
        <w:t xml:space="preserve"> </w:t>
      </w:r>
      <w:r w:rsidRPr="00426C87">
        <w:rPr>
          <w:rFonts w:eastAsia="Calibri"/>
          <w:w w:val="105"/>
        </w:rPr>
        <w:t>are</w:t>
      </w:r>
      <w:r w:rsidRPr="00426C87">
        <w:rPr>
          <w:rFonts w:eastAsia="Calibri"/>
          <w:spacing w:val="1"/>
          <w:w w:val="105"/>
        </w:rPr>
        <w:t xml:space="preserve"> </w:t>
      </w:r>
      <w:r w:rsidRPr="00426C87">
        <w:rPr>
          <w:rFonts w:eastAsia="Calibri"/>
          <w:spacing w:val="-2"/>
          <w:w w:val="105"/>
        </w:rPr>
        <w:t>“manual”?</w:t>
      </w:r>
      <w:r w:rsidR="005531CA">
        <w:rPr>
          <w:rFonts w:eastAsia="Calibri"/>
          <w:spacing w:val="-2"/>
          <w:w w:val="105"/>
        </w:rPr>
        <w:t xml:space="preserve"> </w:t>
      </w:r>
    </w:p>
    <w:p w14:paraId="20BEBDF6" w14:textId="3FFD33A3" w:rsidR="00417CE0" w:rsidRPr="00417CE0" w:rsidRDefault="005531CA" w:rsidP="00417CE0">
      <w:pPr>
        <w:pStyle w:val="Answer"/>
        <w:rPr>
          <w:rFonts w:eastAsia="Calibri"/>
        </w:rPr>
      </w:pPr>
      <w:r w:rsidRPr="005531CA">
        <w:rPr>
          <w:rFonts w:eastAsia="Calibri"/>
        </w:rPr>
        <w:t xml:space="preserve">Currently, 91.7% of claims are being automatically adjudicated. Automatic adjudication occurs when a claim is processed with no human intervention and without the need for further review. We do not track the automatic adjudication rate by claim type or provider </w:t>
      </w:r>
      <w:proofErr w:type="gramStart"/>
      <w:r w:rsidRPr="005531CA">
        <w:rPr>
          <w:rFonts w:eastAsia="Calibri"/>
        </w:rPr>
        <w:t>at this time</w:t>
      </w:r>
      <w:proofErr w:type="gramEnd"/>
      <w:r w:rsidRPr="005531CA">
        <w:rPr>
          <w:rFonts w:eastAsia="Calibri"/>
        </w:rPr>
        <w:t>.</w:t>
      </w:r>
    </w:p>
    <w:p w14:paraId="19156D46" w14:textId="635C4256" w:rsidR="00426C87" w:rsidRDefault="00426C87" w:rsidP="006E4B43">
      <w:pPr>
        <w:pStyle w:val="Question-AutoNumber"/>
        <w:rPr>
          <w:rFonts w:eastAsia="Calibri"/>
          <w:spacing w:val="-2"/>
          <w:w w:val="105"/>
        </w:rPr>
      </w:pPr>
      <w:r w:rsidRPr="00426C87">
        <w:rPr>
          <w:rFonts w:eastAsia="Calibri"/>
          <w:w w:val="105"/>
        </w:rPr>
        <w:t>What</w:t>
      </w:r>
      <w:r w:rsidRPr="00426C87">
        <w:rPr>
          <w:rFonts w:eastAsia="Calibri"/>
          <w:spacing w:val="-4"/>
          <w:w w:val="105"/>
        </w:rPr>
        <w:t xml:space="preserve"> </w:t>
      </w:r>
      <w:r w:rsidRPr="00426C87">
        <w:rPr>
          <w:rFonts w:eastAsia="Calibri"/>
          <w:w w:val="105"/>
        </w:rPr>
        <w:t>percentage of</w:t>
      </w:r>
      <w:r w:rsidRPr="00426C87">
        <w:rPr>
          <w:rFonts w:eastAsia="Calibri"/>
          <w:spacing w:val="3"/>
          <w:w w:val="105"/>
        </w:rPr>
        <w:t xml:space="preserve"> </w:t>
      </w:r>
      <w:r w:rsidRPr="00426C87">
        <w:rPr>
          <w:rFonts w:eastAsia="Calibri"/>
          <w:w w:val="105"/>
        </w:rPr>
        <w:t>medical plan claims are received electronically</w:t>
      </w:r>
      <w:r w:rsidRPr="00426C87">
        <w:rPr>
          <w:rFonts w:eastAsia="Calibri"/>
          <w:spacing w:val="1"/>
          <w:w w:val="105"/>
        </w:rPr>
        <w:t xml:space="preserve"> </w:t>
      </w:r>
      <w:r w:rsidRPr="00426C87">
        <w:rPr>
          <w:rFonts w:eastAsia="Calibri"/>
          <w:w w:val="105"/>
        </w:rPr>
        <w:t>from</w:t>
      </w:r>
      <w:r w:rsidRPr="00426C87">
        <w:rPr>
          <w:rFonts w:eastAsia="Calibri"/>
          <w:spacing w:val="-4"/>
          <w:w w:val="105"/>
        </w:rPr>
        <w:t xml:space="preserve"> </w:t>
      </w:r>
      <w:r w:rsidRPr="00426C87">
        <w:rPr>
          <w:rFonts w:eastAsia="Calibri"/>
          <w:spacing w:val="-2"/>
          <w:w w:val="105"/>
        </w:rPr>
        <w:t>providers?</w:t>
      </w:r>
      <w:r w:rsidR="00DB5B15">
        <w:rPr>
          <w:rFonts w:eastAsia="Calibri"/>
          <w:spacing w:val="-2"/>
          <w:w w:val="105"/>
        </w:rPr>
        <w:t xml:space="preserve"> </w:t>
      </w:r>
    </w:p>
    <w:p w14:paraId="7746E10E" w14:textId="0930C67A" w:rsidR="00DB5B15" w:rsidRPr="00DB5B15" w:rsidRDefault="00DB5B15" w:rsidP="00DB5B15">
      <w:pPr>
        <w:pStyle w:val="Answer"/>
        <w:rPr>
          <w:rFonts w:eastAsia="Calibri"/>
        </w:rPr>
      </w:pPr>
      <w:r w:rsidRPr="00DB5B15">
        <w:t>Currently, 95.6% of claims are submitted electronically, including network claims received through our network physician portal.</w:t>
      </w:r>
      <w:r w:rsidR="002A007D">
        <w:t xml:space="preserve"> We do not track the number of claims received </w:t>
      </w:r>
      <w:proofErr w:type="gramStart"/>
      <w:r w:rsidR="002A007D">
        <w:t>electronically</w:t>
      </w:r>
      <w:proofErr w:type="gramEnd"/>
      <w:r w:rsidR="002A007D">
        <w:t xml:space="preserve"> specifically from providers.</w:t>
      </w:r>
    </w:p>
    <w:p w14:paraId="660DD8D0" w14:textId="77777777" w:rsidR="00426C87" w:rsidRDefault="00426C87" w:rsidP="006E4B43">
      <w:pPr>
        <w:pStyle w:val="Question-AutoNumber"/>
        <w:rPr>
          <w:rFonts w:eastAsia="Calibri"/>
          <w:w w:val="105"/>
        </w:rPr>
      </w:pPr>
      <w:r w:rsidRPr="00426C87">
        <w:rPr>
          <w:rFonts w:eastAsia="Calibri"/>
          <w:w w:val="105"/>
        </w:rPr>
        <w:t>Does your company currently have an automated voice response phone system? If yes, provide the hours available.</w:t>
      </w:r>
    </w:p>
    <w:p w14:paraId="774FA631" w14:textId="7594CFCC" w:rsidR="00162AA1" w:rsidRPr="00162AA1" w:rsidRDefault="00162AA1" w:rsidP="00162AA1">
      <w:pPr>
        <w:pStyle w:val="Answer"/>
        <w:rPr>
          <w:rFonts w:eastAsia="Calibri"/>
        </w:rPr>
      </w:pPr>
      <w:r>
        <w:rPr>
          <w:rFonts w:eastAsia="Calibri"/>
        </w:rPr>
        <w:t xml:space="preserve">Yes. </w:t>
      </w:r>
      <w:r w:rsidRPr="00162AA1">
        <w:rPr>
          <w:rFonts w:eastAsia="Calibri"/>
        </w:rPr>
        <w:t> </w:t>
      </w:r>
      <w:r>
        <w:rPr>
          <w:rFonts w:eastAsia="Calibri"/>
        </w:rPr>
        <w:t>Our</w:t>
      </w:r>
      <w:r w:rsidRPr="00162AA1">
        <w:rPr>
          <w:rFonts w:eastAsia="Calibri"/>
        </w:rPr>
        <w:t xml:space="preserve"> IVR system is </w:t>
      </w:r>
      <w:r>
        <w:rPr>
          <w:rFonts w:eastAsia="Calibri"/>
        </w:rPr>
        <w:t>available 24</w:t>
      </w:r>
      <w:r w:rsidR="00AB2636">
        <w:rPr>
          <w:rFonts w:eastAsia="Calibri"/>
        </w:rPr>
        <w:t xml:space="preserve"> hours a day, 7 days a wee</w:t>
      </w:r>
      <w:r w:rsidR="00781C80">
        <w:rPr>
          <w:rFonts w:eastAsia="Calibri"/>
        </w:rPr>
        <w:t>k</w:t>
      </w:r>
      <w:r w:rsidR="00AB2636">
        <w:rPr>
          <w:rFonts w:eastAsia="Calibri"/>
        </w:rPr>
        <w:t xml:space="preserve">, </w:t>
      </w:r>
      <w:r w:rsidRPr="00162AA1">
        <w:rPr>
          <w:rFonts w:eastAsia="Calibri"/>
        </w:rPr>
        <w:t>and provides access to a variety of self-service tools. We also encourage members to utilize our member portals, </w:t>
      </w:r>
      <w:r w:rsidRPr="00162AA1">
        <w:rPr>
          <w:rFonts w:eastAsia="Calibri"/>
          <w:b/>
          <w:bCs/>
        </w:rPr>
        <w:t>myuhc.com</w:t>
      </w:r>
      <w:r w:rsidRPr="00162AA1">
        <w:rPr>
          <w:rFonts w:eastAsia="Calibri"/>
        </w:rPr>
        <w:t> or the UnitedHealthcare app, as they offer members easy access to their benefit plan information, such as copayments and out of pocket limits, as well as the ability to check claim status and history, review eligibility and benefit information, find a physician or hospital, access their digital ID card or request a replacement ID card.</w:t>
      </w:r>
    </w:p>
    <w:p w14:paraId="3C43A138" w14:textId="77777777" w:rsidR="00426C87" w:rsidRDefault="00426C87" w:rsidP="006E4B43">
      <w:pPr>
        <w:pStyle w:val="Question-AutoNumber"/>
        <w:rPr>
          <w:rFonts w:eastAsia="Calibri"/>
          <w:spacing w:val="-2"/>
          <w:w w:val="105"/>
        </w:rPr>
      </w:pPr>
      <w:r w:rsidRPr="00426C87">
        <w:rPr>
          <w:rFonts w:eastAsia="Calibri"/>
          <w:w w:val="105"/>
        </w:rPr>
        <w:t>Define</w:t>
      </w:r>
      <w:r w:rsidRPr="00426C87">
        <w:rPr>
          <w:rFonts w:eastAsia="Calibri"/>
          <w:spacing w:val="-1"/>
          <w:w w:val="105"/>
        </w:rPr>
        <w:t xml:space="preserve"> </w:t>
      </w:r>
      <w:r w:rsidRPr="00426C87">
        <w:rPr>
          <w:rFonts w:eastAsia="Calibri"/>
          <w:w w:val="105"/>
        </w:rPr>
        <w:t>the</w:t>
      </w:r>
      <w:r w:rsidRPr="00426C87">
        <w:rPr>
          <w:rFonts w:eastAsia="Calibri"/>
          <w:spacing w:val="-3"/>
          <w:w w:val="105"/>
        </w:rPr>
        <w:t xml:space="preserve"> </w:t>
      </w:r>
      <w:r w:rsidRPr="00426C87">
        <w:rPr>
          <w:rFonts w:eastAsia="Calibri"/>
          <w:w w:val="105"/>
        </w:rPr>
        <w:t>call</w:t>
      </w:r>
      <w:r w:rsidRPr="00426C87">
        <w:rPr>
          <w:rFonts w:eastAsia="Calibri"/>
          <w:spacing w:val="-1"/>
          <w:w w:val="105"/>
        </w:rPr>
        <w:t xml:space="preserve"> </w:t>
      </w:r>
      <w:r w:rsidRPr="00426C87">
        <w:rPr>
          <w:rFonts w:eastAsia="Calibri"/>
          <w:w w:val="105"/>
        </w:rPr>
        <w:t xml:space="preserve">tracking </w:t>
      </w:r>
      <w:r w:rsidRPr="00426C87">
        <w:rPr>
          <w:rFonts w:eastAsia="Calibri"/>
          <w:spacing w:val="-2"/>
          <w:w w:val="105"/>
        </w:rPr>
        <w:t>system.</w:t>
      </w:r>
    </w:p>
    <w:p w14:paraId="5E36A2E5" w14:textId="77777777" w:rsidR="00143FB2" w:rsidRPr="00143FB2" w:rsidRDefault="00143FB2" w:rsidP="00143FB2">
      <w:pPr>
        <w:pStyle w:val="Answer"/>
      </w:pPr>
      <w:r w:rsidRPr="00143FB2">
        <w:t xml:space="preserve">Advocates document calls in our issue tracking and routing system. This system automatically captures the type of caller (e.g., member), the category of call (e.g., eligibility inquiry, ID card request, complaint), the time/date of the call, and </w:t>
      </w:r>
      <w:proofErr w:type="gramStart"/>
      <w:r w:rsidRPr="00143FB2">
        <w:t>whether or not</w:t>
      </w:r>
      <w:proofErr w:type="gramEnd"/>
      <w:r w:rsidRPr="00143FB2">
        <w:t xml:space="preserve"> the issue was resolved. In addition, the conversation is documented to provide ongoing call history for the advocate taking the member's next call.</w:t>
      </w:r>
    </w:p>
    <w:p w14:paraId="7114185D" w14:textId="77777777" w:rsidR="00143FB2" w:rsidRPr="00143FB2" w:rsidRDefault="00143FB2" w:rsidP="00143FB2">
      <w:pPr>
        <w:pStyle w:val="Answer"/>
      </w:pPr>
      <w:r w:rsidRPr="00143FB2">
        <w:t>As applicable, the advocate who takes the call triages unresolved inquiries to the National Priority Service Response (NPSR) team for issue resolution. Interfaces between our member service centers and our care management staff track any hand-offs required for problem resolution. We capture activity management data on the file server on the local area network in each center and use an internally developed tracking system to coordinate call center support.</w:t>
      </w:r>
    </w:p>
    <w:p w14:paraId="46476149" w14:textId="529B6CCE" w:rsidR="00143FB2" w:rsidRPr="00143FB2" w:rsidRDefault="00143FB2" w:rsidP="00143FB2">
      <w:pPr>
        <w:pStyle w:val="Answer"/>
      </w:pPr>
      <w:r w:rsidRPr="00143FB2">
        <w:t>We use the call management reports as an integral part of the quality review process and overall management of our member service centers. We also provide quarterly customer-specific reports on member complaints filed and each complaint’s status.</w:t>
      </w:r>
    </w:p>
    <w:p w14:paraId="431190D3" w14:textId="77777777" w:rsidR="00475DFA" w:rsidRPr="00475DFA" w:rsidRDefault="00475DFA" w:rsidP="00475DFA">
      <w:pPr>
        <w:pStyle w:val="Answer"/>
      </w:pPr>
      <w:r w:rsidRPr="00475DFA">
        <w:t>Our system tracks the following information:</w:t>
      </w:r>
    </w:p>
    <w:p w14:paraId="13EDCC64" w14:textId="34A69D1D" w:rsidR="00475DFA" w:rsidRPr="00475DFA" w:rsidRDefault="00475DFA" w:rsidP="00261E45">
      <w:pPr>
        <w:pStyle w:val="AnswerBullet1"/>
      </w:pPr>
      <w:r w:rsidRPr="00475DFA">
        <w:t>Date of initial call</w:t>
      </w:r>
    </w:p>
    <w:p w14:paraId="24C6D4B9" w14:textId="76E61E73" w:rsidR="00475DFA" w:rsidRPr="00475DFA" w:rsidRDefault="00475DFA" w:rsidP="00261E45">
      <w:pPr>
        <w:pStyle w:val="AnswerBullet1"/>
      </w:pPr>
      <w:r w:rsidRPr="00475DFA">
        <w:t>Date inquiry closed</w:t>
      </w:r>
    </w:p>
    <w:p w14:paraId="7ADB801D" w14:textId="10E36175" w:rsidR="00475DFA" w:rsidRPr="00475DFA" w:rsidRDefault="00475DFA" w:rsidP="00261E45">
      <w:pPr>
        <w:pStyle w:val="AnswerBullet1"/>
      </w:pPr>
      <w:r w:rsidRPr="00475DFA">
        <w:t>Advocate handling the call</w:t>
      </w:r>
    </w:p>
    <w:p w14:paraId="51CEE09B" w14:textId="7E1E7647" w:rsidR="00475DFA" w:rsidRPr="00475DFA" w:rsidRDefault="00475DFA" w:rsidP="00261E45">
      <w:pPr>
        <w:pStyle w:val="AnswerBullet1"/>
      </w:pPr>
      <w:r w:rsidRPr="00475DFA">
        <w:t>Call status</w:t>
      </w:r>
    </w:p>
    <w:p w14:paraId="088B6EC2" w14:textId="71AC8B82" w:rsidR="00475DFA" w:rsidRPr="00475DFA" w:rsidRDefault="00475DFA" w:rsidP="00261E45">
      <w:pPr>
        <w:pStyle w:val="AnswerBullet1"/>
      </w:pPr>
      <w:r w:rsidRPr="00475DFA">
        <w:t>If and where the issue was referred for handling</w:t>
      </w:r>
    </w:p>
    <w:p w14:paraId="6824B0C9" w14:textId="0370F50A" w:rsidR="00475DFA" w:rsidRPr="00475DFA" w:rsidRDefault="00475DFA" w:rsidP="00261E45">
      <w:pPr>
        <w:pStyle w:val="AnswerBullet1"/>
      </w:pPr>
      <w:r w:rsidRPr="00475DFA">
        <w:t>Reason for call (issue)</w:t>
      </w:r>
    </w:p>
    <w:p w14:paraId="098CAC47" w14:textId="1B387E56" w:rsidR="00426C87" w:rsidRDefault="00426C87" w:rsidP="006E4B43">
      <w:pPr>
        <w:pStyle w:val="Question-AutoNumber"/>
        <w:rPr>
          <w:rFonts w:eastAsia="Calibri"/>
          <w:w w:val="110"/>
        </w:rPr>
      </w:pPr>
      <w:r w:rsidRPr="00426C87">
        <w:rPr>
          <w:rFonts w:eastAsia="Calibri"/>
          <w:w w:val="110"/>
        </w:rPr>
        <w:t>Confirm that</w:t>
      </w:r>
      <w:r w:rsidRPr="00426C87">
        <w:rPr>
          <w:rFonts w:eastAsia="Calibri"/>
          <w:spacing w:val="-2"/>
          <w:w w:val="110"/>
        </w:rPr>
        <w:t xml:space="preserve"> </w:t>
      </w:r>
      <w:r w:rsidRPr="00426C87">
        <w:rPr>
          <w:rFonts w:eastAsia="Calibri"/>
          <w:w w:val="110"/>
        </w:rPr>
        <w:t>client specific tracking</w:t>
      </w:r>
      <w:r w:rsidRPr="00426C87">
        <w:rPr>
          <w:rFonts w:eastAsia="Calibri"/>
          <w:spacing w:val="-1"/>
          <w:w w:val="110"/>
        </w:rPr>
        <w:t xml:space="preserve"> </w:t>
      </w:r>
      <w:r w:rsidRPr="00426C87">
        <w:rPr>
          <w:rFonts w:eastAsia="Calibri"/>
          <w:w w:val="110"/>
        </w:rPr>
        <w:t>of</w:t>
      </w:r>
      <w:r w:rsidRPr="00426C87">
        <w:rPr>
          <w:rFonts w:eastAsia="Calibri"/>
          <w:spacing w:val="-2"/>
          <w:w w:val="110"/>
        </w:rPr>
        <w:t xml:space="preserve"> </w:t>
      </w:r>
      <w:r w:rsidRPr="00426C87">
        <w:rPr>
          <w:rFonts w:eastAsia="Calibri"/>
          <w:w w:val="110"/>
        </w:rPr>
        <w:t>call data</w:t>
      </w:r>
      <w:r w:rsidRPr="00426C87">
        <w:rPr>
          <w:rFonts w:eastAsia="Calibri"/>
          <w:spacing w:val="-3"/>
          <w:w w:val="110"/>
        </w:rPr>
        <w:t xml:space="preserve"> </w:t>
      </w:r>
      <w:r w:rsidRPr="00426C87">
        <w:rPr>
          <w:rFonts w:eastAsia="Calibri"/>
          <w:w w:val="110"/>
        </w:rPr>
        <w:t>and claim</w:t>
      </w:r>
      <w:r w:rsidRPr="00426C87">
        <w:rPr>
          <w:rFonts w:eastAsia="Calibri"/>
          <w:spacing w:val="-2"/>
          <w:w w:val="110"/>
        </w:rPr>
        <w:t xml:space="preserve"> </w:t>
      </w:r>
      <w:r w:rsidRPr="00426C87">
        <w:rPr>
          <w:rFonts w:eastAsia="Calibri"/>
          <w:w w:val="110"/>
        </w:rPr>
        <w:t>processing</w:t>
      </w:r>
      <w:r w:rsidRPr="00426C87">
        <w:rPr>
          <w:rFonts w:eastAsia="Calibri"/>
          <w:spacing w:val="-3"/>
          <w:w w:val="110"/>
        </w:rPr>
        <w:t xml:space="preserve"> </w:t>
      </w:r>
      <w:r w:rsidRPr="00426C87">
        <w:rPr>
          <w:rFonts w:eastAsia="Calibri"/>
          <w:w w:val="110"/>
        </w:rPr>
        <w:t>data</w:t>
      </w:r>
      <w:r w:rsidRPr="00426C87">
        <w:rPr>
          <w:rFonts w:eastAsia="Calibri"/>
          <w:spacing w:val="-3"/>
          <w:w w:val="110"/>
        </w:rPr>
        <w:t xml:space="preserve"> </w:t>
      </w:r>
      <w:r w:rsidRPr="00426C87">
        <w:rPr>
          <w:rFonts w:eastAsia="Calibri"/>
          <w:w w:val="110"/>
        </w:rPr>
        <w:t>will be available</w:t>
      </w:r>
      <w:r w:rsidRPr="00426C87">
        <w:rPr>
          <w:rFonts w:eastAsia="Calibri"/>
          <w:spacing w:val="-12"/>
          <w:w w:val="110"/>
        </w:rPr>
        <w:t xml:space="preserve"> </w:t>
      </w:r>
      <w:r w:rsidRPr="00426C87">
        <w:rPr>
          <w:rFonts w:eastAsia="Calibri"/>
          <w:w w:val="110"/>
        </w:rPr>
        <w:t>and</w:t>
      </w:r>
      <w:r w:rsidRPr="00426C87">
        <w:rPr>
          <w:rFonts w:eastAsia="Calibri"/>
          <w:spacing w:val="-11"/>
          <w:w w:val="110"/>
        </w:rPr>
        <w:t xml:space="preserve"> </w:t>
      </w:r>
      <w:r w:rsidRPr="00426C87">
        <w:rPr>
          <w:rFonts w:eastAsia="Calibri"/>
          <w:w w:val="110"/>
        </w:rPr>
        <w:t>reported</w:t>
      </w:r>
      <w:r w:rsidRPr="00426C87">
        <w:rPr>
          <w:rFonts w:eastAsia="Calibri"/>
          <w:spacing w:val="-11"/>
          <w:w w:val="110"/>
        </w:rPr>
        <w:t xml:space="preserve"> </w:t>
      </w:r>
      <w:r w:rsidRPr="00426C87">
        <w:rPr>
          <w:rFonts w:eastAsia="Calibri"/>
          <w:w w:val="110"/>
        </w:rPr>
        <w:t>to</w:t>
      </w:r>
      <w:r w:rsidRPr="00426C87">
        <w:rPr>
          <w:rFonts w:eastAsia="Calibri"/>
          <w:spacing w:val="-13"/>
          <w:w w:val="110"/>
        </w:rPr>
        <w:t xml:space="preserve"> </w:t>
      </w:r>
      <w:r w:rsidRPr="00426C87">
        <w:rPr>
          <w:rFonts w:eastAsia="Calibri"/>
          <w:w w:val="110"/>
        </w:rPr>
        <w:t>the</w:t>
      </w:r>
      <w:r w:rsidRPr="00426C87">
        <w:rPr>
          <w:rFonts w:eastAsia="Calibri"/>
          <w:spacing w:val="-10"/>
          <w:w w:val="110"/>
        </w:rPr>
        <w:t xml:space="preserve"> </w:t>
      </w:r>
      <w:r w:rsidRPr="00426C87">
        <w:rPr>
          <w:rFonts w:eastAsia="Calibri"/>
          <w:w w:val="110"/>
        </w:rPr>
        <w:t>client</w:t>
      </w:r>
      <w:r w:rsidRPr="00426C87">
        <w:rPr>
          <w:rFonts w:eastAsia="Calibri"/>
          <w:spacing w:val="-15"/>
          <w:w w:val="110"/>
        </w:rPr>
        <w:t xml:space="preserve"> </w:t>
      </w:r>
      <w:r w:rsidRPr="00426C87">
        <w:rPr>
          <w:rFonts w:eastAsia="Calibri"/>
          <w:w w:val="110"/>
        </w:rPr>
        <w:t>on</w:t>
      </w:r>
      <w:r w:rsidRPr="00426C87">
        <w:rPr>
          <w:rFonts w:eastAsia="Calibri"/>
          <w:spacing w:val="-11"/>
          <w:w w:val="110"/>
        </w:rPr>
        <w:t xml:space="preserve"> </w:t>
      </w:r>
      <w:r w:rsidRPr="00426C87">
        <w:rPr>
          <w:rFonts w:eastAsia="Calibri"/>
          <w:w w:val="110"/>
        </w:rPr>
        <w:t>at</w:t>
      </w:r>
      <w:r w:rsidRPr="00426C87">
        <w:rPr>
          <w:rFonts w:eastAsia="Calibri"/>
          <w:spacing w:val="-15"/>
          <w:w w:val="110"/>
        </w:rPr>
        <w:t xml:space="preserve"> </w:t>
      </w:r>
      <w:r w:rsidRPr="00426C87">
        <w:rPr>
          <w:rFonts w:eastAsia="Calibri"/>
          <w:w w:val="110"/>
        </w:rPr>
        <w:t>least</w:t>
      </w:r>
      <w:r w:rsidRPr="00426C87">
        <w:rPr>
          <w:rFonts w:eastAsia="Calibri"/>
          <w:spacing w:val="-13"/>
          <w:w w:val="110"/>
        </w:rPr>
        <w:t xml:space="preserve"> </w:t>
      </w:r>
      <w:r w:rsidRPr="00426C87">
        <w:rPr>
          <w:rFonts w:eastAsia="Calibri"/>
          <w:w w:val="110"/>
        </w:rPr>
        <w:t>an</w:t>
      </w:r>
      <w:r w:rsidRPr="00426C87">
        <w:rPr>
          <w:rFonts w:eastAsia="Calibri"/>
          <w:spacing w:val="-13"/>
          <w:w w:val="110"/>
        </w:rPr>
        <w:t xml:space="preserve"> </w:t>
      </w:r>
      <w:r w:rsidRPr="00426C87">
        <w:rPr>
          <w:rFonts w:eastAsia="Calibri"/>
          <w:w w:val="110"/>
        </w:rPr>
        <w:t>annual</w:t>
      </w:r>
      <w:r w:rsidRPr="00426C87">
        <w:rPr>
          <w:rFonts w:eastAsia="Calibri"/>
          <w:spacing w:val="-13"/>
          <w:w w:val="110"/>
        </w:rPr>
        <w:t xml:space="preserve"> </w:t>
      </w:r>
      <w:r w:rsidRPr="00426C87">
        <w:rPr>
          <w:rFonts w:eastAsia="Calibri"/>
          <w:w w:val="110"/>
        </w:rPr>
        <w:t>basis.</w:t>
      </w:r>
      <w:r w:rsidR="00160EF0">
        <w:rPr>
          <w:rFonts w:eastAsia="Calibri"/>
          <w:w w:val="110"/>
        </w:rPr>
        <w:t xml:space="preserve"> </w:t>
      </w:r>
    </w:p>
    <w:p w14:paraId="3C76FF28" w14:textId="3F5E5C58" w:rsidR="00BA7373" w:rsidRPr="00BA7373" w:rsidRDefault="00BA7373" w:rsidP="00BA7373">
      <w:pPr>
        <w:pStyle w:val="Answer"/>
        <w:rPr>
          <w:rFonts w:eastAsia="Calibri"/>
        </w:rPr>
      </w:pPr>
      <w:r>
        <w:rPr>
          <w:rFonts w:eastAsia="Calibri"/>
        </w:rPr>
        <w:t>Confirmed.</w:t>
      </w:r>
    </w:p>
    <w:p w14:paraId="74B9C57B" w14:textId="77777777" w:rsidR="00426C87" w:rsidRDefault="00426C87" w:rsidP="006E4B43">
      <w:pPr>
        <w:pStyle w:val="Question-AutoNumber"/>
        <w:rPr>
          <w:rFonts w:eastAsia="Calibri"/>
          <w:w w:val="105"/>
        </w:rPr>
      </w:pPr>
      <w:r w:rsidRPr="00426C87">
        <w:rPr>
          <w:rFonts w:eastAsia="Calibri"/>
          <w:w w:val="105"/>
        </w:rPr>
        <w:t xml:space="preserve">Describe your services available for hearing impaired, visually impaired and non- </w:t>
      </w:r>
      <w:proofErr w:type="gramStart"/>
      <w:r w:rsidRPr="00426C87">
        <w:rPr>
          <w:rFonts w:eastAsia="Calibri"/>
          <w:w w:val="105"/>
        </w:rPr>
        <w:t>English speaking</w:t>
      </w:r>
      <w:proofErr w:type="gramEnd"/>
      <w:r w:rsidRPr="00426C87">
        <w:rPr>
          <w:rFonts w:eastAsia="Calibri"/>
          <w:w w:val="105"/>
        </w:rPr>
        <w:t xml:space="preserve"> customers.</w:t>
      </w:r>
    </w:p>
    <w:p w14:paraId="3744B09C" w14:textId="2DF80307" w:rsidR="00294248" w:rsidRPr="00294248" w:rsidRDefault="00294248" w:rsidP="00294248">
      <w:pPr>
        <w:pStyle w:val="Answer"/>
      </w:pPr>
      <w:r w:rsidRPr="00294248">
        <w:t xml:space="preserve">Our organization takes reasonable steps to ensure people who are hearing impaired, hard of hearing, vision impaired, or who have other sensory or manual impairments have meaningful access and an equal opportunity to participate in services, activities, programs and other benefits. </w:t>
      </w:r>
    </w:p>
    <w:p w14:paraId="43678DE4" w14:textId="6BFB9FB2" w:rsidR="00294248" w:rsidRPr="00294248" w:rsidRDefault="00294248" w:rsidP="00294248">
      <w:pPr>
        <w:pStyle w:val="Answer"/>
      </w:pPr>
      <w:r w:rsidRPr="00294248">
        <w:t>We support meaningful communication with any of these individuals or their authorized representatives. Auxiliary aids are made available free of charge to these individuals to ensure meaningful communication; this includes teletype devices or services (“TTY”), other comparable relay services and sign language interpreters.</w:t>
      </w:r>
    </w:p>
    <w:p w14:paraId="077343B8" w14:textId="57A21F86" w:rsidR="00294248" w:rsidRPr="00294248" w:rsidRDefault="00294248" w:rsidP="00294248">
      <w:pPr>
        <w:pStyle w:val="Answer"/>
      </w:pPr>
      <w:r w:rsidRPr="00294248">
        <w:t xml:space="preserve">We develop and assess our </w:t>
      </w:r>
      <w:proofErr w:type="gramStart"/>
      <w:r w:rsidRPr="00294248">
        <w:t>consumer facing</w:t>
      </w:r>
      <w:proofErr w:type="gramEnd"/>
      <w:r w:rsidRPr="00294248">
        <w:t xml:space="preserve"> websites and mobile applications to be accessible to individuals with hearing, visual and sensory limitations using </w:t>
      </w:r>
      <w:proofErr w:type="gramStart"/>
      <w:r w:rsidRPr="00294248">
        <w:t>the W3C</w:t>
      </w:r>
      <w:proofErr w:type="gramEnd"/>
      <w:r w:rsidRPr="00294248">
        <w:t>’s Web Content Accessibility Guidelines (WCAG) 2.0 AA standards as our benchmark. Upon request by a member or consumer, we will provide another method to access information that is not accessible on a website or mobile application.</w:t>
      </w:r>
    </w:p>
    <w:p w14:paraId="768B2CDC" w14:textId="6BF9ACC1" w:rsidR="0087742A" w:rsidRPr="008C0799" w:rsidRDefault="00294248" w:rsidP="008C0799">
      <w:pPr>
        <w:pStyle w:val="Answer"/>
      </w:pPr>
      <w:r w:rsidRPr="00294248">
        <w:t xml:space="preserve">Also, upon request by a member or consumer, UnitedHealthcare will make available significant communications (e.g., explanation of benefits [EOB] notices) in alternative formats such as Braille or large print. </w:t>
      </w:r>
      <w:r w:rsidRPr="008C0799">
        <w:t>For self-funded plans, associated costs may be passed through to the plan.</w:t>
      </w:r>
    </w:p>
    <w:p w14:paraId="695302EC" w14:textId="43E1886A" w:rsidR="008C0799" w:rsidRPr="00DE2CA4" w:rsidRDefault="008C0799" w:rsidP="00DE2CA4">
      <w:pPr>
        <w:pStyle w:val="AnswerHeading1"/>
      </w:pPr>
      <w:r w:rsidRPr="00DE2CA4">
        <w:t>Non-</w:t>
      </w:r>
      <w:proofErr w:type="gramStart"/>
      <w:r w:rsidRPr="00DE2CA4">
        <w:t>English Speaking</w:t>
      </w:r>
      <w:proofErr w:type="gramEnd"/>
      <w:r w:rsidR="00513D7C" w:rsidRPr="00DE2CA4">
        <w:t xml:space="preserve"> Members</w:t>
      </w:r>
    </w:p>
    <w:p w14:paraId="78C7E765" w14:textId="5E216098" w:rsidR="008C0799" w:rsidRPr="008C0799" w:rsidRDefault="008C0799" w:rsidP="008C0799">
      <w:pPr>
        <w:pStyle w:val="Answer"/>
      </w:pPr>
      <w:r w:rsidRPr="008C0799">
        <w:t>To serve Spanish-speaking members in a culturally relevant and linguistically accurate manner, we offer a Spanish-language option for our IVR</w:t>
      </w:r>
      <w:r w:rsidR="00320C65">
        <w:t xml:space="preserve"> </w:t>
      </w:r>
      <w:r w:rsidRPr="008C0799">
        <w:t>unit to greet them in Spanish. In seconds, their call is routed to either a Spanish-speaking advocate or to an English-speaking advocate who uses an interpreter from our Latino Health Solutions team. We also support outreach in Spanish based upon the language preferences detailed in the advocate desktop.</w:t>
      </w:r>
    </w:p>
    <w:p w14:paraId="2805190F" w14:textId="77777777" w:rsidR="008C0799" w:rsidRPr="008C0799" w:rsidRDefault="008C0799" w:rsidP="008C0799">
      <w:pPr>
        <w:pStyle w:val="Answer"/>
      </w:pPr>
      <w:r w:rsidRPr="008C0799">
        <w:t xml:space="preserve">For members who speak another language, we have contracted with </w:t>
      </w:r>
      <w:proofErr w:type="spellStart"/>
      <w:r w:rsidRPr="008C0799">
        <w:t>LanguageLine</w:t>
      </w:r>
      <w:proofErr w:type="spellEnd"/>
      <w:r w:rsidRPr="008C0799">
        <w:t xml:space="preserve"> Solutions (</w:t>
      </w:r>
      <w:proofErr w:type="spellStart"/>
      <w:r w:rsidRPr="008C0799">
        <w:t>LanguageLine</w:t>
      </w:r>
      <w:proofErr w:type="spellEnd"/>
      <w:r w:rsidRPr="008C0799">
        <w:t>). Language Line provides interpreters for more than 240 languages and helps ensure we provide the same high-quality member service to all our members.</w:t>
      </w:r>
    </w:p>
    <w:p w14:paraId="669F2897" w14:textId="77777777" w:rsidR="008C0799" w:rsidRPr="008C0799" w:rsidRDefault="008C0799" w:rsidP="008C0799">
      <w:pPr>
        <w:pStyle w:val="Answer"/>
      </w:pPr>
      <w:r w:rsidRPr="008C0799">
        <w:t xml:space="preserve">When a </w:t>
      </w:r>
      <w:proofErr w:type="spellStart"/>
      <w:r w:rsidRPr="008C0799">
        <w:t>LanguageLine</w:t>
      </w:r>
      <w:proofErr w:type="spellEnd"/>
      <w:r w:rsidRPr="008C0799">
        <w:t xml:space="preserve"> interpreter is used, the advocate establishes a three-way conference call, and the interpreter translates questions or comments between the member and the advocate for the duration of the call. The advocate has real-time online access to the member’s benefit plan information, their claim history and any other relevant customer-specific information, even when using </w:t>
      </w:r>
      <w:proofErr w:type="spellStart"/>
      <w:r w:rsidRPr="008C0799">
        <w:t>LanguageLine</w:t>
      </w:r>
      <w:proofErr w:type="spellEnd"/>
      <w:r w:rsidRPr="008C0799">
        <w:t>.</w:t>
      </w:r>
    </w:p>
    <w:p w14:paraId="02E52863" w14:textId="77777777" w:rsidR="008C0799" w:rsidRPr="008C0799" w:rsidRDefault="008C0799" w:rsidP="008C0799">
      <w:pPr>
        <w:pStyle w:val="Answer"/>
      </w:pPr>
      <w:proofErr w:type="spellStart"/>
      <w:r w:rsidRPr="008C0799">
        <w:t>LanguageLine</w:t>
      </w:r>
      <w:proofErr w:type="spellEnd"/>
      <w:r w:rsidRPr="008C0799">
        <w:t xml:space="preserve"> provides completely confidential interpreting. Interpreters abide by our strict Interpreter Code of Ethics and comply with HIPAA guidelines for confidentiality in health care settings and interpret protected health information (PHI) only as needed.</w:t>
      </w:r>
    </w:p>
    <w:p w14:paraId="2C4B1749" w14:textId="77777777" w:rsidR="008C0799" w:rsidRPr="00513D7C" w:rsidRDefault="008C0799" w:rsidP="00EC00AA">
      <w:pPr>
        <w:pStyle w:val="AnswerHeading2"/>
      </w:pPr>
      <w:r w:rsidRPr="00513D7C">
        <w:t>Online Chat</w:t>
      </w:r>
    </w:p>
    <w:p w14:paraId="78B3A9B6" w14:textId="7EBE81B5" w:rsidR="008C0799" w:rsidRPr="00513D7C" w:rsidRDefault="008C0799" w:rsidP="00513D7C">
      <w:pPr>
        <w:pStyle w:val="Answer"/>
      </w:pPr>
      <w:r w:rsidRPr="008C0799">
        <w:t>To provide culturally relevant and linguistically accurate support to our Spanish-speaking members, we have Spanish-speaking advocates available to assist with chat inquiries submitted through our member portals, </w:t>
      </w:r>
      <w:r w:rsidRPr="00513D7C">
        <w:rPr>
          <w:b/>
          <w:bCs/>
        </w:rPr>
        <w:t>myuhc.com</w:t>
      </w:r>
      <w:r w:rsidRPr="008C0799">
        <w:t> or the UnitedHealthcare app.</w:t>
      </w:r>
    </w:p>
    <w:p w14:paraId="15D9E78A" w14:textId="77777777" w:rsidR="00426C87" w:rsidRDefault="00426C87" w:rsidP="006E4B43">
      <w:pPr>
        <w:pStyle w:val="Question-AutoNumber"/>
        <w:rPr>
          <w:rFonts w:eastAsia="Calibri"/>
          <w:spacing w:val="-2"/>
          <w:w w:val="105"/>
        </w:rPr>
      </w:pPr>
      <w:r w:rsidRPr="00426C87">
        <w:rPr>
          <w:rFonts w:eastAsia="Calibri"/>
          <w:w w:val="105"/>
        </w:rPr>
        <w:t xml:space="preserve">Please provide a sample of your standard member education/communication materials including a member ID card, enrollment documents and an E.O.B. </w:t>
      </w:r>
      <w:r w:rsidRPr="00426C87">
        <w:rPr>
          <w:rFonts w:eastAsia="Calibri"/>
          <w:spacing w:val="-2"/>
          <w:w w:val="105"/>
        </w:rPr>
        <w:t>statement.</w:t>
      </w:r>
    </w:p>
    <w:p w14:paraId="28B03D21" w14:textId="2FB2CA78" w:rsidR="005C18A7" w:rsidRPr="00DD1321" w:rsidRDefault="00E778C9" w:rsidP="00DD1321">
      <w:pPr>
        <w:pStyle w:val="Answer"/>
      </w:pPr>
      <w:r>
        <w:t>Please see attachments titled, “</w:t>
      </w:r>
      <w:r w:rsidR="00801712">
        <w:t>Sample EOB,”</w:t>
      </w:r>
      <w:r w:rsidR="004E1A71">
        <w:t xml:space="preserve"> “Sample Member ID Cards,” “Sample Pre-Effective Member Email,” and “Sample Self Insured Welcome Brochure.”</w:t>
      </w:r>
    </w:p>
    <w:p w14:paraId="63944351" w14:textId="69AB4DD1" w:rsidR="00426C87" w:rsidRDefault="00426C87" w:rsidP="006E4B43">
      <w:pPr>
        <w:pStyle w:val="Question-AutoNumber"/>
        <w:rPr>
          <w:rFonts w:eastAsia="Calibri"/>
          <w:spacing w:val="-2"/>
          <w:w w:val="105"/>
        </w:rPr>
      </w:pPr>
      <w:r w:rsidRPr="00426C87">
        <w:rPr>
          <w:rFonts w:eastAsia="Calibri"/>
          <w:w w:val="105"/>
        </w:rPr>
        <w:t>Describe</w:t>
      </w:r>
      <w:r w:rsidRPr="00426C87">
        <w:rPr>
          <w:rFonts w:eastAsia="Calibri"/>
          <w:spacing w:val="2"/>
          <w:w w:val="105"/>
        </w:rPr>
        <w:t xml:space="preserve"> </w:t>
      </w:r>
      <w:r w:rsidRPr="00426C87">
        <w:rPr>
          <w:rFonts w:eastAsia="Calibri"/>
          <w:w w:val="105"/>
        </w:rPr>
        <w:t>in</w:t>
      </w:r>
      <w:r w:rsidRPr="00426C87">
        <w:rPr>
          <w:rFonts w:eastAsia="Calibri"/>
          <w:spacing w:val="-1"/>
          <w:w w:val="105"/>
        </w:rPr>
        <w:t xml:space="preserve"> </w:t>
      </w:r>
      <w:r w:rsidRPr="00426C87">
        <w:rPr>
          <w:rFonts w:eastAsia="Calibri"/>
          <w:w w:val="105"/>
        </w:rPr>
        <w:t>detail your</w:t>
      </w:r>
      <w:r w:rsidRPr="00426C87">
        <w:rPr>
          <w:rFonts w:eastAsia="Calibri"/>
          <w:spacing w:val="2"/>
          <w:w w:val="105"/>
        </w:rPr>
        <w:t xml:space="preserve"> </w:t>
      </w:r>
      <w:r w:rsidRPr="00426C87">
        <w:rPr>
          <w:rFonts w:eastAsia="Calibri"/>
          <w:w w:val="105"/>
        </w:rPr>
        <w:t>back-up and disaster</w:t>
      </w:r>
      <w:r w:rsidRPr="00426C87">
        <w:rPr>
          <w:rFonts w:eastAsia="Calibri"/>
          <w:spacing w:val="-2"/>
          <w:w w:val="105"/>
        </w:rPr>
        <w:t xml:space="preserve"> </w:t>
      </w:r>
      <w:r w:rsidRPr="00426C87">
        <w:rPr>
          <w:rFonts w:eastAsia="Calibri"/>
          <w:w w:val="105"/>
        </w:rPr>
        <w:t xml:space="preserve">recovery </w:t>
      </w:r>
      <w:r w:rsidRPr="00426C87">
        <w:rPr>
          <w:rFonts w:eastAsia="Calibri"/>
          <w:spacing w:val="-2"/>
          <w:w w:val="105"/>
        </w:rPr>
        <w:t>system.</w:t>
      </w:r>
    </w:p>
    <w:p w14:paraId="4B6A8318" w14:textId="77777777" w:rsidR="00D5300E" w:rsidRPr="00D5300E" w:rsidRDefault="00D5300E" w:rsidP="00D5300E">
      <w:pPr>
        <w:pStyle w:val="Answer"/>
      </w:pPr>
      <w:r w:rsidRPr="00D5300E">
        <w:t>Company information must be backed up on a regularly scheduled basis to ensure availability of Company information and limit data loss in the event of an outage. UnitedHealth Group Optum Technology or the business organization information technology groups are responsible for developing, documenting, and implementing backup schedules. This includes outlining the type of backup, interval, storage location, and the number of copies for all Company information under their control. Appropriate business and technical owners are accountable for determining what assets are backed-up per UnitedHealth Group's Classification Levels. Backups may include but are not limited to:</w:t>
      </w:r>
    </w:p>
    <w:p w14:paraId="50341E63" w14:textId="5F651980" w:rsidR="00D5300E" w:rsidRPr="00D5300E" w:rsidRDefault="00D5300E" w:rsidP="00D5300E">
      <w:pPr>
        <w:pStyle w:val="AnswerBullet1"/>
        <w:rPr>
          <w:rFonts w:eastAsia="Calibri"/>
        </w:rPr>
      </w:pPr>
      <w:r w:rsidRPr="00D5300E">
        <w:rPr>
          <w:rFonts w:eastAsia="Calibri"/>
        </w:rPr>
        <w:t>Master files databases</w:t>
      </w:r>
    </w:p>
    <w:p w14:paraId="7A7EA0AA" w14:textId="4490297A" w:rsidR="00D5300E" w:rsidRPr="00D5300E" w:rsidRDefault="00D5300E" w:rsidP="00D5300E">
      <w:pPr>
        <w:pStyle w:val="AnswerBullet1"/>
        <w:rPr>
          <w:rFonts w:eastAsia="Calibri"/>
        </w:rPr>
      </w:pPr>
      <w:r w:rsidRPr="00D5300E">
        <w:rPr>
          <w:rFonts w:eastAsia="Calibri"/>
        </w:rPr>
        <w:t>Transactions files</w:t>
      </w:r>
    </w:p>
    <w:p w14:paraId="66E69EC1" w14:textId="69940F53" w:rsidR="00D5300E" w:rsidRPr="00D5300E" w:rsidRDefault="00D5300E" w:rsidP="00D5300E">
      <w:pPr>
        <w:pStyle w:val="AnswerBullet1"/>
        <w:rPr>
          <w:rFonts w:eastAsia="Calibri"/>
        </w:rPr>
      </w:pPr>
      <w:r w:rsidRPr="00D5300E">
        <w:rPr>
          <w:rFonts w:eastAsia="Calibri"/>
        </w:rPr>
        <w:t>System programs/utilities,</w:t>
      </w:r>
    </w:p>
    <w:p w14:paraId="38653BD6" w14:textId="701CD378" w:rsidR="00D5300E" w:rsidRPr="00D5300E" w:rsidRDefault="00D5300E" w:rsidP="00D5300E">
      <w:pPr>
        <w:pStyle w:val="AnswerBullet1"/>
        <w:rPr>
          <w:rFonts w:eastAsia="Calibri"/>
        </w:rPr>
      </w:pPr>
      <w:r w:rsidRPr="00D5300E">
        <w:rPr>
          <w:rFonts w:eastAsia="Calibri"/>
        </w:rPr>
        <w:t>Application software</w:t>
      </w:r>
    </w:p>
    <w:p w14:paraId="1EB565E6" w14:textId="1CE98726" w:rsidR="00D5300E" w:rsidRPr="00D5300E" w:rsidRDefault="00D5300E" w:rsidP="00D5300E">
      <w:pPr>
        <w:pStyle w:val="AnswerBullet1"/>
        <w:rPr>
          <w:rFonts w:eastAsia="Calibri"/>
        </w:rPr>
      </w:pPr>
      <w:r w:rsidRPr="00D5300E">
        <w:rPr>
          <w:rFonts w:eastAsia="Calibri"/>
        </w:rPr>
        <w:t>Parameter settings, or</w:t>
      </w:r>
    </w:p>
    <w:p w14:paraId="3012E446" w14:textId="45F28DA7" w:rsidR="00D5300E" w:rsidRPr="00D5300E" w:rsidRDefault="00D5300E" w:rsidP="00D5300E">
      <w:pPr>
        <w:pStyle w:val="AnswerBullet1"/>
        <w:rPr>
          <w:rFonts w:eastAsia="Calibri"/>
        </w:rPr>
      </w:pPr>
      <w:r w:rsidRPr="00D5300E">
        <w:rPr>
          <w:rFonts w:eastAsia="Calibri"/>
        </w:rPr>
        <w:t xml:space="preserve">System documentation </w:t>
      </w:r>
    </w:p>
    <w:p w14:paraId="5FCC225A" w14:textId="7E5F3E93" w:rsidR="00D5300E" w:rsidRPr="00D5300E" w:rsidRDefault="00D5300E" w:rsidP="00D5300E">
      <w:pPr>
        <w:pStyle w:val="Answer"/>
      </w:pPr>
      <w:r w:rsidRPr="00D5300E">
        <w:t xml:space="preserve">UnitedHealth Group </w:t>
      </w:r>
      <w:proofErr w:type="gramStart"/>
      <w:r w:rsidRPr="00D5300E">
        <w:t>maintains sole custody of the data at all times</w:t>
      </w:r>
      <w:proofErr w:type="gramEnd"/>
      <w:r w:rsidRPr="00D5300E">
        <w:t xml:space="preserve"> by transmitting over our secured channels. UnitedHealth Group is the sole entity in the chain of custody for the data, and has opted to encrypt the data, at the time the media is written, for risk mitigation purposes. </w:t>
      </w:r>
      <w:proofErr w:type="gramStart"/>
      <w:r w:rsidRPr="00D5300E">
        <w:t>The data</w:t>
      </w:r>
      <w:proofErr w:type="gramEnd"/>
      <w:r w:rsidRPr="00D5300E">
        <w:t xml:space="preserve"> encryption occurs at the </w:t>
      </w:r>
      <w:proofErr w:type="gramStart"/>
      <w:r w:rsidRPr="00D5300E">
        <w:t>time</w:t>
      </w:r>
      <w:proofErr w:type="gramEnd"/>
      <w:r w:rsidRPr="00D5300E">
        <w:t xml:space="preserve"> the tape media </w:t>
      </w:r>
      <w:proofErr w:type="gramStart"/>
      <w:r w:rsidRPr="00D5300E">
        <w:t>is</w:t>
      </w:r>
      <w:proofErr w:type="gramEnd"/>
      <w:r w:rsidRPr="00D5300E">
        <w:t xml:space="preserve"> created using industry accepted encryption algorithms (256-Bit Advanced Encryption Standard (AES)).</w:t>
      </w:r>
    </w:p>
    <w:p w14:paraId="354EB721" w14:textId="26F07F4C" w:rsidR="00D5300E" w:rsidRPr="00D5300E" w:rsidRDefault="00D5300E" w:rsidP="00D5300E">
      <w:pPr>
        <w:pStyle w:val="Answer"/>
      </w:pPr>
      <w:r w:rsidRPr="00D5300E">
        <w:t xml:space="preserve">UnitedHealth Group invests significant resources in its information security program and uses a number of </w:t>
      </w:r>
      <w:proofErr w:type="gramStart"/>
      <w:r w:rsidRPr="00D5300E">
        <w:t>network</w:t>
      </w:r>
      <w:proofErr w:type="gramEnd"/>
      <w:r w:rsidRPr="00D5300E">
        <w:t xml:space="preserve">, security monitoring, and encryption technologies to protect our environment and maintain the confidentiality and integrity of the data and information entrusted to us. In both mainframe and distributed environments, UnitedHealth Group’s strategy is to encrypt data at rest without regard to its content or type at the storage media (device) level on both disk and tape. The primary and secondary locations are not fixed entities and can change based on business demands and operational </w:t>
      </w:r>
      <w:proofErr w:type="gramStart"/>
      <w:r w:rsidRPr="00D5300E">
        <w:t>need</w:t>
      </w:r>
      <w:proofErr w:type="gramEnd"/>
      <w:r w:rsidRPr="00D5300E">
        <w:t xml:space="preserve"> (that is growth, expansion or disaster recovery). In the mainframe environment, UnitedHealth Group uses geographically dispersed mainframes for "Rapid Recovery" that use UnitedHealth Group's internally secured networks to transmit </w:t>
      </w:r>
      <w:proofErr w:type="gramStart"/>
      <w:r w:rsidRPr="00D5300E">
        <w:t>the backup</w:t>
      </w:r>
      <w:proofErr w:type="gramEnd"/>
      <w:r w:rsidRPr="00D5300E">
        <w:t xml:space="preserve"> data. In this situation, UnitedHealth Group maintains sole custody of all data at both primary and secondary locations.</w:t>
      </w:r>
    </w:p>
    <w:p w14:paraId="27D43E10" w14:textId="73503DAE" w:rsidR="00D5300E" w:rsidRPr="00D5300E" w:rsidRDefault="00D5300E" w:rsidP="00D5300E">
      <w:pPr>
        <w:pStyle w:val="Answer"/>
      </w:pPr>
      <w:r w:rsidRPr="00D5300E">
        <w:t xml:space="preserve">In addition, UnitedHealth Group has implemented several mitigating controls to ensure data is protected, such as in sourcing of its tape management facilities, implementing a Rapid Recovery solution to ensure data is protected and available should there be a situation requiring the recovery of data, onsite process for data eradication of disk drives that are replaced during maintenance, and data eradication on all decommissioned storage arrays to Department of Defense (DOD) standards prior to leaving UnitedHealth Group's controlled facilities further mitigate the risk of exposure. Operational Backups The Data Protection Infrastructure exists in all primary technology centers. Data is segregated by production/non-production and functional characteristics (that is Wintel, UNIX, Database, Archive). </w:t>
      </w:r>
    </w:p>
    <w:p w14:paraId="145DB3D2" w14:textId="685B2974" w:rsidR="00D5300E" w:rsidRPr="00D5300E" w:rsidRDefault="00D5300E" w:rsidP="00D5300E">
      <w:pPr>
        <w:pStyle w:val="Answer"/>
      </w:pPr>
      <w:r w:rsidRPr="00D5300E">
        <w:t>UnitedHealth Group's Backup Strategy includes:</w:t>
      </w:r>
    </w:p>
    <w:p w14:paraId="69C8481E" w14:textId="6BC5D48B" w:rsidR="00D5300E" w:rsidRPr="00D5300E" w:rsidRDefault="00D5300E" w:rsidP="00D5300E">
      <w:pPr>
        <w:pStyle w:val="AnswerBullet1"/>
        <w:rPr>
          <w:rFonts w:eastAsia="Calibri"/>
        </w:rPr>
      </w:pPr>
      <w:r w:rsidRPr="00D5300E">
        <w:rPr>
          <w:rFonts w:eastAsia="Calibri"/>
        </w:rPr>
        <w:t>Systems and databases are backed up daily and weekly</w:t>
      </w:r>
    </w:p>
    <w:p w14:paraId="43839604" w14:textId="1F77BE2D" w:rsidR="00D5300E" w:rsidRPr="00D5300E" w:rsidRDefault="00D5300E" w:rsidP="00D5300E">
      <w:pPr>
        <w:pStyle w:val="AnswerBullet1"/>
        <w:rPr>
          <w:rFonts w:eastAsia="Calibri"/>
        </w:rPr>
      </w:pPr>
      <w:r w:rsidRPr="00D5300E">
        <w:rPr>
          <w:rFonts w:eastAsia="Calibri"/>
        </w:rPr>
        <w:t>Database backups are retained for 28 days</w:t>
      </w:r>
    </w:p>
    <w:p w14:paraId="2A1EFF9B" w14:textId="4FC78A8E" w:rsidR="00D5300E" w:rsidRPr="00D5300E" w:rsidRDefault="00D5300E" w:rsidP="00D5300E">
      <w:pPr>
        <w:pStyle w:val="AnswerBullet1"/>
        <w:rPr>
          <w:rFonts w:eastAsia="Calibri"/>
        </w:rPr>
      </w:pPr>
      <w:r w:rsidRPr="00D5300E">
        <w:rPr>
          <w:rFonts w:eastAsia="Calibri"/>
        </w:rPr>
        <w:t>Deleted files are kept in the system for 90 days</w:t>
      </w:r>
    </w:p>
    <w:p w14:paraId="0240A339" w14:textId="351B4AFE" w:rsidR="00D5300E" w:rsidRPr="00D5300E" w:rsidRDefault="00D5300E" w:rsidP="00D5300E">
      <w:pPr>
        <w:pStyle w:val="AnswerBullet1"/>
        <w:rPr>
          <w:rFonts w:eastAsia="Calibri"/>
        </w:rPr>
      </w:pPr>
      <w:r w:rsidRPr="00D5300E">
        <w:rPr>
          <w:rFonts w:eastAsia="Calibri"/>
        </w:rPr>
        <w:t>Connection to backup server is across the UnitedHealth Group Wide Area Network, data is written to the alternate location, eliminating the need for third party offsite storage</w:t>
      </w:r>
    </w:p>
    <w:p w14:paraId="04C260E2" w14:textId="77777777" w:rsidR="00D5300E" w:rsidRPr="00D5300E" w:rsidRDefault="00D5300E" w:rsidP="00D5300E">
      <w:pPr>
        <w:pStyle w:val="Answer"/>
      </w:pPr>
      <w:r w:rsidRPr="00D5300E">
        <w:t xml:space="preserve">Primary use:  </w:t>
      </w:r>
    </w:p>
    <w:p w14:paraId="300B60CC" w14:textId="08AE419F" w:rsidR="00D5300E" w:rsidRPr="00D5300E" w:rsidRDefault="00D5300E" w:rsidP="00D5300E">
      <w:pPr>
        <w:pStyle w:val="AnswerBullet1"/>
        <w:rPr>
          <w:rFonts w:eastAsia="Calibri"/>
        </w:rPr>
      </w:pPr>
      <w:r w:rsidRPr="00D5300E">
        <w:rPr>
          <w:rFonts w:eastAsia="Calibri"/>
        </w:rPr>
        <w:t>Disaster Recovery of systems as defined by the Recovery Point Objective and the Recovery Time Objective (RPO and RTO) at an alternate site Retention/Preservation</w:t>
      </w:r>
    </w:p>
    <w:p w14:paraId="3F8D4067" w14:textId="20183373" w:rsidR="00D5300E" w:rsidRPr="00D5300E" w:rsidRDefault="00D5300E" w:rsidP="00D5300E">
      <w:pPr>
        <w:pStyle w:val="AnswerBullet1"/>
        <w:rPr>
          <w:rFonts w:eastAsia="Calibri"/>
        </w:rPr>
      </w:pPr>
      <w:r w:rsidRPr="00D5300E">
        <w:rPr>
          <w:rFonts w:eastAsia="Calibri"/>
        </w:rPr>
        <w:t>Data retention requirements driven by Legal/Risk Information Management Policies</w:t>
      </w:r>
    </w:p>
    <w:p w14:paraId="28EC72E5" w14:textId="5B7A8F94" w:rsidR="00D5300E" w:rsidRPr="00D5300E" w:rsidRDefault="00D5300E" w:rsidP="00D5300E">
      <w:pPr>
        <w:pStyle w:val="AnswerBullet1"/>
        <w:rPr>
          <w:rFonts w:eastAsia="Calibri"/>
        </w:rPr>
      </w:pPr>
      <w:r w:rsidRPr="00D5300E">
        <w:rPr>
          <w:rFonts w:eastAsia="Calibri"/>
        </w:rPr>
        <w:t xml:space="preserve">Based on governance requirements and drive retention periods (Preservation orders, Sarbanes-Oxley Act (SOX), Health Insurance Portability and Accountability Act (HIPAA).  </w:t>
      </w:r>
    </w:p>
    <w:p w14:paraId="1200714B" w14:textId="77777777" w:rsidR="00D5300E" w:rsidRPr="00D5300E" w:rsidRDefault="00D5300E" w:rsidP="00D5300E">
      <w:pPr>
        <w:pStyle w:val="Answer"/>
      </w:pPr>
      <w:r w:rsidRPr="00D5300E">
        <w:t>These are separate from operational backups.</w:t>
      </w:r>
    </w:p>
    <w:p w14:paraId="36070344" w14:textId="353DF518" w:rsidR="00D5300E" w:rsidRPr="00D5300E" w:rsidRDefault="00D5300E" w:rsidP="00D5300E">
      <w:pPr>
        <w:pStyle w:val="Answer"/>
      </w:pPr>
      <w:r w:rsidRPr="00D5300E">
        <w:t>Our Business Continuity Plans (BCPs) are part of UnitedHealth Group's overall Enterprise Resiliency &amp; Response program that responds to disaster events, restores critical business function processes and resumes normal business function operations in a prioritized manner. These worst-case scenarios cover impacts from all types of disasters, both natural and human-caused. The following scenarios are provided as planning recovery objectives:</w:t>
      </w:r>
    </w:p>
    <w:p w14:paraId="46152A4F" w14:textId="7ED2F0A3" w:rsidR="00D5300E" w:rsidRPr="00D5300E" w:rsidRDefault="00D5300E" w:rsidP="00D5300E">
      <w:pPr>
        <w:pStyle w:val="AnswerBullet1"/>
        <w:rPr>
          <w:rFonts w:eastAsia="Calibri"/>
        </w:rPr>
      </w:pPr>
      <w:r w:rsidRPr="00D5300E">
        <w:rPr>
          <w:rFonts w:eastAsia="Calibri"/>
        </w:rPr>
        <w:t xml:space="preserve">Loss of Facility: Complete interruption of facilities without access to </w:t>
      </w:r>
      <w:proofErr w:type="gramStart"/>
      <w:r w:rsidRPr="00D5300E">
        <w:rPr>
          <w:rFonts w:eastAsia="Calibri"/>
        </w:rPr>
        <w:t>its equipment</w:t>
      </w:r>
      <w:proofErr w:type="gramEnd"/>
      <w:r w:rsidRPr="00D5300E">
        <w:rPr>
          <w:rFonts w:eastAsia="Calibri"/>
        </w:rPr>
        <w:t>, local data and content. The interruption may impact a single site or multiple sites in a geographic region.</w:t>
      </w:r>
    </w:p>
    <w:p w14:paraId="3504F40A" w14:textId="7D669B2A" w:rsidR="00D5300E" w:rsidRPr="00D5300E" w:rsidRDefault="00D5300E" w:rsidP="00D5300E">
      <w:pPr>
        <w:pStyle w:val="AnswerBullet1"/>
        <w:rPr>
          <w:rFonts w:eastAsia="Calibri"/>
        </w:rPr>
      </w:pPr>
      <w:r w:rsidRPr="00D5300E">
        <w:rPr>
          <w:rFonts w:eastAsia="Calibri"/>
        </w:rPr>
        <w:t>Loss of Critical People: Complete interruption with 100% loss of personnel within the first 24 hours and 50% loss of personnel long-term. The interruption may impact a single site or multiple sites in a geographic area.</w:t>
      </w:r>
    </w:p>
    <w:p w14:paraId="1A12E739" w14:textId="645BA77F" w:rsidR="00D5300E" w:rsidRPr="00D5300E" w:rsidRDefault="00D5300E" w:rsidP="00D5300E">
      <w:pPr>
        <w:pStyle w:val="AnswerBullet1"/>
        <w:rPr>
          <w:rFonts w:eastAsia="Calibri"/>
        </w:rPr>
      </w:pPr>
      <w:r w:rsidRPr="00D5300E">
        <w:rPr>
          <w:rFonts w:eastAsia="Calibri"/>
        </w:rPr>
        <w:t>Loss of Critical Systems: Complete interruption and/or access of critical systems and data located at the various Data Centers for an extended period.</w:t>
      </w:r>
    </w:p>
    <w:p w14:paraId="623D2309" w14:textId="600A5D13" w:rsidR="00D5300E" w:rsidRPr="00D5300E" w:rsidRDefault="00D5300E" w:rsidP="00D5300E">
      <w:pPr>
        <w:pStyle w:val="AnswerBullet1"/>
        <w:rPr>
          <w:rFonts w:eastAsia="Calibri"/>
        </w:rPr>
      </w:pPr>
      <w:r w:rsidRPr="00D5300E">
        <w:rPr>
          <w:rFonts w:eastAsia="Calibri"/>
        </w:rPr>
        <w:t>Loss of Critical Vendors: Complete interruption in a service or supply provided by a third-party vendor(s).</w:t>
      </w:r>
    </w:p>
    <w:p w14:paraId="5E760C59" w14:textId="59C7E7E0" w:rsidR="00D5300E" w:rsidRPr="00D5300E" w:rsidRDefault="00D5300E" w:rsidP="00D5300E">
      <w:pPr>
        <w:pStyle w:val="Answer"/>
      </w:pPr>
      <w:r w:rsidRPr="00D5300E">
        <w:t>Recovery from anything less than complete interruption will be achieved for these scenarios by using appropriate portions of the plan.</w:t>
      </w:r>
    </w:p>
    <w:p w14:paraId="71C4AABD" w14:textId="65175576" w:rsidR="00D5300E" w:rsidRPr="00D5300E" w:rsidRDefault="00D5300E" w:rsidP="00D5300E">
      <w:pPr>
        <w:pStyle w:val="Answer"/>
      </w:pPr>
      <w:r w:rsidRPr="00D5300E">
        <w:t xml:space="preserve">After clearly defining the business recovery objectives, our teams develop recovery strategies needed to meet these objectives. These recovery strategies vary between Business Segment and the overall criticality rating of the business function or process, which </w:t>
      </w:r>
      <w:proofErr w:type="gramStart"/>
      <w:r w:rsidRPr="00D5300E">
        <w:t>provides</w:t>
      </w:r>
      <w:proofErr w:type="gramEnd"/>
      <w:r w:rsidRPr="00D5300E">
        <w:t xml:space="preserve"> guidance on a minimum recovery time objective.</w:t>
      </w:r>
    </w:p>
    <w:p w14:paraId="6F70F103" w14:textId="20D710E5" w:rsidR="00FF77D9" w:rsidRPr="00D5300E" w:rsidRDefault="00D5300E" w:rsidP="00D5300E">
      <w:pPr>
        <w:pStyle w:val="Answer"/>
        <w:rPr>
          <w:rFonts w:eastAsia="Calibri"/>
        </w:rPr>
      </w:pPr>
      <w:r w:rsidRPr="00D5300E">
        <w:t>We update business continuity plans a minimum of twice annually and exercise annually.</w:t>
      </w:r>
    </w:p>
    <w:p w14:paraId="49E75E61" w14:textId="110A36AB" w:rsidR="00426C87" w:rsidRDefault="00426C87" w:rsidP="006E4B43">
      <w:pPr>
        <w:pStyle w:val="Question-AutoNumber"/>
        <w:rPr>
          <w:rFonts w:eastAsia="Calibri" w:cs="Arial"/>
          <w:color w:val="A20000"/>
          <w:spacing w:val="-2"/>
          <w:w w:val="105"/>
        </w:rPr>
      </w:pPr>
      <w:r w:rsidRPr="00426C87">
        <w:rPr>
          <w:rFonts w:eastAsia="Calibri"/>
          <w:w w:val="105"/>
        </w:rPr>
        <w:t>Please</w:t>
      </w:r>
      <w:r w:rsidRPr="00426C87">
        <w:rPr>
          <w:rFonts w:eastAsia="Calibri"/>
          <w:spacing w:val="-4"/>
          <w:w w:val="105"/>
        </w:rPr>
        <w:t xml:space="preserve"> </w:t>
      </w:r>
      <w:r w:rsidRPr="00426C87">
        <w:rPr>
          <w:rFonts w:eastAsia="Calibri"/>
          <w:w w:val="105"/>
        </w:rPr>
        <w:t>provide</w:t>
      </w:r>
      <w:r w:rsidRPr="00426C87">
        <w:rPr>
          <w:rFonts w:eastAsia="Calibri"/>
          <w:spacing w:val="-4"/>
          <w:w w:val="105"/>
        </w:rPr>
        <w:t xml:space="preserve"> </w:t>
      </w:r>
      <w:r w:rsidRPr="00426C87">
        <w:rPr>
          <w:rFonts w:eastAsia="Calibri"/>
          <w:w w:val="105"/>
        </w:rPr>
        <w:t>an</w:t>
      </w:r>
      <w:r w:rsidRPr="00426C87">
        <w:rPr>
          <w:rFonts w:eastAsia="Calibri"/>
          <w:spacing w:val="-4"/>
          <w:w w:val="105"/>
        </w:rPr>
        <w:t xml:space="preserve"> </w:t>
      </w:r>
      <w:r w:rsidRPr="00426C87">
        <w:rPr>
          <w:rFonts w:eastAsia="Calibri"/>
          <w:w w:val="105"/>
        </w:rPr>
        <w:t>implementation</w:t>
      </w:r>
      <w:r w:rsidRPr="00426C87">
        <w:rPr>
          <w:rFonts w:eastAsia="Calibri"/>
          <w:spacing w:val="-4"/>
          <w:w w:val="105"/>
        </w:rPr>
        <w:t xml:space="preserve"> </w:t>
      </w:r>
      <w:r w:rsidRPr="00426C87">
        <w:rPr>
          <w:rFonts w:eastAsia="Calibri"/>
          <w:w w:val="105"/>
        </w:rPr>
        <w:t>plan</w:t>
      </w:r>
      <w:r w:rsidRPr="00426C87">
        <w:rPr>
          <w:rFonts w:eastAsia="Calibri"/>
          <w:spacing w:val="-3"/>
          <w:w w:val="105"/>
        </w:rPr>
        <w:t xml:space="preserve"> </w:t>
      </w:r>
      <w:r w:rsidRPr="00426C87">
        <w:rPr>
          <w:rFonts w:eastAsia="Calibri"/>
          <w:w w:val="105"/>
        </w:rPr>
        <w:t>and</w:t>
      </w:r>
      <w:r w:rsidRPr="00426C87">
        <w:rPr>
          <w:rFonts w:eastAsia="Calibri"/>
          <w:spacing w:val="-2"/>
          <w:w w:val="105"/>
        </w:rPr>
        <w:t xml:space="preserve"> timetable. </w:t>
      </w:r>
    </w:p>
    <w:p w14:paraId="2660AB6E" w14:textId="7AC260B0" w:rsidR="00690E19" w:rsidRPr="00690E19" w:rsidRDefault="00690E19" w:rsidP="00690E19">
      <w:pPr>
        <w:pStyle w:val="Answer"/>
        <w:rPr>
          <w:rFonts w:eastAsia="Calibri"/>
        </w:rPr>
      </w:pPr>
      <w:r>
        <w:rPr>
          <w:rFonts w:eastAsia="Calibri"/>
        </w:rPr>
        <w:t>Please see attachment titled, “</w:t>
      </w:r>
      <w:r w:rsidRPr="00690E19">
        <w:rPr>
          <w:rFonts w:eastAsia="Calibri"/>
        </w:rPr>
        <w:t>Boise Cascade Sample Implementation Timeline UHC</w:t>
      </w:r>
      <w:r>
        <w:rPr>
          <w:rFonts w:eastAsia="Calibri"/>
        </w:rPr>
        <w:t>.”</w:t>
      </w:r>
    </w:p>
    <w:p w14:paraId="3A72825C" w14:textId="77777777" w:rsidR="0000319A" w:rsidRPr="0000319A" w:rsidRDefault="00426C87" w:rsidP="002F2BDE">
      <w:pPr>
        <w:pStyle w:val="Question-AutoNumber"/>
        <w:rPr>
          <w:rFonts w:eastAsia="Calibri" w:cs="Arial"/>
          <w:bCs/>
          <w:color w:val="7030A0"/>
        </w:rPr>
      </w:pPr>
      <w:r w:rsidRPr="00426C87">
        <w:rPr>
          <w:rFonts w:eastAsia="Calibri"/>
        </w:rPr>
        <w:t>Provide</w:t>
      </w:r>
      <w:r w:rsidRPr="00426C87">
        <w:rPr>
          <w:rFonts w:eastAsia="Calibri"/>
          <w:spacing w:val="28"/>
        </w:rPr>
        <w:t xml:space="preserve"> </w:t>
      </w:r>
      <w:r w:rsidRPr="00426C87">
        <w:rPr>
          <w:rFonts w:eastAsia="Calibri"/>
        </w:rPr>
        <w:t>a</w:t>
      </w:r>
      <w:r w:rsidRPr="00426C87">
        <w:rPr>
          <w:rFonts w:eastAsia="Calibri"/>
          <w:spacing w:val="28"/>
        </w:rPr>
        <w:t xml:space="preserve"> </w:t>
      </w:r>
      <w:r w:rsidRPr="00426C87">
        <w:rPr>
          <w:rFonts w:eastAsia="Calibri"/>
        </w:rPr>
        <w:t>sample</w:t>
      </w:r>
      <w:r w:rsidRPr="00426C87">
        <w:rPr>
          <w:rFonts w:eastAsia="Calibri"/>
          <w:spacing w:val="29"/>
        </w:rPr>
        <w:t xml:space="preserve"> </w:t>
      </w:r>
      <w:r w:rsidRPr="00426C87">
        <w:rPr>
          <w:rFonts w:eastAsia="Calibri"/>
          <w:spacing w:val="-2"/>
        </w:rPr>
        <w:t>contract</w:t>
      </w:r>
      <w:r w:rsidR="0000319A">
        <w:rPr>
          <w:rFonts w:eastAsia="Calibri"/>
          <w:spacing w:val="-2"/>
        </w:rPr>
        <w:t>.</w:t>
      </w:r>
    </w:p>
    <w:p w14:paraId="7F89C180" w14:textId="15A4DFD5" w:rsidR="00426C87" w:rsidRPr="00426C87" w:rsidRDefault="00592D5C" w:rsidP="003D1771">
      <w:pPr>
        <w:pStyle w:val="Answer"/>
        <w:rPr>
          <w:rFonts w:eastAsia="Calibri" w:cs="Arial"/>
          <w:bCs/>
          <w:color w:val="7030A0"/>
        </w:rPr>
      </w:pPr>
      <w:r>
        <w:rPr>
          <w:rFonts w:eastAsia="Calibri"/>
        </w:rPr>
        <w:t>Please see attachments titled, “</w:t>
      </w:r>
      <w:proofErr w:type="spellStart"/>
      <w:r>
        <w:rPr>
          <w:rFonts w:eastAsia="Calibri"/>
        </w:rPr>
        <w:t>Spectera</w:t>
      </w:r>
      <w:proofErr w:type="spellEnd"/>
      <w:r>
        <w:rPr>
          <w:rFonts w:eastAsia="Calibri"/>
        </w:rPr>
        <w:t xml:space="preserve"> Sample ASA,” and “UHC Sample 2025 2Q ASA Final.”</w:t>
      </w:r>
      <w:r w:rsidR="00426C87" w:rsidRPr="00426C87">
        <w:rPr>
          <w:rFonts w:eastAsia="Calibri" w:cs="Arial"/>
        </w:rPr>
        <w:t xml:space="preserve"> </w:t>
      </w:r>
    </w:p>
    <w:p w14:paraId="62D14C4D" w14:textId="3CAFA9A7" w:rsidR="00426C87" w:rsidRDefault="00426C87" w:rsidP="006E4B43">
      <w:pPr>
        <w:pStyle w:val="Question-AutoNumber"/>
        <w:rPr>
          <w:rFonts w:eastAsia="Calibri"/>
          <w:bCs/>
          <w:spacing w:val="-2"/>
          <w:w w:val="105"/>
        </w:rPr>
      </w:pPr>
      <w:r w:rsidRPr="00426C87">
        <w:rPr>
          <w:rFonts w:eastAsia="Calibri"/>
          <w:w w:val="105"/>
        </w:rPr>
        <w:t>Confirm</w:t>
      </w:r>
      <w:r w:rsidRPr="00426C87">
        <w:rPr>
          <w:rFonts w:eastAsia="Calibri"/>
          <w:spacing w:val="-17"/>
          <w:w w:val="105"/>
        </w:rPr>
        <w:t xml:space="preserve"> </w:t>
      </w:r>
      <w:r w:rsidRPr="00426C87">
        <w:rPr>
          <w:rFonts w:eastAsia="Calibri"/>
          <w:w w:val="105"/>
        </w:rPr>
        <w:t>that</w:t>
      </w:r>
      <w:r w:rsidRPr="00426C87">
        <w:rPr>
          <w:rFonts w:eastAsia="Calibri"/>
          <w:spacing w:val="-23"/>
          <w:w w:val="105"/>
        </w:rPr>
        <w:t xml:space="preserve"> </w:t>
      </w:r>
      <w:r w:rsidRPr="00426C87">
        <w:rPr>
          <w:rFonts w:eastAsia="Calibri"/>
          <w:w w:val="105"/>
        </w:rPr>
        <w:t>you</w:t>
      </w:r>
      <w:r w:rsidRPr="00426C87">
        <w:rPr>
          <w:rFonts w:eastAsia="Calibri"/>
          <w:spacing w:val="-17"/>
          <w:w w:val="105"/>
        </w:rPr>
        <w:t xml:space="preserve"> </w:t>
      </w:r>
      <w:r w:rsidRPr="00426C87">
        <w:rPr>
          <w:rFonts w:eastAsia="Calibri"/>
          <w:w w:val="105"/>
        </w:rPr>
        <w:t>will</w:t>
      </w:r>
      <w:r w:rsidRPr="00426C87">
        <w:rPr>
          <w:rFonts w:eastAsia="Calibri"/>
          <w:spacing w:val="-21"/>
          <w:w w:val="105"/>
        </w:rPr>
        <w:t xml:space="preserve"> </w:t>
      </w:r>
      <w:r w:rsidRPr="00426C87">
        <w:rPr>
          <w:rFonts w:eastAsia="Calibri"/>
          <w:w w:val="105"/>
        </w:rPr>
        <w:t>provide</w:t>
      </w:r>
      <w:r w:rsidRPr="00426C87">
        <w:rPr>
          <w:rFonts w:eastAsia="Calibri"/>
          <w:spacing w:val="-21"/>
          <w:w w:val="105"/>
        </w:rPr>
        <w:t xml:space="preserve"> </w:t>
      </w:r>
      <w:r w:rsidRPr="00426C87">
        <w:rPr>
          <w:rFonts w:eastAsia="Calibri"/>
          <w:w w:val="105"/>
        </w:rPr>
        <w:t>at</w:t>
      </w:r>
      <w:r w:rsidRPr="00426C87">
        <w:rPr>
          <w:rFonts w:eastAsia="Calibri"/>
          <w:spacing w:val="-22"/>
          <w:w w:val="105"/>
        </w:rPr>
        <w:t xml:space="preserve"> </w:t>
      </w:r>
      <w:r w:rsidRPr="00426C87">
        <w:rPr>
          <w:rFonts w:eastAsia="Calibri"/>
          <w:w w:val="105"/>
        </w:rPr>
        <w:t>least</w:t>
      </w:r>
      <w:r w:rsidRPr="00426C87">
        <w:rPr>
          <w:rFonts w:eastAsia="Calibri"/>
          <w:spacing w:val="-17"/>
          <w:w w:val="105"/>
        </w:rPr>
        <w:t xml:space="preserve"> </w:t>
      </w:r>
      <w:r w:rsidRPr="00426C87">
        <w:rPr>
          <w:rFonts w:eastAsia="Calibri"/>
          <w:w w:val="105"/>
        </w:rPr>
        <w:t>120</w:t>
      </w:r>
      <w:r w:rsidRPr="00426C87">
        <w:rPr>
          <w:rFonts w:eastAsia="Calibri"/>
          <w:spacing w:val="-20"/>
          <w:w w:val="105"/>
        </w:rPr>
        <w:t xml:space="preserve"> </w:t>
      </w:r>
      <w:proofErr w:type="gramStart"/>
      <w:r w:rsidRPr="00426C87">
        <w:rPr>
          <w:rFonts w:eastAsia="Calibri"/>
          <w:w w:val="105"/>
        </w:rPr>
        <w:t>days</w:t>
      </w:r>
      <w:proofErr w:type="gramEnd"/>
      <w:r w:rsidRPr="00426C87">
        <w:rPr>
          <w:rFonts w:eastAsia="Calibri"/>
          <w:spacing w:val="-18"/>
          <w:w w:val="105"/>
        </w:rPr>
        <w:t xml:space="preserve"> </w:t>
      </w:r>
      <w:r w:rsidRPr="00426C87">
        <w:rPr>
          <w:rFonts w:eastAsia="Calibri"/>
          <w:w w:val="105"/>
        </w:rPr>
        <w:t>advance</w:t>
      </w:r>
      <w:r w:rsidRPr="00426C87">
        <w:rPr>
          <w:rFonts w:eastAsia="Calibri"/>
          <w:spacing w:val="-18"/>
          <w:w w:val="105"/>
        </w:rPr>
        <w:t xml:space="preserve"> </w:t>
      </w:r>
      <w:r w:rsidRPr="00426C87">
        <w:rPr>
          <w:rFonts w:eastAsia="Calibri"/>
          <w:w w:val="105"/>
        </w:rPr>
        <w:t>notice</w:t>
      </w:r>
      <w:r w:rsidRPr="00426C87">
        <w:rPr>
          <w:rFonts w:eastAsia="Calibri"/>
          <w:spacing w:val="-17"/>
          <w:w w:val="105"/>
        </w:rPr>
        <w:t xml:space="preserve"> </w:t>
      </w:r>
      <w:r w:rsidRPr="00426C87">
        <w:rPr>
          <w:rFonts w:eastAsia="Calibri"/>
          <w:w w:val="105"/>
        </w:rPr>
        <w:t>of</w:t>
      </w:r>
      <w:r w:rsidRPr="00426C87">
        <w:rPr>
          <w:rFonts w:eastAsia="Calibri"/>
          <w:spacing w:val="-21"/>
          <w:w w:val="105"/>
        </w:rPr>
        <w:t xml:space="preserve"> </w:t>
      </w:r>
      <w:r w:rsidRPr="00426C87">
        <w:rPr>
          <w:rFonts w:eastAsia="Calibri"/>
          <w:w w:val="105"/>
        </w:rPr>
        <w:t>renewal</w:t>
      </w:r>
      <w:r w:rsidRPr="00426C87">
        <w:rPr>
          <w:rFonts w:eastAsia="Calibri"/>
          <w:spacing w:val="-20"/>
          <w:w w:val="105"/>
        </w:rPr>
        <w:t xml:space="preserve"> </w:t>
      </w:r>
      <w:r w:rsidRPr="00426C87">
        <w:rPr>
          <w:rFonts w:eastAsia="Calibri"/>
          <w:w w:val="105"/>
        </w:rPr>
        <w:t>rate</w:t>
      </w:r>
      <w:r w:rsidRPr="00426C87">
        <w:rPr>
          <w:rFonts w:eastAsia="Calibri"/>
          <w:spacing w:val="-21"/>
          <w:w w:val="105"/>
        </w:rPr>
        <w:t xml:space="preserve"> </w:t>
      </w:r>
      <w:r w:rsidRPr="00426C87">
        <w:rPr>
          <w:rFonts w:eastAsia="Calibri"/>
          <w:spacing w:val="-2"/>
          <w:w w:val="105"/>
        </w:rPr>
        <w:t xml:space="preserve">change. </w:t>
      </w:r>
    </w:p>
    <w:p w14:paraId="00414707" w14:textId="523C64C7" w:rsidR="00E723F4" w:rsidRPr="00E723F4" w:rsidRDefault="00E723F4" w:rsidP="00E723F4">
      <w:pPr>
        <w:pStyle w:val="Answer"/>
        <w:rPr>
          <w:rFonts w:eastAsia="Calibri"/>
        </w:rPr>
      </w:pPr>
      <w:r>
        <w:rPr>
          <w:rFonts w:eastAsia="Calibri"/>
        </w:rPr>
        <w:t>C</w:t>
      </w:r>
      <w:r w:rsidR="00C83DDE">
        <w:rPr>
          <w:rFonts w:eastAsia="Calibri"/>
        </w:rPr>
        <w:t xml:space="preserve">onfirmed. </w:t>
      </w:r>
    </w:p>
    <w:p w14:paraId="1269091B" w14:textId="3E0385D7" w:rsidR="00426C87" w:rsidRDefault="00426C87" w:rsidP="006E4B43">
      <w:pPr>
        <w:pStyle w:val="Question-AutoNumber"/>
        <w:rPr>
          <w:rFonts w:eastAsia="Calibri"/>
          <w:spacing w:val="-2"/>
          <w:w w:val="105"/>
        </w:rPr>
      </w:pPr>
      <w:r w:rsidRPr="00426C87">
        <w:rPr>
          <w:rFonts w:eastAsia="Calibri"/>
          <w:w w:val="105"/>
        </w:rPr>
        <w:t xml:space="preserve">When was the system most recently upgraded and when </w:t>
      </w:r>
      <w:proofErr w:type="gramStart"/>
      <w:r w:rsidRPr="00426C87">
        <w:rPr>
          <w:rFonts w:eastAsia="Calibri"/>
          <w:w w:val="105"/>
        </w:rPr>
        <w:t>do</w:t>
      </w:r>
      <w:proofErr w:type="gramEnd"/>
      <w:r w:rsidRPr="00426C87">
        <w:rPr>
          <w:rFonts w:eastAsia="Calibri"/>
          <w:w w:val="105"/>
        </w:rPr>
        <w:t xml:space="preserve"> you anticipate the next </w:t>
      </w:r>
      <w:r w:rsidRPr="00426C87">
        <w:rPr>
          <w:rFonts w:eastAsia="Calibri"/>
          <w:spacing w:val="-2"/>
          <w:w w:val="105"/>
        </w:rPr>
        <w:t>change?</w:t>
      </w:r>
    </w:p>
    <w:p w14:paraId="6E0BD190" w14:textId="77777777" w:rsidR="007B77D3" w:rsidRPr="007B77D3" w:rsidRDefault="007B77D3" w:rsidP="007B77D3">
      <w:pPr>
        <w:pStyle w:val="Answer"/>
      </w:pPr>
      <w:r w:rsidRPr="007B77D3">
        <w:t xml:space="preserve">UnitedHealth Group upgrades and enhances its computing environment and systems on a regular basis to maximize efficiency and benefit from new data protection technologies. In addition to regular enhancements, UnitedHealth Group reviews and implements comprehensive upgrades to many of its systems on a quarterly basis. These planned enhancements do not represent a material reconfiguration or replacement of the existing platform or processes but are intended to be sensitive to business needs and requirements. </w:t>
      </w:r>
    </w:p>
    <w:p w14:paraId="2CE0140F" w14:textId="56737081" w:rsidR="007B77D3" w:rsidRPr="007B77D3" w:rsidRDefault="007B77D3" w:rsidP="007B77D3">
      <w:pPr>
        <w:pStyle w:val="Answer"/>
        <w:rPr>
          <w:rFonts w:eastAsia="Calibri"/>
        </w:rPr>
      </w:pPr>
      <w:r w:rsidRPr="007B77D3">
        <w:t xml:space="preserve">Application upgrades are scheduled in accordance with UnitedHealth Group schedule and release protocols and are carefully monitored to assure that intended objectives are achieved. We devote significant resources to protecting and enhancing the security of our computer systems, software, networks, procedures and other </w:t>
      </w:r>
      <w:proofErr w:type="gramStart"/>
      <w:r w:rsidRPr="007B77D3">
        <w:t>technology</w:t>
      </w:r>
      <w:proofErr w:type="gramEnd"/>
      <w:r w:rsidRPr="007B77D3">
        <w:t xml:space="preserve"> assets in response to a continually changing threat landscape.</w:t>
      </w:r>
    </w:p>
    <w:p w14:paraId="628F1032" w14:textId="77777777" w:rsidR="00426C87" w:rsidRDefault="00426C87" w:rsidP="006E4B43">
      <w:pPr>
        <w:pStyle w:val="Question-AutoNumber"/>
        <w:rPr>
          <w:rFonts w:eastAsia="Calibri"/>
          <w:spacing w:val="-2"/>
        </w:rPr>
      </w:pPr>
      <w:r w:rsidRPr="00426C87">
        <w:rPr>
          <w:rFonts w:eastAsia="Calibri"/>
        </w:rPr>
        <w:t>What</w:t>
      </w:r>
      <w:r w:rsidRPr="00426C87">
        <w:rPr>
          <w:rFonts w:eastAsia="Calibri"/>
          <w:spacing w:val="27"/>
        </w:rPr>
        <w:t xml:space="preserve"> </w:t>
      </w:r>
      <w:r w:rsidRPr="00426C87">
        <w:rPr>
          <w:rFonts w:eastAsia="Calibri"/>
        </w:rPr>
        <w:t>accumulators</w:t>
      </w:r>
      <w:r w:rsidRPr="00426C87">
        <w:rPr>
          <w:rFonts w:eastAsia="Calibri"/>
          <w:spacing w:val="39"/>
        </w:rPr>
        <w:t xml:space="preserve"> </w:t>
      </w:r>
      <w:r w:rsidRPr="00426C87">
        <w:rPr>
          <w:rFonts w:eastAsia="Calibri"/>
        </w:rPr>
        <w:t>are</w:t>
      </w:r>
      <w:r w:rsidRPr="00426C87">
        <w:rPr>
          <w:rFonts w:eastAsia="Calibri"/>
          <w:spacing w:val="39"/>
        </w:rPr>
        <w:t xml:space="preserve"> </w:t>
      </w:r>
      <w:r w:rsidRPr="00426C87">
        <w:rPr>
          <w:rFonts w:eastAsia="Calibri"/>
        </w:rPr>
        <w:t>loaded</w:t>
      </w:r>
      <w:r w:rsidRPr="00426C87">
        <w:rPr>
          <w:rFonts w:eastAsia="Calibri"/>
          <w:spacing w:val="34"/>
        </w:rPr>
        <w:t xml:space="preserve"> </w:t>
      </w:r>
      <w:r w:rsidRPr="00426C87">
        <w:rPr>
          <w:rFonts w:eastAsia="Calibri"/>
        </w:rPr>
        <w:t>into</w:t>
      </w:r>
      <w:r w:rsidRPr="00426C87">
        <w:rPr>
          <w:rFonts w:eastAsia="Calibri"/>
          <w:spacing w:val="33"/>
        </w:rPr>
        <w:t xml:space="preserve"> </w:t>
      </w:r>
      <w:r w:rsidRPr="00426C87">
        <w:rPr>
          <w:rFonts w:eastAsia="Calibri"/>
        </w:rPr>
        <w:t>your</w:t>
      </w:r>
      <w:r w:rsidRPr="00426C87">
        <w:rPr>
          <w:rFonts w:eastAsia="Calibri"/>
          <w:spacing w:val="37"/>
        </w:rPr>
        <w:t xml:space="preserve"> </w:t>
      </w:r>
      <w:r w:rsidRPr="00426C87">
        <w:rPr>
          <w:rFonts w:eastAsia="Calibri"/>
        </w:rPr>
        <w:t>claims</w:t>
      </w:r>
      <w:r w:rsidRPr="00426C87">
        <w:rPr>
          <w:rFonts w:eastAsia="Calibri"/>
          <w:spacing w:val="33"/>
        </w:rPr>
        <w:t xml:space="preserve"> </w:t>
      </w:r>
      <w:r w:rsidRPr="00426C87">
        <w:rPr>
          <w:rFonts w:eastAsia="Calibri"/>
          <w:spacing w:val="-2"/>
        </w:rPr>
        <w:t xml:space="preserve">system? </w:t>
      </w:r>
    </w:p>
    <w:p w14:paraId="692CEDEA" w14:textId="77777777" w:rsidR="004B1300" w:rsidRPr="004B1300" w:rsidRDefault="004B1300" w:rsidP="004B1300">
      <w:pPr>
        <w:keepLines w:val="0"/>
        <w:suppressAutoHyphens w:val="0"/>
        <w:ind w:left="576"/>
        <w:rPr>
          <w:rFonts w:eastAsia="Times New Roman" w:cs="Arial"/>
          <w:color w:val="000000"/>
          <w:szCs w:val="20"/>
        </w:rPr>
      </w:pPr>
      <w:r w:rsidRPr="004B1300">
        <w:rPr>
          <w:rFonts w:eastAsia="Times New Roman" w:cs="Arial"/>
          <w:color w:val="000000"/>
          <w:szCs w:val="20"/>
        </w:rPr>
        <w:t>We can load claim accumulators from the prior carrier. Data from the files are loaded into our transaction system to populate member records. Our team works directly with the prior carrier’s IT department to begin this process approximately one month before the plan's effective date to ensure a smooth and accurate transition. We can work with most file types.</w:t>
      </w:r>
    </w:p>
    <w:p w14:paraId="7BB029E8" w14:textId="77777777" w:rsidR="004B1300" w:rsidRPr="004B1300" w:rsidRDefault="004B1300" w:rsidP="004B1300">
      <w:pPr>
        <w:keepLines w:val="0"/>
        <w:suppressAutoHyphens w:val="0"/>
        <w:ind w:left="576"/>
        <w:rPr>
          <w:rFonts w:eastAsia="Times New Roman" w:cs="Arial"/>
          <w:color w:val="000000"/>
          <w:szCs w:val="20"/>
        </w:rPr>
      </w:pPr>
      <w:r w:rsidRPr="004B1300">
        <w:rPr>
          <w:rFonts w:eastAsia="Times New Roman" w:cs="Arial"/>
          <w:color w:val="000000"/>
          <w:szCs w:val="20"/>
        </w:rPr>
        <w:t xml:space="preserve">To update accumulators, we accept up to two full files (an initial file and one three months later or timed according to the customer’s request for run-out purposes) through secure transfer of data from an external vendor. If the files are </w:t>
      </w:r>
      <w:proofErr w:type="gramStart"/>
      <w:r w:rsidRPr="004B1300">
        <w:rPr>
          <w:rFonts w:eastAsia="Times New Roman" w:cs="Arial"/>
          <w:color w:val="000000"/>
          <w:szCs w:val="20"/>
        </w:rPr>
        <w:t>changes</w:t>
      </w:r>
      <w:proofErr w:type="gramEnd"/>
      <w:r w:rsidRPr="004B1300">
        <w:rPr>
          <w:rFonts w:eastAsia="Times New Roman" w:cs="Arial"/>
          <w:color w:val="000000"/>
          <w:szCs w:val="20"/>
        </w:rPr>
        <w:t xml:space="preserve"> only, we load data multiple times. The file should include data elements we require to make the updates. At a minimum we require the following demographics:</w:t>
      </w:r>
    </w:p>
    <w:p w14:paraId="3044ABCF" w14:textId="77777777" w:rsidR="004B1300" w:rsidRPr="004B1300" w:rsidRDefault="004B1300" w:rsidP="004B1300">
      <w:pPr>
        <w:keepLines w:val="0"/>
        <w:suppressAutoHyphens w:val="0"/>
        <w:ind w:left="1152" w:hanging="576"/>
        <w:rPr>
          <w:rFonts w:eastAsia="Times New Roman" w:cs="Arial"/>
          <w:color w:val="000000"/>
          <w:szCs w:val="20"/>
        </w:rPr>
      </w:pPr>
      <w:r w:rsidRPr="004B1300">
        <w:rPr>
          <w:rFonts w:eastAsia="Times New Roman" w:cs="Arial"/>
          <w:color w:val="000000"/>
          <w:sz w:val="24"/>
          <w:szCs w:val="24"/>
        </w:rPr>
        <w:t>■</w:t>
      </w:r>
      <w:r w:rsidRPr="004B1300">
        <w:rPr>
          <w:rFonts w:ascii="Times New Roman" w:eastAsia="Times New Roman" w:hAnsi="Times New Roman" w:cs="Times New Roman"/>
          <w:color w:val="000000"/>
          <w:sz w:val="14"/>
          <w:szCs w:val="14"/>
        </w:rPr>
        <w:t>              </w:t>
      </w:r>
      <w:r w:rsidRPr="004B1300">
        <w:rPr>
          <w:rFonts w:eastAsia="Times New Roman" w:cs="Arial"/>
          <w:color w:val="000000"/>
          <w:szCs w:val="20"/>
        </w:rPr>
        <w:t>Employee social security number (SSN)</w:t>
      </w:r>
    </w:p>
    <w:p w14:paraId="557FE7DC" w14:textId="77777777" w:rsidR="004B1300" w:rsidRPr="004B1300" w:rsidRDefault="004B1300" w:rsidP="004B1300">
      <w:pPr>
        <w:keepLines w:val="0"/>
        <w:suppressAutoHyphens w:val="0"/>
        <w:ind w:left="1152" w:hanging="576"/>
        <w:rPr>
          <w:rFonts w:eastAsia="Times New Roman" w:cs="Arial"/>
          <w:color w:val="000000"/>
          <w:szCs w:val="20"/>
        </w:rPr>
      </w:pPr>
      <w:r w:rsidRPr="004B1300">
        <w:rPr>
          <w:rFonts w:eastAsia="Times New Roman" w:cs="Arial"/>
          <w:color w:val="000000"/>
          <w:sz w:val="24"/>
          <w:szCs w:val="24"/>
        </w:rPr>
        <w:t>■</w:t>
      </w:r>
      <w:r w:rsidRPr="004B1300">
        <w:rPr>
          <w:rFonts w:ascii="Times New Roman" w:eastAsia="Times New Roman" w:hAnsi="Times New Roman" w:cs="Times New Roman"/>
          <w:color w:val="000000"/>
          <w:sz w:val="14"/>
          <w:szCs w:val="14"/>
        </w:rPr>
        <w:t>              </w:t>
      </w:r>
      <w:r w:rsidRPr="004B1300">
        <w:rPr>
          <w:rFonts w:eastAsia="Times New Roman" w:cs="Arial"/>
          <w:color w:val="000000"/>
          <w:szCs w:val="20"/>
        </w:rPr>
        <w:t>Patient first name</w:t>
      </w:r>
    </w:p>
    <w:p w14:paraId="26EEBD96" w14:textId="77777777" w:rsidR="004B1300" w:rsidRPr="004B1300" w:rsidRDefault="004B1300" w:rsidP="004B1300">
      <w:pPr>
        <w:keepLines w:val="0"/>
        <w:suppressAutoHyphens w:val="0"/>
        <w:ind w:left="1152" w:hanging="576"/>
        <w:rPr>
          <w:rFonts w:eastAsia="Times New Roman" w:cs="Arial"/>
          <w:color w:val="000000"/>
          <w:szCs w:val="20"/>
        </w:rPr>
      </w:pPr>
      <w:r w:rsidRPr="004B1300">
        <w:rPr>
          <w:rFonts w:eastAsia="Times New Roman" w:cs="Arial"/>
          <w:color w:val="000000"/>
          <w:sz w:val="24"/>
          <w:szCs w:val="24"/>
        </w:rPr>
        <w:t>■</w:t>
      </w:r>
      <w:r w:rsidRPr="004B1300">
        <w:rPr>
          <w:rFonts w:ascii="Times New Roman" w:eastAsia="Times New Roman" w:hAnsi="Times New Roman" w:cs="Times New Roman"/>
          <w:color w:val="000000"/>
          <w:sz w:val="14"/>
          <w:szCs w:val="14"/>
        </w:rPr>
        <w:t>              </w:t>
      </w:r>
      <w:r w:rsidRPr="004B1300">
        <w:rPr>
          <w:rFonts w:eastAsia="Times New Roman" w:cs="Arial"/>
          <w:color w:val="000000"/>
          <w:szCs w:val="20"/>
        </w:rPr>
        <w:t>Patient date of birth</w:t>
      </w:r>
    </w:p>
    <w:p w14:paraId="2FEBF517" w14:textId="77777777" w:rsidR="004B1300" w:rsidRPr="004B1300" w:rsidRDefault="004B1300" w:rsidP="004B1300">
      <w:pPr>
        <w:keepLines w:val="0"/>
        <w:suppressAutoHyphens w:val="0"/>
        <w:ind w:left="1152" w:hanging="576"/>
        <w:rPr>
          <w:rFonts w:eastAsia="Times New Roman" w:cs="Arial"/>
          <w:color w:val="000000"/>
          <w:szCs w:val="20"/>
        </w:rPr>
      </w:pPr>
      <w:r w:rsidRPr="004B1300">
        <w:rPr>
          <w:rFonts w:eastAsia="Times New Roman" w:cs="Arial"/>
          <w:color w:val="000000"/>
          <w:sz w:val="24"/>
          <w:szCs w:val="24"/>
        </w:rPr>
        <w:t>■</w:t>
      </w:r>
      <w:r w:rsidRPr="004B1300">
        <w:rPr>
          <w:rFonts w:ascii="Times New Roman" w:eastAsia="Times New Roman" w:hAnsi="Times New Roman" w:cs="Times New Roman"/>
          <w:color w:val="000000"/>
          <w:sz w:val="14"/>
          <w:szCs w:val="14"/>
        </w:rPr>
        <w:t>              </w:t>
      </w:r>
      <w:r w:rsidRPr="004B1300">
        <w:rPr>
          <w:rFonts w:eastAsia="Times New Roman" w:cs="Arial"/>
          <w:color w:val="000000"/>
          <w:szCs w:val="20"/>
        </w:rPr>
        <w:t>Patient relationship to employee</w:t>
      </w:r>
    </w:p>
    <w:p w14:paraId="0A2645C8" w14:textId="77777777" w:rsidR="004B1300" w:rsidRPr="004B1300" w:rsidRDefault="004B1300" w:rsidP="004B1300">
      <w:pPr>
        <w:keepLines w:val="0"/>
        <w:suppressAutoHyphens w:val="0"/>
        <w:ind w:left="1152" w:hanging="576"/>
        <w:rPr>
          <w:rFonts w:eastAsia="Times New Roman" w:cs="Arial"/>
          <w:color w:val="000000"/>
          <w:szCs w:val="20"/>
        </w:rPr>
      </w:pPr>
      <w:r w:rsidRPr="004B1300">
        <w:rPr>
          <w:rFonts w:eastAsia="Times New Roman" w:cs="Arial"/>
          <w:color w:val="000000"/>
          <w:sz w:val="24"/>
          <w:szCs w:val="24"/>
        </w:rPr>
        <w:t>■</w:t>
      </w:r>
      <w:r w:rsidRPr="004B1300">
        <w:rPr>
          <w:rFonts w:ascii="Times New Roman" w:eastAsia="Times New Roman" w:hAnsi="Times New Roman" w:cs="Times New Roman"/>
          <w:color w:val="000000"/>
          <w:sz w:val="14"/>
          <w:szCs w:val="14"/>
        </w:rPr>
        <w:t>              </w:t>
      </w:r>
      <w:r w:rsidRPr="004B1300">
        <w:rPr>
          <w:rFonts w:eastAsia="Times New Roman" w:cs="Arial"/>
          <w:color w:val="000000"/>
          <w:szCs w:val="20"/>
        </w:rPr>
        <w:t>The financial data labeled for deductible and out-of-pocket</w:t>
      </w:r>
    </w:p>
    <w:p w14:paraId="794FB5A3" w14:textId="77777777" w:rsidR="004B1300" w:rsidRPr="004B1300" w:rsidRDefault="004B1300" w:rsidP="004B1300">
      <w:pPr>
        <w:keepLines w:val="0"/>
        <w:suppressAutoHyphens w:val="0"/>
        <w:ind w:left="576"/>
        <w:rPr>
          <w:rFonts w:eastAsia="Times New Roman" w:cs="Arial"/>
          <w:color w:val="000000"/>
          <w:szCs w:val="20"/>
        </w:rPr>
      </w:pPr>
      <w:r w:rsidRPr="004B1300">
        <w:rPr>
          <w:rFonts w:eastAsia="Times New Roman" w:cs="Arial"/>
          <w:color w:val="000000"/>
          <w:szCs w:val="20"/>
        </w:rPr>
        <w:t xml:space="preserve">We currently support </w:t>
      </w:r>
      <w:proofErr w:type="gramStart"/>
      <w:r w:rsidRPr="004B1300">
        <w:rPr>
          <w:rFonts w:eastAsia="Times New Roman" w:cs="Arial"/>
          <w:color w:val="000000"/>
          <w:szCs w:val="20"/>
        </w:rPr>
        <w:t>loading of</w:t>
      </w:r>
      <w:proofErr w:type="gramEnd"/>
      <w:r w:rsidRPr="004B1300">
        <w:rPr>
          <w:rFonts w:eastAsia="Times New Roman" w:cs="Arial"/>
          <w:color w:val="000000"/>
          <w:szCs w:val="20"/>
        </w:rPr>
        <w:t xml:space="preserve"> deductible and out-of-pocket (network and out-of-network [OON]) amounts, overall lifetime amount, overall annual amount, and infertility annual or lifetime amount. Data must be at the summary level by claimant; we do not load individual claim </w:t>
      </w:r>
      <w:proofErr w:type="gramStart"/>
      <w:r w:rsidRPr="004B1300">
        <w:rPr>
          <w:rFonts w:eastAsia="Times New Roman" w:cs="Arial"/>
          <w:color w:val="000000"/>
          <w:szCs w:val="20"/>
        </w:rPr>
        <w:t>detail</w:t>
      </w:r>
      <w:proofErr w:type="gramEnd"/>
      <w:r w:rsidRPr="004B1300">
        <w:rPr>
          <w:rFonts w:eastAsia="Times New Roman" w:cs="Arial"/>
          <w:color w:val="000000"/>
          <w:szCs w:val="20"/>
        </w:rPr>
        <w:t>.</w:t>
      </w:r>
    </w:p>
    <w:p w14:paraId="01F81FF6" w14:textId="77777777" w:rsidR="004B1300" w:rsidRPr="004B1300" w:rsidRDefault="004B1300" w:rsidP="004B1300">
      <w:pPr>
        <w:keepLines w:val="0"/>
        <w:suppressAutoHyphens w:val="0"/>
        <w:ind w:left="576"/>
        <w:rPr>
          <w:rFonts w:eastAsia="Times New Roman" w:cs="Arial"/>
          <w:color w:val="000000"/>
          <w:szCs w:val="20"/>
        </w:rPr>
      </w:pPr>
      <w:r w:rsidRPr="004B1300">
        <w:rPr>
          <w:rFonts w:eastAsia="Times New Roman" w:cs="Arial"/>
          <w:color w:val="000000"/>
          <w:szCs w:val="20"/>
        </w:rPr>
        <w:t xml:space="preserve">We do not load claim </w:t>
      </w:r>
      <w:proofErr w:type="gramStart"/>
      <w:r w:rsidRPr="004B1300">
        <w:rPr>
          <w:rFonts w:eastAsia="Times New Roman" w:cs="Arial"/>
          <w:color w:val="000000"/>
          <w:szCs w:val="20"/>
        </w:rPr>
        <w:t>by claim</w:t>
      </w:r>
      <w:proofErr w:type="gramEnd"/>
      <w:r w:rsidRPr="004B1300">
        <w:rPr>
          <w:rFonts w:eastAsia="Times New Roman" w:cs="Arial"/>
          <w:color w:val="000000"/>
          <w:szCs w:val="20"/>
        </w:rPr>
        <w:t xml:space="preserve"> history.</w:t>
      </w:r>
    </w:p>
    <w:p w14:paraId="0ECAF6B6" w14:textId="59A32FBD" w:rsidR="00426C87" w:rsidRPr="00A6769B" w:rsidRDefault="00426C87" w:rsidP="00A6769B">
      <w:pPr>
        <w:pStyle w:val="Question-AutoNumber"/>
        <w:rPr>
          <w:rFonts w:eastAsia="Calibri"/>
        </w:rPr>
      </w:pPr>
      <w:r w:rsidRPr="00426C87">
        <w:rPr>
          <w:rFonts w:eastAsia="Calibri"/>
          <w:w w:val="105"/>
        </w:rPr>
        <w:t>Does</w:t>
      </w:r>
      <w:r w:rsidRPr="00426C87">
        <w:rPr>
          <w:rFonts w:eastAsia="Calibri"/>
          <w:spacing w:val="-5"/>
          <w:w w:val="105"/>
        </w:rPr>
        <w:t xml:space="preserve"> </w:t>
      </w:r>
      <w:r w:rsidRPr="00426C87">
        <w:rPr>
          <w:rFonts w:eastAsia="Calibri"/>
          <w:w w:val="105"/>
        </w:rPr>
        <w:t>the</w:t>
      </w:r>
      <w:r w:rsidRPr="00426C87">
        <w:rPr>
          <w:rFonts w:eastAsia="Calibri"/>
          <w:spacing w:val="-5"/>
          <w:w w:val="105"/>
        </w:rPr>
        <w:t xml:space="preserve"> </w:t>
      </w:r>
      <w:r w:rsidRPr="00426C87">
        <w:rPr>
          <w:rFonts w:eastAsia="Calibri"/>
          <w:w w:val="105"/>
        </w:rPr>
        <w:t>system</w:t>
      </w:r>
      <w:r w:rsidRPr="00426C87">
        <w:rPr>
          <w:rFonts w:eastAsia="Calibri"/>
          <w:spacing w:val="-4"/>
          <w:w w:val="105"/>
        </w:rPr>
        <w:t xml:space="preserve"> </w:t>
      </w:r>
      <w:r w:rsidRPr="00426C87">
        <w:rPr>
          <w:rFonts w:eastAsia="Calibri"/>
          <w:w w:val="105"/>
        </w:rPr>
        <w:t>edit</w:t>
      </w:r>
      <w:r w:rsidRPr="00426C87">
        <w:rPr>
          <w:rFonts w:eastAsia="Calibri"/>
          <w:spacing w:val="-5"/>
          <w:w w:val="105"/>
        </w:rPr>
        <w:t xml:space="preserve"> </w:t>
      </w:r>
      <w:r w:rsidRPr="00426C87">
        <w:rPr>
          <w:rFonts w:eastAsia="Calibri"/>
          <w:w w:val="105"/>
        </w:rPr>
        <w:t>for</w:t>
      </w:r>
      <w:r w:rsidRPr="00426C87">
        <w:rPr>
          <w:rFonts w:eastAsia="Calibri"/>
          <w:spacing w:val="-5"/>
          <w:w w:val="105"/>
        </w:rPr>
        <w:t xml:space="preserve"> </w:t>
      </w:r>
      <w:r w:rsidRPr="00426C87">
        <w:rPr>
          <w:rFonts w:eastAsia="Calibri"/>
          <w:w w:val="105"/>
        </w:rPr>
        <w:t>appropriateness</w:t>
      </w:r>
      <w:r w:rsidRPr="00426C87">
        <w:rPr>
          <w:rFonts w:eastAsia="Calibri"/>
          <w:spacing w:val="-3"/>
          <w:w w:val="105"/>
        </w:rPr>
        <w:t xml:space="preserve"> </w:t>
      </w:r>
      <w:r w:rsidRPr="00426C87">
        <w:rPr>
          <w:rFonts w:eastAsia="Calibri"/>
          <w:w w:val="105"/>
        </w:rPr>
        <w:t>of</w:t>
      </w:r>
      <w:r w:rsidRPr="00426C87">
        <w:rPr>
          <w:rFonts w:eastAsia="Calibri"/>
          <w:spacing w:val="-4"/>
          <w:w w:val="105"/>
        </w:rPr>
        <w:t xml:space="preserve"> </w:t>
      </w:r>
      <w:r w:rsidRPr="00426C87">
        <w:rPr>
          <w:rFonts w:eastAsia="Calibri"/>
          <w:spacing w:val="-2"/>
          <w:w w:val="105"/>
        </w:rPr>
        <w:t>charges?</w:t>
      </w:r>
    </w:p>
    <w:p w14:paraId="6B7B93CE" w14:textId="64286FA1" w:rsidR="00A6769B" w:rsidRPr="00426C87" w:rsidRDefault="00A6769B" w:rsidP="00A6769B">
      <w:pPr>
        <w:pStyle w:val="Answer"/>
        <w:rPr>
          <w:rFonts w:eastAsia="Calibri"/>
        </w:rPr>
        <w:sectPr w:rsidR="00A6769B" w:rsidRPr="00426C87" w:rsidSect="00563E48">
          <w:pgSz w:w="12240" w:h="15840"/>
          <w:pgMar w:top="1280" w:right="720" w:bottom="1740" w:left="1080" w:header="719" w:footer="0" w:gutter="0"/>
          <w:cols w:space="720"/>
          <w:docGrid w:linePitch="272"/>
        </w:sectPr>
      </w:pPr>
      <w:r w:rsidRPr="00A6769B">
        <w:rPr>
          <w:rFonts w:eastAsia="Calibri"/>
        </w:rPr>
        <w:t>Our system uses certain edits and protocols regarding claim appropriateness based on a variety of the submitted claim data elements, including diagnosis codes, patient age and patient gender. Certain combinations of these elements could cause one of the following actions: denial of the service, review of the claim by the medical claim review unit, or the provider may be asked to bill in a more appropriate manner.</w:t>
      </w:r>
    </w:p>
    <w:p w14:paraId="7EE22943" w14:textId="77777777" w:rsidR="00426C87" w:rsidRPr="006E4B43" w:rsidRDefault="00426C87" w:rsidP="004419D2">
      <w:pPr>
        <w:keepLines w:val="0"/>
        <w:widowControl w:val="0"/>
        <w:numPr>
          <w:ilvl w:val="0"/>
          <w:numId w:val="33"/>
        </w:numPr>
        <w:tabs>
          <w:tab w:val="left" w:pos="603"/>
        </w:tabs>
        <w:suppressAutoHyphens w:val="0"/>
        <w:autoSpaceDE w:val="0"/>
        <w:autoSpaceDN w:val="0"/>
        <w:spacing w:before="150" w:after="0"/>
        <w:ind w:left="603" w:hanging="445"/>
        <w:outlineLvl w:val="1"/>
        <w:rPr>
          <w:rFonts w:ascii="Calibri" w:eastAsia="Calibri" w:hAnsi="Calibri" w:cs="Calibri"/>
          <w:b/>
          <w:bCs/>
          <w:sz w:val="24"/>
          <w:szCs w:val="24"/>
        </w:rPr>
      </w:pPr>
      <w:r w:rsidRPr="00426C87">
        <w:rPr>
          <w:rFonts w:ascii="Calibri" w:eastAsia="Calibri" w:hAnsi="Calibri" w:cs="Calibri"/>
          <w:b/>
          <w:bCs/>
          <w:spacing w:val="-4"/>
          <w:w w:val="110"/>
          <w:sz w:val="24"/>
          <w:szCs w:val="24"/>
        </w:rPr>
        <w:t>Team</w:t>
      </w:r>
    </w:p>
    <w:p w14:paraId="458196A2" w14:textId="77777777" w:rsidR="006E4B43" w:rsidRPr="00426C87" w:rsidRDefault="006E4B43" w:rsidP="006E4B43">
      <w:pPr>
        <w:keepLines w:val="0"/>
        <w:widowControl w:val="0"/>
        <w:tabs>
          <w:tab w:val="left" w:pos="603"/>
        </w:tabs>
        <w:suppressAutoHyphens w:val="0"/>
        <w:autoSpaceDE w:val="0"/>
        <w:autoSpaceDN w:val="0"/>
        <w:spacing w:before="150" w:after="0"/>
        <w:ind w:left="603"/>
        <w:outlineLvl w:val="1"/>
        <w:rPr>
          <w:rFonts w:ascii="Calibri" w:eastAsia="Calibri" w:hAnsi="Calibri" w:cs="Calibri"/>
          <w:b/>
          <w:bCs/>
          <w:sz w:val="24"/>
          <w:szCs w:val="24"/>
        </w:rPr>
      </w:pPr>
    </w:p>
    <w:p w14:paraId="4555F10A" w14:textId="51130CF3" w:rsidR="00426C87" w:rsidRDefault="00426C87" w:rsidP="004419D2">
      <w:pPr>
        <w:pStyle w:val="Question-AutoNumber"/>
        <w:numPr>
          <w:ilvl w:val="0"/>
          <w:numId w:val="36"/>
        </w:numPr>
        <w:rPr>
          <w:rFonts w:eastAsia="Calibri"/>
        </w:rPr>
      </w:pPr>
      <w:r w:rsidRPr="006E4B43">
        <w:rPr>
          <w:rFonts w:eastAsia="Calibri"/>
        </w:rPr>
        <w:t xml:space="preserve">Provide the background of the proposed account service team. Please include a) name, title and location; b) experience (department and company); c) key responsibilities.  </w:t>
      </w:r>
    </w:p>
    <w:p w14:paraId="3C9E5937" w14:textId="207FC0BB" w:rsidR="003D1771" w:rsidRPr="003D1771" w:rsidRDefault="003D1771" w:rsidP="003D1771">
      <w:pPr>
        <w:pStyle w:val="AnswerHeading1"/>
        <w:rPr>
          <w:rFonts w:eastAsia="Calibri"/>
        </w:rPr>
      </w:pPr>
      <w:r>
        <w:rPr>
          <w:rFonts w:eastAsia="Calibri"/>
        </w:rPr>
        <w:t>Account Management Team</w:t>
      </w:r>
    </w:p>
    <w:p w14:paraId="4D8FF894" w14:textId="2676D665" w:rsidR="006E4B43" w:rsidRPr="003D1771" w:rsidRDefault="003D1771" w:rsidP="006945B1">
      <w:pPr>
        <w:pStyle w:val="Answer"/>
        <w:numPr>
          <w:ilvl w:val="0"/>
          <w:numId w:val="78"/>
        </w:numPr>
        <w:spacing w:after="0"/>
      </w:pPr>
      <w:r w:rsidRPr="003D1771">
        <w:rPr>
          <w:b/>
          <w:bCs/>
        </w:rPr>
        <w:t>Title:</w:t>
      </w:r>
      <w:r>
        <w:t xml:space="preserve"> </w:t>
      </w:r>
      <w:r w:rsidR="006E4B43" w:rsidRPr="003D1771">
        <w:t>Account Executive</w:t>
      </w:r>
    </w:p>
    <w:p w14:paraId="27402B12" w14:textId="0E26D4EB" w:rsidR="006E4B43" w:rsidRPr="003D1771" w:rsidRDefault="006E4B43" w:rsidP="006945B1">
      <w:pPr>
        <w:pStyle w:val="Answer"/>
        <w:numPr>
          <w:ilvl w:val="0"/>
          <w:numId w:val="78"/>
        </w:numPr>
        <w:spacing w:after="0"/>
      </w:pPr>
      <w:r w:rsidRPr="003D1771">
        <w:rPr>
          <w:b/>
          <w:bCs/>
        </w:rPr>
        <w:t>Full Name</w:t>
      </w:r>
      <w:r w:rsidR="00FE4DF3" w:rsidRPr="003D1771">
        <w:rPr>
          <w:b/>
          <w:bCs/>
        </w:rPr>
        <w:t>:</w:t>
      </w:r>
      <w:r w:rsidRPr="003D1771">
        <w:tab/>
        <w:t>Lori McMillan</w:t>
      </w:r>
    </w:p>
    <w:p w14:paraId="63C11B31" w14:textId="05A479FD" w:rsidR="006E4B43" w:rsidRPr="003D1771" w:rsidRDefault="006E4B43" w:rsidP="006945B1">
      <w:pPr>
        <w:pStyle w:val="Answer"/>
        <w:numPr>
          <w:ilvl w:val="0"/>
          <w:numId w:val="78"/>
        </w:numPr>
        <w:spacing w:after="0"/>
      </w:pPr>
      <w:r w:rsidRPr="003D1771">
        <w:rPr>
          <w:b/>
          <w:bCs/>
        </w:rPr>
        <w:t>Total Number of Current Clients</w:t>
      </w:r>
      <w:r w:rsidRPr="003D1771">
        <w:t>:</w:t>
      </w:r>
      <w:r w:rsidRPr="003D1771">
        <w:tab/>
        <w:t xml:space="preserve"> 6 clients</w:t>
      </w:r>
    </w:p>
    <w:p w14:paraId="023D15D9" w14:textId="08D35C70" w:rsidR="006E4B43" w:rsidRPr="003D1771" w:rsidRDefault="006E4B43" w:rsidP="006945B1">
      <w:pPr>
        <w:pStyle w:val="Answer"/>
        <w:numPr>
          <w:ilvl w:val="0"/>
          <w:numId w:val="78"/>
        </w:numPr>
        <w:spacing w:after="0"/>
      </w:pPr>
      <w:r w:rsidRPr="003D1771">
        <w:rPr>
          <w:b/>
          <w:bCs/>
        </w:rPr>
        <w:t>Current Account membership</w:t>
      </w:r>
      <w:r w:rsidRPr="003D1771">
        <w:t>:</w:t>
      </w:r>
      <w:r w:rsidRPr="003D1771">
        <w:tab/>
        <w:t>45,000+</w:t>
      </w:r>
    </w:p>
    <w:p w14:paraId="3AE87C8F" w14:textId="301AA8A5" w:rsidR="006E4B43" w:rsidRPr="003D1771" w:rsidRDefault="006E4B43" w:rsidP="006945B1">
      <w:pPr>
        <w:pStyle w:val="Answer"/>
        <w:numPr>
          <w:ilvl w:val="0"/>
          <w:numId w:val="78"/>
        </w:numPr>
      </w:pPr>
      <w:r w:rsidRPr="003D1771">
        <w:rPr>
          <w:b/>
          <w:bCs/>
        </w:rPr>
        <w:t>Years at your organization</w:t>
      </w:r>
      <w:r w:rsidRPr="003D1771">
        <w:t>:</w:t>
      </w:r>
      <w:r w:rsidRPr="003D1771">
        <w:tab/>
        <w:t>17 Year</w:t>
      </w:r>
      <w:r w:rsidR="00043B68" w:rsidRPr="003D1771">
        <w:t>s</w:t>
      </w:r>
    </w:p>
    <w:p w14:paraId="376630B3" w14:textId="3BCCCD30" w:rsidR="006E4B43" w:rsidRPr="003D1771" w:rsidRDefault="006E4B43" w:rsidP="00043B68">
      <w:pPr>
        <w:pStyle w:val="Answer"/>
      </w:pPr>
      <w:r w:rsidRPr="003D1771">
        <w:tab/>
        <w:t xml:space="preserve"> </w:t>
      </w:r>
    </w:p>
    <w:p w14:paraId="66671F43" w14:textId="1B6048CF" w:rsidR="006E4B43" w:rsidRPr="003D1771" w:rsidRDefault="003D1771" w:rsidP="006945B1">
      <w:pPr>
        <w:pStyle w:val="Answer"/>
        <w:numPr>
          <w:ilvl w:val="0"/>
          <w:numId w:val="78"/>
        </w:numPr>
        <w:spacing w:after="0"/>
      </w:pPr>
      <w:r w:rsidRPr="003D1771">
        <w:rPr>
          <w:b/>
          <w:bCs/>
        </w:rPr>
        <w:t>Title</w:t>
      </w:r>
      <w:r>
        <w:t xml:space="preserve">: </w:t>
      </w:r>
      <w:r w:rsidR="006E4B43" w:rsidRPr="003D1771">
        <w:t xml:space="preserve">Executive Sponsor </w:t>
      </w:r>
    </w:p>
    <w:p w14:paraId="058959AF" w14:textId="434E6914" w:rsidR="006E4B43" w:rsidRPr="003D1771" w:rsidRDefault="006E4B43" w:rsidP="006945B1">
      <w:pPr>
        <w:pStyle w:val="Answer"/>
        <w:numPr>
          <w:ilvl w:val="0"/>
          <w:numId w:val="78"/>
        </w:numPr>
        <w:spacing w:after="0"/>
      </w:pPr>
      <w:r w:rsidRPr="003D1771">
        <w:rPr>
          <w:b/>
          <w:bCs/>
        </w:rPr>
        <w:t>Full Name</w:t>
      </w:r>
      <w:r w:rsidRPr="003D1771">
        <w:t>:</w:t>
      </w:r>
      <w:r w:rsidRPr="003D1771">
        <w:tab/>
        <w:t>Joe Cannizzo</w:t>
      </w:r>
    </w:p>
    <w:p w14:paraId="0142426E" w14:textId="520FCD93" w:rsidR="006E4B43" w:rsidRPr="003D1771" w:rsidRDefault="006E4B43" w:rsidP="006945B1">
      <w:pPr>
        <w:pStyle w:val="Answer"/>
        <w:numPr>
          <w:ilvl w:val="0"/>
          <w:numId w:val="78"/>
        </w:numPr>
        <w:spacing w:after="0"/>
      </w:pPr>
      <w:r w:rsidRPr="003D1771">
        <w:rPr>
          <w:b/>
          <w:bCs/>
        </w:rPr>
        <w:t>Anticipated # of Meetings attended per year</w:t>
      </w:r>
      <w:r w:rsidRPr="003D1771">
        <w:t>:</w:t>
      </w:r>
      <w:r w:rsidRPr="003D1771">
        <w:tab/>
        <w:t xml:space="preserve">2 per year </w:t>
      </w:r>
    </w:p>
    <w:p w14:paraId="65FB1DBF" w14:textId="3221F497" w:rsidR="006E4B43" w:rsidRPr="003D1771" w:rsidRDefault="006E4B43" w:rsidP="006945B1">
      <w:pPr>
        <w:pStyle w:val="Answer"/>
        <w:numPr>
          <w:ilvl w:val="0"/>
          <w:numId w:val="78"/>
        </w:numPr>
        <w:spacing w:after="0"/>
      </w:pPr>
      <w:r w:rsidRPr="003D1771">
        <w:rPr>
          <w:b/>
          <w:bCs/>
        </w:rPr>
        <w:t>Current number of Clients</w:t>
      </w:r>
      <w:r w:rsidRPr="003D1771">
        <w:t xml:space="preserve">: 55 </w:t>
      </w:r>
    </w:p>
    <w:p w14:paraId="6DB11388" w14:textId="335576F6" w:rsidR="006E4B43" w:rsidRPr="003D1771" w:rsidRDefault="006E4B43" w:rsidP="006945B1">
      <w:pPr>
        <w:pStyle w:val="Answer"/>
        <w:numPr>
          <w:ilvl w:val="0"/>
          <w:numId w:val="78"/>
        </w:numPr>
        <w:spacing w:after="0"/>
      </w:pPr>
      <w:r w:rsidRPr="003D1771">
        <w:rPr>
          <w:b/>
          <w:bCs/>
        </w:rPr>
        <w:t>Years at your organization</w:t>
      </w:r>
      <w:r w:rsidRPr="003D1771">
        <w:t>: 30+ Years</w:t>
      </w:r>
      <w:r w:rsidRPr="003D1771">
        <w:tab/>
      </w:r>
    </w:p>
    <w:p w14:paraId="3D474A55" w14:textId="640ED6E2" w:rsidR="006E4B43" w:rsidRPr="003D1771" w:rsidRDefault="006E4B43" w:rsidP="006945B1">
      <w:pPr>
        <w:pStyle w:val="Answer"/>
        <w:numPr>
          <w:ilvl w:val="0"/>
          <w:numId w:val="78"/>
        </w:numPr>
        <w:spacing w:after="0"/>
      </w:pPr>
      <w:r w:rsidRPr="003D1771">
        <w:rPr>
          <w:b/>
          <w:bCs/>
        </w:rPr>
        <w:t xml:space="preserve">What background and/or expertise especially well-suited to </w:t>
      </w:r>
      <w:r w:rsidR="00343C39" w:rsidRPr="003D1771">
        <w:rPr>
          <w:b/>
          <w:bCs/>
        </w:rPr>
        <w:t>Boise Cascade Company</w:t>
      </w:r>
      <w:r w:rsidRPr="003D1771">
        <w:t>: Experienced strategic and operational leader of high performing client management organizatio</w:t>
      </w:r>
      <w:r w:rsidR="00043B68" w:rsidRPr="003D1771">
        <w:t>n</w:t>
      </w:r>
      <w:r w:rsidRPr="003D1771">
        <w:tab/>
      </w:r>
    </w:p>
    <w:p w14:paraId="72FB7784" w14:textId="77777777" w:rsidR="006E4B43" w:rsidRPr="003D1771" w:rsidRDefault="006E4B43" w:rsidP="00043B68">
      <w:pPr>
        <w:pStyle w:val="Answer"/>
      </w:pPr>
      <w:r w:rsidRPr="003D1771">
        <w:t xml:space="preserve"> </w:t>
      </w:r>
    </w:p>
    <w:p w14:paraId="3424FE96" w14:textId="2C87C4A8" w:rsidR="006E4B43" w:rsidRPr="003D1771" w:rsidRDefault="003D1771" w:rsidP="006945B1">
      <w:pPr>
        <w:pStyle w:val="Answer"/>
        <w:numPr>
          <w:ilvl w:val="0"/>
          <w:numId w:val="77"/>
        </w:numPr>
        <w:spacing w:after="0"/>
      </w:pPr>
      <w:r w:rsidRPr="003D1771">
        <w:rPr>
          <w:b/>
          <w:bCs/>
        </w:rPr>
        <w:t>Title</w:t>
      </w:r>
      <w:r>
        <w:t xml:space="preserve">: </w:t>
      </w:r>
      <w:r w:rsidR="006E4B43" w:rsidRPr="003D1771">
        <w:t>Client Manager</w:t>
      </w:r>
    </w:p>
    <w:p w14:paraId="764F13B0" w14:textId="17DD9164" w:rsidR="006E4B43" w:rsidRPr="003D1771" w:rsidRDefault="006E4B43" w:rsidP="006945B1">
      <w:pPr>
        <w:pStyle w:val="Answer"/>
        <w:numPr>
          <w:ilvl w:val="0"/>
          <w:numId w:val="77"/>
        </w:numPr>
        <w:spacing w:after="0"/>
      </w:pPr>
      <w:r w:rsidRPr="003D1771">
        <w:rPr>
          <w:b/>
          <w:bCs/>
        </w:rPr>
        <w:t>Full Name</w:t>
      </w:r>
      <w:r w:rsidRPr="003D1771">
        <w:t>:</w:t>
      </w:r>
      <w:r w:rsidRPr="003D1771">
        <w:tab/>
        <w:t>Michael Hall</w:t>
      </w:r>
      <w:r w:rsidRPr="003D1771">
        <w:tab/>
      </w:r>
    </w:p>
    <w:p w14:paraId="52B342CB" w14:textId="2A1F5B15" w:rsidR="006E4B43" w:rsidRPr="003D1771" w:rsidRDefault="006E4B43" w:rsidP="006945B1">
      <w:pPr>
        <w:pStyle w:val="Answer"/>
        <w:numPr>
          <w:ilvl w:val="0"/>
          <w:numId w:val="77"/>
        </w:numPr>
        <w:spacing w:after="0"/>
      </w:pPr>
      <w:r w:rsidRPr="003D1771">
        <w:rPr>
          <w:b/>
          <w:bCs/>
        </w:rPr>
        <w:t>Total Number of Current Clients</w:t>
      </w:r>
      <w:r w:rsidRPr="003D1771">
        <w:t>: 4 clients</w:t>
      </w:r>
    </w:p>
    <w:p w14:paraId="42164953" w14:textId="0FF5FF7C" w:rsidR="006E4B43" w:rsidRPr="003D1771" w:rsidRDefault="006E4B43" w:rsidP="006945B1">
      <w:pPr>
        <w:pStyle w:val="Answer"/>
        <w:numPr>
          <w:ilvl w:val="0"/>
          <w:numId w:val="77"/>
        </w:numPr>
        <w:spacing w:after="0"/>
      </w:pPr>
      <w:r w:rsidRPr="003D1771">
        <w:rPr>
          <w:b/>
          <w:bCs/>
        </w:rPr>
        <w:t>Current Account membership</w:t>
      </w:r>
      <w:r w:rsidRPr="003D1771">
        <w:t>: 10,000+</w:t>
      </w:r>
    </w:p>
    <w:p w14:paraId="6C07DE59" w14:textId="6B56FD21" w:rsidR="006E4B43" w:rsidRPr="003D1771" w:rsidRDefault="006E4B43" w:rsidP="006945B1">
      <w:pPr>
        <w:pStyle w:val="Answer"/>
        <w:numPr>
          <w:ilvl w:val="0"/>
          <w:numId w:val="77"/>
        </w:numPr>
        <w:spacing w:after="0"/>
      </w:pPr>
      <w:r w:rsidRPr="003D1771">
        <w:rPr>
          <w:b/>
          <w:bCs/>
        </w:rPr>
        <w:t>Years at your organization</w:t>
      </w:r>
      <w:r w:rsidRPr="003D1771">
        <w:t>: 12 Years</w:t>
      </w:r>
    </w:p>
    <w:p w14:paraId="04E9FD70" w14:textId="77777777" w:rsidR="006E4B43" w:rsidRPr="003D1771" w:rsidRDefault="006E4B43" w:rsidP="00043B68">
      <w:pPr>
        <w:pStyle w:val="Answer"/>
      </w:pPr>
    </w:p>
    <w:p w14:paraId="1FAC63F7" w14:textId="35F54D5A" w:rsidR="006E4B43" w:rsidRPr="003D1771" w:rsidRDefault="003D1771" w:rsidP="006945B1">
      <w:pPr>
        <w:pStyle w:val="Answer"/>
        <w:numPr>
          <w:ilvl w:val="0"/>
          <w:numId w:val="77"/>
        </w:numPr>
        <w:spacing w:after="0"/>
      </w:pPr>
      <w:r w:rsidRPr="003D1771">
        <w:rPr>
          <w:b/>
          <w:bCs/>
        </w:rPr>
        <w:t>Title</w:t>
      </w:r>
      <w:r>
        <w:t xml:space="preserve">: </w:t>
      </w:r>
      <w:r w:rsidR="006E4B43" w:rsidRPr="003D1771">
        <w:t>Implementation Manager</w:t>
      </w:r>
    </w:p>
    <w:p w14:paraId="62CF5E99" w14:textId="5E5A09DD" w:rsidR="006E4B43" w:rsidRPr="003D1771" w:rsidRDefault="006E4B43" w:rsidP="006945B1">
      <w:pPr>
        <w:pStyle w:val="Answer"/>
        <w:numPr>
          <w:ilvl w:val="0"/>
          <w:numId w:val="77"/>
        </w:numPr>
        <w:spacing w:after="0"/>
      </w:pPr>
      <w:r w:rsidRPr="003D1771">
        <w:rPr>
          <w:b/>
          <w:bCs/>
        </w:rPr>
        <w:t>Full Name</w:t>
      </w:r>
      <w:r w:rsidRPr="003D1771">
        <w:t>:</w:t>
      </w:r>
      <w:r w:rsidRPr="003D1771">
        <w:tab/>
        <w:t>Amy Schwartz</w:t>
      </w:r>
      <w:r w:rsidRPr="003D1771">
        <w:tab/>
      </w:r>
    </w:p>
    <w:p w14:paraId="486D022D" w14:textId="1F112C4D" w:rsidR="006E4B43" w:rsidRPr="003D1771" w:rsidRDefault="006E4B43" w:rsidP="006945B1">
      <w:pPr>
        <w:pStyle w:val="Answer"/>
        <w:numPr>
          <w:ilvl w:val="0"/>
          <w:numId w:val="77"/>
        </w:numPr>
        <w:spacing w:after="0"/>
      </w:pPr>
      <w:r w:rsidRPr="003D1771">
        <w:rPr>
          <w:b/>
          <w:bCs/>
        </w:rPr>
        <w:t>Total Number of Current Clients</w:t>
      </w:r>
      <w:r w:rsidRPr="003D1771">
        <w:t>:</w:t>
      </w:r>
      <w:r w:rsidRPr="003D1771">
        <w:tab/>
        <w:t xml:space="preserve"> 2-3 clients</w:t>
      </w:r>
      <w:r w:rsidRPr="003D1771">
        <w:tab/>
      </w:r>
    </w:p>
    <w:p w14:paraId="18F95616" w14:textId="766CAED8" w:rsidR="006E4B43" w:rsidRPr="003D1771" w:rsidRDefault="006E4B43" w:rsidP="006945B1">
      <w:pPr>
        <w:pStyle w:val="Answer"/>
        <w:numPr>
          <w:ilvl w:val="0"/>
          <w:numId w:val="77"/>
        </w:numPr>
        <w:spacing w:after="0"/>
      </w:pPr>
      <w:r w:rsidRPr="003D1771">
        <w:rPr>
          <w:b/>
          <w:bCs/>
        </w:rPr>
        <w:t>Current Account membership</w:t>
      </w:r>
      <w:r w:rsidRPr="003D1771">
        <w:t>: 5,000+</w:t>
      </w:r>
      <w:r w:rsidRPr="003D1771">
        <w:tab/>
      </w:r>
    </w:p>
    <w:p w14:paraId="30684663" w14:textId="411E13B2" w:rsidR="006E4B43" w:rsidRPr="003D1771" w:rsidRDefault="006E4B43" w:rsidP="006945B1">
      <w:pPr>
        <w:pStyle w:val="Answer"/>
        <w:numPr>
          <w:ilvl w:val="0"/>
          <w:numId w:val="77"/>
        </w:numPr>
      </w:pPr>
      <w:r w:rsidRPr="003D1771">
        <w:rPr>
          <w:b/>
          <w:bCs/>
        </w:rPr>
        <w:t>Years at your organization</w:t>
      </w:r>
      <w:r w:rsidRPr="003D1771">
        <w:t>: 21 Years</w:t>
      </w:r>
      <w:r w:rsidRPr="003D1771">
        <w:tab/>
      </w:r>
    </w:p>
    <w:p w14:paraId="374D9182" w14:textId="77777777" w:rsidR="006E4B43" w:rsidRPr="00426C87" w:rsidRDefault="006E4B43" w:rsidP="006E4B43">
      <w:pPr>
        <w:keepLines w:val="0"/>
        <w:widowControl w:val="0"/>
        <w:tabs>
          <w:tab w:val="left" w:pos="1331"/>
          <w:tab w:val="left" w:pos="1339"/>
        </w:tabs>
        <w:suppressAutoHyphens w:val="0"/>
        <w:autoSpaceDE w:val="0"/>
        <w:autoSpaceDN w:val="0"/>
        <w:spacing w:before="207" w:after="0"/>
        <w:ind w:left="1339" w:right="824"/>
        <w:rPr>
          <w:rFonts w:eastAsia="Calibri" w:cs="Arial"/>
          <w:b/>
          <w:bCs/>
          <w:color w:val="A20000"/>
          <w:szCs w:val="20"/>
        </w:rPr>
      </w:pPr>
    </w:p>
    <w:p w14:paraId="0D0CF6A9" w14:textId="4EBAC3CA" w:rsidR="00426C87" w:rsidRPr="00426C87" w:rsidRDefault="00426C87" w:rsidP="001E0014">
      <w:pPr>
        <w:pStyle w:val="Question-AutoNumber"/>
        <w:rPr>
          <w:rFonts w:eastAsia="Calibri"/>
        </w:rPr>
      </w:pPr>
      <w:r w:rsidRPr="00426C87">
        <w:rPr>
          <w:rFonts w:eastAsia="Calibri"/>
          <w:w w:val="105"/>
        </w:rPr>
        <w:t>What</w:t>
      </w:r>
      <w:r w:rsidRPr="00426C87">
        <w:rPr>
          <w:rFonts w:eastAsia="Calibri"/>
          <w:spacing w:val="-3"/>
          <w:w w:val="105"/>
        </w:rPr>
        <w:t xml:space="preserve"> </w:t>
      </w:r>
      <w:r w:rsidRPr="00426C87">
        <w:rPr>
          <w:rFonts w:eastAsia="Calibri"/>
          <w:w w:val="105"/>
        </w:rPr>
        <w:t>is the ratio of members to claims processors or</w:t>
      </w:r>
      <w:r w:rsidRPr="00426C87">
        <w:rPr>
          <w:rFonts w:eastAsia="Calibri"/>
          <w:spacing w:val="-1"/>
          <w:w w:val="105"/>
        </w:rPr>
        <w:t xml:space="preserve"> </w:t>
      </w:r>
      <w:r w:rsidRPr="00426C87">
        <w:rPr>
          <w:rFonts w:eastAsia="Calibri"/>
          <w:w w:val="105"/>
        </w:rPr>
        <w:t>CSRs for the location</w:t>
      </w:r>
      <w:r w:rsidRPr="00426C87">
        <w:rPr>
          <w:rFonts w:eastAsia="Calibri"/>
          <w:spacing w:val="-1"/>
          <w:w w:val="105"/>
        </w:rPr>
        <w:t xml:space="preserve"> </w:t>
      </w:r>
      <w:r w:rsidRPr="00426C87">
        <w:rPr>
          <w:rFonts w:eastAsia="Calibri"/>
          <w:w w:val="105"/>
        </w:rPr>
        <w:t xml:space="preserve">the client is to be assigned to? </w:t>
      </w:r>
    </w:p>
    <w:p w14:paraId="455F65B2" w14:textId="77777777" w:rsidR="00426C87" w:rsidRDefault="00426C87" w:rsidP="004419D2">
      <w:pPr>
        <w:pStyle w:val="QuestionIndent1AutoLetter"/>
        <w:numPr>
          <w:ilvl w:val="0"/>
          <w:numId w:val="38"/>
        </w:numPr>
        <w:rPr>
          <w:rFonts w:eastAsia="Calibri"/>
          <w:spacing w:val="-2"/>
          <w:w w:val="110"/>
        </w:rPr>
      </w:pPr>
      <w:r w:rsidRPr="00F674D5">
        <w:rPr>
          <w:rFonts w:eastAsia="Calibri"/>
          <w:w w:val="110"/>
        </w:rPr>
        <w:t>Claims</w:t>
      </w:r>
      <w:r w:rsidRPr="00F674D5">
        <w:rPr>
          <w:rFonts w:eastAsia="Calibri"/>
          <w:spacing w:val="15"/>
          <w:w w:val="110"/>
        </w:rPr>
        <w:t xml:space="preserve"> </w:t>
      </w:r>
      <w:r w:rsidRPr="00F674D5">
        <w:rPr>
          <w:rFonts w:eastAsia="Calibri"/>
          <w:spacing w:val="-2"/>
          <w:w w:val="110"/>
        </w:rPr>
        <w:t>center</w:t>
      </w:r>
    </w:p>
    <w:p w14:paraId="1CBF9E5E" w14:textId="7200D45E" w:rsidR="00C5406A" w:rsidRPr="00C5406A" w:rsidRDefault="00C5406A" w:rsidP="00C5406A">
      <w:pPr>
        <w:pStyle w:val="AnswerIndent1"/>
        <w:rPr>
          <w:rFonts w:eastAsia="Calibri"/>
        </w:rPr>
      </w:pPr>
      <w:r>
        <w:rPr>
          <w:rFonts w:eastAsia="Calibri"/>
        </w:rPr>
        <w:t>1:20,000</w:t>
      </w:r>
    </w:p>
    <w:p w14:paraId="77CD2F42" w14:textId="77777777" w:rsidR="00426C87" w:rsidRPr="001E0014" w:rsidRDefault="00426C87" w:rsidP="00F674D5">
      <w:pPr>
        <w:pStyle w:val="QuestionIndent1AutoLetter"/>
        <w:rPr>
          <w:rFonts w:eastAsia="Calibri"/>
        </w:rPr>
      </w:pPr>
      <w:r w:rsidRPr="00426C87">
        <w:rPr>
          <w:rFonts w:eastAsia="Calibri"/>
          <w:w w:val="105"/>
        </w:rPr>
        <w:t>Customer</w:t>
      </w:r>
      <w:r w:rsidRPr="00426C87">
        <w:rPr>
          <w:rFonts w:eastAsia="Calibri"/>
          <w:spacing w:val="14"/>
          <w:w w:val="105"/>
        </w:rPr>
        <w:t xml:space="preserve"> </w:t>
      </w:r>
      <w:r w:rsidRPr="00426C87">
        <w:rPr>
          <w:rFonts w:eastAsia="Calibri"/>
          <w:w w:val="105"/>
        </w:rPr>
        <w:t>service</w:t>
      </w:r>
      <w:r w:rsidRPr="00426C87">
        <w:rPr>
          <w:rFonts w:eastAsia="Calibri"/>
          <w:spacing w:val="21"/>
          <w:w w:val="105"/>
        </w:rPr>
        <w:t xml:space="preserve"> </w:t>
      </w:r>
      <w:r w:rsidRPr="00426C87">
        <w:rPr>
          <w:rFonts w:eastAsia="Calibri"/>
          <w:spacing w:val="-2"/>
          <w:w w:val="105"/>
        </w:rPr>
        <w:t>center</w:t>
      </w:r>
    </w:p>
    <w:p w14:paraId="70BB28F4" w14:textId="63F17A40" w:rsidR="001E0014" w:rsidRPr="00426C87" w:rsidRDefault="001E0014" w:rsidP="00F674D5">
      <w:pPr>
        <w:pStyle w:val="Answer"/>
        <w:ind w:firstLine="576"/>
        <w:rPr>
          <w:rFonts w:eastAsia="Calibri"/>
        </w:rPr>
      </w:pPr>
      <w:r>
        <w:rPr>
          <w:rFonts w:eastAsia="Calibri"/>
          <w:w w:val="105"/>
        </w:rPr>
        <w:t>1:4,700</w:t>
      </w:r>
    </w:p>
    <w:p w14:paraId="159AEFC4" w14:textId="77777777" w:rsidR="00426C87" w:rsidRPr="00426C87" w:rsidRDefault="00426C87" w:rsidP="00C5406A">
      <w:pPr>
        <w:pStyle w:val="Question-AutoNumber"/>
        <w:rPr>
          <w:rFonts w:eastAsia="Calibri"/>
        </w:rPr>
      </w:pPr>
      <w:r w:rsidRPr="00426C87">
        <w:rPr>
          <w:rFonts w:eastAsia="Calibri"/>
          <w:w w:val="105"/>
        </w:rPr>
        <w:t>What</w:t>
      </w:r>
      <w:r w:rsidRPr="00426C87">
        <w:rPr>
          <w:rFonts w:eastAsia="Calibri"/>
          <w:spacing w:val="-13"/>
          <w:w w:val="105"/>
        </w:rPr>
        <w:t xml:space="preserve"> </w:t>
      </w:r>
      <w:r w:rsidRPr="00426C87">
        <w:rPr>
          <w:rFonts w:eastAsia="Calibri"/>
          <w:w w:val="105"/>
        </w:rPr>
        <w:t>was</w:t>
      </w:r>
      <w:r w:rsidRPr="00426C87">
        <w:rPr>
          <w:rFonts w:eastAsia="Calibri"/>
          <w:spacing w:val="-6"/>
          <w:w w:val="105"/>
        </w:rPr>
        <w:t xml:space="preserve"> </w:t>
      </w:r>
      <w:r w:rsidRPr="00426C87">
        <w:rPr>
          <w:rFonts w:eastAsia="Calibri"/>
          <w:w w:val="105"/>
        </w:rPr>
        <w:t>the</w:t>
      </w:r>
      <w:r w:rsidRPr="00426C87">
        <w:rPr>
          <w:rFonts w:eastAsia="Calibri"/>
          <w:spacing w:val="-8"/>
          <w:w w:val="105"/>
        </w:rPr>
        <w:t xml:space="preserve"> </w:t>
      </w:r>
      <w:r w:rsidRPr="00426C87">
        <w:rPr>
          <w:rFonts w:eastAsia="Calibri"/>
          <w:w w:val="105"/>
        </w:rPr>
        <w:t>turnover</w:t>
      </w:r>
      <w:r w:rsidRPr="00426C87">
        <w:rPr>
          <w:rFonts w:eastAsia="Calibri"/>
          <w:spacing w:val="-10"/>
          <w:w w:val="105"/>
        </w:rPr>
        <w:t xml:space="preserve"> </w:t>
      </w:r>
      <w:r w:rsidRPr="00426C87">
        <w:rPr>
          <w:rFonts w:eastAsia="Calibri"/>
          <w:w w:val="105"/>
        </w:rPr>
        <w:t>percentage</w:t>
      </w:r>
      <w:r w:rsidRPr="00426C87">
        <w:rPr>
          <w:rFonts w:eastAsia="Calibri"/>
          <w:spacing w:val="-10"/>
          <w:w w:val="105"/>
        </w:rPr>
        <w:t xml:space="preserve"> </w:t>
      </w:r>
      <w:r w:rsidRPr="00426C87">
        <w:rPr>
          <w:rFonts w:eastAsia="Calibri"/>
          <w:w w:val="105"/>
        </w:rPr>
        <w:t>over</w:t>
      </w:r>
      <w:r w:rsidRPr="00426C87">
        <w:rPr>
          <w:rFonts w:eastAsia="Calibri"/>
          <w:spacing w:val="-10"/>
          <w:w w:val="105"/>
        </w:rPr>
        <w:t xml:space="preserve"> </w:t>
      </w:r>
      <w:r w:rsidRPr="00426C87">
        <w:rPr>
          <w:rFonts w:eastAsia="Calibri"/>
          <w:w w:val="105"/>
        </w:rPr>
        <w:t>the</w:t>
      </w:r>
      <w:r w:rsidRPr="00426C87">
        <w:rPr>
          <w:rFonts w:eastAsia="Calibri"/>
          <w:spacing w:val="-10"/>
          <w:w w:val="105"/>
        </w:rPr>
        <w:t xml:space="preserve"> </w:t>
      </w:r>
      <w:r w:rsidRPr="00426C87">
        <w:rPr>
          <w:rFonts w:eastAsia="Calibri"/>
          <w:w w:val="105"/>
        </w:rPr>
        <w:t>past</w:t>
      </w:r>
      <w:r w:rsidRPr="00426C87">
        <w:rPr>
          <w:rFonts w:eastAsia="Calibri"/>
          <w:spacing w:val="-10"/>
          <w:w w:val="105"/>
        </w:rPr>
        <w:t xml:space="preserve"> </w:t>
      </w:r>
      <w:r w:rsidRPr="00426C87">
        <w:rPr>
          <w:rFonts w:eastAsia="Calibri"/>
          <w:w w:val="105"/>
        </w:rPr>
        <w:t>12</w:t>
      </w:r>
      <w:r w:rsidRPr="00426C87">
        <w:rPr>
          <w:rFonts w:eastAsia="Calibri"/>
          <w:spacing w:val="-7"/>
          <w:w w:val="105"/>
        </w:rPr>
        <w:t xml:space="preserve"> </w:t>
      </w:r>
      <w:r w:rsidRPr="00426C87">
        <w:rPr>
          <w:rFonts w:eastAsia="Calibri"/>
          <w:w w:val="105"/>
        </w:rPr>
        <w:t>months</w:t>
      </w:r>
      <w:r w:rsidRPr="00426C87">
        <w:rPr>
          <w:rFonts w:eastAsia="Calibri"/>
          <w:spacing w:val="-10"/>
          <w:w w:val="105"/>
        </w:rPr>
        <w:t xml:space="preserve"> </w:t>
      </w:r>
      <w:r w:rsidRPr="00426C87">
        <w:rPr>
          <w:rFonts w:eastAsia="Calibri"/>
          <w:w w:val="105"/>
        </w:rPr>
        <w:t>at</w:t>
      </w:r>
      <w:r w:rsidRPr="00426C87">
        <w:rPr>
          <w:rFonts w:eastAsia="Calibri"/>
          <w:spacing w:val="-10"/>
          <w:w w:val="105"/>
        </w:rPr>
        <w:t xml:space="preserve"> </w:t>
      </w:r>
      <w:r w:rsidRPr="00426C87">
        <w:rPr>
          <w:rFonts w:eastAsia="Calibri"/>
          <w:w w:val="105"/>
        </w:rPr>
        <w:t>the</w:t>
      </w:r>
      <w:r w:rsidRPr="00426C87">
        <w:rPr>
          <w:rFonts w:eastAsia="Calibri"/>
          <w:spacing w:val="-10"/>
          <w:w w:val="105"/>
        </w:rPr>
        <w:t xml:space="preserve"> </w:t>
      </w:r>
      <w:r w:rsidRPr="00426C87">
        <w:rPr>
          <w:rFonts w:eastAsia="Calibri"/>
          <w:w w:val="105"/>
        </w:rPr>
        <w:t>location</w:t>
      </w:r>
      <w:r w:rsidRPr="00426C87">
        <w:rPr>
          <w:rFonts w:eastAsia="Calibri"/>
          <w:spacing w:val="-10"/>
          <w:w w:val="105"/>
        </w:rPr>
        <w:t xml:space="preserve"> </w:t>
      </w:r>
      <w:r w:rsidRPr="00426C87">
        <w:rPr>
          <w:rFonts w:eastAsia="Calibri"/>
          <w:w w:val="105"/>
        </w:rPr>
        <w:t>the</w:t>
      </w:r>
      <w:r w:rsidRPr="00426C87">
        <w:rPr>
          <w:rFonts w:eastAsia="Calibri"/>
          <w:spacing w:val="-8"/>
          <w:w w:val="105"/>
        </w:rPr>
        <w:t xml:space="preserve"> </w:t>
      </w:r>
      <w:r w:rsidRPr="00426C87">
        <w:rPr>
          <w:rFonts w:eastAsia="Calibri"/>
          <w:w w:val="105"/>
        </w:rPr>
        <w:t>client is to be assigned to?</w:t>
      </w:r>
    </w:p>
    <w:p w14:paraId="73ECDE2F" w14:textId="77777777" w:rsidR="00426C87" w:rsidRDefault="00426C87" w:rsidP="004419D2">
      <w:pPr>
        <w:pStyle w:val="QuestionIndent1AutoLetter"/>
        <w:numPr>
          <w:ilvl w:val="0"/>
          <w:numId w:val="39"/>
        </w:numPr>
        <w:rPr>
          <w:rFonts w:eastAsia="Calibri"/>
          <w:spacing w:val="-2"/>
          <w:w w:val="110"/>
        </w:rPr>
      </w:pPr>
      <w:r w:rsidRPr="00DE4077">
        <w:rPr>
          <w:rFonts w:eastAsia="Calibri"/>
          <w:w w:val="110"/>
        </w:rPr>
        <w:t>Claims</w:t>
      </w:r>
      <w:r w:rsidRPr="00DE4077">
        <w:rPr>
          <w:rFonts w:eastAsia="Calibri"/>
          <w:spacing w:val="15"/>
          <w:w w:val="110"/>
        </w:rPr>
        <w:t xml:space="preserve"> </w:t>
      </w:r>
      <w:r w:rsidRPr="00DE4077">
        <w:rPr>
          <w:rFonts w:eastAsia="Calibri"/>
          <w:spacing w:val="-2"/>
          <w:w w:val="110"/>
        </w:rPr>
        <w:t>center</w:t>
      </w:r>
    </w:p>
    <w:p w14:paraId="1D837A62" w14:textId="01BC22BF" w:rsidR="00A22548" w:rsidRPr="00A22548" w:rsidRDefault="004F38B7" w:rsidP="00A22548">
      <w:pPr>
        <w:pStyle w:val="AnswerIndent1"/>
        <w:rPr>
          <w:rFonts w:eastAsia="Calibri"/>
        </w:rPr>
      </w:pPr>
      <w:r>
        <w:rPr>
          <w:rFonts w:eastAsia="Calibri"/>
        </w:rPr>
        <w:t>In 2024, our turnover rate was 18%</w:t>
      </w:r>
      <w:r w:rsidR="00FF7615">
        <w:rPr>
          <w:rFonts w:eastAsia="Calibri"/>
        </w:rPr>
        <w:t>.</w:t>
      </w:r>
    </w:p>
    <w:p w14:paraId="6114A2D0" w14:textId="77777777" w:rsidR="00426C87" w:rsidRDefault="00426C87" w:rsidP="00DE4077">
      <w:pPr>
        <w:pStyle w:val="QuestionIndent1AutoLetter"/>
        <w:rPr>
          <w:rFonts w:eastAsia="Calibri"/>
          <w:spacing w:val="-2"/>
          <w:w w:val="105"/>
        </w:rPr>
      </w:pPr>
      <w:r w:rsidRPr="00426C87">
        <w:rPr>
          <w:rFonts w:eastAsia="Calibri"/>
          <w:w w:val="105"/>
        </w:rPr>
        <w:t>Customer</w:t>
      </w:r>
      <w:r w:rsidRPr="00426C87">
        <w:rPr>
          <w:rFonts w:eastAsia="Calibri"/>
          <w:spacing w:val="14"/>
          <w:w w:val="105"/>
        </w:rPr>
        <w:t xml:space="preserve"> </w:t>
      </w:r>
      <w:r w:rsidRPr="00426C87">
        <w:rPr>
          <w:rFonts w:eastAsia="Calibri"/>
          <w:w w:val="105"/>
        </w:rPr>
        <w:t>service</w:t>
      </w:r>
      <w:r w:rsidRPr="00426C87">
        <w:rPr>
          <w:rFonts w:eastAsia="Calibri"/>
          <w:spacing w:val="21"/>
          <w:w w:val="105"/>
        </w:rPr>
        <w:t xml:space="preserve"> </w:t>
      </w:r>
      <w:r w:rsidRPr="00426C87">
        <w:rPr>
          <w:rFonts w:eastAsia="Calibri"/>
          <w:spacing w:val="-2"/>
          <w:w w:val="105"/>
        </w:rPr>
        <w:t>center</w:t>
      </w:r>
    </w:p>
    <w:p w14:paraId="11ADA223" w14:textId="298DB4CE" w:rsidR="00D21712" w:rsidRPr="00D21712" w:rsidRDefault="00D21712" w:rsidP="00D21712">
      <w:pPr>
        <w:pStyle w:val="AnswerIndent1"/>
        <w:rPr>
          <w:rFonts w:eastAsia="Calibri"/>
        </w:rPr>
      </w:pPr>
      <w:r>
        <w:rPr>
          <w:rFonts w:eastAsia="Calibri"/>
        </w:rPr>
        <w:t>In 2024, our turnover rate was</w:t>
      </w:r>
      <w:r w:rsidR="00EC4A0C">
        <w:rPr>
          <w:rFonts w:eastAsia="Calibri"/>
        </w:rPr>
        <w:t xml:space="preserve"> 16.4%</w:t>
      </w:r>
      <w:r w:rsidR="00FF7615">
        <w:rPr>
          <w:rFonts w:eastAsia="Calibri"/>
        </w:rPr>
        <w:t>.</w:t>
      </w:r>
    </w:p>
    <w:p w14:paraId="6FB6FB92" w14:textId="5FA47E24" w:rsidR="00426C87" w:rsidRPr="00426C87" w:rsidRDefault="00426C87" w:rsidP="00C5406A">
      <w:pPr>
        <w:pStyle w:val="Question-AutoNumber"/>
        <w:rPr>
          <w:rFonts w:eastAsia="Calibri" w:cs="Arial"/>
          <w:bCs/>
          <w:color w:val="A20000"/>
        </w:rPr>
      </w:pPr>
      <w:r w:rsidRPr="00426C87">
        <w:rPr>
          <w:rFonts w:eastAsia="Calibri"/>
          <w:w w:val="105"/>
        </w:rPr>
        <w:t>Will</w:t>
      </w:r>
      <w:r w:rsidRPr="00426C87">
        <w:rPr>
          <w:rFonts w:eastAsia="Calibri"/>
          <w:spacing w:val="6"/>
          <w:w w:val="105"/>
        </w:rPr>
        <w:t xml:space="preserve"> </w:t>
      </w:r>
      <w:r w:rsidRPr="00426C87">
        <w:rPr>
          <w:rFonts w:eastAsia="Calibri"/>
          <w:w w:val="105"/>
        </w:rPr>
        <w:t>you</w:t>
      </w:r>
      <w:r w:rsidRPr="00426C87">
        <w:rPr>
          <w:rFonts w:eastAsia="Calibri"/>
          <w:spacing w:val="9"/>
          <w:w w:val="105"/>
        </w:rPr>
        <w:t xml:space="preserve"> </w:t>
      </w:r>
      <w:r w:rsidRPr="00426C87">
        <w:rPr>
          <w:rFonts w:eastAsia="Calibri"/>
          <w:w w:val="105"/>
        </w:rPr>
        <w:t>assign</w:t>
      </w:r>
      <w:r w:rsidRPr="00426C87">
        <w:rPr>
          <w:rFonts w:eastAsia="Calibri"/>
          <w:spacing w:val="7"/>
          <w:w w:val="105"/>
        </w:rPr>
        <w:t xml:space="preserve"> </w:t>
      </w:r>
      <w:r w:rsidRPr="00426C87">
        <w:rPr>
          <w:rFonts w:eastAsia="Calibri"/>
          <w:w w:val="105"/>
        </w:rPr>
        <w:t>a</w:t>
      </w:r>
      <w:r w:rsidRPr="00426C87">
        <w:rPr>
          <w:rFonts w:eastAsia="Calibri"/>
          <w:spacing w:val="8"/>
          <w:w w:val="105"/>
        </w:rPr>
        <w:t xml:space="preserve"> </w:t>
      </w:r>
      <w:r w:rsidRPr="00426C87">
        <w:rPr>
          <w:rFonts w:eastAsia="Calibri"/>
          <w:w w:val="105"/>
        </w:rPr>
        <w:t>dedicated</w:t>
      </w:r>
      <w:r w:rsidRPr="00426C87">
        <w:rPr>
          <w:rFonts w:eastAsia="Calibri"/>
          <w:spacing w:val="6"/>
          <w:w w:val="105"/>
        </w:rPr>
        <w:t xml:space="preserve"> </w:t>
      </w:r>
      <w:r w:rsidRPr="00426C87">
        <w:rPr>
          <w:rFonts w:eastAsia="Calibri"/>
          <w:w w:val="105"/>
        </w:rPr>
        <w:t>team</w:t>
      </w:r>
      <w:r w:rsidRPr="00426C87">
        <w:rPr>
          <w:rFonts w:eastAsia="Calibri"/>
          <w:spacing w:val="6"/>
          <w:w w:val="105"/>
        </w:rPr>
        <w:t xml:space="preserve"> </w:t>
      </w:r>
      <w:r w:rsidRPr="00426C87">
        <w:rPr>
          <w:rFonts w:eastAsia="Calibri"/>
          <w:w w:val="105"/>
        </w:rPr>
        <w:t>to</w:t>
      </w:r>
      <w:r w:rsidRPr="00426C87">
        <w:rPr>
          <w:rFonts w:eastAsia="Calibri"/>
          <w:spacing w:val="6"/>
          <w:w w:val="105"/>
        </w:rPr>
        <w:t xml:space="preserve"> </w:t>
      </w:r>
      <w:r w:rsidRPr="00426C87">
        <w:rPr>
          <w:rFonts w:eastAsia="Calibri"/>
          <w:w w:val="105"/>
        </w:rPr>
        <w:t>Boise</w:t>
      </w:r>
      <w:r w:rsidRPr="00426C87">
        <w:rPr>
          <w:rFonts w:eastAsia="Calibri"/>
          <w:spacing w:val="10"/>
          <w:w w:val="105"/>
        </w:rPr>
        <w:t xml:space="preserve"> </w:t>
      </w:r>
      <w:r w:rsidRPr="00426C87">
        <w:rPr>
          <w:rFonts w:eastAsia="Calibri"/>
          <w:w w:val="105"/>
        </w:rPr>
        <w:t>Cascade</w:t>
      </w:r>
      <w:r w:rsidRPr="00426C87">
        <w:rPr>
          <w:rFonts w:eastAsia="Calibri"/>
          <w:spacing w:val="6"/>
          <w:w w:val="105"/>
        </w:rPr>
        <w:t xml:space="preserve"> </w:t>
      </w:r>
      <w:r w:rsidRPr="00426C87">
        <w:rPr>
          <w:rFonts w:eastAsia="Calibri"/>
          <w:w w:val="105"/>
        </w:rPr>
        <w:t xml:space="preserve">for: </w:t>
      </w:r>
    </w:p>
    <w:p w14:paraId="59DE1376" w14:textId="77777777" w:rsidR="00426C87" w:rsidRDefault="00426C87" w:rsidP="004419D2">
      <w:pPr>
        <w:pStyle w:val="QuestionIndent1AutoLetter"/>
        <w:numPr>
          <w:ilvl w:val="0"/>
          <w:numId w:val="40"/>
        </w:numPr>
        <w:rPr>
          <w:rFonts w:eastAsia="Calibri"/>
          <w:w w:val="110"/>
        </w:rPr>
      </w:pPr>
      <w:r w:rsidRPr="00A22548">
        <w:rPr>
          <w:rFonts w:eastAsia="Calibri"/>
          <w:w w:val="110"/>
        </w:rPr>
        <w:t>Claims processing</w:t>
      </w:r>
    </w:p>
    <w:p w14:paraId="5F21224C" w14:textId="77777777" w:rsidR="0000660B" w:rsidRPr="0000660B" w:rsidRDefault="0000660B" w:rsidP="0000660B">
      <w:pPr>
        <w:keepLines w:val="0"/>
        <w:suppressAutoHyphens w:val="0"/>
        <w:spacing w:before="180"/>
        <w:ind w:left="576"/>
        <w:rPr>
          <w:rFonts w:eastAsia="Times New Roman" w:cs="Arial"/>
          <w:color w:val="000000"/>
          <w:szCs w:val="20"/>
        </w:rPr>
      </w:pPr>
      <w:r w:rsidRPr="0000660B">
        <w:rPr>
          <w:rFonts w:eastAsia="Times New Roman" w:cs="Arial"/>
          <w:color w:val="000000"/>
          <w:szCs w:val="20"/>
        </w:rPr>
        <w:t>To balance the normal volume variations in claims processing, our transaction teams are responsible for handling multiple accounts. Transaction specialists are extensively trained in all UnitedHealthcare products and services, giving them the expertise to process a variety of claim types. These individuals have access to our suite of online tools and applications, enabling them to quickly access customer-specific account and plan information. Using a combination of innovative system capabilities and comprehensive training resources, transaction specialists can quickly and accurately process claims that have not been automatically adjudicated by our system. By maintaining our automatic adjudication rate at or above our corporate standard of 82% (currently at 91.7%), we strive to keep manual processing to a minimum.</w:t>
      </w:r>
    </w:p>
    <w:p w14:paraId="152DA730" w14:textId="77777777" w:rsidR="0000660B" w:rsidRPr="0000660B" w:rsidRDefault="0000660B" w:rsidP="0000660B">
      <w:pPr>
        <w:keepLines w:val="0"/>
        <w:suppressAutoHyphens w:val="0"/>
        <w:ind w:left="576"/>
        <w:rPr>
          <w:rFonts w:eastAsia="Times New Roman" w:cs="Arial"/>
          <w:color w:val="000000"/>
          <w:szCs w:val="20"/>
        </w:rPr>
      </w:pPr>
      <w:r w:rsidRPr="0000660B">
        <w:rPr>
          <w:rFonts w:eastAsia="Times New Roman" w:cs="Arial"/>
          <w:color w:val="000000"/>
          <w:szCs w:val="20"/>
        </w:rPr>
        <w:t xml:space="preserve">On average, our transaction specialists process 175 to 190 claims per day. Our nationwide group of claims sites </w:t>
      </w:r>
      <w:proofErr w:type="gramStart"/>
      <w:r w:rsidRPr="0000660B">
        <w:rPr>
          <w:rFonts w:eastAsia="Times New Roman" w:cs="Arial"/>
          <w:color w:val="000000"/>
          <w:szCs w:val="20"/>
        </w:rPr>
        <w:t>maintain</w:t>
      </w:r>
      <w:proofErr w:type="gramEnd"/>
      <w:r w:rsidRPr="0000660B">
        <w:rPr>
          <w:rFonts w:eastAsia="Times New Roman" w:cs="Arial"/>
          <w:color w:val="000000"/>
          <w:szCs w:val="20"/>
        </w:rPr>
        <w:t xml:space="preserve"> an average minimum of 94% of claims processed within 10 business days at a 99% minimum accuracy level. Currently, our national average is 99.3% of claims with 99.7% accuracy.</w:t>
      </w:r>
    </w:p>
    <w:p w14:paraId="379D86C9" w14:textId="77777777" w:rsidR="00426C87" w:rsidRDefault="00426C87" w:rsidP="004419D2">
      <w:pPr>
        <w:pStyle w:val="QuestionIndent1AutoLetter"/>
        <w:numPr>
          <w:ilvl w:val="0"/>
          <w:numId w:val="39"/>
        </w:numPr>
        <w:rPr>
          <w:rFonts w:eastAsia="Calibri"/>
          <w:w w:val="110"/>
        </w:rPr>
      </w:pPr>
      <w:r w:rsidRPr="00FE6AA7">
        <w:rPr>
          <w:rFonts w:eastAsia="Calibri"/>
          <w:w w:val="110"/>
        </w:rPr>
        <w:t>Customer service</w:t>
      </w:r>
    </w:p>
    <w:p w14:paraId="1399F3D5" w14:textId="685246CB" w:rsidR="00C50240" w:rsidRPr="00C50240" w:rsidRDefault="00C50240" w:rsidP="00C50240">
      <w:pPr>
        <w:pStyle w:val="Answer"/>
      </w:pPr>
      <w:r w:rsidRPr="00C50240">
        <w:t xml:space="preserve">Reframing and elevating features of our Elite Advocacy model, Elite Alliance </w:t>
      </w:r>
      <w:r w:rsidR="00C37B04">
        <w:t xml:space="preserve">– Highly Designated </w:t>
      </w:r>
      <w:r w:rsidRPr="00C50240">
        <w:t xml:space="preserve">utilizes an aggregator pod structure to reduce costs, providing your employees with the enhanced features and services of our Elite Advocacy solution for less cost to you. </w:t>
      </w:r>
      <w:r w:rsidR="00FF30EB">
        <w:t>It</w:t>
      </w:r>
      <w:r w:rsidR="00F72BEF">
        <w:t xml:space="preserve"> will feel like our advocates are dedicated specifically to your members.</w:t>
      </w:r>
    </w:p>
    <w:p w14:paraId="31489C98" w14:textId="77777777" w:rsidR="00426C87" w:rsidRDefault="00426C87" w:rsidP="00C5406A">
      <w:pPr>
        <w:pStyle w:val="Question-AutoNumber"/>
        <w:rPr>
          <w:rFonts w:eastAsia="Calibri"/>
          <w:spacing w:val="-2"/>
          <w:w w:val="105"/>
        </w:rPr>
      </w:pPr>
      <w:r w:rsidRPr="00426C87">
        <w:rPr>
          <w:rFonts w:eastAsia="Calibri"/>
          <w:w w:val="105"/>
        </w:rPr>
        <w:t>Are</w:t>
      </w:r>
      <w:r w:rsidRPr="00426C87">
        <w:rPr>
          <w:rFonts w:eastAsia="Calibri"/>
          <w:spacing w:val="-15"/>
          <w:w w:val="105"/>
        </w:rPr>
        <w:t xml:space="preserve"> </w:t>
      </w:r>
      <w:r w:rsidRPr="00426C87">
        <w:rPr>
          <w:rFonts w:eastAsia="Calibri"/>
          <w:w w:val="105"/>
        </w:rPr>
        <w:t>you</w:t>
      </w:r>
      <w:r w:rsidRPr="00426C87">
        <w:rPr>
          <w:rFonts w:eastAsia="Calibri"/>
          <w:spacing w:val="-14"/>
          <w:w w:val="105"/>
        </w:rPr>
        <w:t xml:space="preserve"> </w:t>
      </w:r>
      <w:r w:rsidRPr="00426C87">
        <w:rPr>
          <w:rFonts w:eastAsia="Calibri"/>
          <w:w w:val="105"/>
        </w:rPr>
        <w:t>willing</w:t>
      </w:r>
      <w:r w:rsidRPr="00426C87">
        <w:rPr>
          <w:rFonts w:eastAsia="Calibri"/>
          <w:spacing w:val="-14"/>
          <w:w w:val="105"/>
        </w:rPr>
        <w:t xml:space="preserve"> </w:t>
      </w:r>
      <w:r w:rsidRPr="00426C87">
        <w:rPr>
          <w:rFonts w:eastAsia="Calibri"/>
          <w:w w:val="105"/>
        </w:rPr>
        <w:t>to</w:t>
      </w:r>
      <w:r w:rsidRPr="00426C87">
        <w:rPr>
          <w:rFonts w:eastAsia="Calibri"/>
          <w:spacing w:val="-12"/>
          <w:w w:val="105"/>
        </w:rPr>
        <w:t xml:space="preserve"> </w:t>
      </w:r>
      <w:r w:rsidRPr="00426C87">
        <w:rPr>
          <w:rFonts w:eastAsia="Calibri"/>
          <w:w w:val="105"/>
        </w:rPr>
        <w:t>provide</w:t>
      </w:r>
      <w:r w:rsidRPr="00426C87">
        <w:rPr>
          <w:rFonts w:eastAsia="Calibri"/>
          <w:spacing w:val="-12"/>
          <w:w w:val="105"/>
        </w:rPr>
        <w:t xml:space="preserve"> </w:t>
      </w:r>
      <w:r w:rsidRPr="00426C87">
        <w:rPr>
          <w:rFonts w:eastAsia="Calibri"/>
          <w:w w:val="105"/>
        </w:rPr>
        <w:t>a</w:t>
      </w:r>
      <w:r w:rsidRPr="00426C87">
        <w:rPr>
          <w:rFonts w:eastAsia="Calibri"/>
          <w:spacing w:val="-15"/>
          <w:w w:val="105"/>
        </w:rPr>
        <w:t xml:space="preserve"> </w:t>
      </w:r>
      <w:r w:rsidRPr="00426C87">
        <w:rPr>
          <w:rFonts w:eastAsia="Calibri"/>
          <w:w w:val="105"/>
        </w:rPr>
        <w:t>representative</w:t>
      </w:r>
      <w:r w:rsidRPr="00426C87">
        <w:rPr>
          <w:rFonts w:eastAsia="Calibri"/>
          <w:spacing w:val="-14"/>
          <w:w w:val="105"/>
        </w:rPr>
        <w:t xml:space="preserve"> </w:t>
      </w:r>
      <w:proofErr w:type="gramStart"/>
      <w:r w:rsidRPr="00426C87">
        <w:rPr>
          <w:rFonts w:eastAsia="Calibri"/>
          <w:w w:val="105"/>
        </w:rPr>
        <w:t>to</w:t>
      </w:r>
      <w:proofErr w:type="gramEnd"/>
      <w:r w:rsidRPr="00426C87">
        <w:rPr>
          <w:rFonts w:eastAsia="Calibri"/>
          <w:spacing w:val="-14"/>
          <w:w w:val="105"/>
        </w:rPr>
        <w:t xml:space="preserve"> </w:t>
      </w:r>
      <w:proofErr w:type="gramStart"/>
      <w:r w:rsidRPr="00426C87">
        <w:rPr>
          <w:rFonts w:eastAsia="Calibri"/>
          <w:w w:val="105"/>
        </w:rPr>
        <w:t>an</w:t>
      </w:r>
      <w:proofErr w:type="gramEnd"/>
      <w:r w:rsidRPr="00426C87">
        <w:rPr>
          <w:rFonts w:eastAsia="Calibri"/>
          <w:spacing w:val="-14"/>
          <w:w w:val="105"/>
        </w:rPr>
        <w:t xml:space="preserve"> </w:t>
      </w:r>
      <w:r w:rsidRPr="00426C87">
        <w:rPr>
          <w:rFonts w:eastAsia="Calibri"/>
          <w:w w:val="105"/>
        </w:rPr>
        <w:t>annual</w:t>
      </w:r>
      <w:r w:rsidRPr="00426C87">
        <w:rPr>
          <w:rFonts w:eastAsia="Calibri"/>
          <w:spacing w:val="-14"/>
          <w:w w:val="105"/>
        </w:rPr>
        <w:t xml:space="preserve"> </w:t>
      </w:r>
      <w:r w:rsidRPr="00426C87">
        <w:rPr>
          <w:rFonts w:eastAsia="Calibri"/>
          <w:w w:val="105"/>
        </w:rPr>
        <w:t>health</w:t>
      </w:r>
      <w:r w:rsidRPr="00426C87">
        <w:rPr>
          <w:rFonts w:eastAsia="Calibri"/>
          <w:spacing w:val="-14"/>
          <w:w w:val="105"/>
        </w:rPr>
        <w:t xml:space="preserve"> </w:t>
      </w:r>
      <w:r w:rsidRPr="00426C87">
        <w:rPr>
          <w:rFonts w:eastAsia="Calibri"/>
          <w:spacing w:val="-2"/>
          <w:w w:val="105"/>
        </w:rPr>
        <w:t>fair?</w:t>
      </w:r>
    </w:p>
    <w:p w14:paraId="0512F591" w14:textId="1E01F01F" w:rsidR="00EE2AB6" w:rsidRPr="00EE2AB6" w:rsidRDefault="00EE2AB6" w:rsidP="00EE2AB6">
      <w:pPr>
        <w:pStyle w:val="Answer"/>
        <w:rPr>
          <w:rFonts w:eastAsia="Calibri"/>
        </w:rPr>
      </w:pPr>
      <w:r>
        <w:rPr>
          <w:rFonts w:eastAsia="Calibri"/>
        </w:rPr>
        <w:t xml:space="preserve">Yes. </w:t>
      </w:r>
      <w:r w:rsidRPr="00EE2AB6">
        <w:rPr>
          <w:rFonts w:eastAsia="Calibri"/>
        </w:rPr>
        <w:t>Representation at health and wellness events can be arranged.</w:t>
      </w:r>
    </w:p>
    <w:p w14:paraId="49AC4950" w14:textId="77777777" w:rsidR="00426C87" w:rsidRDefault="00426C87" w:rsidP="00C5406A">
      <w:pPr>
        <w:pStyle w:val="Question-AutoNumber"/>
        <w:rPr>
          <w:rFonts w:eastAsia="Calibri"/>
          <w:w w:val="105"/>
        </w:rPr>
      </w:pPr>
      <w:r w:rsidRPr="00426C87">
        <w:rPr>
          <w:rFonts w:eastAsia="Calibri"/>
          <w:w w:val="105"/>
        </w:rPr>
        <w:t>Will there be an implementation</w:t>
      </w:r>
      <w:r w:rsidRPr="00426C87">
        <w:rPr>
          <w:rFonts w:eastAsia="Calibri"/>
          <w:spacing w:val="-4"/>
          <w:w w:val="105"/>
        </w:rPr>
        <w:t xml:space="preserve"> </w:t>
      </w:r>
      <w:r w:rsidRPr="00426C87">
        <w:rPr>
          <w:rFonts w:eastAsia="Calibri"/>
          <w:w w:val="105"/>
        </w:rPr>
        <w:t>manager assigned to Boise Cascade,</w:t>
      </w:r>
      <w:r w:rsidRPr="00426C87">
        <w:rPr>
          <w:rFonts w:eastAsia="Calibri"/>
          <w:spacing w:val="-4"/>
          <w:w w:val="105"/>
        </w:rPr>
        <w:t xml:space="preserve"> </w:t>
      </w:r>
      <w:r w:rsidRPr="00426C87">
        <w:rPr>
          <w:rFonts w:eastAsia="Calibri"/>
          <w:w w:val="105"/>
        </w:rPr>
        <w:t>or</w:t>
      </w:r>
      <w:r w:rsidRPr="00426C87">
        <w:rPr>
          <w:rFonts w:eastAsia="Calibri"/>
          <w:spacing w:val="-1"/>
          <w:w w:val="105"/>
        </w:rPr>
        <w:t xml:space="preserve"> </w:t>
      </w:r>
      <w:r w:rsidRPr="00426C87">
        <w:rPr>
          <w:rFonts w:eastAsia="Calibri"/>
          <w:w w:val="105"/>
        </w:rPr>
        <w:t xml:space="preserve">will the account manager serve this role? </w:t>
      </w:r>
    </w:p>
    <w:p w14:paraId="4437A854" w14:textId="5E29B114" w:rsidR="00083EE4" w:rsidRPr="002F34BF" w:rsidRDefault="00083EE4" w:rsidP="002F34BF">
      <w:pPr>
        <w:pStyle w:val="Answer"/>
        <w:rPr>
          <w:rFonts w:eastAsia="Calibri"/>
        </w:rPr>
      </w:pPr>
      <w:r w:rsidRPr="002F34BF">
        <w:rPr>
          <w:rFonts w:eastAsia="Calibri"/>
        </w:rPr>
        <w:t xml:space="preserve">Yes. </w:t>
      </w:r>
      <w:r w:rsidR="0025203F" w:rsidRPr="002F34BF">
        <w:rPr>
          <w:rFonts w:eastAsia="Calibri"/>
        </w:rPr>
        <w:t>Your assigned implementation project manager</w:t>
      </w:r>
      <w:r w:rsidR="002F34BF" w:rsidRPr="002F34BF">
        <w:rPr>
          <w:rFonts w:eastAsia="Calibri"/>
        </w:rPr>
        <w:t xml:space="preserve"> (IPM) will be Amy Schwartz. The IPM:</w:t>
      </w:r>
    </w:p>
    <w:p w14:paraId="252F9997" w14:textId="0D4F965E" w:rsidR="002F34BF" w:rsidRPr="002F34BF" w:rsidRDefault="002F34BF" w:rsidP="00EF1BDA">
      <w:pPr>
        <w:pStyle w:val="AnswerBullet1"/>
      </w:pPr>
      <w:r w:rsidRPr="002F34BF">
        <w:t>Provides implementation oversight and coordination from the finalist selection through the claim-ready effective date</w:t>
      </w:r>
    </w:p>
    <w:p w14:paraId="3655EA0A" w14:textId="2FD62B27" w:rsidR="002F34BF" w:rsidRPr="002F34BF" w:rsidRDefault="002F34BF" w:rsidP="00EF1BDA">
      <w:pPr>
        <w:pStyle w:val="AnswerBullet1"/>
      </w:pPr>
      <w:r w:rsidRPr="002F34BF">
        <w:t>Works to ensure timely and accurate case implementation with the goal of being 100% claim-ready before the effective date</w:t>
      </w:r>
    </w:p>
    <w:p w14:paraId="3AEAC359" w14:textId="3B214DD9" w:rsidR="002F34BF" w:rsidRPr="002F34BF" w:rsidRDefault="002F34BF" w:rsidP="00EF1BDA">
      <w:pPr>
        <w:pStyle w:val="AnswerBullet1"/>
      </w:pPr>
      <w:r w:rsidRPr="002F34BF">
        <w:t>Coordinates the timeline, implementation strategy, risk mitigation, customer calls and meeting minutes</w:t>
      </w:r>
    </w:p>
    <w:p w14:paraId="25017CFF" w14:textId="178B84A5" w:rsidR="002F34BF" w:rsidRPr="002F34BF" w:rsidRDefault="002F34BF" w:rsidP="00EF1BDA">
      <w:pPr>
        <w:pStyle w:val="AnswerBullet1"/>
        <w:rPr>
          <w:rFonts w:eastAsia="Calibri"/>
        </w:rPr>
      </w:pPr>
      <w:r w:rsidRPr="002F34BF">
        <w:t>Reports on the status of the implementation (both internally and to you) and coordinates with each specialized area</w:t>
      </w:r>
    </w:p>
    <w:p w14:paraId="1A1CE2EE" w14:textId="086E9F89" w:rsidR="00083EE4" w:rsidRPr="00083EE4" w:rsidRDefault="00C229D5" w:rsidP="00083EE4">
      <w:pPr>
        <w:pStyle w:val="Answer"/>
        <w:rPr>
          <w:rFonts w:eastAsia="Calibri"/>
        </w:rPr>
      </w:pPr>
      <w:r>
        <w:rPr>
          <w:rFonts w:eastAsia="Calibri"/>
        </w:rPr>
        <w:t>Please see attachment titled, “</w:t>
      </w:r>
      <w:r w:rsidR="00C76CD5">
        <w:rPr>
          <w:rFonts w:eastAsia="Calibri"/>
        </w:rPr>
        <w:t xml:space="preserve"> Bio Schwartz Amy 2025.”</w:t>
      </w:r>
    </w:p>
    <w:p w14:paraId="71855096" w14:textId="77777777" w:rsidR="00426C87" w:rsidRDefault="00426C87" w:rsidP="00C5406A">
      <w:pPr>
        <w:pStyle w:val="Question-AutoNumber"/>
        <w:rPr>
          <w:rFonts w:eastAsia="Calibri"/>
          <w:spacing w:val="-2"/>
          <w:w w:val="105"/>
        </w:rPr>
      </w:pPr>
      <w:r w:rsidRPr="00426C87">
        <w:rPr>
          <w:rFonts w:eastAsia="Calibri"/>
          <w:w w:val="105"/>
        </w:rPr>
        <w:t>Please</w:t>
      </w:r>
      <w:r w:rsidRPr="00426C87">
        <w:rPr>
          <w:rFonts w:eastAsia="Calibri"/>
          <w:spacing w:val="5"/>
          <w:w w:val="105"/>
        </w:rPr>
        <w:t xml:space="preserve"> </w:t>
      </w:r>
      <w:r w:rsidRPr="00426C87">
        <w:rPr>
          <w:rFonts w:eastAsia="Calibri"/>
          <w:w w:val="105"/>
        </w:rPr>
        <w:t>describe</w:t>
      </w:r>
      <w:r w:rsidRPr="00426C87">
        <w:rPr>
          <w:rFonts w:eastAsia="Calibri"/>
          <w:spacing w:val="5"/>
          <w:w w:val="105"/>
        </w:rPr>
        <w:t xml:space="preserve"> </w:t>
      </w:r>
      <w:r w:rsidRPr="00426C87">
        <w:rPr>
          <w:rFonts w:eastAsia="Calibri"/>
          <w:w w:val="105"/>
        </w:rPr>
        <w:t>the</w:t>
      </w:r>
      <w:r w:rsidRPr="00426C87">
        <w:rPr>
          <w:rFonts w:eastAsia="Calibri"/>
          <w:spacing w:val="3"/>
          <w:w w:val="105"/>
        </w:rPr>
        <w:t xml:space="preserve"> </w:t>
      </w:r>
      <w:r w:rsidRPr="00426C87">
        <w:rPr>
          <w:rFonts w:eastAsia="Calibri"/>
          <w:w w:val="105"/>
        </w:rPr>
        <w:t>composition</w:t>
      </w:r>
      <w:r w:rsidRPr="00426C87">
        <w:rPr>
          <w:rFonts w:eastAsia="Calibri"/>
          <w:spacing w:val="5"/>
          <w:w w:val="105"/>
        </w:rPr>
        <w:t xml:space="preserve"> </w:t>
      </w:r>
      <w:r w:rsidRPr="00426C87">
        <w:rPr>
          <w:rFonts w:eastAsia="Calibri"/>
          <w:w w:val="105"/>
        </w:rPr>
        <w:t>of</w:t>
      </w:r>
      <w:r w:rsidRPr="00426C87">
        <w:rPr>
          <w:rFonts w:eastAsia="Calibri"/>
          <w:spacing w:val="11"/>
          <w:w w:val="105"/>
        </w:rPr>
        <w:t xml:space="preserve"> </w:t>
      </w:r>
      <w:r w:rsidRPr="00426C87">
        <w:rPr>
          <w:rFonts w:eastAsia="Calibri"/>
          <w:w w:val="105"/>
        </w:rPr>
        <w:t>your</w:t>
      </w:r>
      <w:r w:rsidRPr="00426C87">
        <w:rPr>
          <w:rFonts w:eastAsia="Calibri"/>
          <w:spacing w:val="5"/>
          <w:w w:val="105"/>
        </w:rPr>
        <w:t xml:space="preserve"> </w:t>
      </w:r>
      <w:r w:rsidRPr="00426C87">
        <w:rPr>
          <w:rFonts w:eastAsia="Calibri"/>
          <w:w w:val="105"/>
        </w:rPr>
        <w:t>claims</w:t>
      </w:r>
      <w:r w:rsidRPr="00426C87">
        <w:rPr>
          <w:rFonts w:eastAsia="Calibri"/>
          <w:spacing w:val="5"/>
          <w:w w:val="105"/>
        </w:rPr>
        <w:t xml:space="preserve"> </w:t>
      </w:r>
      <w:r w:rsidRPr="00426C87">
        <w:rPr>
          <w:rFonts w:eastAsia="Calibri"/>
          <w:spacing w:val="-2"/>
          <w:w w:val="105"/>
        </w:rPr>
        <w:t>department.</w:t>
      </w:r>
    </w:p>
    <w:p w14:paraId="0827B7F2" w14:textId="0DF51143" w:rsidR="00985290" w:rsidRPr="00EF1BDA" w:rsidRDefault="00985290" w:rsidP="00EF1BDA">
      <w:pPr>
        <w:pStyle w:val="Answer"/>
      </w:pPr>
      <w:r w:rsidRPr="00EF1BDA">
        <w:t>Currently, 91.7% of claims are automatically adjudicated by our transaction system. The remaining claims are processed by product-focused transaction teams.</w:t>
      </w:r>
    </w:p>
    <w:p w14:paraId="0160A8F2" w14:textId="4D3A1E3B" w:rsidR="00985290" w:rsidRPr="00985290" w:rsidRDefault="00985290" w:rsidP="00EF1BDA">
      <w:pPr>
        <w:pStyle w:val="Answer"/>
      </w:pPr>
      <w:r w:rsidRPr="00EF1BDA">
        <w:t xml:space="preserve">Our transaction centers </w:t>
      </w:r>
      <w:proofErr w:type="gramStart"/>
      <w:r w:rsidRPr="00EF1BDA">
        <w:t>are located in</w:t>
      </w:r>
      <w:proofErr w:type="gramEnd"/>
      <w:r w:rsidRPr="00EF1BDA">
        <w:t>:</w:t>
      </w:r>
    </w:p>
    <w:p w14:paraId="09D76CDE" w14:textId="11BF0D5A" w:rsidR="00985290" w:rsidRPr="00985290" w:rsidRDefault="00985290" w:rsidP="00EF1BDA">
      <w:pPr>
        <w:pStyle w:val="AnswerBullet1"/>
      </w:pPr>
      <w:r w:rsidRPr="00985290">
        <w:t>Buffalo, New York</w:t>
      </w:r>
    </w:p>
    <w:p w14:paraId="259A0B21" w14:textId="37CCBFD7" w:rsidR="00985290" w:rsidRPr="00985290" w:rsidRDefault="00985290" w:rsidP="00EF1BDA">
      <w:pPr>
        <w:pStyle w:val="AnswerBullet1"/>
      </w:pPr>
      <w:r w:rsidRPr="00985290">
        <w:t>Chico, California</w:t>
      </w:r>
    </w:p>
    <w:p w14:paraId="04F770D2" w14:textId="2F386B5D" w:rsidR="00985290" w:rsidRPr="00985290" w:rsidRDefault="00985290" w:rsidP="00EF1BDA">
      <w:pPr>
        <w:pStyle w:val="AnswerBullet1"/>
      </w:pPr>
      <w:r w:rsidRPr="00985290">
        <w:t>Greensboro, North Carolina</w:t>
      </w:r>
    </w:p>
    <w:p w14:paraId="2A4FD9BE" w14:textId="2D1E69C8" w:rsidR="00985290" w:rsidRPr="00985290" w:rsidRDefault="00985290" w:rsidP="00EF1BDA">
      <w:pPr>
        <w:pStyle w:val="AnswerBullet1"/>
      </w:pPr>
      <w:r w:rsidRPr="00985290">
        <w:t>Richardson, Texas</w:t>
      </w:r>
    </w:p>
    <w:p w14:paraId="2B3AFDE0" w14:textId="08DFF1FC" w:rsidR="00985290" w:rsidRPr="00EF1BDA" w:rsidRDefault="00985290" w:rsidP="00EF1BDA">
      <w:pPr>
        <w:pStyle w:val="Answer"/>
      </w:pPr>
      <w:r w:rsidRPr="00EF1BDA">
        <w:t>Our transaction production sites are staffed by teams consisting of focused work groups. These groups are organized around specialized claim functions, such as general transaction processing, inpatient facility processing and accounting staff. A transaction production site has a production director who leads transaction teams under the immediate direction of supervisors reporting to a business manager. A transaction supervisor is responsible for a focused work group consisting of 12 to 20 transaction specialists.</w:t>
      </w:r>
    </w:p>
    <w:p w14:paraId="24539ECA" w14:textId="45AD67C6" w:rsidR="00985290" w:rsidRPr="00985290" w:rsidRDefault="00985290" w:rsidP="00EF1BDA">
      <w:pPr>
        <w:pStyle w:val="Answer"/>
        <w:rPr>
          <w:rFonts w:eastAsia="Calibri"/>
        </w:rPr>
      </w:pPr>
      <w:r w:rsidRPr="00EF1BDA">
        <w:t>Our approach develops and empowers our staff to become leaders in quality service delivery. Focused training, along with our use of technology, enables us to accurately forecast our claim volumes and schedule our staff appropriately.</w:t>
      </w:r>
    </w:p>
    <w:p w14:paraId="314F4EC9" w14:textId="6E96B0B3" w:rsidR="003B7C37" w:rsidRPr="00E2666F" w:rsidRDefault="00426C87" w:rsidP="00E2666F">
      <w:pPr>
        <w:pStyle w:val="Question-AutoNumber"/>
        <w:rPr>
          <w:rFonts w:eastAsia="Calibri"/>
        </w:rPr>
      </w:pPr>
      <w:r w:rsidRPr="00426C87">
        <w:rPr>
          <w:rFonts w:eastAsia="Calibri"/>
          <w:w w:val="105"/>
        </w:rPr>
        <w:t>Do</w:t>
      </w:r>
      <w:r w:rsidRPr="00426C87">
        <w:rPr>
          <w:rFonts w:eastAsia="Calibri"/>
          <w:spacing w:val="-2"/>
          <w:w w:val="105"/>
        </w:rPr>
        <w:t xml:space="preserve"> </w:t>
      </w:r>
      <w:r w:rsidRPr="00426C87">
        <w:rPr>
          <w:rFonts w:eastAsia="Calibri"/>
          <w:w w:val="105"/>
        </w:rPr>
        <w:t>your</w:t>
      </w:r>
      <w:r w:rsidRPr="00426C87">
        <w:rPr>
          <w:rFonts w:eastAsia="Calibri"/>
          <w:spacing w:val="-5"/>
          <w:w w:val="105"/>
        </w:rPr>
        <w:t xml:space="preserve"> </w:t>
      </w:r>
      <w:r w:rsidRPr="00426C87">
        <w:rPr>
          <w:rFonts w:eastAsia="Calibri"/>
          <w:w w:val="105"/>
        </w:rPr>
        <w:t>customer</w:t>
      </w:r>
      <w:r w:rsidRPr="00426C87">
        <w:rPr>
          <w:rFonts w:eastAsia="Calibri"/>
          <w:spacing w:val="-5"/>
          <w:w w:val="105"/>
        </w:rPr>
        <w:t xml:space="preserve"> </w:t>
      </w:r>
      <w:r w:rsidRPr="00426C87">
        <w:rPr>
          <w:rFonts w:eastAsia="Calibri"/>
          <w:w w:val="105"/>
        </w:rPr>
        <w:t>service</w:t>
      </w:r>
      <w:r w:rsidRPr="00426C87">
        <w:rPr>
          <w:rFonts w:eastAsia="Calibri"/>
          <w:spacing w:val="-4"/>
          <w:w w:val="105"/>
        </w:rPr>
        <w:t xml:space="preserve"> </w:t>
      </w:r>
      <w:r w:rsidRPr="00426C87">
        <w:rPr>
          <w:rFonts w:eastAsia="Calibri"/>
          <w:w w:val="105"/>
        </w:rPr>
        <w:t>representatives</w:t>
      </w:r>
      <w:r w:rsidRPr="00426C87">
        <w:rPr>
          <w:rFonts w:eastAsia="Calibri"/>
          <w:spacing w:val="-4"/>
          <w:w w:val="105"/>
        </w:rPr>
        <w:t xml:space="preserve"> </w:t>
      </w:r>
      <w:proofErr w:type="gramStart"/>
      <w:r w:rsidRPr="00426C87">
        <w:rPr>
          <w:rFonts w:eastAsia="Calibri"/>
          <w:w w:val="105"/>
        </w:rPr>
        <w:t>have</w:t>
      </w:r>
      <w:r w:rsidRPr="00426C87">
        <w:rPr>
          <w:rFonts w:eastAsia="Calibri"/>
          <w:spacing w:val="-4"/>
          <w:w w:val="105"/>
        </w:rPr>
        <w:t xml:space="preserve"> </w:t>
      </w:r>
      <w:r w:rsidRPr="00426C87">
        <w:rPr>
          <w:rFonts w:eastAsia="Calibri"/>
          <w:w w:val="105"/>
        </w:rPr>
        <w:t>the</w:t>
      </w:r>
      <w:r w:rsidRPr="00426C87">
        <w:rPr>
          <w:rFonts w:eastAsia="Calibri"/>
          <w:spacing w:val="-2"/>
          <w:w w:val="105"/>
        </w:rPr>
        <w:t xml:space="preserve"> </w:t>
      </w:r>
      <w:r w:rsidRPr="00426C87">
        <w:rPr>
          <w:rFonts w:eastAsia="Calibri"/>
          <w:w w:val="105"/>
        </w:rPr>
        <w:t>ability</w:t>
      </w:r>
      <w:r w:rsidRPr="00426C87">
        <w:rPr>
          <w:rFonts w:eastAsia="Calibri"/>
          <w:spacing w:val="-5"/>
          <w:w w:val="105"/>
        </w:rPr>
        <w:t xml:space="preserve"> </w:t>
      </w:r>
      <w:r w:rsidRPr="00426C87">
        <w:rPr>
          <w:rFonts w:eastAsia="Calibri"/>
          <w:w w:val="105"/>
        </w:rPr>
        <w:t>to</w:t>
      </w:r>
      <w:proofErr w:type="gramEnd"/>
      <w:r w:rsidRPr="00426C87">
        <w:rPr>
          <w:rFonts w:eastAsia="Calibri"/>
          <w:spacing w:val="-8"/>
          <w:w w:val="105"/>
        </w:rPr>
        <w:t xml:space="preserve"> </w:t>
      </w:r>
      <w:r w:rsidRPr="00426C87">
        <w:rPr>
          <w:rFonts w:eastAsia="Calibri"/>
          <w:w w:val="105"/>
        </w:rPr>
        <w:t>make</w:t>
      </w:r>
      <w:r w:rsidRPr="00426C87">
        <w:rPr>
          <w:rFonts w:eastAsia="Calibri"/>
          <w:spacing w:val="-4"/>
          <w:w w:val="105"/>
        </w:rPr>
        <w:t xml:space="preserve"> </w:t>
      </w:r>
      <w:r w:rsidRPr="00426C87">
        <w:rPr>
          <w:rFonts w:eastAsia="Calibri"/>
          <w:w w:val="105"/>
        </w:rPr>
        <w:t>changes</w:t>
      </w:r>
      <w:r w:rsidRPr="00426C87">
        <w:rPr>
          <w:rFonts w:eastAsia="Calibri"/>
          <w:spacing w:val="-2"/>
          <w:w w:val="105"/>
        </w:rPr>
        <w:t xml:space="preserve"> </w:t>
      </w:r>
      <w:r w:rsidRPr="00426C87">
        <w:rPr>
          <w:rFonts w:eastAsia="Calibri"/>
          <w:w w:val="105"/>
        </w:rPr>
        <w:t>to</w:t>
      </w:r>
      <w:r w:rsidRPr="00426C87">
        <w:rPr>
          <w:rFonts w:eastAsia="Calibri"/>
          <w:spacing w:val="-8"/>
          <w:w w:val="105"/>
        </w:rPr>
        <w:t xml:space="preserve"> </w:t>
      </w:r>
      <w:r w:rsidRPr="00426C87">
        <w:rPr>
          <w:rFonts w:eastAsia="Calibri"/>
          <w:w w:val="105"/>
        </w:rPr>
        <w:t>the claims system when assisting members?</w:t>
      </w:r>
    </w:p>
    <w:p w14:paraId="188F11E0" w14:textId="27B45989" w:rsidR="005D5AFB" w:rsidRDefault="005D5AFB" w:rsidP="005D5AFB">
      <w:pPr>
        <w:pStyle w:val="Answer"/>
      </w:pPr>
      <w:r w:rsidRPr="005D5AFB">
        <w:t>Health advocates can adjust some claims in real time, taking accountability to ensure adjustments are completed. For complex claims, they have access to claim resolution experts and resources and will follow the status of the claim until it is processed and provide an update back to the member.</w:t>
      </w:r>
    </w:p>
    <w:p w14:paraId="06BE9CE0" w14:textId="400DF491" w:rsidR="00742B9B" w:rsidRPr="00E2666F" w:rsidRDefault="00742B9B" w:rsidP="005D5AFB">
      <w:pPr>
        <w:pStyle w:val="Answer"/>
      </w:pPr>
      <w:r w:rsidRPr="00742B9B">
        <w:t>Super advocates are promoted from within the health advocate and receive additional training allowing them to perform real time complex claim adjustments.</w:t>
      </w:r>
    </w:p>
    <w:p w14:paraId="5EF9105D" w14:textId="77777777" w:rsidR="00426C87" w:rsidRPr="00426C87" w:rsidRDefault="00426C87" w:rsidP="004419D2">
      <w:pPr>
        <w:keepLines w:val="0"/>
        <w:widowControl w:val="0"/>
        <w:numPr>
          <w:ilvl w:val="0"/>
          <w:numId w:val="33"/>
        </w:numPr>
        <w:tabs>
          <w:tab w:val="left" w:pos="603"/>
        </w:tabs>
        <w:suppressAutoHyphens w:val="0"/>
        <w:autoSpaceDE w:val="0"/>
        <w:autoSpaceDN w:val="0"/>
        <w:spacing w:before="150" w:after="0"/>
        <w:ind w:left="603" w:hanging="445"/>
        <w:outlineLvl w:val="1"/>
        <w:rPr>
          <w:rFonts w:ascii="Calibri" w:eastAsia="Calibri" w:hAnsi="Calibri" w:cs="Calibri"/>
          <w:b/>
          <w:bCs/>
          <w:sz w:val="24"/>
          <w:szCs w:val="24"/>
        </w:rPr>
      </w:pPr>
      <w:r w:rsidRPr="00426C87">
        <w:rPr>
          <w:rFonts w:ascii="Calibri" w:eastAsia="Calibri" w:hAnsi="Calibri" w:cs="Calibri"/>
          <w:b/>
          <w:bCs/>
          <w:spacing w:val="-2"/>
          <w:w w:val="110"/>
          <w:sz w:val="24"/>
          <w:szCs w:val="24"/>
        </w:rPr>
        <w:t>Eligibility</w:t>
      </w:r>
    </w:p>
    <w:p w14:paraId="6BDF376E" w14:textId="77777777" w:rsidR="007671BB" w:rsidRPr="007671BB" w:rsidRDefault="00426C87" w:rsidP="004419D2">
      <w:pPr>
        <w:pStyle w:val="Question-AutoNumber"/>
        <w:numPr>
          <w:ilvl w:val="0"/>
          <w:numId w:val="41"/>
        </w:numPr>
        <w:rPr>
          <w:rFonts w:eastAsia="Calibri"/>
        </w:rPr>
      </w:pPr>
      <w:r w:rsidRPr="003F6263">
        <w:rPr>
          <w:rFonts w:eastAsia="Calibri"/>
          <w:w w:val="105"/>
        </w:rPr>
        <w:t>Are</w:t>
      </w:r>
      <w:r w:rsidRPr="003F6263">
        <w:rPr>
          <w:rFonts w:eastAsia="Calibri"/>
          <w:spacing w:val="-3"/>
          <w:w w:val="105"/>
        </w:rPr>
        <w:t xml:space="preserve"> </w:t>
      </w:r>
      <w:r w:rsidRPr="003F6263">
        <w:rPr>
          <w:rFonts w:eastAsia="Calibri"/>
          <w:w w:val="105"/>
        </w:rPr>
        <w:t>you</w:t>
      </w:r>
      <w:r w:rsidRPr="003F6263">
        <w:rPr>
          <w:rFonts w:eastAsia="Calibri"/>
          <w:spacing w:val="-3"/>
          <w:w w:val="105"/>
        </w:rPr>
        <w:t xml:space="preserve"> </w:t>
      </w:r>
      <w:r w:rsidRPr="003F6263">
        <w:rPr>
          <w:rFonts w:eastAsia="Calibri"/>
          <w:w w:val="105"/>
        </w:rPr>
        <w:t>able to</w:t>
      </w:r>
      <w:r w:rsidRPr="003F6263">
        <w:rPr>
          <w:rFonts w:eastAsia="Calibri"/>
          <w:spacing w:val="-6"/>
          <w:w w:val="105"/>
        </w:rPr>
        <w:t xml:space="preserve"> </w:t>
      </w:r>
      <w:r w:rsidRPr="003F6263">
        <w:rPr>
          <w:rFonts w:eastAsia="Calibri"/>
          <w:w w:val="105"/>
        </w:rPr>
        <w:t>accept electronic</w:t>
      </w:r>
      <w:r w:rsidRPr="003F6263">
        <w:rPr>
          <w:rFonts w:eastAsia="Calibri"/>
          <w:spacing w:val="-3"/>
          <w:w w:val="105"/>
        </w:rPr>
        <w:t xml:space="preserve"> </w:t>
      </w:r>
      <w:r w:rsidRPr="003F6263">
        <w:rPr>
          <w:rFonts w:eastAsia="Calibri"/>
          <w:w w:val="105"/>
        </w:rPr>
        <w:t>eligibility</w:t>
      </w:r>
      <w:r w:rsidRPr="003F6263">
        <w:rPr>
          <w:rFonts w:eastAsia="Calibri"/>
          <w:spacing w:val="-6"/>
          <w:w w:val="105"/>
        </w:rPr>
        <w:t xml:space="preserve"> </w:t>
      </w:r>
      <w:r w:rsidRPr="003F6263">
        <w:rPr>
          <w:rFonts w:eastAsia="Calibri"/>
          <w:w w:val="105"/>
        </w:rPr>
        <w:t>from UKG</w:t>
      </w:r>
      <w:r w:rsidRPr="003F6263">
        <w:rPr>
          <w:rFonts w:eastAsia="Calibri"/>
          <w:spacing w:val="-3"/>
          <w:w w:val="105"/>
        </w:rPr>
        <w:t xml:space="preserve"> </w:t>
      </w:r>
      <w:r w:rsidRPr="003F6263">
        <w:rPr>
          <w:rFonts w:eastAsia="Calibri"/>
          <w:w w:val="105"/>
        </w:rPr>
        <w:t>/</w:t>
      </w:r>
      <w:r w:rsidRPr="003F6263">
        <w:rPr>
          <w:rFonts w:eastAsia="Calibri"/>
          <w:spacing w:val="-5"/>
          <w:w w:val="105"/>
        </w:rPr>
        <w:t xml:space="preserve"> </w:t>
      </w:r>
      <w:r w:rsidRPr="003F6263">
        <w:rPr>
          <w:rFonts w:eastAsia="Calibri"/>
          <w:w w:val="105"/>
        </w:rPr>
        <w:t>PlanSource? Is there</w:t>
      </w:r>
      <w:r w:rsidRPr="003F6263">
        <w:rPr>
          <w:rFonts w:eastAsia="Calibri"/>
          <w:spacing w:val="-3"/>
          <w:w w:val="105"/>
        </w:rPr>
        <w:t xml:space="preserve"> </w:t>
      </w:r>
      <w:r w:rsidRPr="003F6263">
        <w:rPr>
          <w:rFonts w:eastAsia="Calibri"/>
          <w:w w:val="105"/>
        </w:rPr>
        <w:t>a</w:t>
      </w:r>
      <w:r w:rsidRPr="003F6263">
        <w:rPr>
          <w:rFonts w:eastAsia="Calibri"/>
          <w:spacing w:val="-3"/>
          <w:w w:val="105"/>
        </w:rPr>
        <w:t xml:space="preserve"> </w:t>
      </w:r>
      <w:r w:rsidRPr="003F6263">
        <w:rPr>
          <w:rFonts w:eastAsia="Calibri"/>
          <w:w w:val="105"/>
        </w:rPr>
        <w:t>cost</w:t>
      </w:r>
      <w:r w:rsidRPr="003F6263">
        <w:rPr>
          <w:rFonts w:eastAsia="Calibri"/>
          <w:spacing w:val="-3"/>
          <w:w w:val="105"/>
        </w:rPr>
        <w:t xml:space="preserve"> </w:t>
      </w:r>
      <w:r w:rsidRPr="003F6263">
        <w:rPr>
          <w:rFonts w:eastAsia="Calibri"/>
          <w:w w:val="105"/>
        </w:rPr>
        <w:t>or set-up fee?</w:t>
      </w:r>
    </w:p>
    <w:p w14:paraId="6B1D036D" w14:textId="77777777" w:rsidR="007671BB" w:rsidRPr="007671BB" w:rsidRDefault="00426C87" w:rsidP="007671BB">
      <w:pPr>
        <w:pStyle w:val="Answer"/>
        <w:rPr>
          <w:rFonts w:eastAsia="Calibri"/>
          <w:w w:val="105"/>
        </w:rPr>
      </w:pPr>
      <w:r w:rsidRPr="003F6263">
        <w:rPr>
          <w:rFonts w:eastAsia="Calibri"/>
          <w:w w:val="105"/>
        </w:rPr>
        <w:t xml:space="preserve"> </w:t>
      </w:r>
      <w:r w:rsidR="007671BB" w:rsidRPr="007671BB">
        <w:rPr>
          <w:rFonts w:eastAsia="Calibri"/>
          <w:w w:val="105"/>
        </w:rPr>
        <w:t>Yes, we have extensive experience interfacing with UKG / PlanSource to receive eligibility data for our customers. We accept the following eligibility file layouts:</w:t>
      </w:r>
    </w:p>
    <w:p w14:paraId="531969A7" w14:textId="49681175" w:rsidR="007671BB" w:rsidRPr="007671BB" w:rsidRDefault="007671BB" w:rsidP="007671BB">
      <w:pPr>
        <w:pStyle w:val="AnswerBullet1"/>
        <w:rPr>
          <w:rFonts w:eastAsia="Calibri"/>
          <w:w w:val="105"/>
        </w:rPr>
      </w:pPr>
      <w:r w:rsidRPr="007671BB">
        <w:rPr>
          <w:rFonts w:eastAsia="Calibri"/>
          <w:w w:val="105"/>
        </w:rPr>
        <w:t>UnitedHealthcare Gateway Standard Format (</w:t>
      </w:r>
      <w:proofErr w:type="gramStart"/>
      <w:r w:rsidRPr="007671BB">
        <w:rPr>
          <w:rFonts w:eastAsia="Calibri"/>
          <w:w w:val="105"/>
        </w:rPr>
        <w:t>GSF)—</w:t>
      </w:r>
      <w:proofErr w:type="gramEnd"/>
      <w:r w:rsidRPr="007671BB">
        <w:rPr>
          <w:rFonts w:eastAsia="Calibri"/>
          <w:w w:val="105"/>
        </w:rPr>
        <w:t>this is our standard electronic file format that incorporates data fields from the HIPAA-compliant 834 format, as well as previous UnitedHealthcare standard layouts.</w:t>
      </w:r>
    </w:p>
    <w:p w14:paraId="10F70BA8" w14:textId="5E9F055C" w:rsidR="007671BB" w:rsidRPr="007671BB" w:rsidRDefault="007671BB" w:rsidP="007671BB">
      <w:pPr>
        <w:pStyle w:val="AnswerBullet1"/>
        <w:rPr>
          <w:rFonts w:eastAsia="Calibri"/>
          <w:w w:val="105"/>
        </w:rPr>
      </w:pPr>
      <w:r w:rsidRPr="007671BB">
        <w:rPr>
          <w:rFonts w:eastAsia="Calibri"/>
          <w:w w:val="105"/>
        </w:rPr>
        <w:t>HIPAA-compliant 834 file format</w:t>
      </w:r>
      <w:r w:rsidR="00D54230">
        <w:rPr>
          <w:rFonts w:eastAsia="Calibri"/>
          <w:w w:val="105"/>
        </w:rPr>
        <w:t xml:space="preserve"> - </w:t>
      </w:r>
      <w:r w:rsidRPr="007671BB">
        <w:rPr>
          <w:rFonts w:eastAsia="Calibri"/>
          <w:w w:val="105"/>
        </w:rPr>
        <w:t>this is the industry-standard format.</w:t>
      </w:r>
    </w:p>
    <w:p w14:paraId="13F5A89D" w14:textId="1E7BEE6F" w:rsidR="00426C87" w:rsidRPr="003F6263" w:rsidRDefault="007671BB" w:rsidP="007671BB">
      <w:pPr>
        <w:pStyle w:val="Answer"/>
        <w:rPr>
          <w:rFonts w:eastAsia="Calibri"/>
        </w:rPr>
      </w:pPr>
      <w:r w:rsidRPr="007671BB">
        <w:rPr>
          <w:rFonts w:eastAsia="Calibri"/>
          <w:w w:val="105"/>
        </w:rPr>
        <w:t>Acceptance of any of the two eligibility file layouts described above is included in the quoted rates/ fees.</w:t>
      </w:r>
    </w:p>
    <w:p w14:paraId="43A6BD19" w14:textId="1E649A3E" w:rsidR="003F6263" w:rsidRDefault="00426C87" w:rsidP="00EF1BDA">
      <w:pPr>
        <w:pStyle w:val="Question-AutoNumber"/>
        <w:rPr>
          <w:rFonts w:eastAsia="Calibri"/>
          <w:w w:val="105"/>
        </w:rPr>
      </w:pPr>
      <w:r w:rsidRPr="00426C87">
        <w:rPr>
          <w:rFonts w:eastAsia="Calibri"/>
          <w:w w:val="105"/>
        </w:rPr>
        <w:t>Are your systems for eligibility administration, claims administration and client reporting</w:t>
      </w:r>
      <w:r w:rsidRPr="00426C87">
        <w:rPr>
          <w:rFonts w:eastAsia="Calibri"/>
          <w:spacing w:val="-5"/>
          <w:w w:val="105"/>
        </w:rPr>
        <w:t xml:space="preserve"> </w:t>
      </w:r>
      <w:r w:rsidRPr="00426C87">
        <w:rPr>
          <w:rFonts w:eastAsia="Calibri"/>
          <w:w w:val="105"/>
        </w:rPr>
        <w:t>fully</w:t>
      </w:r>
      <w:r w:rsidRPr="00426C87">
        <w:rPr>
          <w:rFonts w:eastAsia="Calibri"/>
          <w:spacing w:val="-2"/>
          <w:w w:val="105"/>
        </w:rPr>
        <w:t xml:space="preserve"> </w:t>
      </w:r>
      <w:r w:rsidRPr="00426C87">
        <w:rPr>
          <w:rFonts w:eastAsia="Calibri"/>
          <w:w w:val="105"/>
        </w:rPr>
        <w:t>integrated</w:t>
      </w:r>
      <w:r w:rsidRPr="00426C87">
        <w:rPr>
          <w:rFonts w:eastAsia="Calibri"/>
          <w:spacing w:val="-4"/>
          <w:w w:val="105"/>
        </w:rPr>
        <w:t xml:space="preserve"> </w:t>
      </w:r>
      <w:r w:rsidRPr="00426C87">
        <w:rPr>
          <w:rFonts w:eastAsia="Calibri"/>
          <w:w w:val="105"/>
        </w:rPr>
        <w:t>as</w:t>
      </w:r>
      <w:r w:rsidRPr="00426C87">
        <w:rPr>
          <w:rFonts w:eastAsia="Calibri"/>
          <w:spacing w:val="-2"/>
          <w:w w:val="105"/>
        </w:rPr>
        <w:t xml:space="preserve"> </w:t>
      </w:r>
      <w:r w:rsidRPr="00426C87">
        <w:rPr>
          <w:rFonts w:eastAsia="Calibri"/>
          <w:w w:val="105"/>
        </w:rPr>
        <w:t>one</w:t>
      </w:r>
      <w:r w:rsidRPr="00426C87">
        <w:rPr>
          <w:rFonts w:eastAsia="Calibri"/>
          <w:spacing w:val="-4"/>
          <w:w w:val="105"/>
        </w:rPr>
        <w:t xml:space="preserve"> </w:t>
      </w:r>
      <w:r w:rsidRPr="00426C87">
        <w:rPr>
          <w:rFonts w:eastAsia="Calibri"/>
          <w:w w:val="105"/>
        </w:rPr>
        <w:t>system,</w:t>
      </w:r>
      <w:r w:rsidRPr="00426C87">
        <w:rPr>
          <w:rFonts w:eastAsia="Calibri"/>
          <w:spacing w:val="-4"/>
          <w:w w:val="105"/>
        </w:rPr>
        <w:t xml:space="preserve"> </w:t>
      </w:r>
      <w:r w:rsidRPr="00426C87">
        <w:rPr>
          <w:rFonts w:eastAsia="Calibri"/>
          <w:w w:val="105"/>
        </w:rPr>
        <w:t>or</w:t>
      </w:r>
      <w:r w:rsidRPr="00426C87">
        <w:rPr>
          <w:rFonts w:eastAsia="Calibri"/>
          <w:spacing w:val="-5"/>
          <w:w w:val="105"/>
        </w:rPr>
        <w:t xml:space="preserve"> </w:t>
      </w:r>
      <w:r w:rsidRPr="00426C87">
        <w:rPr>
          <w:rFonts w:eastAsia="Calibri"/>
          <w:w w:val="105"/>
        </w:rPr>
        <w:t>are</w:t>
      </w:r>
      <w:r w:rsidRPr="00426C87">
        <w:rPr>
          <w:rFonts w:eastAsia="Calibri"/>
          <w:spacing w:val="-2"/>
          <w:w w:val="105"/>
        </w:rPr>
        <w:t xml:space="preserve"> </w:t>
      </w:r>
      <w:r w:rsidRPr="00426C87">
        <w:rPr>
          <w:rFonts w:eastAsia="Calibri"/>
          <w:w w:val="105"/>
        </w:rPr>
        <w:t>they</w:t>
      </w:r>
      <w:r w:rsidRPr="00426C87">
        <w:rPr>
          <w:rFonts w:eastAsia="Calibri"/>
          <w:spacing w:val="-4"/>
          <w:w w:val="105"/>
        </w:rPr>
        <w:t xml:space="preserve"> </w:t>
      </w:r>
      <w:r w:rsidRPr="00426C87">
        <w:rPr>
          <w:rFonts w:eastAsia="Calibri"/>
          <w:w w:val="105"/>
        </w:rPr>
        <w:t>multiple</w:t>
      </w:r>
      <w:r w:rsidRPr="00426C87">
        <w:rPr>
          <w:rFonts w:eastAsia="Calibri"/>
          <w:spacing w:val="-4"/>
          <w:w w:val="105"/>
        </w:rPr>
        <w:t xml:space="preserve"> </w:t>
      </w:r>
      <w:r w:rsidRPr="00426C87">
        <w:rPr>
          <w:rFonts w:eastAsia="Calibri"/>
          <w:w w:val="105"/>
        </w:rPr>
        <w:t>stand-alone</w:t>
      </w:r>
      <w:r w:rsidRPr="00426C87">
        <w:rPr>
          <w:rFonts w:eastAsia="Calibri"/>
          <w:spacing w:val="-4"/>
          <w:w w:val="105"/>
        </w:rPr>
        <w:t xml:space="preserve"> </w:t>
      </w:r>
      <w:r w:rsidRPr="00426C87">
        <w:rPr>
          <w:rFonts w:eastAsia="Calibri"/>
          <w:w w:val="105"/>
        </w:rPr>
        <w:t>systems?</w:t>
      </w:r>
    </w:p>
    <w:p w14:paraId="180FBF76" w14:textId="204FAF77" w:rsidR="00207A7D" w:rsidRPr="00207A7D" w:rsidRDefault="00207A7D" w:rsidP="00FD6694">
      <w:pPr>
        <w:pStyle w:val="Answer"/>
        <w:rPr>
          <w:rFonts w:eastAsia="Calibri"/>
        </w:rPr>
      </w:pPr>
      <w:r w:rsidRPr="00207A7D">
        <w:rPr>
          <w:rFonts w:eastAsia="Calibri"/>
        </w:rPr>
        <w:t>We know that having an integrated systems platform to administer a broad set of benefit programs and services is very important. We have achieved this through our own systems integration. For example, in the core medical benefits administration, member information is stored in a common eligibility database and shared with other system components that support care management, claim adjudication and customer care. Once eligibility has been loaded, it is available the next day in our claim system. In addition to integrated operations systems, our shared data warehouse houses historical information used for customer reporting, physician profiling and quality management reporting.</w:t>
      </w:r>
    </w:p>
    <w:p w14:paraId="7DCD4A1A" w14:textId="6F96536F" w:rsidR="00207A7D" w:rsidRPr="00207A7D" w:rsidRDefault="00207A7D" w:rsidP="00FD6694">
      <w:pPr>
        <w:pStyle w:val="Answer"/>
        <w:rPr>
          <w:rFonts w:eastAsia="Calibri"/>
        </w:rPr>
      </w:pPr>
      <w:r w:rsidRPr="00207A7D">
        <w:rPr>
          <w:rFonts w:eastAsia="Calibri"/>
        </w:rPr>
        <w:t xml:space="preserve">Our behavioral health, disease management and other programs use many of the same system components as the medical programs and are integrated </w:t>
      </w:r>
      <w:proofErr w:type="gramStart"/>
      <w:r w:rsidRPr="00207A7D">
        <w:rPr>
          <w:rFonts w:eastAsia="Calibri"/>
        </w:rPr>
        <w:t>to use</w:t>
      </w:r>
      <w:proofErr w:type="gramEnd"/>
      <w:r w:rsidRPr="00207A7D">
        <w:rPr>
          <w:rFonts w:eastAsia="Calibri"/>
        </w:rPr>
        <w:t xml:space="preserve"> the same member information and to produce comprehensive performance reports. For Flexible Spending Account (FSA) administration, we offer a single bill submission option. When selected, members submit a claim once, which automatically processes any out-of-pocket expense against their FSA.</w:t>
      </w:r>
    </w:p>
    <w:p w14:paraId="7D8283C6" w14:textId="3DF32763" w:rsidR="00207A7D" w:rsidRPr="00207A7D" w:rsidRDefault="00207A7D" w:rsidP="00FD6694">
      <w:pPr>
        <w:pStyle w:val="Answer"/>
        <w:rPr>
          <w:rFonts w:eastAsia="Calibri"/>
        </w:rPr>
      </w:pPr>
      <w:r w:rsidRPr="00207A7D">
        <w:rPr>
          <w:rFonts w:eastAsia="Calibri"/>
        </w:rPr>
        <w:t>From a customer service perspective, the member can handle most needs by calling an advocate, who has quick access to comprehensive information online through the dashboard, our database anchor.</w:t>
      </w:r>
    </w:p>
    <w:p w14:paraId="4C7CE447" w14:textId="34C7DD04" w:rsidR="00426C87" w:rsidRPr="00896378" w:rsidRDefault="00207A7D" w:rsidP="00896378">
      <w:pPr>
        <w:pStyle w:val="Answer"/>
        <w:rPr>
          <w:rFonts w:eastAsia="Calibri"/>
        </w:rPr>
      </w:pPr>
      <w:r w:rsidRPr="00207A7D">
        <w:rPr>
          <w:rFonts w:eastAsia="Calibri"/>
        </w:rPr>
        <w:t>Advocate4Me’s member dashboard brings together member-specific information and intelligence from across UnitedHealthcare and your benefit plan, including member demographics, family details, primary physician relationship, health spend, plan benefit details, medical and pharmacy claims, health survey results, incentive status, health and wellness program referrals, targeted opportunity alerts and other tools and resources.</w:t>
      </w:r>
    </w:p>
    <w:p w14:paraId="6E4E5C1F" w14:textId="77777777" w:rsidR="00426C87" w:rsidRPr="00717C55" w:rsidRDefault="00426C87" w:rsidP="004419D2">
      <w:pPr>
        <w:keepLines w:val="0"/>
        <w:widowControl w:val="0"/>
        <w:numPr>
          <w:ilvl w:val="0"/>
          <w:numId w:val="33"/>
        </w:numPr>
        <w:tabs>
          <w:tab w:val="left" w:pos="604"/>
        </w:tabs>
        <w:suppressAutoHyphens w:val="0"/>
        <w:autoSpaceDE w:val="0"/>
        <w:autoSpaceDN w:val="0"/>
        <w:spacing w:after="0"/>
        <w:ind w:hanging="446"/>
        <w:outlineLvl w:val="1"/>
        <w:rPr>
          <w:rFonts w:ascii="Calibri" w:eastAsia="Calibri" w:hAnsi="Calibri" w:cs="Calibri"/>
          <w:b/>
          <w:bCs/>
          <w:sz w:val="24"/>
          <w:szCs w:val="24"/>
        </w:rPr>
      </w:pPr>
      <w:r w:rsidRPr="00426C87">
        <w:rPr>
          <w:rFonts w:ascii="Calibri" w:eastAsia="Calibri" w:hAnsi="Calibri" w:cs="Calibri"/>
          <w:b/>
          <w:bCs/>
          <w:w w:val="110"/>
          <w:sz w:val="24"/>
          <w:szCs w:val="24"/>
        </w:rPr>
        <w:t>Online</w:t>
      </w:r>
      <w:r w:rsidRPr="00426C87">
        <w:rPr>
          <w:rFonts w:ascii="Calibri" w:eastAsia="Calibri" w:hAnsi="Calibri" w:cs="Calibri"/>
          <w:b/>
          <w:bCs/>
          <w:spacing w:val="49"/>
          <w:w w:val="115"/>
          <w:sz w:val="24"/>
          <w:szCs w:val="24"/>
        </w:rPr>
        <w:t xml:space="preserve"> </w:t>
      </w:r>
      <w:r w:rsidRPr="00426C87">
        <w:rPr>
          <w:rFonts w:ascii="Calibri" w:eastAsia="Calibri" w:hAnsi="Calibri" w:cs="Calibri"/>
          <w:b/>
          <w:bCs/>
          <w:spacing w:val="-2"/>
          <w:w w:val="115"/>
          <w:sz w:val="24"/>
          <w:szCs w:val="24"/>
        </w:rPr>
        <w:t>Services</w:t>
      </w:r>
    </w:p>
    <w:p w14:paraId="306BCFE8" w14:textId="77777777" w:rsidR="00717C55" w:rsidRPr="00426C87" w:rsidRDefault="00717C55" w:rsidP="00717C55">
      <w:pPr>
        <w:keepLines w:val="0"/>
        <w:widowControl w:val="0"/>
        <w:tabs>
          <w:tab w:val="left" w:pos="604"/>
        </w:tabs>
        <w:suppressAutoHyphens w:val="0"/>
        <w:autoSpaceDE w:val="0"/>
        <w:autoSpaceDN w:val="0"/>
        <w:spacing w:after="0"/>
        <w:ind w:left="604"/>
        <w:outlineLvl w:val="1"/>
        <w:rPr>
          <w:rFonts w:ascii="Calibri" w:eastAsia="Calibri" w:hAnsi="Calibri" w:cs="Calibri"/>
          <w:b/>
          <w:bCs/>
          <w:sz w:val="24"/>
          <w:szCs w:val="24"/>
        </w:rPr>
      </w:pPr>
    </w:p>
    <w:p w14:paraId="4F30F36B" w14:textId="77777777" w:rsidR="00426C87" w:rsidRPr="00717C55" w:rsidRDefault="00426C87" w:rsidP="004419D2">
      <w:pPr>
        <w:pStyle w:val="Question-AutoNumber"/>
        <w:numPr>
          <w:ilvl w:val="0"/>
          <w:numId w:val="42"/>
        </w:numPr>
        <w:rPr>
          <w:rFonts w:eastAsia="Calibri"/>
        </w:rPr>
      </w:pPr>
      <w:r w:rsidRPr="00717C55">
        <w:rPr>
          <w:rFonts w:eastAsia="Calibri"/>
          <w:w w:val="105"/>
        </w:rPr>
        <w:t>Provide</w:t>
      </w:r>
      <w:r w:rsidRPr="00717C55">
        <w:rPr>
          <w:rFonts w:eastAsia="Calibri"/>
          <w:spacing w:val="-6"/>
          <w:w w:val="105"/>
        </w:rPr>
        <w:t xml:space="preserve"> </w:t>
      </w:r>
      <w:r w:rsidRPr="00717C55">
        <w:rPr>
          <w:rFonts w:eastAsia="Calibri"/>
          <w:w w:val="105"/>
        </w:rPr>
        <w:t>your</w:t>
      </w:r>
      <w:r w:rsidRPr="00717C55">
        <w:rPr>
          <w:rFonts w:eastAsia="Calibri"/>
          <w:spacing w:val="-6"/>
          <w:w w:val="105"/>
        </w:rPr>
        <w:t xml:space="preserve"> </w:t>
      </w:r>
      <w:r w:rsidRPr="00717C55">
        <w:rPr>
          <w:rFonts w:eastAsia="Calibri"/>
          <w:w w:val="105"/>
        </w:rPr>
        <w:t>company’s</w:t>
      </w:r>
      <w:r w:rsidRPr="00717C55">
        <w:rPr>
          <w:rFonts w:eastAsia="Calibri"/>
          <w:spacing w:val="-6"/>
          <w:w w:val="105"/>
        </w:rPr>
        <w:t xml:space="preserve"> </w:t>
      </w:r>
      <w:r w:rsidRPr="00717C55">
        <w:rPr>
          <w:rFonts w:eastAsia="Calibri"/>
          <w:w w:val="105"/>
        </w:rPr>
        <w:t>web</w:t>
      </w:r>
      <w:r w:rsidRPr="00717C55">
        <w:rPr>
          <w:rFonts w:eastAsia="Calibri"/>
          <w:spacing w:val="-6"/>
          <w:w w:val="105"/>
        </w:rPr>
        <w:t xml:space="preserve"> </w:t>
      </w:r>
      <w:r w:rsidRPr="00717C55">
        <w:rPr>
          <w:rFonts w:eastAsia="Calibri"/>
          <w:w w:val="105"/>
        </w:rPr>
        <w:t>site</w:t>
      </w:r>
      <w:r w:rsidRPr="00717C55">
        <w:rPr>
          <w:rFonts w:eastAsia="Calibri"/>
          <w:spacing w:val="-6"/>
          <w:w w:val="105"/>
        </w:rPr>
        <w:t xml:space="preserve"> </w:t>
      </w:r>
      <w:r w:rsidRPr="00717C55">
        <w:rPr>
          <w:rFonts w:eastAsia="Calibri"/>
          <w:spacing w:val="-2"/>
          <w:w w:val="105"/>
        </w:rPr>
        <w:t>address.</w:t>
      </w:r>
    </w:p>
    <w:p w14:paraId="4549873C" w14:textId="79A65C15" w:rsidR="0029516E" w:rsidRPr="00426C87" w:rsidRDefault="0029516E" w:rsidP="0029516E">
      <w:pPr>
        <w:pStyle w:val="Answer"/>
        <w:rPr>
          <w:rFonts w:eastAsia="Calibri"/>
        </w:rPr>
      </w:pPr>
      <w:r w:rsidRPr="0029516E">
        <w:rPr>
          <w:rFonts w:eastAsia="Calibri"/>
        </w:rPr>
        <w:t>Our corporate website address is </w:t>
      </w:r>
      <w:r w:rsidRPr="0029516E">
        <w:rPr>
          <w:rFonts w:eastAsia="Calibri"/>
          <w:b/>
          <w:bCs/>
        </w:rPr>
        <w:t>www.uhc.com</w:t>
      </w:r>
      <w:r w:rsidRPr="0029516E">
        <w:rPr>
          <w:rFonts w:eastAsia="Calibri"/>
        </w:rPr>
        <w:t>. The corporate website address of our parent company is </w:t>
      </w:r>
      <w:r w:rsidRPr="0029516E">
        <w:rPr>
          <w:rFonts w:eastAsia="Calibri"/>
          <w:b/>
          <w:bCs/>
        </w:rPr>
        <w:t>www.unitedhealthgroup.com</w:t>
      </w:r>
      <w:r w:rsidRPr="0029516E">
        <w:rPr>
          <w:rFonts w:eastAsia="Calibri"/>
        </w:rPr>
        <w:t>.</w:t>
      </w:r>
    </w:p>
    <w:p w14:paraId="23F727EA" w14:textId="7D083302" w:rsidR="00426C87" w:rsidRDefault="00426C87" w:rsidP="00717C55">
      <w:pPr>
        <w:pStyle w:val="Question-AutoNumber"/>
        <w:rPr>
          <w:rFonts w:eastAsia="Calibri"/>
          <w:spacing w:val="-2"/>
        </w:rPr>
      </w:pPr>
      <w:r w:rsidRPr="00426C87">
        <w:rPr>
          <w:rFonts w:eastAsia="Calibri"/>
        </w:rPr>
        <w:t>Describe</w:t>
      </w:r>
      <w:r w:rsidRPr="00426C87">
        <w:rPr>
          <w:rFonts w:eastAsia="Calibri"/>
          <w:spacing w:val="32"/>
        </w:rPr>
        <w:t xml:space="preserve"> </w:t>
      </w:r>
      <w:r w:rsidRPr="00426C87">
        <w:rPr>
          <w:rFonts w:eastAsia="Calibri"/>
        </w:rPr>
        <w:t>all</w:t>
      </w:r>
      <w:r w:rsidRPr="00426C87">
        <w:rPr>
          <w:rFonts w:eastAsia="Calibri"/>
          <w:spacing w:val="33"/>
        </w:rPr>
        <w:t xml:space="preserve"> </w:t>
      </w:r>
      <w:r w:rsidRPr="00426C87">
        <w:rPr>
          <w:rFonts w:eastAsia="Calibri"/>
        </w:rPr>
        <w:t>your</w:t>
      </w:r>
      <w:r w:rsidRPr="00426C87">
        <w:rPr>
          <w:rFonts w:eastAsia="Calibri"/>
          <w:spacing w:val="28"/>
        </w:rPr>
        <w:t xml:space="preserve"> </w:t>
      </w:r>
      <w:r w:rsidRPr="00426C87">
        <w:rPr>
          <w:rFonts w:eastAsia="Calibri"/>
        </w:rPr>
        <w:t>company’s</w:t>
      </w:r>
      <w:r w:rsidRPr="00426C87">
        <w:rPr>
          <w:rFonts w:eastAsia="Calibri"/>
          <w:spacing w:val="29"/>
        </w:rPr>
        <w:t xml:space="preserve"> </w:t>
      </w:r>
      <w:r w:rsidRPr="00426C87">
        <w:rPr>
          <w:rFonts w:eastAsia="Calibri"/>
        </w:rPr>
        <w:t>internet</w:t>
      </w:r>
      <w:r w:rsidRPr="00426C87">
        <w:rPr>
          <w:rFonts w:eastAsia="Calibri"/>
          <w:spacing w:val="29"/>
        </w:rPr>
        <w:t xml:space="preserve"> </w:t>
      </w:r>
      <w:r w:rsidRPr="00426C87">
        <w:rPr>
          <w:rFonts w:eastAsia="Calibri"/>
        </w:rPr>
        <w:t>self-service</w:t>
      </w:r>
      <w:r w:rsidRPr="00426C87">
        <w:rPr>
          <w:rFonts w:eastAsia="Calibri"/>
          <w:spacing w:val="30"/>
        </w:rPr>
        <w:t xml:space="preserve"> </w:t>
      </w:r>
      <w:r w:rsidRPr="00426C87">
        <w:rPr>
          <w:rFonts w:eastAsia="Calibri"/>
        </w:rPr>
        <w:t>capabilities</w:t>
      </w:r>
      <w:r w:rsidRPr="00426C87">
        <w:rPr>
          <w:rFonts w:eastAsia="Calibri"/>
          <w:spacing w:val="29"/>
        </w:rPr>
        <w:t xml:space="preserve"> </w:t>
      </w:r>
      <w:r w:rsidRPr="00426C87">
        <w:rPr>
          <w:rFonts w:eastAsia="Calibri"/>
        </w:rPr>
        <w:t>for</w:t>
      </w:r>
      <w:r w:rsidRPr="00426C87">
        <w:rPr>
          <w:rFonts w:eastAsia="Calibri"/>
          <w:spacing w:val="27"/>
        </w:rPr>
        <w:t xml:space="preserve"> </w:t>
      </w:r>
      <w:r w:rsidRPr="00426C87">
        <w:rPr>
          <w:rFonts w:eastAsia="Calibri"/>
          <w:spacing w:val="-2"/>
        </w:rPr>
        <w:t>members.</w:t>
      </w:r>
      <w:r w:rsidR="00692AB9">
        <w:rPr>
          <w:rFonts w:eastAsia="Calibri"/>
          <w:spacing w:val="-2"/>
        </w:rPr>
        <w:t xml:space="preserve"> </w:t>
      </w:r>
    </w:p>
    <w:p w14:paraId="334838BC" w14:textId="77777777" w:rsidR="00AD5829" w:rsidRPr="00AD5829" w:rsidRDefault="00AD5829" w:rsidP="00B34672">
      <w:pPr>
        <w:pStyle w:val="Answer"/>
      </w:pPr>
      <w:r w:rsidRPr="00AD5829">
        <w:t>UnitedHealthcare offers a robust suite of digital tools designed to simplify and personalize the member experience across their entire health journey. Accessible via </w:t>
      </w:r>
      <w:r w:rsidRPr="00AD5829">
        <w:rPr>
          <w:b/>
          <w:bCs/>
        </w:rPr>
        <w:t>myuhc.com</w:t>
      </w:r>
      <w:r w:rsidRPr="00AD5829">
        <w:t> and the </w:t>
      </w:r>
      <w:r w:rsidRPr="00AD5829">
        <w:rPr>
          <w:b/>
          <w:bCs/>
        </w:rPr>
        <w:t>UnitedHealthcare mobile app</w:t>
      </w:r>
      <w:r w:rsidRPr="00AD5829">
        <w:t>, these platforms serve as a virtual front door to all available resources, tailored to each member’s plan, activity, and health needs.</w:t>
      </w:r>
    </w:p>
    <w:p w14:paraId="74B54D0D" w14:textId="77777777" w:rsidR="00AD5829" w:rsidRPr="00AD5829" w:rsidRDefault="00AD5829" w:rsidP="00B34672">
      <w:pPr>
        <w:pStyle w:val="Answer"/>
      </w:pPr>
      <w:r w:rsidRPr="00AD5829">
        <w:t xml:space="preserve">Members can manage benefits, claims, prescriptions, and </w:t>
      </w:r>
      <w:proofErr w:type="gramStart"/>
      <w:r w:rsidRPr="00AD5829">
        <w:t>provider</w:t>
      </w:r>
      <w:proofErr w:type="gramEnd"/>
      <w:r w:rsidRPr="00AD5829">
        <w:t xml:space="preserve"> searches with ease. Features include:</w:t>
      </w:r>
    </w:p>
    <w:p w14:paraId="6A59D3DF" w14:textId="1C601EDF" w:rsidR="00AD5829" w:rsidRPr="00AD5829" w:rsidRDefault="00AD5829" w:rsidP="00FF30EB">
      <w:pPr>
        <w:pStyle w:val="AnswerBullet1"/>
      </w:pPr>
      <w:r w:rsidRPr="00AD5829">
        <w:t>Personalized dashboards with clinical recommendations, cost estimates, and program access</w:t>
      </w:r>
    </w:p>
    <w:p w14:paraId="1321FE70" w14:textId="2E8D138D" w:rsidR="00AD5829" w:rsidRPr="00AD5829" w:rsidRDefault="00AD5829" w:rsidP="00FF30EB">
      <w:pPr>
        <w:pStyle w:val="AnswerBullet1"/>
      </w:pPr>
      <w:r w:rsidRPr="00AD5829">
        <w:t>Claim tracking, payment options, and digital submission of out-of-network claims</w:t>
      </w:r>
    </w:p>
    <w:p w14:paraId="1A2ABBCC" w14:textId="7533C716" w:rsidR="00AD5829" w:rsidRPr="00AD5829" w:rsidRDefault="00AD5829" w:rsidP="00FF30EB">
      <w:pPr>
        <w:pStyle w:val="AnswerBullet1"/>
      </w:pPr>
      <w:r w:rsidRPr="00AD5829">
        <w:t>Smart Choice provider search based on key factors such as quality, benefits, convenience, personal fit and updated provider information</w:t>
      </w:r>
    </w:p>
    <w:p w14:paraId="747341EB" w14:textId="5E69800A" w:rsidR="00AD5829" w:rsidRPr="00AD5829" w:rsidRDefault="00AD5829" w:rsidP="00FF30EB">
      <w:pPr>
        <w:pStyle w:val="AnswerBullet1"/>
      </w:pPr>
      <w:r w:rsidRPr="00AD5829">
        <w:rPr>
          <w:rFonts w:ascii="Times New Roman" w:hAnsi="Times New Roman"/>
          <w:sz w:val="14"/>
          <w:szCs w:val="14"/>
        </w:rPr>
        <w:t> </w:t>
      </w:r>
      <w:r w:rsidRPr="00AD5829">
        <w:t>Integrated pharmacy tools for refills, mail-order tracking, and price comparisons</w:t>
      </w:r>
    </w:p>
    <w:p w14:paraId="04B4D926" w14:textId="1061F2F3" w:rsidR="00AD5829" w:rsidRPr="00AD5829" w:rsidRDefault="00AD5829" w:rsidP="00FF30EB">
      <w:pPr>
        <w:pStyle w:val="AnswerBullet1"/>
      </w:pPr>
      <w:r w:rsidRPr="00AD5829">
        <w:t>Cost estimator tools with detailed summaries and comparison features</w:t>
      </w:r>
    </w:p>
    <w:p w14:paraId="28FB3530" w14:textId="18B21CA9" w:rsidR="00AD5829" w:rsidRPr="00D54230" w:rsidRDefault="00AD5829" w:rsidP="00FF30EB">
      <w:pPr>
        <w:pStyle w:val="AnswerBullet1"/>
      </w:pPr>
      <w:r w:rsidRPr="00D54230">
        <w:t>Push notifications and messaging</w:t>
      </w:r>
    </w:p>
    <w:p w14:paraId="469FBED3" w14:textId="13EF1B8D" w:rsidR="00D54230" w:rsidRDefault="00AD5829" w:rsidP="00D54230">
      <w:pPr>
        <w:pStyle w:val="AnswerBullet1"/>
      </w:pPr>
      <w:r w:rsidRPr="00D54230">
        <w:t>Access to virtual care, wellness programs, and </w:t>
      </w:r>
      <w:r w:rsidR="00D54230" w:rsidRPr="00D54230">
        <w:t>third-party vendor tools via UHC Hub</w:t>
      </w:r>
    </w:p>
    <w:p w14:paraId="2D49D4F0" w14:textId="19C80AA5" w:rsidR="00D54230" w:rsidRPr="00D54230" w:rsidRDefault="00D54230" w:rsidP="00D54230">
      <w:pPr>
        <w:pStyle w:val="AnswerBullet1"/>
      </w:pPr>
      <w:r w:rsidRPr="00D54230">
        <w:t xml:space="preserve">UnitedHealthcare Rewards and the UHC Store for health-related savings and incentives </w:t>
      </w:r>
      <w:r w:rsidRPr="00D54230">
        <w:rPr>
          <w:b/>
          <w:bCs/>
          <w:highlight w:val="cyan"/>
        </w:rPr>
        <w:t>XX2-Sales-UHC rewards?</w:t>
      </w:r>
    </w:p>
    <w:p w14:paraId="71B05137" w14:textId="77777777" w:rsidR="00AD5829" w:rsidRPr="00AD5829" w:rsidRDefault="00AD5829" w:rsidP="00B34672">
      <w:pPr>
        <w:pStyle w:val="Answer"/>
      </w:pPr>
      <w:r w:rsidRPr="00D54230">
        <w:t>Through advanced personalization, analytics, and user-friendly design, our digital tools empower members to make informed decisions, manage costs, and confidently navigate their health care.</w:t>
      </w:r>
    </w:p>
    <w:p w14:paraId="5D91511E" w14:textId="6104890C" w:rsidR="00FF30EB" w:rsidRPr="00FF30EB" w:rsidRDefault="00AD5829" w:rsidP="00562750">
      <w:pPr>
        <w:pStyle w:val="Answer"/>
      </w:pPr>
      <w:r w:rsidRPr="00AD5829">
        <w:t>Visit </w:t>
      </w:r>
      <w:r w:rsidRPr="00AD5829">
        <w:rPr>
          <w:b/>
          <w:bCs/>
        </w:rPr>
        <w:t>www.welcometomyuhc.com</w:t>
      </w:r>
      <w:r w:rsidRPr="00AD5829">
        <w:t> for a hands-on demo.</w:t>
      </w:r>
    </w:p>
    <w:p w14:paraId="5BC2FFE4" w14:textId="77777777" w:rsidR="00426C87" w:rsidRDefault="00426C87" w:rsidP="00717C55">
      <w:pPr>
        <w:pStyle w:val="Question-AutoNumber"/>
        <w:rPr>
          <w:rFonts w:eastAsia="Calibri"/>
          <w:spacing w:val="-2"/>
          <w:w w:val="105"/>
        </w:rPr>
      </w:pPr>
      <w:r w:rsidRPr="00426C87">
        <w:rPr>
          <w:rFonts w:eastAsia="Calibri"/>
          <w:w w:val="105"/>
        </w:rPr>
        <w:t>Provide</w:t>
      </w:r>
      <w:r w:rsidRPr="00426C87">
        <w:rPr>
          <w:rFonts w:eastAsia="Calibri"/>
          <w:spacing w:val="-11"/>
          <w:w w:val="105"/>
        </w:rPr>
        <w:t xml:space="preserve"> </w:t>
      </w:r>
      <w:r w:rsidRPr="00426C87">
        <w:rPr>
          <w:rFonts w:eastAsia="Calibri"/>
          <w:w w:val="105"/>
        </w:rPr>
        <w:t>a</w:t>
      </w:r>
      <w:r w:rsidRPr="00426C87">
        <w:rPr>
          <w:rFonts w:eastAsia="Calibri"/>
          <w:spacing w:val="-11"/>
          <w:w w:val="105"/>
        </w:rPr>
        <w:t xml:space="preserve"> </w:t>
      </w:r>
      <w:r w:rsidRPr="00426C87">
        <w:rPr>
          <w:rFonts w:eastAsia="Calibri"/>
          <w:w w:val="105"/>
        </w:rPr>
        <w:t>login</w:t>
      </w:r>
      <w:r w:rsidRPr="00426C87">
        <w:rPr>
          <w:rFonts w:eastAsia="Calibri"/>
          <w:spacing w:val="-11"/>
          <w:w w:val="105"/>
        </w:rPr>
        <w:t xml:space="preserve"> </w:t>
      </w:r>
      <w:r w:rsidRPr="00426C87">
        <w:rPr>
          <w:rFonts w:eastAsia="Calibri"/>
          <w:w w:val="105"/>
        </w:rPr>
        <w:t>and</w:t>
      </w:r>
      <w:r w:rsidRPr="00426C87">
        <w:rPr>
          <w:rFonts w:eastAsia="Calibri"/>
          <w:spacing w:val="-6"/>
          <w:w w:val="105"/>
        </w:rPr>
        <w:t xml:space="preserve"> </w:t>
      </w:r>
      <w:r w:rsidRPr="00426C87">
        <w:rPr>
          <w:rFonts w:eastAsia="Calibri"/>
          <w:w w:val="105"/>
        </w:rPr>
        <w:t>password</w:t>
      </w:r>
      <w:r w:rsidRPr="00426C87">
        <w:rPr>
          <w:rFonts w:eastAsia="Calibri"/>
          <w:spacing w:val="-11"/>
          <w:w w:val="105"/>
        </w:rPr>
        <w:t xml:space="preserve"> </w:t>
      </w:r>
      <w:r w:rsidRPr="00426C87">
        <w:rPr>
          <w:rFonts w:eastAsia="Calibri"/>
          <w:w w:val="105"/>
        </w:rPr>
        <w:t>for</w:t>
      </w:r>
      <w:r w:rsidRPr="00426C87">
        <w:rPr>
          <w:rFonts w:eastAsia="Calibri"/>
          <w:spacing w:val="-9"/>
          <w:w w:val="105"/>
        </w:rPr>
        <w:t xml:space="preserve"> </w:t>
      </w:r>
      <w:r w:rsidRPr="00426C87">
        <w:rPr>
          <w:rFonts w:eastAsia="Calibri"/>
          <w:w w:val="105"/>
        </w:rPr>
        <w:t>the</w:t>
      </w:r>
      <w:r w:rsidRPr="00426C87">
        <w:rPr>
          <w:rFonts w:eastAsia="Calibri"/>
          <w:spacing w:val="-6"/>
          <w:w w:val="105"/>
        </w:rPr>
        <w:t xml:space="preserve"> </w:t>
      </w:r>
      <w:r w:rsidRPr="00426C87">
        <w:rPr>
          <w:rFonts w:eastAsia="Calibri"/>
          <w:w w:val="105"/>
        </w:rPr>
        <w:t>member</w:t>
      </w:r>
      <w:r w:rsidRPr="00426C87">
        <w:rPr>
          <w:rFonts w:eastAsia="Calibri"/>
          <w:spacing w:val="-11"/>
          <w:w w:val="105"/>
        </w:rPr>
        <w:t xml:space="preserve"> </w:t>
      </w:r>
      <w:r w:rsidRPr="00426C87">
        <w:rPr>
          <w:rFonts w:eastAsia="Calibri"/>
          <w:spacing w:val="-2"/>
          <w:w w:val="105"/>
        </w:rPr>
        <w:t>website.</w:t>
      </w:r>
    </w:p>
    <w:p w14:paraId="36AB069B" w14:textId="525B5702" w:rsidR="0043266A" w:rsidRPr="0043266A" w:rsidRDefault="0043266A" w:rsidP="0043266A">
      <w:pPr>
        <w:pStyle w:val="Answer"/>
        <w:rPr>
          <w:rFonts w:eastAsia="Calibri"/>
        </w:rPr>
      </w:pPr>
      <w:r w:rsidRPr="0043266A">
        <w:rPr>
          <w:rFonts w:eastAsia="Calibri"/>
        </w:rPr>
        <w:t>A temporary login is generally not required, and an unlimited number of visitors can access the demos available at </w:t>
      </w:r>
      <w:r w:rsidRPr="0043266A">
        <w:rPr>
          <w:rFonts w:eastAsia="Calibri"/>
          <w:b/>
          <w:bCs/>
        </w:rPr>
        <w:t>http://welcometomyuhc.com</w:t>
      </w:r>
      <w:r w:rsidRPr="0043266A">
        <w:rPr>
          <w:rFonts w:eastAsia="Calibri"/>
        </w:rPr>
        <w:t> at any time. Interactive demos use fictitious login and personal information that automatically populates information used for demonstration purposes.</w:t>
      </w:r>
    </w:p>
    <w:p w14:paraId="3C71B74A" w14:textId="77777777" w:rsidR="00426C87" w:rsidRPr="00426C87" w:rsidRDefault="00426C87" w:rsidP="00764F1A">
      <w:pPr>
        <w:keepLines w:val="0"/>
        <w:widowControl w:val="0"/>
        <w:suppressAutoHyphens w:val="0"/>
        <w:autoSpaceDE w:val="0"/>
        <w:autoSpaceDN w:val="0"/>
        <w:spacing w:before="7" w:after="0"/>
        <w:rPr>
          <w:rFonts w:ascii="Calibri" w:eastAsia="Calibri" w:hAnsi="Calibri" w:cs="Calibri"/>
          <w:sz w:val="24"/>
          <w:szCs w:val="24"/>
        </w:rPr>
      </w:pPr>
    </w:p>
    <w:p w14:paraId="7191656D" w14:textId="77777777" w:rsidR="00426C87" w:rsidRPr="004E0023" w:rsidRDefault="00426C87" w:rsidP="004419D2">
      <w:pPr>
        <w:keepLines w:val="0"/>
        <w:widowControl w:val="0"/>
        <w:numPr>
          <w:ilvl w:val="0"/>
          <w:numId w:val="33"/>
        </w:numPr>
        <w:tabs>
          <w:tab w:val="left" w:pos="604"/>
        </w:tabs>
        <w:suppressAutoHyphens w:val="0"/>
        <w:autoSpaceDE w:val="0"/>
        <w:autoSpaceDN w:val="0"/>
        <w:spacing w:after="0"/>
        <w:ind w:hanging="446"/>
        <w:outlineLvl w:val="1"/>
        <w:rPr>
          <w:rFonts w:ascii="Calibri" w:eastAsia="Calibri" w:hAnsi="Calibri" w:cs="Calibri"/>
          <w:b/>
          <w:bCs/>
          <w:sz w:val="24"/>
          <w:szCs w:val="24"/>
        </w:rPr>
      </w:pPr>
      <w:r w:rsidRPr="00426C87">
        <w:rPr>
          <w:rFonts w:ascii="Calibri" w:eastAsia="Calibri" w:hAnsi="Calibri" w:cs="Calibri"/>
          <w:b/>
          <w:bCs/>
          <w:spacing w:val="2"/>
          <w:w w:val="105"/>
          <w:sz w:val="24"/>
          <w:szCs w:val="24"/>
        </w:rPr>
        <w:t>Reporting</w:t>
      </w:r>
      <w:r w:rsidRPr="00426C87">
        <w:rPr>
          <w:rFonts w:ascii="Calibri" w:eastAsia="Calibri" w:hAnsi="Calibri" w:cs="Calibri"/>
          <w:b/>
          <w:bCs/>
          <w:spacing w:val="69"/>
          <w:w w:val="105"/>
          <w:sz w:val="24"/>
          <w:szCs w:val="24"/>
        </w:rPr>
        <w:t xml:space="preserve"> </w:t>
      </w:r>
      <w:r w:rsidRPr="00426C87">
        <w:rPr>
          <w:rFonts w:ascii="Calibri" w:eastAsia="Calibri" w:hAnsi="Calibri" w:cs="Calibri"/>
          <w:b/>
          <w:bCs/>
          <w:spacing w:val="2"/>
          <w:w w:val="105"/>
          <w:sz w:val="24"/>
          <w:szCs w:val="24"/>
        </w:rPr>
        <w:t>/</w:t>
      </w:r>
      <w:r w:rsidRPr="00426C87">
        <w:rPr>
          <w:rFonts w:ascii="Calibri" w:eastAsia="Calibri" w:hAnsi="Calibri" w:cs="Calibri"/>
          <w:b/>
          <w:bCs/>
          <w:spacing w:val="77"/>
          <w:w w:val="105"/>
          <w:sz w:val="24"/>
          <w:szCs w:val="24"/>
        </w:rPr>
        <w:t xml:space="preserve"> </w:t>
      </w:r>
      <w:r w:rsidRPr="00426C87">
        <w:rPr>
          <w:rFonts w:ascii="Calibri" w:eastAsia="Calibri" w:hAnsi="Calibri" w:cs="Calibri"/>
          <w:b/>
          <w:bCs/>
          <w:spacing w:val="2"/>
          <w:w w:val="105"/>
          <w:sz w:val="24"/>
          <w:szCs w:val="24"/>
        </w:rPr>
        <w:t>Outcomes</w:t>
      </w:r>
      <w:r w:rsidRPr="00426C87">
        <w:rPr>
          <w:rFonts w:ascii="Calibri" w:eastAsia="Calibri" w:hAnsi="Calibri" w:cs="Calibri"/>
          <w:b/>
          <w:bCs/>
          <w:spacing w:val="71"/>
          <w:w w:val="105"/>
          <w:sz w:val="24"/>
          <w:szCs w:val="24"/>
        </w:rPr>
        <w:t xml:space="preserve"> </w:t>
      </w:r>
      <w:r w:rsidRPr="00426C87">
        <w:rPr>
          <w:rFonts w:ascii="Calibri" w:eastAsia="Calibri" w:hAnsi="Calibri" w:cs="Calibri"/>
          <w:b/>
          <w:bCs/>
          <w:spacing w:val="2"/>
          <w:w w:val="105"/>
          <w:sz w:val="24"/>
          <w:szCs w:val="24"/>
        </w:rPr>
        <w:t>/</w:t>
      </w:r>
      <w:r w:rsidRPr="00426C87">
        <w:rPr>
          <w:rFonts w:ascii="Calibri" w:eastAsia="Calibri" w:hAnsi="Calibri" w:cs="Calibri"/>
          <w:b/>
          <w:bCs/>
          <w:spacing w:val="71"/>
          <w:w w:val="105"/>
          <w:sz w:val="24"/>
          <w:szCs w:val="24"/>
        </w:rPr>
        <w:t xml:space="preserve"> </w:t>
      </w:r>
      <w:r w:rsidRPr="00426C87">
        <w:rPr>
          <w:rFonts w:ascii="Calibri" w:eastAsia="Calibri" w:hAnsi="Calibri" w:cs="Calibri"/>
          <w:b/>
          <w:bCs/>
          <w:spacing w:val="2"/>
          <w:w w:val="105"/>
          <w:sz w:val="24"/>
          <w:szCs w:val="24"/>
        </w:rPr>
        <w:t>Performance</w:t>
      </w:r>
      <w:r w:rsidRPr="00426C87">
        <w:rPr>
          <w:rFonts w:ascii="Calibri" w:eastAsia="Calibri" w:hAnsi="Calibri" w:cs="Calibri"/>
          <w:b/>
          <w:bCs/>
          <w:spacing w:val="72"/>
          <w:w w:val="105"/>
          <w:sz w:val="24"/>
          <w:szCs w:val="24"/>
        </w:rPr>
        <w:t xml:space="preserve"> </w:t>
      </w:r>
      <w:r w:rsidRPr="00426C87">
        <w:rPr>
          <w:rFonts w:ascii="Calibri" w:eastAsia="Calibri" w:hAnsi="Calibri" w:cs="Calibri"/>
          <w:b/>
          <w:bCs/>
          <w:spacing w:val="-2"/>
          <w:w w:val="105"/>
          <w:sz w:val="24"/>
          <w:szCs w:val="24"/>
        </w:rPr>
        <w:t>Guarantees</w:t>
      </w:r>
    </w:p>
    <w:p w14:paraId="79884582" w14:textId="77777777" w:rsidR="004E0023" w:rsidRPr="00426C87" w:rsidRDefault="004E0023" w:rsidP="004E0023">
      <w:pPr>
        <w:keepLines w:val="0"/>
        <w:widowControl w:val="0"/>
        <w:tabs>
          <w:tab w:val="left" w:pos="604"/>
        </w:tabs>
        <w:suppressAutoHyphens w:val="0"/>
        <w:autoSpaceDE w:val="0"/>
        <w:autoSpaceDN w:val="0"/>
        <w:spacing w:after="0"/>
        <w:ind w:left="604"/>
        <w:outlineLvl w:val="1"/>
        <w:rPr>
          <w:rFonts w:ascii="Calibri" w:eastAsia="Calibri" w:hAnsi="Calibri" w:cs="Calibri"/>
          <w:b/>
          <w:bCs/>
          <w:sz w:val="24"/>
          <w:szCs w:val="24"/>
        </w:rPr>
      </w:pPr>
    </w:p>
    <w:p w14:paraId="71ECF4BD" w14:textId="70D1501C" w:rsidR="00426C87" w:rsidRDefault="00426C87" w:rsidP="004419D2">
      <w:pPr>
        <w:pStyle w:val="Question-AutoNumber"/>
        <w:numPr>
          <w:ilvl w:val="0"/>
          <w:numId w:val="43"/>
        </w:numPr>
        <w:rPr>
          <w:rFonts w:eastAsia="Calibri"/>
          <w:w w:val="105"/>
        </w:rPr>
      </w:pPr>
      <w:r w:rsidRPr="004E0023">
        <w:rPr>
          <w:rFonts w:eastAsia="Calibri"/>
          <w:w w:val="105"/>
        </w:rPr>
        <w:t>Please</w:t>
      </w:r>
      <w:r w:rsidRPr="004E0023">
        <w:rPr>
          <w:rFonts w:eastAsia="Calibri"/>
          <w:spacing w:val="-1"/>
          <w:w w:val="105"/>
        </w:rPr>
        <w:t xml:space="preserve"> </w:t>
      </w:r>
      <w:r w:rsidRPr="004E0023">
        <w:rPr>
          <w:rFonts w:eastAsia="Calibri"/>
          <w:w w:val="105"/>
        </w:rPr>
        <w:t>provide</w:t>
      </w:r>
      <w:r w:rsidRPr="004E0023">
        <w:rPr>
          <w:rFonts w:eastAsia="Calibri"/>
          <w:spacing w:val="-1"/>
          <w:w w:val="105"/>
        </w:rPr>
        <w:t xml:space="preserve"> </w:t>
      </w:r>
      <w:r w:rsidRPr="004E0023">
        <w:rPr>
          <w:rFonts w:eastAsia="Calibri"/>
          <w:w w:val="105"/>
        </w:rPr>
        <w:t>a</w:t>
      </w:r>
      <w:r w:rsidRPr="004E0023">
        <w:rPr>
          <w:rFonts w:eastAsia="Calibri"/>
          <w:spacing w:val="-1"/>
          <w:w w:val="105"/>
        </w:rPr>
        <w:t xml:space="preserve"> </w:t>
      </w:r>
      <w:r w:rsidRPr="004E0023">
        <w:rPr>
          <w:rFonts w:eastAsia="Calibri"/>
          <w:w w:val="105"/>
        </w:rPr>
        <w:t>sample</w:t>
      </w:r>
      <w:r w:rsidRPr="004E0023">
        <w:rPr>
          <w:rFonts w:eastAsia="Calibri"/>
          <w:spacing w:val="-1"/>
          <w:w w:val="105"/>
        </w:rPr>
        <w:t xml:space="preserve"> </w:t>
      </w:r>
      <w:r w:rsidRPr="004E0023">
        <w:rPr>
          <w:rFonts w:eastAsia="Calibri"/>
          <w:w w:val="105"/>
        </w:rPr>
        <w:t>of</w:t>
      </w:r>
      <w:r w:rsidRPr="004E0023">
        <w:rPr>
          <w:rFonts w:eastAsia="Calibri"/>
          <w:spacing w:val="-1"/>
          <w:w w:val="105"/>
        </w:rPr>
        <w:t xml:space="preserve"> </w:t>
      </w:r>
      <w:r w:rsidRPr="004E0023">
        <w:rPr>
          <w:rFonts w:eastAsia="Calibri"/>
          <w:w w:val="105"/>
        </w:rPr>
        <w:t>all</w:t>
      </w:r>
      <w:r w:rsidRPr="004E0023">
        <w:rPr>
          <w:rFonts w:eastAsia="Calibri"/>
          <w:spacing w:val="-1"/>
          <w:w w:val="105"/>
        </w:rPr>
        <w:t xml:space="preserve"> </w:t>
      </w:r>
      <w:r w:rsidRPr="004E0023">
        <w:rPr>
          <w:rFonts w:eastAsia="Calibri"/>
          <w:w w:val="105"/>
        </w:rPr>
        <w:t>available</w:t>
      </w:r>
      <w:r w:rsidRPr="004E0023">
        <w:rPr>
          <w:rFonts w:eastAsia="Calibri"/>
          <w:spacing w:val="-1"/>
          <w:w w:val="105"/>
        </w:rPr>
        <w:t xml:space="preserve"> </w:t>
      </w:r>
      <w:r w:rsidRPr="004E0023">
        <w:rPr>
          <w:rFonts w:eastAsia="Calibri"/>
          <w:w w:val="105"/>
        </w:rPr>
        <w:t>monthly,</w:t>
      </w:r>
      <w:r w:rsidRPr="004E0023">
        <w:rPr>
          <w:rFonts w:eastAsia="Calibri"/>
          <w:spacing w:val="-1"/>
          <w:w w:val="105"/>
        </w:rPr>
        <w:t xml:space="preserve"> </w:t>
      </w:r>
      <w:r w:rsidRPr="004E0023">
        <w:rPr>
          <w:rFonts w:eastAsia="Calibri"/>
          <w:w w:val="105"/>
        </w:rPr>
        <w:t>quarterly and</w:t>
      </w:r>
      <w:r w:rsidRPr="004E0023">
        <w:rPr>
          <w:rFonts w:eastAsia="Calibri"/>
          <w:spacing w:val="-5"/>
          <w:w w:val="105"/>
        </w:rPr>
        <w:t xml:space="preserve"> </w:t>
      </w:r>
      <w:r w:rsidRPr="004E0023">
        <w:rPr>
          <w:rFonts w:eastAsia="Calibri"/>
          <w:w w:val="105"/>
        </w:rPr>
        <w:t>annual reports. Indicate whether there are any additional fees for these reports.</w:t>
      </w:r>
      <w:r w:rsidR="007931C4">
        <w:rPr>
          <w:rFonts w:eastAsia="Calibri"/>
          <w:w w:val="105"/>
        </w:rPr>
        <w:t xml:space="preserve"> </w:t>
      </w:r>
    </w:p>
    <w:p w14:paraId="0F2897A1" w14:textId="0ED4290C" w:rsidR="004E0023" w:rsidRPr="004E0023" w:rsidRDefault="00996B62" w:rsidP="007B672D">
      <w:pPr>
        <w:pStyle w:val="Answer"/>
        <w:rPr>
          <w:rFonts w:eastAsia="Calibri"/>
        </w:rPr>
      </w:pPr>
      <w:r>
        <w:rPr>
          <w:rFonts w:eastAsia="Calibri"/>
        </w:rPr>
        <w:t>Our standard reporting package</w:t>
      </w:r>
      <w:r w:rsidR="008C6116">
        <w:rPr>
          <w:rFonts w:eastAsia="Calibri"/>
        </w:rPr>
        <w:t xml:space="preserve">, attached, is included in your fees. </w:t>
      </w:r>
      <w:r w:rsidR="00E4035B" w:rsidRPr="00E4035B">
        <w:rPr>
          <w:rFonts w:eastAsia="Calibri"/>
        </w:rPr>
        <w:t>Ad hoc reports are available for an additional fee.</w:t>
      </w:r>
      <w:r w:rsidR="008C6116">
        <w:rPr>
          <w:rFonts w:eastAsia="Calibri"/>
        </w:rPr>
        <w:t xml:space="preserve"> </w:t>
      </w:r>
      <w:r w:rsidR="008C6116" w:rsidRPr="008C6116">
        <w:rPr>
          <w:rFonts w:eastAsia="Calibri"/>
        </w:rPr>
        <w:t>Please see the attachment titled, “Cost and Utilization Sample Report UHC ASO.”  </w:t>
      </w:r>
    </w:p>
    <w:p w14:paraId="2A75F777" w14:textId="77777777" w:rsidR="00426C87" w:rsidRDefault="00426C87" w:rsidP="004E0023">
      <w:pPr>
        <w:pStyle w:val="Question-AutoNumber"/>
        <w:rPr>
          <w:rFonts w:eastAsia="Calibri"/>
          <w:spacing w:val="-2"/>
          <w:w w:val="105"/>
        </w:rPr>
      </w:pPr>
      <w:r w:rsidRPr="00426C87">
        <w:rPr>
          <w:rFonts w:eastAsia="Calibri"/>
          <w:w w:val="105"/>
        </w:rPr>
        <w:t>Are</w:t>
      </w:r>
      <w:r w:rsidRPr="00426C87">
        <w:rPr>
          <w:rFonts w:eastAsia="Calibri"/>
          <w:spacing w:val="-10"/>
          <w:w w:val="105"/>
        </w:rPr>
        <w:t xml:space="preserve"> </w:t>
      </w:r>
      <w:r w:rsidRPr="00426C87">
        <w:rPr>
          <w:rFonts w:eastAsia="Calibri"/>
          <w:w w:val="105"/>
        </w:rPr>
        <w:t>reports</w:t>
      </w:r>
      <w:r w:rsidRPr="00426C87">
        <w:rPr>
          <w:rFonts w:eastAsia="Calibri"/>
          <w:spacing w:val="-9"/>
          <w:w w:val="105"/>
        </w:rPr>
        <w:t xml:space="preserve"> </w:t>
      </w:r>
      <w:r w:rsidRPr="00426C87">
        <w:rPr>
          <w:rFonts w:eastAsia="Calibri"/>
          <w:w w:val="105"/>
        </w:rPr>
        <w:t>available</w:t>
      </w:r>
      <w:r w:rsidRPr="00426C87">
        <w:rPr>
          <w:rFonts w:eastAsia="Calibri"/>
          <w:spacing w:val="-9"/>
          <w:w w:val="105"/>
        </w:rPr>
        <w:t xml:space="preserve"> </w:t>
      </w:r>
      <w:r w:rsidRPr="00426C87">
        <w:rPr>
          <w:rFonts w:eastAsia="Calibri"/>
          <w:w w:val="105"/>
        </w:rPr>
        <w:t>online?</w:t>
      </w:r>
      <w:r w:rsidRPr="00426C87">
        <w:rPr>
          <w:rFonts w:eastAsia="Calibri"/>
          <w:spacing w:val="-9"/>
          <w:w w:val="105"/>
        </w:rPr>
        <w:t xml:space="preserve"> </w:t>
      </w:r>
      <w:r w:rsidRPr="00426C87">
        <w:rPr>
          <w:rFonts w:eastAsia="Calibri"/>
          <w:spacing w:val="-2"/>
          <w:w w:val="105"/>
        </w:rPr>
        <w:t>Explain.</w:t>
      </w:r>
    </w:p>
    <w:p w14:paraId="21962CFA" w14:textId="77777777" w:rsidR="00103FFB" w:rsidRPr="00103FFB" w:rsidRDefault="00103FFB" w:rsidP="00103FFB">
      <w:pPr>
        <w:pStyle w:val="Answer"/>
      </w:pPr>
      <w:r w:rsidRPr="00103FFB">
        <w:rPr>
          <w:rFonts w:eastAsia="Calibri"/>
        </w:rPr>
        <w:t xml:space="preserve">Yes. </w:t>
      </w:r>
      <w:r w:rsidRPr="00103FFB">
        <w:t>Our online reports provide accessible, comprehensive information to help you manage your benefit plans. We draw on our extensive database, software and analytic resources to provide quick, easy and secure access to information and expert analysis through our online reports via Employer eServices. You fully control access to Employer eServices by designating a client master administrator (CMA) from within your organization to sign on and grant access privileges to staff members, including consultants. This CMA then has security control over whom within your company, including your consultant, has access to the application, down to the specific features level.</w:t>
      </w:r>
    </w:p>
    <w:p w14:paraId="00E85685" w14:textId="63637630" w:rsidR="007B5F1E" w:rsidRPr="008219E4" w:rsidRDefault="00103FFB" w:rsidP="00562750">
      <w:pPr>
        <w:pStyle w:val="Answer"/>
      </w:pPr>
      <w:r w:rsidRPr="00103FFB">
        <w:t>Data to support reports are updated on the 10th business day of the following month. You can request reports at any time and review them online after a brief processing period.</w:t>
      </w:r>
    </w:p>
    <w:p w14:paraId="0AA34D00" w14:textId="5551B821" w:rsidR="00426C87" w:rsidRDefault="00426C87" w:rsidP="004E0023">
      <w:pPr>
        <w:pStyle w:val="Question-AutoNumber"/>
        <w:rPr>
          <w:rFonts w:eastAsia="Calibri"/>
          <w:w w:val="105"/>
        </w:rPr>
      </w:pPr>
      <w:r w:rsidRPr="00426C87">
        <w:rPr>
          <w:rFonts w:eastAsia="Calibri"/>
          <w:w w:val="105"/>
        </w:rPr>
        <w:t>Do</w:t>
      </w:r>
      <w:r w:rsidRPr="00426C87">
        <w:rPr>
          <w:rFonts w:eastAsia="Calibri"/>
          <w:spacing w:val="-2"/>
          <w:w w:val="105"/>
        </w:rPr>
        <w:t xml:space="preserve"> </w:t>
      </w:r>
      <w:r w:rsidRPr="00426C87">
        <w:rPr>
          <w:rFonts w:eastAsia="Calibri"/>
          <w:w w:val="105"/>
        </w:rPr>
        <w:t>you</w:t>
      </w:r>
      <w:r w:rsidRPr="00426C87">
        <w:rPr>
          <w:rFonts w:eastAsia="Calibri"/>
          <w:spacing w:val="-4"/>
          <w:w w:val="105"/>
        </w:rPr>
        <w:t xml:space="preserve"> </w:t>
      </w:r>
      <w:r w:rsidRPr="00426C87">
        <w:rPr>
          <w:rFonts w:eastAsia="Calibri"/>
          <w:w w:val="105"/>
        </w:rPr>
        <w:t>provide</w:t>
      </w:r>
      <w:r w:rsidRPr="00426C87">
        <w:rPr>
          <w:rFonts w:eastAsia="Calibri"/>
          <w:spacing w:val="-4"/>
          <w:w w:val="105"/>
        </w:rPr>
        <w:t xml:space="preserve"> </w:t>
      </w:r>
      <w:r w:rsidRPr="00426C87">
        <w:rPr>
          <w:rFonts w:eastAsia="Calibri"/>
          <w:w w:val="105"/>
        </w:rPr>
        <w:t>any</w:t>
      </w:r>
      <w:r w:rsidRPr="00426C87">
        <w:rPr>
          <w:rFonts w:eastAsia="Calibri"/>
          <w:spacing w:val="-7"/>
          <w:w w:val="105"/>
        </w:rPr>
        <w:t xml:space="preserve"> </w:t>
      </w:r>
      <w:r w:rsidRPr="00426C87">
        <w:rPr>
          <w:rFonts w:eastAsia="Calibri"/>
          <w:w w:val="105"/>
        </w:rPr>
        <w:t>predictive</w:t>
      </w:r>
      <w:r w:rsidRPr="00426C87">
        <w:rPr>
          <w:rFonts w:eastAsia="Calibri"/>
          <w:spacing w:val="-4"/>
          <w:w w:val="105"/>
        </w:rPr>
        <w:t xml:space="preserve"> </w:t>
      </w:r>
      <w:r w:rsidRPr="00426C87">
        <w:rPr>
          <w:rFonts w:eastAsia="Calibri"/>
          <w:w w:val="105"/>
        </w:rPr>
        <w:t>modeling</w:t>
      </w:r>
      <w:r w:rsidRPr="00426C87">
        <w:rPr>
          <w:rFonts w:eastAsia="Calibri"/>
          <w:spacing w:val="-5"/>
          <w:w w:val="105"/>
        </w:rPr>
        <w:t xml:space="preserve"> </w:t>
      </w:r>
      <w:r w:rsidRPr="00426C87">
        <w:rPr>
          <w:rFonts w:eastAsia="Calibri"/>
          <w:w w:val="105"/>
        </w:rPr>
        <w:t>tools</w:t>
      </w:r>
      <w:r w:rsidRPr="00426C87">
        <w:rPr>
          <w:rFonts w:eastAsia="Calibri"/>
          <w:spacing w:val="-4"/>
          <w:w w:val="105"/>
        </w:rPr>
        <w:t xml:space="preserve"> </w:t>
      </w:r>
      <w:r w:rsidRPr="00426C87">
        <w:rPr>
          <w:rFonts w:eastAsia="Calibri"/>
          <w:w w:val="105"/>
        </w:rPr>
        <w:t>for</w:t>
      </w:r>
      <w:r w:rsidRPr="00426C87">
        <w:rPr>
          <w:rFonts w:eastAsia="Calibri"/>
          <w:spacing w:val="-5"/>
          <w:w w:val="105"/>
        </w:rPr>
        <w:t xml:space="preserve"> </w:t>
      </w:r>
      <w:r w:rsidRPr="00426C87">
        <w:rPr>
          <w:rFonts w:eastAsia="Calibri"/>
          <w:w w:val="105"/>
        </w:rPr>
        <w:t>the</w:t>
      </w:r>
      <w:r w:rsidRPr="00426C87">
        <w:rPr>
          <w:rFonts w:eastAsia="Calibri"/>
          <w:spacing w:val="-2"/>
          <w:w w:val="105"/>
        </w:rPr>
        <w:t xml:space="preserve"> </w:t>
      </w:r>
      <w:r w:rsidRPr="00426C87">
        <w:rPr>
          <w:rFonts w:eastAsia="Calibri"/>
          <w:w w:val="105"/>
        </w:rPr>
        <w:t>client</w:t>
      </w:r>
      <w:r w:rsidRPr="00426C87">
        <w:rPr>
          <w:rFonts w:eastAsia="Calibri"/>
          <w:spacing w:val="-7"/>
          <w:w w:val="105"/>
        </w:rPr>
        <w:t xml:space="preserve"> </w:t>
      </w:r>
      <w:r w:rsidRPr="00426C87">
        <w:rPr>
          <w:rFonts w:eastAsia="Calibri"/>
          <w:w w:val="105"/>
        </w:rPr>
        <w:t>or</w:t>
      </w:r>
      <w:r w:rsidRPr="00426C87">
        <w:rPr>
          <w:rFonts w:eastAsia="Calibri"/>
          <w:spacing w:val="-4"/>
          <w:w w:val="105"/>
        </w:rPr>
        <w:t xml:space="preserve"> </w:t>
      </w:r>
      <w:r w:rsidRPr="00426C87">
        <w:rPr>
          <w:rFonts w:eastAsia="Calibri"/>
          <w:w w:val="105"/>
        </w:rPr>
        <w:t>consultant’s</w:t>
      </w:r>
      <w:r w:rsidRPr="00426C87">
        <w:rPr>
          <w:rFonts w:eastAsia="Calibri"/>
          <w:spacing w:val="-4"/>
          <w:w w:val="105"/>
        </w:rPr>
        <w:t xml:space="preserve"> </w:t>
      </w:r>
      <w:r w:rsidRPr="00426C87">
        <w:rPr>
          <w:rFonts w:eastAsia="Calibri"/>
          <w:w w:val="105"/>
        </w:rPr>
        <w:t>use? Explain in detail.</w:t>
      </w:r>
      <w:r w:rsidR="00D02D09">
        <w:rPr>
          <w:rFonts w:eastAsia="Calibri"/>
          <w:w w:val="105"/>
        </w:rPr>
        <w:t xml:space="preserve"> </w:t>
      </w:r>
    </w:p>
    <w:p w14:paraId="43B63A83" w14:textId="1E44F4B0" w:rsidR="00E210AE" w:rsidRDefault="00C6117E" w:rsidP="00E210AE">
      <w:pPr>
        <w:pStyle w:val="Answer"/>
        <w:rPr>
          <w:rFonts w:eastAsia="Calibri"/>
        </w:rPr>
      </w:pPr>
      <w:r w:rsidRPr="00C6117E">
        <w:rPr>
          <w:rFonts w:eastAsia="Calibri"/>
        </w:rPr>
        <w:t>Our predictive model analyzes the individual member's health care decision-making, health system utilization, patterns of care, gaps in care plan related to diagnosis, lifestyle, medication, and provider engagement. The members who have health improvement opportunities or at least the opportunity to make better health care decisions are identified for outreach. Depending on the level of medical expense savings potential associated with the member's health care needs, we may reach out via personal nurse, health coach (if applicable) or advocate, or we may send a home mailing or email with the phone number asking the member to call our advocate team for health care support. Specific to Special Needs Initiative (SNI) and/or Complex Care Concierge (C3), our population identification model is updated monthly to ensure the most up-to-date information we have on our members is reflected in our model.</w:t>
      </w:r>
    </w:p>
    <w:p w14:paraId="1F108E04" w14:textId="5D2BEB68" w:rsidR="0083319F" w:rsidRDefault="0083319F" w:rsidP="00E210AE">
      <w:pPr>
        <w:pStyle w:val="Answer"/>
        <w:rPr>
          <w:rFonts w:eastAsia="Calibri"/>
        </w:rPr>
      </w:pPr>
      <w:r w:rsidRPr="0083319F">
        <w:rPr>
          <w:rFonts w:eastAsia="Calibri"/>
        </w:rPr>
        <w:t>We can accept pharmacy accumulators to support tracking of combined accumulators for reporting. We can also accept third party claim files to support predictive modeling/risk analysis and clinical/disease management services.</w:t>
      </w:r>
    </w:p>
    <w:p w14:paraId="34CAE379" w14:textId="46EDCC6A" w:rsidR="004A4887" w:rsidRDefault="004A4887" w:rsidP="004A4887">
      <w:pPr>
        <w:pStyle w:val="AnswerHeading1"/>
        <w:rPr>
          <w:rFonts w:eastAsia="Calibri"/>
        </w:rPr>
      </w:pPr>
      <w:proofErr w:type="spellStart"/>
      <w:r>
        <w:rPr>
          <w:rFonts w:eastAsia="Calibri"/>
        </w:rPr>
        <w:t>Healthplan</w:t>
      </w:r>
      <w:proofErr w:type="spellEnd"/>
      <w:r>
        <w:rPr>
          <w:rFonts w:eastAsia="Calibri"/>
        </w:rPr>
        <w:t xml:space="preserve"> Performance Review</w:t>
      </w:r>
    </w:p>
    <w:p w14:paraId="27B32A30" w14:textId="3970546F" w:rsidR="004A4887" w:rsidRPr="004A4887" w:rsidRDefault="004A4887" w:rsidP="004A4887">
      <w:pPr>
        <w:pStyle w:val="Answer"/>
        <w:rPr>
          <w:rFonts w:eastAsia="Calibri"/>
        </w:rPr>
      </w:pPr>
      <w:r w:rsidRPr="004A4887">
        <w:rPr>
          <w:rFonts w:eastAsia="Calibri"/>
        </w:rPr>
        <w:t xml:space="preserve">The </w:t>
      </w:r>
      <w:proofErr w:type="spellStart"/>
      <w:r w:rsidRPr="004A4887">
        <w:rPr>
          <w:rFonts w:eastAsia="Calibri"/>
        </w:rPr>
        <w:t>Healthplan</w:t>
      </w:r>
      <w:proofErr w:type="spellEnd"/>
      <w:r w:rsidRPr="004A4887">
        <w:rPr>
          <w:rFonts w:eastAsia="Calibri"/>
        </w:rPr>
        <w:t xml:space="preserve"> Performance Review is a customized retrospective, detailed review of cost and utilization drivers, with a comprehensive breakdown of medical and pharmacy indicators. This engagement also includes detailed, actionable areas of focus to clearly show the health of the population and opportunities to improve engagement or overall performance. This includes but is not limited to modern areas of concern such as diabetes, metabolic condition, cancer, behavioral health, and others. </w:t>
      </w:r>
      <w:proofErr w:type="gramStart"/>
      <w:r w:rsidRPr="004A4887">
        <w:rPr>
          <w:rFonts w:eastAsia="Calibri"/>
        </w:rPr>
        <w:t xml:space="preserve">The </w:t>
      </w:r>
      <w:proofErr w:type="spellStart"/>
      <w:r w:rsidRPr="004A4887">
        <w:rPr>
          <w:rFonts w:eastAsia="Calibri"/>
        </w:rPr>
        <w:t>Healthplan</w:t>
      </w:r>
      <w:proofErr w:type="spellEnd"/>
      <w:r w:rsidRPr="004A4887">
        <w:rPr>
          <w:rFonts w:eastAsia="Calibri"/>
        </w:rPr>
        <w:t xml:space="preserve"> Performance Review,</w:t>
      </w:r>
      <w:proofErr w:type="gramEnd"/>
      <w:r w:rsidRPr="004A4887">
        <w:rPr>
          <w:rFonts w:eastAsia="Calibri"/>
        </w:rPr>
        <w:t xml:space="preserve"> offered annually/semiannually, helps you gain a better understanding of consumer behavior, cost drivers, and maintain and/or improve the performance of your health plan offerings.</w:t>
      </w:r>
    </w:p>
    <w:p w14:paraId="30AFC57C" w14:textId="4999D519" w:rsidR="004A4887" w:rsidRPr="004A4887" w:rsidRDefault="004A4887" w:rsidP="004A4887">
      <w:pPr>
        <w:pStyle w:val="Answer"/>
        <w:rPr>
          <w:rFonts w:eastAsia="Calibri"/>
        </w:rPr>
      </w:pPr>
      <w:r w:rsidRPr="004A4887">
        <w:rPr>
          <w:rFonts w:eastAsia="Calibri"/>
        </w:rPr>
        <w:t xml:space="preserve">A client insights engagement lead thoroughly analyzes your claims and performance data while working with your [strategic account executive (SAE)/strategic client executive (SCE)] to develop insights and make recommendations that are specific to your needs. The client insights </w:t>
      </w:r>
      <w:proofErr w:type="gramStart"/>
      <w:r w:rsidRPr="004A4887">
        <w:rPr>
          <w:rFonts w:eastAsia="Calibri"/>
        </w:rPr>
        <w:t>engagement lead</w:t>
      </w:r>
      <w:proofErr w:type="gramEnd"/>
      <w:r w:rsidRPr="004A4887">
        <w:rPr>
          <w:rFonts w:eastAsia="Calibri"/>
        </w:rPr>
        <w:t xml:space="preserve"> leverages the expertise of our subject matter experts, wellness and medical directors, to develop insights and identify potential solutions.</w:t>
      </w:r>
    </w:p>
    <w:p w14:paraId="1A0171E6" w14:textId="2F559F04" w:rsidR="004A4887" w:rsidRPr="004A4887" w:rsidRDefault="004A4887" w:rsidP="004A4887">
      <w:pPr>
        <w:pStyle w:val="Answer"/>
        <w:rPr>
          <w:rFonts w:eastAsia="Calibri"/>
        </w:rPr>
      </w:pPr>
      <w:r w:rsidRPr="004A4887">
        <w:rPr>
          <w:rFonts w:eastAsia="Calibri"/>
        </w:rPr>
        <w:t xml:space="preserve">The </w:t>
      </w:r>
      <w:proofErr w:type="spellStart"/>
      <w:r w:rsidRPr="004A4887">
        <w:rPr>
          <w:rFonts w:eastAsia="Calibri"/>
        </w:rPr>
        <w:t>Healthplan</w:t>
      </w:r>
      <w:proofErr w:type="spellEnd"/>
      <w:r w:rsidRPr="004A4887">
        <w:rPr>
          <w:rFonts w:eastAsia="Calibri"/>
        </w:rPr>
        <w:t xml:space="preserve"> Performance Review includes prepared customized materials, as well as live interactive discussions leveraging Health Plan Manager to show year-over-year comparisons, book-of-business (BOB) benchmarks, industry peer group benchmarks and key indicators, such as:</w:t>
      </w:r>
    </w:p>
    <w:p w14:paraId="45F91E63" w14:textId="7E6E832C" w:rsidR="004A4887" w:rsidRPr="004A4887" w:rsidRDefault="004A4887" w:rsidP="004A4887">
      <w:pPr>
        <w:pStyle w:val="AnswerBullet1"/>
        <w:rPr>
          <w:rFonts w:eastAsia="Calibri"/>
        </w:rPr>
      </w:pPr>
      <w:r w:rsidRPr="004A4887">
        <w:rPr>
          <w:rFonts w:eastAsia="Calibri"/>
        </w:rPr>
        <w:t>Detailed demographics</w:t>
      </w:r>
    </w:p>
    <w:p w14:paraId="50C730EB" w14:textId="2AC9EA65" w:rsidR="004A4887" w:rsidRPr="004A4887" w:rsidRDefault="004A4887" w:rsidP="004A4887">
      <w:pPr>
        <w:pStyle w:val="AnswerBullet1"/>
        <w:rPr>
          <w:rFonts w:eastAsia="Calibri"/>
        </w:rPr>
      </w:pPr>
      <w:r w:rsidRPr="004A4887">
        <w:rPr>
          <w:rFonts w:eastAsia="Calibri"/>
        </w:rPr>
        <w:t>Costs and utilization by diagnosis</w:t>
      </w:r>
    </w:p>
    <w:p w14:paraId="686D172F" w14:textId="477137DA" w:rsidR="004A4887" w:rsidRPr="004A4887" w:rsidRDefault="004A4887" w:rsidP="004A4887">
      <w:pPr>
        <w:pStyle w:val="AnswerBullet1"/>
        <w:rPr>
          <w:rFonts w:eastAsia="Calibri"/>
        </w:rPr>
      </w:pPr>
      <w:r w:rsidRPr="004A4887">
        <w:rPr>
          <w:rFonts w:eastAsia="Calibri"/>
        </w:rPr>
        <w:t>Costs and utilization by place of service</w:t>
      </w:r>
    </w:p>
    <w:p w14:paraId="1790126A" w14:textId="246E5162" w:rsidR="004A4887" w:rsidRPr="004A4887" w:rsidRDefault="004A4887" w:rsidP="004A4887">
      <w:pPr>
        <w:pStyle w:val="AnswerBullet1"/>
        <w:rPr>
          <w:rFonts w:eastAsia="Calibri"/>
        </w:rPr>
      </w:pPr>
      <w:r w:rsidRPr="004A4887">
        <w:rPr>
          <w:rFonts w:eastAsia="Calibri"/>
        </w:rPr>
        <w:t xml:space="preserve">Detailed managed pharmacy cost and utilization metrics </w:t>
      </w:r>
    </w:p>
    <w:p w14:paraId="7E00F961" w14:textId="5BACC63A" w:rsidR="004A4887" w:rsidRPr="00781627" w:rsidRDefault="004A4887" w:rsidP="00781627">
      <w:pPr>
        <w:pStyle w:val="AnswerBullet1"/>
        <w:rPr>
          <w:rFonts w:eastAsia="Calibri"/>
        </w:rPr>
      </w:pPr>
      <w:r w:rsidRPr="004A4887">
        <w:rPr>
          <w:rFonts w:eastAsia="Calibri"/>
        </w:rPr>
        <w:t>Network utilization</w:t>
      </w:r>
    </w:p>
    <w:p w14:paraId="77CAE9B2" w14:textId="5F4016D6" w:rsidR="004A4887" w:rsidRPr="00781627" w:rsidRDefault="004A4887" w:rsidP="00781627">
      <w:pPr>
        <w:pStyle w:val="AnswerBullet1"/>
        <w:rPr>
          <w:rFonts w:eastAsia="Calibri"/>
        </w:rPr>
      </w:pPr>
      <w:r w:rsidRPr="004A4887">
        <w:rPr>
          <w:rFonts w:eastAsia="Calibri"/>
        </w:rPr>
        <w:t>Preventive services utilization</w:t>
      </w:r>
    </w:p>
    <w:p w14:paraId="0C59474C" w14:textId="6D631E07" w:rsidR="004A4887" w:rsidRPr="00781627" w:rsidRDefault="004A4887" w:rsidP="00781627">
      <w:pPr>
        <w:pStyle w:val="AnswerBullet1"/>
        <w:rPr>
          <w:rFonts w:eastAsia="Calibri"/>
        </w:rPr>
      </w:pPr>
      <w:r w:rsidRPr="004A4887">
        <w:rPr>
          <w:rFonts w:eastAsia="Calibri"/>
        </w:rPr>
        <w:t>Clinical trend drivers and mitigators</w:t>
      </w:r>
    </w:p>
    <w:p w14:paraId="1B5C508E" w14:textId="372D5810" w:rsidR="004A4887" w:rsidRPr="00781627" w:rsidRDefault="004A4887" w:rsidP="00781627">
      <w:pPr>
        <w:pStyle w:val="AnswerBullet1"/>
        <w:rPr>
          <w:rFonts w:eastAsia="Calibri"/>
        </w:rPr>
      </w:pPr>
      <w:r w:rsidRPr="004A4887">
        <w:rPr>
          <w:rFonts w:eastAsia="Calibri"/>
        </w:rPr>
        <w:t>Common diagnosis category cost and utilization summary</w:t>
      </w:r>
    </w:p>
    <w:p w14:paraId="54AA112E" w14:textId="617FB603" w:rsidR="004A4887" w:rsidRPr="00A21119" w:rsidRDefault="004A4887" w:rsidP="00A21119">
      <w:pPr>
        <w:pStyle w:val="AnswerBullet1"/>
        <w:rPr>
          <w:rFonts w:eastAsia="Calibri"/>
        </w:rPr>
      </w:pPr>
      <w:r w:rsidRPr="004A4887">
        <w:rPr>
          <w:rFonts w:eastAsia="Calibri"/>
        </w:rPr>
        <w:t>Member decision-making analysis</w:t>
      </w:r>
    </w:p>
    <w:p w14:paraId="19F1CB3B" w14:textId="56730DA2" w:rsidR="004A4887" w:rsidRPr="00A21119" w:rsidRDefault="004A4887" w:rsidP="00A21119">
      <w:pPr>
        <w:pStyle w:val="AnswerBullet1"/>
        <w:rPr>
          <w:rFonts w:eastAsia="Calibri"/>
        </w:rPr>
      </w:pPr>
      <w:r w:rsidRPr="004A4887">
        <w:rPr>
          <w:rFonts w:eastAsia="Calibri"/>
        </w:rPr>
        <w:t>Clinical engagement analysis</w:t>
      </w:r>
    </w:p>
    <w:p w14:paraId="16479784" w14:textId="340D2610" w:rsidR="004A4887" w:rsidRPr="004A4887" w:rsidRDefault="004A4887" w:rsidP="004A4887">
      <w:pPr>
        <w:pStyle w:val="AnswerBullet1"/>
        <w:rPr>
          <w:rFonts w:eastAsia="Calibri"/>
        </w:rPr>
      </w:pPr>
      <w:r w:rsidRPr="004A4887">
        <w:rPr>
          <w:rFonts w:eastAsia="Calibri"/>
        </w:rPr>
        <w:t>Specific actionable solution opportunities/recommendations</w:t>
      </w:r>
    </w:p>
    <w:p w14:paraId="3A7E75FF" w14:textId="538C50F5" w:rsidR="004A4887" w:rsidRPr="00E210AE" w:rsidRDefault="004A4887" w:rsidP="004A4887">
      <w:pPr>
        <w:pStyle w:val="Answer"/>
        <w:rPr>
          <w:rFonts w:eastAsia="Calibri"/>
        </w:rPr>
      </w:pPr>
      <w:r w:rsidRPr="004A4887">
        <w:rPr>
          <w:rFonts w:eastAsia="Calibri"/>
        </w:rPr>
        <w:t>Starting with planning and alignment, we work as an enterprise to make sure that we understand your goals and objectives. By aligning our new insights with a situational analysis of your business, our integrated organization collaborates to identify opportunities for greater efficiency and effective cost management. This includes designing specific actionable solutions to address new insights about where your best opportunities lie, adapting the health care services you offer to maximize appropriate utilization and improve results. This also provides an opportunity to create communication strategies that inspire more employee engagement and influence better decision-making. Our process helps you strengthen the performance of your health plan and encourages your employees to make better health decisions.</w:t>
      </w:r>
    </w:p>
    <w:p w14:paraId="35CDB864" w14:textId="767CB12A" w:rsidR="00426C87" w:rsidRDefault="00426C87" w:rsidP="004E0023">
      <w:pPr>
        <w:pStyle w:val="Question-AutoNumber"/>
        <w:rPr>
          <w:rFonts w:eastAsia="Calibri"/>
          <w:spacing w:val="-2"/>
          <w:w w:val="105"/>
        </w:rPr>
      </w:pPr>
      <w:r w:rsidRPr="00426C87">
        <w:rPr>
          <w:rFonts w:eastAsia="Calibri"/>
          <w:w w:val="105"/>
        </w:rPr>
        <w:t>Are</w:t>
      </w:r>
      <w:r w:rsidRPr="00426C87">
        <w:rPr>
          <w:rFonts w:eastAsia="Calibri"/>
          <w:spacing w:val="-7"/>
          <w:w w:val="105"/>
        </w:rPr>
        <w:t xml:space="preserve"> </w:t>
      </w:r>
      <w:r w:rsidRPr="00426C87">
        <w:rPr>
          <w:rFonts w:eastAsia="Calibri"/>
          <w:w w:val="105"/>
        </w:rPr>
        <w:t>data</w:t>
      </w:r>
      <w:r w:rsidRPr="00426C87">
        <w:rPr>
          <w:rFonts w:eastAsia="Calibri"/>
          <w:spacing w:val="-5"/>
          <w:w w:val="105"/>
        </w:rPr>
        <w:t xml:space="preserve"> </w:t>
      </w:r>
      <w:r w:rsidRPr="00426C87">
        <w:rPr>
          <w:rFonts w:eastAsia="Calibri"/>
          <w:w w:val="105"/>
        </w:rPr>
        <w:t>mining</w:t>
      </w:r>
      <w:r w:rsidRPr="00426C87">
        <w:rPr>
          <w:rFonts w:eastAsia="Calibri"/>
          <w:spacing w:val="-5"/>
          <w:w w:val="105"/>
        </w:rPr>
        <w:t xml:space="preserve"> </w:t>
      </w:r>
      <w:r w:rsidRPr="00426C87">
        <w:rPr>
          <w:rFonts w:eastAsia="Calibri"/>
          <w:w w:val="105"/>
        </w:rPr>
        <w:t>tools</w:t>
      </w:r>
      <w:r w:rsidRPr="00426C87">
        <w:rPr>
          <w:rFonts w:eastAsia="Calibri"/>
          <w:spacing w:val="-7"/>
          <w:w w:val="105"/>
        </w:rPr>
        <w:t xml:space="preserve"> </w:t>
      </w:r>
      <w:r w:rsidRPr="00426C87">
        <w:rPr>
          <w:rFonts w:eastAsia="Calibri"/>
          <w:w w:val="105"/>
        </w:rPr>
        <w:t>available</w:t>
      </w:r>
      <w:r w:rsidRPr="00426C87">
        <w:rPr>
          <w:rFonts w:eastAsia="Calibri"/>
          <w:spacing w:val="-4"/>
          <w:w w:val="105"/>
        </w:rPr>
        <w:t xml:space="preserve"> </w:t>
      </w:r>
      <w:r w:rsidRPr="00426C87">
        <w:rPr>
          <w:rFonts w:eastAsia="Calibri"/>
          <w:w w:val="105"/>
        </w:rPr>
        <w:t>for</w:t>
      </w:r>
      <w:r w:rsidRPr="00426C87">
        <w:rPr>
          <w:rFonts w:eastAsia="Calibri"/>
          <w:spacing w:val="-7"/>
          <w:w w:val="105"/>
        </w:rPr>
        <w:t xml:space="preserve"> </w:t>
      </w:r>
      <w:r w:rsidRPr="00426C87">
        <w:rPr>
          <w:rFonts w:eastAsia="Calibri"/>
          <w:w w:val="105"/>
        </w:rPr>
        <w:t>the</w:t>
      </w:r>
      <w:r w:rsidRPr="00426C87">
        <w:rPr>
          <w:rFonts w:eastAsia="Calibri"/>
          <w:spacing w:val="-5"/>
          <w:w w:val="105"/>
        </w:rPr>
        <w:t xml:space="preserve"> </w:t>
      </w:r>
      <w:r w:rsidRPr="00426C87">
        <w:rPr>
          <w:rFonts w:eastAsia="Calibri"/>
          <w:w w:val="105"/>
        </w:rPr>
        <w:t>client</w:t>
      </w:r>
      <w:r w:rsidRPr="00426C87">
        <w:rPr>
          <w:rFonts w:eastAsia="Calibri"/>
          <w:spacing w:val="-9"/>
          <w:w w:val="105"/>
        </w:rPr>
        <w:t xml:space="preserve"> </w:t>
      </w:r>
      <w:r w:rsidRPr="00426C87">
        <w:rPr>
          <w:rFonts w:eastAsia="Calibri"/>
          <w:w w:val="105"/>
        </w:rPr>
        <w:t>to</w:t>
      </w:r>
      <w:r w:rsidRPr="00426C87">
        <w:rPr>
          <w:rFonts w:eastAsia="Calibri"/>
          <w:spacing w:val="-5"/>
          <w:w w:val="105"/>
        </w:rPr>
        <w:t xml:space="preserve"> </w:t>
      </w:r>
      <w:r w:rsidRPr="00426C87">
        <w:rPr>
          <w:rFonts w:eastAsia="Calibri"/>
          <w:w w:val="105"/>
        </w:rPr>
        <w:t>create</w:t>
      </w:r>
      <w:r w:rsidRPr="00426C87">
        <w:rPr>
          <w:rFonts w:eastAsia="Calibri"/>
          <w:spacing w:val="-4"/>
          <w:w w:val="105"/>
        </w:rPr>
        <w:t xml:space="preserve"> </w:t>
      </w:r>
      <w:r w:rsidRPr="00426C87">
        <w:rPr>
          <w:rFonts w:eastAsia="Calibri"/>
          <w:w w:val="105"/>
        </w:rPr>
        <w:t>custom</w:t>
      </w:r>
      <w:r w:rsidRPr="00426C87">
        <w:rPr>
          <w:rFonts w:eastAsia="Calibri"/>
          <w:spacing w:val="-4"/>
          <w:w w:val="105"/>
        </w:rPr>
        <w:t xml:space="preserve"> </w:t>
      </w:r>
      <w:r w:rsidRPr="00426C87">
        <w:rPr>
          <w:rFonts w:eastAsia="Calibri"/>
          <w:spacing w:val="-2"/>
          <w:w w:val="105"/>
        </w:rPr>
        <w:t>reports?</w:t>
      </w:r>
      <w:r w:rsidR="003B4B2F">
        <w:rPr>
          <w:rFonts w:eastAsia="Calibri"/>
          <w:spacing w:val="-2"/>
          <w:w w:val="105"/>
        </w:rPr>
        <w:t xml:space="preserve"> </w:t>
      </w:r>
    </w:p>
    <w:p w14:paraId="473BCC93" w14:textId="236E38F3" w:rsidR="00287808" w:rsidRDefault="00287808" w:rsidP="00287808">
      <w:pPr>
        <w:pStyle w:val="Answer"/>
        <w:rPr>
          <w:rFonts w:eastAsia="Calibri"/>
        </w:rPr>
      </w:pPr>
      <w:r w:rsidRPr="00287808">
        <w:rPr>
          <w:rFonts w:eastAsia="Calibri"/>
        </w:rPr>
        <w:t>Your reporting package enables you to customize report parameters to create more detailed views of the data and includes a broad array of membership and utilization information. You can edit the default layout by adding variables to the report during the creation process of your online reports.</w:t>
      </w:r>
    </w:p>
    <w:p w14:paraId="473E6B92" w14:textId="77777777" w:rsidR="00EA12C7" w:rsidRPr="00EA12C7" w:rsidRDefault="00EA12C7" w:rsidP="00EA12C7">
      <w:pPr>
        <w:pStyle w:val="Answer"/>
        <w:rPr>
          <w:rFonts w:eastAsia="Calibri"/>
        </w:rPr>
      </w:pPr>
      <w:r w:rsidRPr="00EA12C7">
        <w:rPr>
          <w:rFonts w:eastAsia="Calibri"/>
        </w:rPr>
        <w:t>You can also select ad hoc data to create a variety of customized reports.</w:t>
      </w:r>
    </w:p>
    <w:p w14:paraId="618B8827" w14:textId="0F220127" w:rsidR="00EA12C7" w:rsidRPr="00287808" w:rsidRDefault="00EA12C7" w:rsidP="00EA12C7">
      <w:pPr>
        <w:pStyle w:val="Answer"/>
        <w:rPr>
          <w:rFonts w:eastAsia="Calibri"/>
        </w:rPr>
      </w:pPr>
      <w:r w:rsidRPr="00EA12C7">
        <w:rPr>
          <w:rFonts w:eastAsia="Calibri"/>
        </w:rPr>
        <w:t xml:space="preserve">You can contact your </w:t>
      </w:r>
      <w:r>
        <w:rPr>
          <w:rFonts w:eastAsia="Calibri"/>
        </w:rPr>
        <w:t xml:space="preserve">SCE </w:t>
      </w:r>
      <w:r w:rsidRPr="00EA12C7">
        <w:rPr>
          <w:rFonts w:eastAsia="Calibri"/>
        </w:rPr>
        <w:t>any time should you need additional reports. Ad hoc reports are available for an additional fee.</w:t>
      </w:r>
    </w:p>
    <w:p w14:paraId="3027A16E" w14:textId="77777777" w:rsidR="00426C87" w:rsidRDefault="00426C87" w:rsidP="004E0023">
      <w:pPr>
        <w:pStyle w:val="Question-AutoNumber"/>
        <w:rPr>
          <w:rFonts w:eastAsia="Calibri"/>
          <w:w w:val="105"/>
        </w:rPr>
      </w:pPr>
      <w:r w:rsidRPr="00426C87">
        <w:rPr>
          <w:rFonts w:eastAsia="Calibri"/>
          <w:w w:val="105"/>
        </w:rPr>
        <w:t>Is your system able to create cost and utilization benchmarks alongside the client’s data? If so, what categories can the data be split out by (i.e. national, regional, industry, etc.)? What source are the benchmarks based on?</w:t>
      </w:r>
    </w:p>
    <w:p w14:paraId="6E916B74" w14:textId="62B523B8" w:rsidR="00054B43" w:rsidRPr="00054B43" w:rsidRDefault="00054B43" w:rsidP="00054B43">
      <w:pPr>
        <w:pStyle w:val="Answer"/>
      </w:pPr>
      <w:r w:rsidRPr="00054B43">
        <w:t>Our benchmark reports will compare your plan results with other customers within your industry. We group customers for benchmarks by specific characteristics, such as industry, geography or funding. For instance, when actuarial thresholds are met, we can compare a group of like industries customers within our customer base, and then refine that report to compare those customers against similar customers of a particular size, or within a specific geographic area. This flexibility gives you access to meaningful, relevant, industry-specific information that you can use when analyzing the performance of your own plans.</w:t>
      </w:r>
    </w:p>
    <w:p w14:paraId="76D07640" w14:textId="4961F75B" w:rsidR="00054B43" w:rsidRPr="00054B43" w:rsidRDefault="00054B43" w:rsidP="00054B43">
      <w:pPr>
        <w:pStyle w:val="Answer"/>
      </w:pPr>
      <w:r w:rsidRPr="00054B43">
        <w:t xml:space="preserve">Our database is comprised of our book of business and groupings of like industries that are large enough to be statistically significant. </w:t>
      </w:r>
      <w:proofErr w:type="gramStart"/>
      <w:r w:rsidRPr="00054B43">
        <w:t>In order for</w:t>
      </w:r>
      <w:proofErr w:type="gramEnd"/>
      <w:r w:rsidRPr="00054B43">
        <w:t xml:space="preserve"> a benchmark to be provided, there must be a statistically valid number of customers and members in the specific grouping desired. Additionally, for a variety of reasons not all customers may be included in benchmarking data. This includes customers whose contracts specifically exclude our ability to include them in benchmarking data.</w:t>
      </w:r>
    </w:p>
    <w:p w14:paraId="7A8E7D97" w14:textId="1C3131DC" w:rsidR="00054B43" w:rsidRDefault="00054B43" w:rsidP="00054B43">
      <w:pPr>
        <w:pStyle w:val="Answer"/>
      </w:pPr>
      <w:r w:rsidRPr="00054B43">
        <w:t xml:space="preserve">While the customer will not have direct access to create their own benchmarks, </w:t>
      </w:r>
      <w:r w:rsidR="007E33C0">
        <w:t xml:space="preserve">the </w:t>
      </w:r>
      <w:r w:rsidR="00E02612">
        <w:t xml:space="preserve">semiannual </w:t>
      </w:r>
      <w:proofErr w:type="spellStart"/>
      <w:r w:rsidR="00E02612">
        <w:t>Healthplan</w:t>
      </w:r>
      <w:proofErr w:type="spellEnd"/>
      <w:r w:rsidR="00E02612">
        <w:t xml:space="preserve"> Performance Review </w:t>
      </w:r>
      <w:r w:rsidR="00E02612" w:rsidRPr="00E02612">
        <w:t> will include benchmark data that can be customized. We can also provide industry, market-specific, or custom benchmarks if the sample size of the benchmark group is statistically valid. Each benchmark group must have enough data so that we do not unintentionally reveal the results of any single customer in the benchmark. Your SCE</w:t>
      </w:r>
      <w:r w:rsidR="00E02612">
        <w:t xml:space="preserve"> </w:t>
      </w:r>
      <w:r w:rsidR="00E02612" w:rsidRPr="00E02612">
        <w:t>and client insights engagement lead will work together with you to understand your specific desired benchmark or benchmarks within your industry, review the statistical validity of the desired benchmark or benchmarks within your industry at the time each analysis is prepared and incorporate applicable benchmark data into your analysis.</w:t>
      </w:r>
    </w:p>
    <w:p w14:paraId="7BE38B32" w14:textId="77777777" w:rsidR="0082628D" w:rsidRPr="0082628D" w:rsidRDefault="0082628D" w:rsidP="0082628D">
      <w:pPr>
        <w:pStyle w:val="Answer"/>
        <w:rPr>
          <w:rFonts w:eastAsia="Calibri"/>
        </w:rPr>
      </w:pPr>
      <w:r w:rsidRPr="0082628D">
        <w:rPr>
          <w:rFonts w:eastAsia="Calibri"/>
        </w:rPr>
        <w:t>We offer our customers flexible analytic services and normative reporting solutions. Benchmark comparisons are part of our standard plan reporting packages and use normative peer groups that best fit each customer’s industry or market profile.</w:t>
      </w:r>
    </w:p>
    <w:p w14:paraId="1ECA5BC8" w14:textId="292E629E" w:rsidR="00F43AD1" w:rsidRPr="00054B43" w:rsidRDefault="0082628D" w:rsidP="006E50DA">
      <w:pPr>
        <w:pStyle w:val="Answer"/>
        <w:rPr>
          <w:rFonts w:eastAsia="Calibri"/>
        </w:rPr>
      </w:pPr>
      <w:r w:rsidRPr="0082628D">
        <w:rPr>
          <w:rFonts w:eastAsia="Calibri"/>
        </w:rPr>
        <w:t xml:space="preserve">For example, within our National Account book of business, we have partnered with 71 customers within the financial services industry, representing over 1.4 million members. We </w:t>
      </w:r>
      <w:proofErr w:type="gramStart"/>
      <w:r w:rsidRPr="0082628D">
        <w:rPr>
          <w:rFonts w:eastAsia="Calibri"/>
        </w:rPr>
        <w:t>are able to</w:t>
      </w:r>
      <w:proofErr w:type="gramEnd"/>
      <w:r w:rsidRPr="0082628D">
        <w:rPr>
          <w:rFonts w:eastAsia="Calibri"/>
        </w:rPr>
        <w:t xml:space="preserve"> use this industry as a benchmark for financial customers.</w:t>
      </w:r>
    </w:p>
    <w:p w14:paraId="7B68CF46" w14:textId="77777777" w:rsidR="00426C87" w:rsidRDefault="00426C87" w:rsidP="004E0023">
      <w:pPr>
        <w:pStyle w:val="Question-AutoNumber"/>
        <w:rPr>
          <w:rFonts w:eastAsia="Calibri"/>
          <w:w w:val="105"/>
        </w:rPr>
      </w:pPr>
      <w:r w:rsidRPr="00426C87">
        <w:rPr>
          <w:rFonts w:eastAsia="Calibri"/>
          <w:w w:val="105"/>
        </w:rPr>
        <w:t>Will</w:t>
      </w:r>
      <w:r w:rsidRPr="00426C87">
        <w:rPr>
          <w:rFonts w:eastAsia="Calibri"/>
          <w:spacing w:val="-2"/>
          <w:w w:val="105"/>
        </w:rPr>
        <w:t xml:space="preserve"> </w:t>
      </w:r>
      <w:r w:rsidRPr="00426C87">
        <w:rPr>
          <w:rFonts w:eastAsia="Calibri"/>
          <w:w w:val="105"/>
        </w:rPr>
        <w:t>you provide</w:t>
      </w:r>
      <w:r w:rsidRPr="00426C87">
        <w:rPr>
          <w:rFonts w:eastAsia="Calibri"/>
          <w:spacing w:val="-2"/>
          <w:w w:val="105"/>
        </w:rPr>
        <w:t xml:space="preserve"> </w:t>
      </w:r>
      <w:r w:rsidRPr="00426C87">
        <w:rPr>
          <w:rFonts w:eastAsia="Calibri"/>
          <w:w w:val="105"/>
        </w:rPr>
        <w:t>“pended</w:t>
      </w:r>
      <w:r w:rsidRPr="00426C87">
        <w:rPr>
          <w:rFonts w:eastAsia="Calibri"/>
          <w:spacing w:val="-2"/>
          <w:w w:val="105"/>
        </w:rPr>
        <w:t xml:space="preserve"> </w:t>
      </w:r>
      <w:r w:rsidRPr="00426C87">
        <w:rPr>
          <w:rFonts w:eastAsia="Calibri"/>
          <w:w w:val="105"/>
        </w:rPr>
        <w:t>claim</w:t>
      </w:r>
      <w:r w:rsidRPr="00426C87">
        <w:rPr>
          <w:rFonts w:eastAsia="Calibri"/>
          <w:spacing w:val="-2"/>
          <w:w w:val="105"/>
        </w:rPr>
        <w:t xml:space="preserve"> </w:t>
      </w:r>
      <w:r w:rsidRPr="00426C87">
        <w:rPr>
          <w:rFonts w:eastAsia="Calibri"/>
          <w:w w:val="105"/>
        </w:rPr>
        <w:t>reports”</w:t>
      </w:r>
      <w:r w:rsidRPr="00426C87">
        <w:rPr>
          <w:rFonts w:eastAsia="Calibri"/>
          <w:spacing w:val="-2"/>
          <w:w w:val="105"/>
        </w:rPr>
        <w:t xml:space="preserve"> </w:t>
      </w:r>
      <w:proofErr w:type="gramStart"/>
      <w:r w:rsidRPr="00426C87">
        <w:rPr>
          <w:rFonts w:eastAsia="Calibri"/>
          <w:w w:val="105"/>
        </w:rPr>
        <w:t>on a</w:t>
      </w:r>
      <w:r w:rsidRPr="00426C87">
        <w:rPr>
          <w:rFonts w:eastAsia="Calibri"/>
          <w:spacing w:val="-6"/>
          <w:w w:val="105"/>
        </w:rPr>
        <w:t xml:space="preserve"> </w:t>
      </w:r>
      <w:r w:rsidRPr="00426C87">
        <w:rPr>
          <w:rFonts w:eastAsia="Calibri"/>
          <w:w w:val="105"/>
        </w:rPr>
        <w:t>monthly</w:t>
      </w:r>
      <w:r w:rsidRPr="00426C87">
        <w:rPr>
          <w:rFonts w:eastAsia="Calibri"/>
          <w:spacing w:val="-6"/>
          <w:w w:val="105"/>
        </w:rPr>
        <w:t xml:space="preserve"> </w:t>
      </w:r>
      <w:r w:rsidRPr="00426C87">
        <w:rPr>
          <w:rFonts w:eastAsia="Calibri"/>
          <w:w w:val="105"/>
        </w:rPr>
        <w:t>basis</w:t>
      </w:r>
      <w:proofErr w:type="gramEnd"/>
      <w:r w:rsidRPr="00426C87">
        <w:rPr>
          <w:rFonts w:eastAsia="Calibri"/>
          <w:w w:val="105"/>
        </w:rPr>
        <w:t>?</w:t>
      </w:r>
      <w:r w:rsidRPr="00426C87">
        <w:rPr>
          <w:rFonts w:eastAsia="Calibri"/>
          <w:spacing w:val="-2"/>
          <w:w w:val="105"/>
        </w:rPr>
        <w:t xml:space="preserve"> </w:t>
      </w:r>
      <w:r w:rsidRPr="00426C87">
        <w:rPr>
          <w:rFonts w:eastAsia="Calibri"/>
          <w:w w:val="105"/>
        </w:rPr>
        <w:t>Please explain</w:t>
      </w:r>
      <w:r w:rsidRPr="00426C87">
        <w:rPr>
          <w:rFonts w:eastAsia="Calibri"/>
          <w:spacing w:val="-2"/>
          <w:w w:val="105"/>
        </w:rPr>
        <w:t xml:space="preserve"> </w:t>
      </w:r>
      <w:r w:rsidRPr="00426C87">
        <w:rPr>
          <w:rFonts w:eastAsia="Calibri"/>
          <w:w w:val="105"/>
        </w:rPr>
        <w:t>in</w:t>
      </w:r>
      <w:r w:rsidRPr="00426C87">
        <w:rPr>
          <w:rFonts w:eastAsia="Calibri"/>
          <w:spacing w:val="-2"/>
          <w:w w:val="105"/>
        </w:rPr>
        <w:t xml:space="preserve"> </w:t>
      </w:r>
      <w:r w:rsidRPr="00426C87">
        <w:rPr>
          <w:rFonts w:eastAsia="Calibri"/>
          <w:w w:val="105"/>
        </w:rPr>
        <w:t xml:space="preserve">detail what a </w:t>
      </w:r>
      <w:proofErr w:type="gramStart"/>
      <w:r w:rsidRPr="00426C87">
        <w:rPr>
          <w:rFonts w:eastAsia="Calibri"/>
          <w:w w:val="105"/>
        </w:rPr>
        <w:t>pended</w:t>
      </w:r>
      <w:proofErr w:type="gramEnd"/>
      <w:r w:rsidRPr="00426C87">
        <w:rPr>
          <w:rFonts w:eastAsia="Calibri"/>
          <w:w w:val="105"/>
        </w:rPr>
        <w:t xml:space="preserve"> claim is for your company. Can you track all </w:t>
      </w:r>
      <w:proofErr w:type="gramStart"/>
      <w:r w:rsidRPr="00426C87">
        <w:rPr>
          <w:rFonts w:eastAsia="Calibri"/>
          <w:w w:val="105"/>
        </w:rPr>
        <w:t>pended</w:t>
      </w:r>
      <w:proofErr w:type="gramEnd"/>
      <w:r w:rsidRPr="00426C87">
        <w:rPr>
          <w:rFonts w:eastAsia="Calibri"/>
          <w:w w:val="105"/>
        </w:rPr>
        <w:t xml:space="preserve"> claims dates from the first to the last </w:t>
      </w:r>
      <w:proofErr w:type="gramStart"/>
      <w:r w:rsidRPr="00426C87">
        <w:rPr>
          <w:rFonts w:eastAsia="Calibri"/>
          <w:w w:val="105"/>
        </w:rPr>
        <w:t>on</w:t>
      </w:r>
      <w:proofErr w:type="gramEnd"/>
      <w:r w:rsidRPr="00426C87">
        <w:rPr>
          <w:rFonts w:eastAsia="Calibri"/>
          <w:w w:val="105"/>
        </w:rPr>
        <w:t xml:space="preserve"> your report?</w:t>
      </w:r>
    </w:p>
    <w:p w14:paraId="3470F7A3" w14:textId="1A17786E" w:rsidR="00CB0D7D" w:rsidRDefault="00CB0D7D" w:rsidP="00CB0D7D">
      <w:pPr>
        <w:pStyle w:val="Answer"/>
        <w:rPr>
          <w:rFonts w:eastAsia="Calibri"/>
        </w:rPr>
      </w:pPr>
      <w:r>
        <w:rPr>
          <w:rFonts w:eastAsia="Calibri"/>
        </w:rPr>
        <w:t>W</w:t>
      </w:r>
      <w:r w:rsidRPr="00CB0D7D">
        <w:rPr>
          <w:rFonts w:eastAsia="Calibri"/>
        </w:rPr>
        <w:t xml:space="preserve">hile we do not provide a </w:t>
      </w:r>
      <w:proofErr w:type="gramStart"/>
      <w:r w:rsidRPr="00CB0D7D">
        <w:rPr>
          <w:rFonts w:eastAsia="Calibri"/>
        </w:rPr>
        <w:t>pended</w:t>
      </w:r>
      <w:proofErr w:type="gramEnd"/>
      <w:r w:rsidRPr="00CB0D7D">
        <w:rPr>
          <w:rFonts w:eastAsia="Calibri"/>
        </w:rPr>
        <w:t xml:space="preserve"> claim report to our </w:t>
      </w:r>
      <w:proofErr w:type="gramStart"/>
      <w:r w:rsidRPr="00CB0D7D">
        <w:rPr>
          <w:rFonts w:eastAsia="Calibri"/>
        </w:rPr>
        <w:t>customers</w:t>
      </w:r>
      <w:proofErr w:type="gramEnd"/>
      <w:r w:rsidRPr="00CB0D7D">
        <w:rPr>
          <w:rFonts w:eastAsia="Calibri"/>
        </w:rPr>
        <w:t xml:space="preserve">, </w:t>
      </w:r>
      <w:proofErr w:type="gramStart"/>
      <w:r w:rsidRPr="00CB0D7D">
        <w:rPr>
          <w:rFonts w:eastAsia="Calibri"/>
        </w:rPr>
        <w:t>pended</w:t>
      </w:r>
      <w:proofErr w:type="gramEnd"/>
      <w:r w:rsidRPr="00CB0D7D">
        <w:rPr>
          <w:rFonts w:eastAsia="Calibri"/>
        </w:rPr>
        <w:t xml:space="preserve"> claims are monitored internally and </w:t>
      </w:r>
      <w:proofErr w:type="gramStart"/>
      <w:r w:rsidRPr="00CB0D7D">
        <w:rPr>
          <w:rFonts w:eastAsia="Calibri"/>
        </w:rPr>
        <w:t>worked</w:t>
      </w:r>
      <w:proofErr w:type="gramEnd"/>
      <w:r w:rsidRPr="00CB0D7D">
        <w:rPr>
          <w:rFonts w:eastAsia="Calibri"/>
        </w:rPr>
        <w:t xml:space="preserve"> daily.</w:t>
      </w:r>
    </w:p>
    <w:p w14:paraId="4D73DFA6" w14:textId="7E3AC62E" w:rsidR="00686090" w:rsidRPr="00686090" w:rsidRDefault="00686090" w:rsidP="00686090">
      <w:pPr>
        <w:pStyle w:val="Answer"/>
        <w:rPr>
          <w:rFonts w:eastAsia="Calibri"/>
        </w:rPr>
      </w:pPr>
      <w:r w:rsidRPr="00686090">
        <w:rPr>
          <w:rFonts w:eastAsia="Calibri"/>
        </w:rPr>
        <w:t>Pend codes are used to delay or suspend claim payment when a claim cannot be processed to completion for a specific reason(s).</w:t>
      </w:r>
    </w:p>
    <w:p w14:paraId="51755E48" w14:textId="6FBB1484" w:rsidR="00686090" w:rsidRPr="00686090" w:rsidRDefault="00686090" w:rsidP="00686090">
      <w:pPr>
        <w:pStyle w:val="Answer"/>
        <w:rPr>
          <w:rFonts w:eastAsia="Calibri"/>
        </w:rPr>
      </w:pPr>
      <w:r w:rsidRPr="00686090">
        <w:rPr>
          <w:rFonts w:eastAsia="Calibri"/>
        </w:rPr>
        <w:t>Examples include, but are not limited to:</w:t>
      </w:r>
    </w:p>
    <w:p w14:paraId="31FE1384" w14:textId="6594EE1D" w:rsidR="00686090" w:rsidRPr="00686090" w:rsidRDefault="00686090" w:rsidP="00686090">
      <w:pPr>
        <w:pStyle w:val="AnswerBullet1"/>
        <w:rPr>
          <w:rFonts w:eastAsia="Calibri"/>
        </w:rPr>
      </w:pPr>
      <w:r w:rsidRPr="00686090">
        <w:rPr>
          <w:rFonts w:eastAsia="Calibri"/>
        </w:rPr>
        <w:t>Claims requiring technical assistance</w:t>
      </w:r>
    </w:p>
    <w:p w14:paraId="50445BD9" w14:textId="1D9D5DF0" w:rsidR="00686090" w:rsidRPr="00686090" w:rsidRDefault="00686090" w:rsidP="00686090">
      <w:pPr>
        <w:pStyle w:val="AnswerBullet1"/>
        <w:rPr>
          <w:rFonts w:eastAsia="Calibri"/>
        </w:rPr>
      </w:pPr>
      <w:r w:rsidRPr="00686090">
        <w:rPr>
          <w:rFonts w:eastAsia="Calibri"/>
        </w:rPr>
        <w:t>When a claim cannot be taken through the payment process without performing additional activity</w:t>
      </w:r>
    </w:p>
    <w:p w14:paraId="18A9AE93" w14:textId="4B95041C" w:rsidR="00686090" w:rsidRPr="00686090" w:rsidRDefault="00686090" w:rsidP="00686090">
      <w:pPr>
        <w:pStyle w:val="AnswerBullet1"/>
        <w:rPr>
          <w:rFonts w:eastAsia="Calibri"/>
        </w:rPr>
      </w:pPr>
      <w:r w:rsidRPr="00686090">
        <w:rPr>
          <w:rFonts w:eastAsia="Calibri"/>
        </w:rPr>
        <w:t>When certain error messages appear on a payment screen, a transaction specialist may be required to access other screens for additional information or to send the claim to another area for review.</w:t>
      </w:r>
    </w:p>
    <w:p w14:paraId="122C0405" w14:textId="4ECF8CA6" w:rsidR="00686090" w:rsidRPr="00686090" w:rsidRDefault="00686090" w:rsidP="00686090">
      <w:pPr>
        <w:pStyle w:val="AnswerBullet1"/>
        <w:rPr>
          <w:rFonts w:eastAsia="Calibri"/>
        </w:rPr>
      </w:pPr>
      <w:r w:rsidRPr="00686090">
        <w:rPr>
          <w:rFonts w:eastAsia="Calibri"/>
        </w:rPr>
        <w:t>Typically, we do not pend claims for external reasons, but rather close the claim and send a letter asking for the missing information. Common examples of this procedure include:</w:t>
      </w:r>
    </w:p>
    <w:p w14:paraId="2C65075F" w14:textId="61A6EEEF" w:rsidR="00686090" w:rsidRPr="00686090" w:rsidRDefault="00686090" w:rsidP="00686090">
      <w:pPr>
        <w:pStyle w:val="AnswerBullet1"/>
        <w:rPr>
          <w:rFonts w:eastAsia="Calibri"/>
        </w:rPr>
      </w:pPr>
      <w:r w:rsidRPr="00686090">
        <w:rPr>
          <w:rFonts w:eastAsia="Calibri"/>
        </w:rPr>
        <w:t>Missing medical information on the claim form (for example, description of services, date of service, diagnosis or medical records)</w:t>
      </w:r>
    </w:p>
    <w:p w14:paraId="1EDEC2FB" w14:textId="7594BE22" w:rsidR="00686090" w:rsidRPr="00686090" w:rsidRDefault="00686090" w:rsidP="00686090">
      <w:pPr>
        <w:pStyle w:val="AnswerBullet1"/>
        <w:rPr>
          <w:rFonts w:eastAsia="Calibri"/>
        </w:rPr>
      </w:pPr>
      <w:r w:rsidRPr="00686090">
        <w:rPr>
          <w:rFonts w:eastAsia="Calibri"/>
        </w:rPr>
        <w:t>Eligibility verification</w:t>
      </w:r>
    </w:p>
    <w:p w14:paraId="6575FB2B" w14:textId="0B59A000" w:rsidR="00686090" w:rsidRPr="00686090" w:rsidRDefault="00686090" w:rsidP="00686090">
      <w:pPr>
        <w:pStyle w:val="AnswerBullet1"/>
        <w:rPr>
          <w:rFonts w:eastAsia="Calibri"/>
        </w:rPr>
      </w:pPr>
      <w:r w:rsidRPr="00686090">
        <w:rPr>
          <w:rFonts w:eastAsia="Calibri"/>
        </w:rPr>
        <w:t>Physician or other health care professional address updates</w:t>
      </w:r>
    </w:p>
    <w:p w14:paraId="57CF0B8E" w14:textId="2B483B44" w:rsidR="00686090" w:rsidRPr="00686090" w:rsidRDefault="00686090" w:rsidP="00686090">
      <w:pPr>
        <w:pStyle w:val="AnswerBullet1"/>
        <w:rPr>
          <w:rFonts w:eastAsia="Calibri"/>
        </w:rPr>
      </w:pPr>
      <w:r w:rsidRPr="00686090">
        <w:rPr>
          <w:rFonts w:eastAsia="Calibri"/>
        </w:rPr>
        <w:t xml:space="preserve">The following </w:t>
      </w:r>
      <w:proofErr w:type="gramStart"/>
      <w:r w:rsidRPr="00686090">
        <w:rPr>
          <w:rFonts w:eastAsia="Calibri"/>
        </w:rPr>
        <w:t>pended</w:t>
      </w:r>
      <w:proofErr w:type="gramEnd"/>
      <w:r w:rsidRPr="00686090">
        <w:rPr>
          <w:rFonts w:eastAsia="Calibri"/>
        </w:rPr>
        <w:t xml:space="preserve"> items require a reject transaction:</w:t>
      </w:r>
    </w:p>
    <w:p w14:paraId="0A2BBADC" w14:textId="0DBFCB81" w:rsidR="00686090" w:rsidRPr="00686090" w:rsidRDefault="00686090" w:rsidP="00686090">
      <w:pPr>
        <w:pStyle w:val="AnswerBullet1"/>
        <w:rPr>
          <w:rFonts w:eastAsia="Calibri"/>
        </w:rPr>
      </w:pPr>
      <w:r w:rsidRPr="00686090">
        <w:rPr>
          <w:rFonts w:eastAsia="Calibri"/>
        </w:rPr>
        <w:t>Lines that should not have been pended (for example, incorrect patient name or incorrect policy number)</w:t>
      </w:r>
    </w:p>
    <w:p w14:paraId="4ADF1932" w14:textId="2B747AF0" w:rsidR="00686090" w:rsidRPr="00686090" w:rsidRDefault="00686090" w:rsidP="00686090">
      <w:pPr>
        <w:pStyle w:val="AnswerBullet1"/>
        <w:rPr>
          <w:rFonts w:eastAsia="Calibri"/>
        </w:rPr>
      </w:pPr>
      <w:r w:rsidRPr="00686090">
        <w:rPr>
          <w:rFonts w:eastAsia="Calibri"/>
        </w:rPr>
        <w:t>Information service codes previously pended</w:t>
      </w:r>
    </w:p>
    <w:p w14:paraId="3B4793AD" w14:textId="48BA06F8" w:rsidR="00686090" w:rsidRPr="00CB0D7D" w:rsidRDefault="00686090" w:rsidP="00686090">
      <w:pPr>
        <w:pStyle w:val="AnswerBullet1"/>
        <w:rPr>
          <w:rFonts w:eastAsia="Calibri"/>
        </w:rPr>
      </w:pPr>
      <w:r w:rsidRPr="00686090">
        <w:rPr>
          <w:rFonts w:eastAsia="Calibri"/>
        </w:rPr>
        <w:t>Stop payment requests when the information received indicates that the check was cashed, or the summary check was issued</w:t>
      </w:r>
    </w:p>
    <w:p w14:paraId="7EE4BA38" w14:textId="56EA7E9D" w:rsidR="00426C87" w:rsidRPr="00426C87" w:rsidRDefault="00426C87" w:rsidP="0011062D">
      <w:pPr>
        <w:pStyle w:val="Question-AutoNumber"/>
        <w:rPr>
          <w:rFonts w:eastAsia="Calibri"/>
        </w:rPr>
      </w:pPr>
      <w:r w:rsidRPr="00426C87">
        <w:rPr>
          <w:rFonts w:eastAsia="Calibri"/>
          <w:w w:val="105"/>
        </w:rPr>
        <w:t>Do you</w:t>
      </w:r>
      <w:r w:rsidRPr="00426C87">
        <w:rPr>
          <w:rFonts w:eastAsia="Calibri"/>
          <w:spacing w:val="-2"/>
          <w:w w:val="105"/>
        </w:rPr>
        <w:t xml:space="preserve"> </w:t>
      </w:r>
      <w:r w:rsidRPr="00426C87">
        <w:rPr>
          <w:rFonts w:eastAsia="Calibri"/>
          <w:w w:val="105"/>
        </w:rPr>
        <w:t>provide</w:t>
      </w:r>
      <w:r w:rsidRPr="00426C87">
        <w:rPr>
          <w:rFonts w:eastAsia="Calibri"/>
          <w:spacing w:val="-2"/>
          <w:w w:val="105"/>
        </w:rPr>
        <w:t xml:space="preserve"> </w:t>
      </w:r>
      <w:r w:rsidRPr="00426C87">
        <w:rPr>
          <w:rFonts w:eastAsia="Calibri"/>
          <w:w w:val="105"/>
        </w:rPr>
        <w:t>reports on</w:t>
      </w:r>
      <w:r w:rsidRPr="00426C87">
        <w:rPr>
          <w:rFonts w:eastAsia="Calibri"/>
          <w:spacing w:val="-2"/>
          <w:w w:val="105"/>
        </w:rPr>
        <w:t xml:space="preserve"> </w:t>
      </w:r>
      <w:r w:rsidRPr="00426C87">
        <w:rPr>
          <w:rFonts w:eastAsia="Calibri"/>
          <w:w w:val="105"/>
        </w:rPr>
        <w:t>expenses and</w:t>
      </w:r>
      <w:r w:rsidRPr="00426C87">
        <w:rPr>
          <w:rFonts w:eastAsia="Calibri"/>
          <w:spacing w:val="-2"/>
          <w:w w:val="105"/>
        </w:rPr>
        <w:t xml:space="preserve"> </w:t>
      </w:r>
      <w:r w:rsidRPr="00426C87">
        <w:rPr>
          <w:rFonts w:eastAsia="Calibri"/>
          <w:w w:val="105"/>
        </w:rPr>
        <w:t>savings for</w:t>
      </w:r>
      <w:r w:rsidRPr="00426C87">
        <w:rPr>
          <w:rFonts w:eastAsia="Calibri"/>
          <w:spacing w:val="-3"/>
          <w:w w:val="105"/>
        </w:rPr>
        <w:t xml:space="preserve"> </w:t>
      </w:r>
      <w:r w:rsidRPr="00426C87">
        <w:rPr>
          <w:rFonts w:eastAsia="Calibri"/>
          <w:w w:val="105"/>
        </w:rPr>
        <w:t>large case management?</w:t>
      </w:r>
      <w:r w:rsidRPr="00426C87">
        <w:rPr>
          <w:rFonts w:eastAsia="Calibri"/>
          <w:spacing w:val="-5"/>
          <w:w w:val="105"/>
        </w:rPr>
        <w:t xml:space="preserve"> </w:t>
      </w:r>
      <w:r w:rsidRPr="00426C87">
        <w:rPr>
          <w:rFonts w:eastAsia="Calibri"/>
          <w:w w:val="105"/>
        </w:rPr>
        <w:t>If</w:t>
      </w:r>
      <w:r w:rsidRPr="00426C87">
        <w:rPr>
          <w:rFonts w:eastAsia="Calibri"/>
          <w:spacing w:val="-2"/>
          <w:w w:val="105"/>
        </w:rPr>
        <w:t xml:space="preserve"> </w:t>
      </w:r>
      <w:r w:rsidRPr="00426C87">
        <w:rPr>
          <w:rFonts w:eastAsia="Calibri"/>
          <w:w w:val="105"/>
        </w:rPr>
        <w:t xml:space="preserve">so, provide a sample report. </w:t>
      </w:r>
    </w:p>
    <w:p w14:paraId="27C8F80C" w14:textId="77777777" w:rsidR="00426C87" w:rsidRPr="007A3E51" w:rsidRDefault="00426C87" w:rsidP="007A3E51">
      <w:pPr>
        <w:pStyle w:val="Answer"/>
        <w:rPr>
          <w:rFonts w:eastAsia="Calibri"/>
        </w:rPr>
      </w:pPr>
      <w:r w:rsidRPr="007A3E51">
        <w:rPr>
          <w:rFonts w:eastAsia="Calibri"/>
        </w:rPr>
        <w:t xml:space="preserve">Yes. You can learn more about the impact of the Personal Health Support (PHS) clinical case management program on your population through easy-to-understand clinical insights. </w:t>
      </w:r>
    </w:p>
    <w:p w14:paraId="63E0A805" w14:textId="77777777" w:rsidR="00426C87" w:rsidRPr="007A3E51" w:rsidRDefault="00426C87" w:rsidP="007A3E51">
      <w:pPr>
        <w:pStyle w:val="Answer"/>
        <w:rPr>
          <w:rFonts w:eastAsia="Calibri"/>
        </w:rPr>
      </w:pPr>
      <w:r w:rsidRPr="007A3E51">
        <w:rPr>
          <w:rFonts w:eastAsia="Calibri"/>
        </w:rPr>
        <w:t>PHS is a clinical gap intervention model that offers your members and their families highly personalized support and guidance from a dedicated nurse for more than 100 conditions. The program includes general condition, transitional and complex case management to help address the health concerns of your members while reducing your medical costs.</w:t>
      </w:r>
    </w:p>
    <w:p w14:paraId="3C9AA27B" w14:textId="77777777" w:rsidR="00426C87" w:rsidRPr="007A3E51" w:rsidRDefault="00426C87" w:rsidP="007A3E51">
      <w:pPr>
        <w:pStyle w:val="Answer"/>
        <w:rPr>
          <w:rFonts w:eastAsia="Calibri"/>
        </w:rPr>
      </w:pPr>
      <w:r w:rsidRPr="007A3E51">
        <w:rPr>
          <w:rFonts w:eastAsia="Calibri"/>
        </w:rPr>
        <w:t>Our clinical reporting offers 2 distinct components: </w:t>
      </w:r>
    </w:p>
    <w:p w14:paraId="13581A49" w14:textId="77777777" w:rsidR="00426C87" w:rsidRPr="007A3E51" w:rsidRDefault="00426C87" w:rsidP="007A3E51">
      <w:pPr>
        <w:pStyle w:val="AnswerBullet1"/>
        <w:rPr>
          <w:rFonts w:eastAsia="Calibri"/>
        </w:rPr>
      </w:pPr>
      <w:r w:rsidRPr="007A3E51">
        <w:rPr>
          <w:rFonts w:eastAsia="Calibri"/>
        </w:rPr>
        <w:t>Personal Health Support Report: This report details clinical opportunities, clinical gap closures, member engagement rates and digital activation metrics.</w:t>
      </w:r>
    </w:p>
    <w:p w14:paraId="35F50E94" w14:textId="77777777" w:rsidR="00426C87" w:rsidRPr="007A3E51" w:rsidRDefault="00426C87" w:rsidP="007A3E51">
      <w:pPr>
        <w:pStyle w:val="AnswerBullet1"/>
        <w:rPr>
          <w:rFonts w:eastAsia="Calibri"/>
        </w:rPr>
      </w:pPr>
      <w:r w:rsidRPr="007A3E51">
        <w:rPr>
          <w:rFonts w:eastAsia="Calibri"/>
        </w:rPr>
        <w:t>Consolidated Savings Report: Delivered in the third quarter of the subsequent year, this annual report offers savings associated with your clinical programs.</w:t>
      </w:r>
    </w:p>
    <w:p w14:paraId="153D161D" w14:textId="77777777" w:rsidR="00426C87" w:rsidRPr="001C490C" w:rsidRDefault="00426C87" w:rsidP="001C490C">
      <w:pPr>
        <w:pStyle w:val="Answer"/>
        <w:rPr>
          <w:rFonts w:eastAsia="Calibri"/>
        </w:rPr>
      </w:pPr>
      <w:r w:rsidRPr="001C490C">
        <w:rPr>
          <w:rFonts w:eastAsia="Calibri"/>
        </w:rPr>
        <w:t>You will also receive an annual Health Plan Performance Review that combines all your programs, including medical administration, care management, wellness and pharmacy, if purchased.</w:t>
      </w:r>
    </w:p>
    <w:p w14:paraId="638621E9" w14:textId="77777777" w:rsidR="00426C87" w:rsidRPr="001C490C" w:rsidRDefault="00426C87" w:rsidP="001C490C">
      <w:pPr>
        <w:pStyle w:val="Answer"/>
        <w:rPr>
          <w:rFonts w:eastAsia="Calibri"/>
        </w:rPr>
      </w:pPr>
      <w:r w:rsidRPr="001C490C">
        <w:rPr>
          <w:rFonts w:eastAsia="Calibri"/>
        </w:rPr>
        <w:t>Upon request, the following topic-specific reports are available at no cost:</w:t>
      </w:r>
    </w:p>
    <w:p w14:paraId="2BCFDD82" w14:textId="77777777" w:rsidR="00426C87" w:rsidRPr="001C490C" w:rsidRDefault="00426C87" w:rsidP="001C490C">
      <w:pPr>
        <w:pStyle w:val="AnswerBullet1"/>
        <w:rPr>
          <w:rFonts w:eastAsia="Calibri"/>
        </w:rPr>
      </w:pPr>
      <w:r w:rsidRPr="001C490C">
        <w:rPr>
          <w:rFonts w:eastAsia="Calibri"/>
        </w:rPr>
        <w:t>Dashboards for specific embedded solutions, such as maternity, decision support and case management</w:t>
      </w:r>
    </w:p>
    <w:p w14:paraId="60719359" w14:textId="77777777" w:rsidR="00426C87" w:rsidRPr="001C490C" w:rsidRDefault="00426C87" w:rsidP="001C490C">
      <w:pPr>
        <w:pStyle w:val="AnswerBullet1"/>
        <w:rPr>
          <w:rFonts w:eastAsia="Calibri"/>
        </w:rPr>
      </w:pPr>
      <w:r w:rsidRPr="001C490C">
        <w:rPr>
          <w:rFonts w:eastAsia="Calibri"/>
        </w:rPr>
        <w:t>Catastrophic case reports</w:t>
      </w:r>
    </w:p>
    <w:p w14:paraId="002EB658" w14:textId="77777777" w:rsidR="00426C87" w:rsidRPr="001C490C" w:rsidRDefault="00426C87" w:rsidP="001C490C">
      <w:pPr>
        <w:pStyle w:val="AnswerBullet1"/>
        <w:rPr>
          <w:rFonts w:eastAsia="Calibri"/>
        </w:rPr>
      </w:pPr>
      <w:r w:rsidRPr="001C490C">
        <w:rPr>
          <w:rFonts w:eastAsia="Calibri"/>
        </w:rPr>
        <w:t>Top 5 most prevalent conditions among your population </w:t>
      </w:r>
    </w:p>
    <w:p w14:paraId="1B160EDC" w14:textId="77777777" w:rsidR="00426C87" w:rsidRPr="001C490C" w:rsidRDefault="00426C87" w:rsidP="001C490C">
      <w:pPr>
        <w:pStyle w:val="Answer"/>
        <w:rPr>
          <w:rFonts w:eastAsia="Calibri"/>
        </w:rPr>
      </w:pPr>
      <w:r w:rsidRPr="001C490C">
        <w:rPr>
          <w:rFonts w:eastAsia="Calibri"/>
        </w:rPr>
        <w:t>Additional reporting such as third-party data feeds and further population segmentations may be available for an added fee.</w:t>
      </w:r>
    </w:p>
    <w:p w14:paraId="4276F232" w14:textId="5FE4AD51" w:rsidR="00426C87" w:rsidRPr="00AA0003" w:rsidRDefault="00426C87" w:rsidP="00AA0003">
      <w:pPr>
        <w:pStyle w:val="Answer"/>
        <w:rPr>
          <w:rFonts w:eastAsia="Calibri"/>
          <w:w w:val="105"/>
        </w:rPr>
      </w:pPr>
      <w:r w:rsidRPr="00426C87">
        <w:rPr>
          <w:rFonts w:eastAsia="Calibri"/>
          <w:w w:val="105"/>
        </w:rPr>
        <w:t xml:space="preserve">Please see </w:t>
      </w:r>
      <w:r w:rsidR="00E12ABC">
        <w:rPr>
          <w:rFonts w:eastAsia="Calibri"/>
          <w:w w:val="105"/>
        </w:rPr>
        <w:t>attachment titled, “Personal Health Support</w:t>
      </w:r>
      <w:r w:rsidR="00AA0003">
        <w:rPr>
          <w:rFonts w:eastAsia="Calibri"/>
          <w:w w:val="105"/>
        </w:rPr>
        <w:t xml:space="preserve"> Sample.”</w:t>
      </w:r>
    </w:p>
    <w:p w14:paraId="5FC81EBC" w14:textId="3362CEAF" w:rsidR="00190666" w:rsidRPr="00190666" w:rsidRDefault="00426C87" w:rsidP="00190666">
      <w:pPr>
        <w:pStyle w:val="Question-AutoNumber"/>
        <w:rPr>
          <w:rFonts w:eastAsia="Calibri"/>
          <w:w w:val="105"/>
        </w:rPr>
      </w:pPr>
      <w:r w:rsidRPr="00426C87">
        <w:rPr>
          <w:rFonts w:eastAsia="Calibri"/>
          <w:w w:val="105"/>
        </w:rPr>
        <w:t>When</w:t>
      </w:r>
      <w:r w:rsidRPr="00426C87">
        <w:rPr>
          <w:rFonts w:eastAsia="Calibri"/>
          <w:spacing w:val="-7"/>
          <w:w w:val="105"/>
        </w:rPr>
        <w:t xml:space="preserve"> </w:t>
      </w:r>
      <w:r w:rsidRPr="00426C87">
        <w:rPr>
          <w:rFonts w:eastAsia="Calibri"/>
          <w:w w:val="105"/>
        </w:rPr>
        <w:t>reinsurance</w:t>
      </w:r>
      <w:r w:rsidRPr="00426C87">
        <w:rPr>
          <w:rFonts w:eastAsia="Calibri"/>
          <w:spacing w:val="-5"/>
          <w:w w:val="105"/>
        </w:rPr>
        <w:t xml:space="preserve"> </w:t>
      </w:r>
      <w:r w:rsidRPr="00426C87">
        <w:rPr>
          <w:rFonts w:eastAsia="Calibri"/>
          <w:w w:val="105"/>
        </w:rPr>
        <w:t>is</w:t>
      </w:r>
      <w:r w:rsidRPr="00426C87">
        <w:rPr>
          <w:rFonts w:eastAsia="Calibri"/>
          <w:spacing w:val="-7"/>
          <w:w w:val="105"/>
        </w:rPr>
        <w:t xml:space="preserve"> </w:t>
      </w:r>
      <w:r w:rsidRPr="00426C87">
        <w:rPr>
          <w:rFonts w:eastAsia="Calibri"/>
          <w:w w:val="105"/>
        </w:rPr>
        <w:t>involved</w:t>
      </w:r>
      <w:r w:rsidRPr="00426C87">
        <w:rPr>
          <w:rFonts w:eastAsia="Calibri"/>
          <w:spacing w:val="-7"/>
          <w:w w:val="105"/>
        </w:rPr>
        <w:t xml:space="preserve"> </w:t>
      </w:r>
      <w:r w:rsidRPr="00426C87">
        <w:rPr>
          <w:rFonts w:eastAsia="Calibri"/>
          <w:w w:val="105"/>
        </w:rPr>
        <w:t>will</w:t>
      </w:r>
      <w:r w:rsidRPr="00426C87">
        <w:rPr>
          <w:rFonts w:eastAsia="Calibri"/>
          <w:spacing w:val="-7"/>
          <w:w w:val="105"/>
        </w:rPr>
        <w:t xml:space="preserve"> </w:t>
      </w:r>
      <w:r w:rsidRPr="00426C87">
        <w:rPr>
          <w:rFonts w:eastAsia="Calibri"/>
          <w:w w:val="105"/>
        </w:rPr>
        <w:t>you</w:t>
      </w:r>
      <w:r w:rsidRPr="00426C87">
        <w:rPr>
          <w:rFonts w:eastAsia="Calibri"/>
          <w:spacing w:val="-7"/>
          <w:w w:val="105"/>
        </w:rPr>
        <w:t xml:space="preserve"> </w:t>
      </w:r>
      <w:r w:rsidRPr="00426C87">
        <w:rPr>
          <w:rFonts w:eastAsia="Calibri"/>
          <w:w w:val="105"/>
        </w:rPr>
        <w:t>give</w:t>
      </w:r>
      <w:r w:rsidRPr="00426C87">
        <w:rPr>
          <w:rFonts w:eastAsia="Calibri"/>
          <w:spacing w:val="-5"/>
          <w:w w:val="105"/>
        </w:rPr>
        <w:t xml:space="preserve"> </w:t>
      </w:r>
      <w:r w:rsidRPr="00426C87">
        <w:rPr>
          <w:rFonts w:eastAsia="Calibri"/>
          <w:w w:val="105"/>
        </w:rPr>
        <w:t>50%</w:t>
      </w:r>
      <w:r w:rsidRPr="00426C87">
        <w:rPr>
          <w:rFonts w:eastAsia="Calibri"/>
          <w:spacing w:val="-4"/>
          <w:w w:val="105"/>
        </w:rPr>
        <w:t xml:space="preserve"> </w:t>
      </w:r>
      <w:r w:rsidRPr="00426C87">
        <w:rPr>
          <w:rFonts w:eastAsia="Calibri"/>
          <w:w w:val="105"/>
        </w:rPr>
        <w:t>(or</w:t>
      </w:r>
      <w:r w:rsidRPr="00426C87">
        <w:rPr>
          <w:rFonts w:eastAsia="Calibri"/>
          <w:spacing w:val="-8"/>
          <w:w w:val="105"/>
        </w:rPr>
        <w:t xml:space="preserve"> </w:t>
      </w:r>
      <w:r w:rsidRPr="00426C87">
        <w:rPr>
          <w:rFonts w:eastAsia="Calibri"/>
          <w:w w:val="105"/>
        </w:rPr>
        <w:t>earlier</w:t>
      </w:r>
      <w:r w:rsidRPr="00426C87">
        <w:rPr>
          <w:rFonts w:eastAsia="Calibri"/>
          <w:spacing w:val="-3"/>
          <w:w w:val="105"/>
        </w:rPr>
        <w:t xml:space="preserve"> </w:t>
      </w:r>
      <w:r w:rsidRPr="00426C87">
        <w:rPr>
          <w:rFonts w:eastAsia="Calibri"/>
          <w:w w:val="105"/>
        </w:rPr>
        <w:t>if</w:t>
      </w:r>
      <w:r w:rsidRPr="00426C87">
        <w:rPr>
          <w:rFonts w:eastAsia="Calibri"/>
          <w:spacing w:val="-3"/>
          <w:w w:val="105"/>
        </w:rPr>
        <w:t xml:space="preserve"> </w:t>
      </w:r>
      <w:r w:rsidRPr="00426C87">
        <w:rPr>
          <w:rFonts w:eastAsia="Calibri"/>
          <w:w w:val="105"/>
        </w:rPr>
        <w:t>required)</w:t>
      </w:r>
      <w:r w:rsidRPr="00426C87">
        <w:rPr>
          <w:rFonts w:eastAsia="Calibri"/>
          <w:spacing w:val="-5"/>
          <w:w w:val="105"/>
        </w:rPr>
        <w:t xml:space="preserve"> </w:t>
      </w:r>
      <w:r w:rsidRPr="00426C87">
        <w:rPr>
          <w:rFonts w:eastAsia="Calibri"/>
          <w:w w:val="105"/>
        </w:rPr>
        <w:t>specific</w:t>
      </w:r>
      <w:r w:rsidRPr="00426C87">
        <w:rPr>
          <w:rFonts w:eastAsia="Calibri"/>
          <w:spacing w:val="-10"/>
          <w:w w:val="105"/>
        </w:rPr>
        <w:t xml:space="preserve"> </w:t>
      </w:r>
      <w:r w:rsidRPr="00426C87">
        <w:rPr>
          <w:rFonts w:eastAsia="Calibri"/>
          <w:w w:val="105"/>
        </w:rPr>
        <w:t>stop- loss notification to the reinsurance carrier?</w:t>
      </w:r>
      <w:r w:rsidRPr="00426C87">
        <w:rPr>
          <w:rFonts w:eastAsia="Calibri"/>
          <w:spacing w:val="40"/>
          <w:w w:val="105"/>
        </w:rPr>
        <w:t xml:space="preserve"> </w:t>
      </w:r>
      <w:r w:rsidRPr="00426C87">
        <w:rPr>
          <w:rFonts w:eastAsia="Calibri"/>
          <w:w w:val="105"/>
        </w:rPr>
        <w:t>Explain your system in detail for notification procedures. (Medical TPA Only)</w:t>
      </w:r>
      <w:r w:rsidR="00F254CB">
        <w:rPr>
          <w:rFonts w:eastAsia="Calibri"/>
          <w:w w:val="105"/>
        </w:rPr>
        <w:t xml:space="preserve"> </w:t>
      </w:r>
    </w:p>
    <w:p w14:paraId="69C2A4DB" w14:textId="4182C58E" w:rsidR="00F254CB" w:rsidRPr="00F254CB" w:rsidRDefault="00793883" w:rsidP="00F254CB">
      <w:pPr>
        <w:pStyle w:val="Answer"/>
        <w:rPr>
          <w:rFonts w:eastAsia="Calibri"/>
        </w:rPr>
      </w:pPr>
      <w:r w:rsidRPr="00793883">
        <w:rPr>
          <w:rFonts w:eastAsia="Calibri"/>
        </w:rPr>
        <w:t xml:space="preserve">We have no risk transference or reinsurance arrangements with other carriers or reinsurers. We retain </w:t>
      </w:r>
      <w:proofErr w:type="gramStart"/>
      <w:r w:rsidRPr="00793883">
        <w:rPr>
          <w:rFonts w:eastAsia="Calibri"/>
        </w:rPr>
        <w:t>all of</w:t>
      </w:r>
      <w:proofErr w:type="gramEnd"/>
      <w:r w:rsidRPr="00793883">
        <w:rPr>
          <w:rFonts w:eastAsia="Calibri"/>
        </w:rPr>
        <w:t xml:space="preserve"> the risk.</w:t>
      </w:r>
    </w:p>
    <w:p w14:paraId="06665CD4" w14:textId="4DAF7B7F" w:rsidR="00426C87" w:rsidRPr="00426C87" w:rsidRDefault="00426C87" w:rsidP="0011062D">
      <w:pPr>
        <w:pStyle w:val="Question-AutoNumber"/>
        <w:rPr>
          <w:rFonts w:eastAsia="Calibri"/>
        </w:rPr>
      </w:pPr>
      <w:r w:rsidRPr="00426C87">
        <w:rPr>
          <w:rFonts w:eastAsia="Calibri"/>
          <w:w w:val="105"/>
        </w:rPr>
        <w:t>Please provide a list of administrative, financial and procedural performance standards, guarantees</w:t>
      </w:r>
      <w:r w:rsidRPr="00426C87">
        <w:rPr>
          <w:rFonts w:eastAsia="Calibri"/>
          <w:spacing w:val="-1"/>
          <w:w w:val="105"/>
        </w:rPr>
        <w:t xml:space="preserve"> </w:t>
      </w:r>
      <w:r w:rsidRPr="00426C87">
        <w:rPr>
          <w:rFonts w:eastAsia="Calibri"/>
          <w:w w:val="105"/>
        </w:rPr>
        <w:t>and</w:t>
      </w:r>
      <w:r w:rsidRPr="00426C87">
        <w:rPr>
          <w:rFonts w:eastAsia="Calibri"/>
          <w:spacing w:val="-4"/>
          <w:w w:val="105"/>
        </w:rPr>
        <w:t xml:space="preserve"> </w:t>
      </w:r>
      <w:r w:rsidRPr="00426C87">
        <w:rPr>
          <w:rFonts w:eastAsia="Calibri"/>
          <w:w w:val="105"/>
        </w:rPr>
        <w:t>penalties your</w:t>
      </w:r>
      <w:r w:rsidRPr="00426C87">
        <w:rPr>
          <w:rFonts w:eastAsia="Calibri"/>
          <w:spacing w:val="-1"/>
          <w:w w:val="105"/>
        </w:rPr>
        <w:t xml:space="preserve"> </w:t>
      </w:r>
      <w:r w:rsidRPr="00426C87">
        <w:rPr>
          <w:rFonts w:eastAsia="Calibri"/>
          <w:w w:val="105"/>
        </w:rPr>
        <w:t>company</w:t>
      </w:r>
      <w:r w:rsidRPr="00426C87">
        <w:rPr>
          <w:rFonts w:eastAsia="Calibri"/>
          <w:spacing w:val="-4"/>
          <w:w w:val="105"/>
        </w:rPr>
        <w:t xml:space="preserve"> </w:t>
      </w:r>
      <w:r w:rsidRPr="00426C87">
        <w:rPr>
          <w:rFonts w:eastAsia="Calibri"/>
          <w:w w:val="105"/>
        </w:rPr>
        <w:t>is willing to</w:t>
      </w:r>
      <w:r w:rsidRPr="00426C87">
        <w:rPr>
          <w:rFonts w:eastAsia="Calibri"/>
          <w:spacing w:val="-4"/>
          <w:w w:val="105"/>
        </w:rPr>
        <w:t xml:space="preserve"> </w:t>
      </w:r>
      <w:r w:rsidRPr="00426C87">
        <w:rPr>
          <w:rFonts w:eastAsia="Calibri"/>
          <w:w w:val="105"/>
        </w:rPr>
        <w:t>agree to.</w:t>
      </w:r>
      <w:r w:rsidRPr="00426C87">
        <w:rPr>
          <w:rFonts w:eastAsia="Calibri"/>
          <w:spacing w:val="-1"/>
          <w:w w:val="105"/>
        </w:rPr>
        <w:t xml:space="preserve"> </w:t>
      </w:r>
      <w:r w:rsidRPr="00426C87">
        <w:rPr>
          <w:rFonts w:eastAsia="Calibri"/>
          <w:w w:val="105"/>
        </w:rPr>
        <w:t xml:space="preserve">Confirm that the standards will be measured against group specific results.  </w:t>
      </w:r>
    </w:p>
    <w:p w14:paraId="2003F2BB" w14:textId="77777777" w:rsidR="00426C87" w:rsidRPr="00A3160B" w:rsidRDefault="00426C87" w:rsidP="004419D2">
      <w:pPr>
        <w:pStyle w:val="QuestionIndent1AutoLetter"/>
        <w:numPr>
          <w:ilvl w:val="0"/>
          <w:numId w:val="44"/>
        </w:numPr>
        <w:rPr>
          <w:rFonts w:eastAsia="Calibri"/>
        </w:rPr>
      </w:pPr>
      <w:r w:rsidRPr="00A3160B">
        <w:rPr>
          <w:rFonts w:eastAsia="Calibri"/>
          <w:w w:val="105"/>
        </w:rPr>
        <w:t>Can</w:t>
      </w:r>
      <w:r w:rsidRPr="00A3160B">
        <w:rPr>
          <w:rFonts w:eastAsia="Calibri"/>
          <w:spacing w:val="8"/>
          <w:w w:val="105"/>
        </w:rPr>
        <w:t xml:space="preserve"> </w:t>
      </w:r>
      <w:r w:rsidRPr="00A3160B">
        <w:rPr>
          <w:rFonts w:eastAsia="Calibri"/>
          <w:w w:val="105"/>
        </w:rPr>
        <w:t>performance</w:t>
      </w:r>
      <w:r w:rsidRPr="00A3160B">
        <w:rPr>
          <w:rFonts w:eastAsia="Calibri"/>
          <w:spacing w:val="12"/>
          <w:w w:val="105"/>
        </w:rPr>
        <w:t xml:space="preserve"> </w:t>
      </w:r>
      <w:r w:rsidRPr="00A3160B">
        <w:rPr>
          <w:rFonts w:eastAsia="Calibri"/>
          <w:w w:val="105"/>
        </w:rPr>
        <w:t>guarantees</w:t>
      </w:r>
      <w:r w:rsidRPr="00A3160B">
        <w:rPr>
          <w:rFonts w:eastAsia="Calibri"/>
          <w:spacing w:val="12"/>
          <w:w w:val="105"/>
        </w:rPr>
        <w:t xml:space="preserve"> </w:t>
      </w:r>
      <w:r w:rsidRPr="00A3160B">
        <w:rPr>
          <w:rFonts w:eastAsia="Calibri"/>
          <w:w w:val="105"/>
        </w:rPr>
        <w:t>include</w:t>
      </w:r>
      <w:r w:rsidRPr="00A3160B">
        <w:rPr>
          <w:rFonts w:eastAsia="Calibri"/>
          <w:spacing w:val="11"/>
          <w:w w:val="105"/>
        </w:rPr>
        <w:t xml:space="preserve"> </w:t>
      </w:r>
      <w:r w:rsidRPr="00A3160B">
        <w:rPr>
          <w:rFonts w:eastAsia="Calibri"/>
          <w:w w:val="105"/>
        </w:rPr>
        <w:t>a</w:t>
      </w:r>
      <w:r w:rsidRPr="00A3160B">
        <w:rPr>
          <w:rFonts w:eastAsia="Calibri"/>
          <w:spacing w:val="5"/>
          <w:w w:val="105"/>
        </w:rPr>
        <w:t xml:space="preserve"> </w:t>
      </w:r>
      <w:r w:rsidRPr="00A3160B">
        <w:rPr>
          <w:rFonts w:eastAsia="Calibri"/>
          <w:w w:val="105"/>
        </w:rPr>
        <w:t>subjective</w:t>
      </w:r>
      <w:r w:rsidRPr="00A3160B">
        <w:rPr>
          <w:rFonts w:eastAsia="Calibri"/>
          <w:spacing w:val="9"/>
          <w:w w:val="105"/>
        </w:rPr>
        <w:t xml:space="preserve"> </w:t>
      </w:r>
      <w:r w:rsidRPr="00A3160B">
        <w:rPr>
          <w:rFonts w:eastAsia="Calibri"/>
          <w:w w:val="105"/>
        </w:rPr>
        <w:t>account</w:t>
      </w:r>
      <w:r w:rsidRPr="00A3160B">
        <w:rPr>
          <w:rFonts w:eastAsia="Calibri"/>
          <w:spacing w:val="9"/>
          <w:w w:val="105"/>
        </w:rPr>
        <w:t xml:space="preserve"> </w:t>
      </w:r>
      <w:r w:rsidRPr="00A3160B">
        <w:rPr>
          <w:rFonts w:eastAsia="Calibri"/>
          <w:spacing w:val="-2"/>
          <w:w w:val="105"/>
        </w:rPr>
        <w:t>manager</w:t>
      </w:r>
    </w:p>
    <w:p w14:paraId="5283AEDF" w14:textId="77777777" w:rsidR="00426C87" w:rsidRPr="00426C87" w:rsidRDefault="00426C87" w:rsidP="00A3160B">
      <w:pPr>
        <w:pStyle w:val="QuestionIndent1AutoLetter"/>
        <w:numPr>
          <w:ilvl w:val="0"/>
          <w:numId w:val="0"/>
        </w:numPr>
        <w:ind w:left="576"/>
        <w:rPr>
          <w:rFonts w:eastAsia="Calibri"/>
        </w:rPr>
        <w:sectPr w:rsidR="00426C87" w:rsidRPr="00426C87" w:rsidSect="00563E48">
          <w:pgSz w:w="12240" w:h="15840"/>
          <w:pgMar w:top="1280" w:right="720" w:bottom="1740" w:left="1080" w:header="719" w:footer="0" w:gutter="0"/>
          <w:cols w:space="720"/>
          <w:docGrid w:linePitch="272"/>
        </w:sectPr>
      </w:pPr>
    </w:p>
    <w:p w14:paraId="20D89108" w14:textId="77777777" w:rsidR="00426C87" w:rsidRDefault="00426C87" w:rsidP="00A3160B">
      <w:pPr>
        <w:pStyle w:val="QuestionIndent1AutoLetter"/>
        <w:numPr>
          <w:ilvl w:val="0"/>
          <w:numId w:val="0"/>
        </w:numPr>
        <w:ind w:left="576" w:firstLine="576"/>
        <w:rPr>
          <w:rFonts w:eastAsia="Calibri"/>
          <w:spacing w:val="-2"/>
          <w:w w:val="105"/>
          <w:szCs w:val="24"/>
        </w:rPr>
      </w:pPr>
      <w:proofErr w:type="gramStart"/>
      <w:r w:rsidRPr="00426C87">
        <w:rPr>
          <w:rFonts w:eastAsia="Calibri"/>
          <w:w w:val="105"/>
          <w:szCs w:val="24"/>
        </w:rPr>
        <w:t>satisfaction</w:t>
      </w:r>
      <w:r w:rsidRPr="00426C87">
        <w:rPr>
          <w:rFonts w:eastAsia="Calibri"/>
          <w:spacing w:val="31"/>
          <w:w w:val="105"/>
          <w:szCs w:val="24"/>
        </w:rPr>
        <w:t xml:space="preserve"> </w:t>
      </w:r>
      <w:r w:rsidRPr="00426C87">
        <w:rPr>
          <w:rFonts w:eastAsia="Calibri"/>
          <w:spacing w:val="-2"/>
          <w:w w:val="105"/>
          <w:szCs w:val="24"/>
        </w:rPr>
        <w:t>guarantee</w:t>
      </w:r>
      <w:proofErr w:type="gramEnd"/>
      <w:r w:rsidRPr="00426C87">
        <w:rPr>
          <w:rFonts w:eastAsia="Calibri"/>
          <w:spacing w:val="-2"/>
          <w:w w:val="105"/>
          <w:szCs w:val="24"/>
        </w:rPr>
        <w:t>?</w:t>
      </w:r>
    </w:p>
    <w:p w14:paraId="45C68175" w14:textId="3E568465" w:rsidR="00814AC8" w:rsidRPr="00814AC8" w:rsidRDefault="00814AC8" w:rsidP="00814AC8">
      <w:pPr>
        <w:pStyle w:val="Answer"/>
        <w:ind w:left="1152"/>
        <w:rPr>
          <w:rFonts w:eastAsia="Calibri"/>
        </w:rPr>
      </w:pPr>
      <w:bookmarkStart w:id="2" w:name="_Hlk210033266"/>
      <w:r w:rsidRPr="00814AC8">
        <w:rPr>
          <w:rFonts w:eastAsia="Calibri"/>
        </w:rPr>
        <w:t>U</w:t>
      </w:r>
      <w:r>
        <w:rPr>
          <w:rFonts w:eastAsia="Calibri"/>
        </w:rPr>
        <w:t xml:space="preserve">nitedHealthcare </w:t>
      </w:r>
      <w:r w:rsidRPr="00814AC8">
        <w:rPr>
          <w:rFonts w:eastAsia="Calibri"/>
        </w:rPr>
        <w:t>has provided an AMT satisfaction guarantee. Please see the Performance Guarantee Exhibit for specifics regarding this guarantee</w:t>
      </w:r>
      <w:bookmarkEnd w:id="2"/>
      <w:r w:rsidRPr="00814AC8">
        <w:rPr>
          <w:rFonts w:eastAsia="Calibri"/>
        </w:rPr>
        <w:t>.</w:t>
      </w:r>
    </w:p>
    <w:p w14:paraId="2F40A897" w14:textId="77777777" w:rsidR="00426C87" w:rsidRDefault="00426C87" w:rsidP="00A3160B">
      <w:pPr>
        <w:pStyle w:val="QuestionIndent1AutoLetter"/>
        <w:rPr>
          <w:rFonts w:eastAsia="Calibri"/>
          <w:spacing w:val="-2"/>
          <w:w w:val="105"/>
        </w:rPr>
      </w:pPr>
      <w:r w:rsidRPr="00426C87">
        <w:rPr>
          <w:rFonts w:eastAsia="Calibri"/>
          <w:w w:val="105"/>
        </w:rPr>
        <w:t>How</w:t>
      </w:r>
      <w:r w:rsidRPr="00426C87">
        <w:rPr>
          <w:rFonts w:eastAsia="Calibri"/>
          <w:spacing w:val="-6"/>
          <w:w w:val="105"/>
        </w:rPr>
        <w:t xml:space="preserve"> </w:t>
      </w:r>
      <w:r w:rsidRPr="00426C87">
        <w:rPr>
          <w:rFonts w:eastAsia="Calibri"/>
          <w:w w:val="105"/>
        </w:rPr>
        <w:t>do</w:t>
      </w:r>
      <w:r w:rsidRPr="00426C87">
        <w:rPr>
          <w:rFonts w:eastAsia="Calibri"/>
          <w:spacing w:val="-5"/>
          <w:w w:val="105"/>
        </w:rPr>
        <w:t xml:space="preserve"> </w:t>
      </w:r>
      <w:r w:rsidRPr="00426C87">
        <w:rPr>
          <w:rFonts w:eastAsia="Calibri"/>
          <w:w w:val="105"/>
        </w:rPr>
        <w:t>you</w:t>
      </w:r>
      <w:r w:rsidRPr="00426C87">
        <w:rPr>
          <w:rFonts w:eastAsia="Calibri"/>
          <w:spacing w:val="-4"/>
          <w:w w:val="105"/>
        </w:rPr>
        <w:t xml:space="preserve"> </w:t>
      </w:r>
      <w:r w:rsidRPr="00426C87">
        <w:rPr>
          <w:rFonts w:eastAsia="Calibri"/>
          <w:w w:val="105"/>
        </w:rPr>
        <w:t>track</w:t>
      </w:r>
      <w:r w:rsidRPr="00426C87">
        <w:rPr>
          <w:rFonts w:eastAsia="Calibri"/>
          <w:spacing w:val="-2"/>
          <w:w w:val="105"/>
        </w:rPr>
        <w:t xml:space="preserve"> </w:t>
      </w:r>
      <w:r w:rsidRPr="00426C87">
        <w:rPr>
          <w:rFonts w:eastAsia="Calibri"/>
          <w:w w:val="105"/>
        </w:rPr>
        <w:t>member</w:t>
      </w:r>
      <w:r w:rsidRPr="00426C87">
        <w:rPr>
          <w:rFonts w:eastAsia="Calibri"/>
          <w:spacing w:val="-6"/>
          <w:w w:val="105"/>
        </w:rPr>
        <w:t xml:space="preserve"> </w:t>
      </w:r>
      <w:r w:rsidRPr="00426C87">
        <w:rPr>
          <w:rFonts w:eastAsia="Calibri"/>
          <w:w w:val="105"/>
        </w:rPr>
        <w:t>satisfaction</w:t>
      </w:r>
      <w:r w:rsidRPr="007C0963">
        <w:rPr>
          <w:rFonts w:eastAsia="Calibri"/>
          <w:w w:val="105"/>
        </w:rPr>
        <w:t>?</w:t>
      </w:r>
      <w:r w:rsidRPr="007C0963">
        <w:rPr>
          <w:rFonts w:eastAsia="Calibri"/>
          <w:spacing w:val="42"/>
          <w:w w:val="105"/>
        </w:rPr>
        <w:t xml:space="preserve"> </w:t>
      </w:r>
      <w:r w:rsidRPr="007C0963">
        <w:rPr>
          <w:rFonts w:eastAsia="Calibri"/>
          <w:w w:val="105"/>
        </w:rPr>
        <w:t>Do</w:t>
      </w:r>
      <w:r w:rsidRPr="007C0963">
        <w:rPr>
          <w:rFonts w:eastAsia="Calibri"/>
          <w:spacing w:val="-3"/>
          <w:w w:val="105"/>
        </w:rPr>
        <w:t xml:space="preserve"> </w:t>
      </w:r>
      <w:r w:rsidRPr="007C0963">
        <w:rPr>
          <w:rFonts w:eastAsia="Calibri"/>
          <w:w w:val="105"/>
        </w:rPr>
        <w:t>you</w:t>
      </w:r>
      <w:r w:rsidRPr="007C0963">
        <w:rPr>
          <w:rFonts w:eastAsia="Calibri"/>
          <w:spacing w:val="-6"/>
          <w:w w:val="105"/>
        </w:rPr>
        <w:t xml:space="preserve"> </w:t>
      </w:r>
      <w:r w:rsidRPr="007C0963">
        <w:rPr>
          <w:rFonts w:eastAsia="Calibri"/>
          <w:w w:val="105"/>
        </w:rPr>
        <w:t>guarantee</w:t>
      </w:r>
      <w:r w:rsidRPr="007C0963">
        <w:rPr>
          <w:rFonts w:eastAsia="Calibri"/>
          <w:spacing w:val="-5"/>
          <w:w w:val="105"/>
        </w:rPr>
        <w:t xml:space="preserve"> </w:t>
      </w:r>
      <w:r w:rsidRPr="007C0963">
        <w:rPr>
          <w:rFonts w:eastAsia="Calibri"/>
          <w:spacing w:val="-2"/>
          <w:w w:val="105"/>
        </w:rPr>
        <w:t>results?</w:t>
      </w:r>
    </w:p>
    <w:p w14:paraId="105E6B9F" w14:textId="07433869" w:rsidR="003C179E" w:rsidRPr="00FB118F" w:rsidRDefault="00FB118F" w:rsidP="00FB118F">
      <w:pPr>
        <w:pStyle w:val="AnswerIndent1"/>
        <w:rPr>
          <w:rFonts w:eastAsia="Calibri"/>
          <w:bCs/>
        </w:rPr>
      </w:pPr>
      <w:r w:rsidRPr="00FB118F">
        <w:rPr>
          <w:rFonts w:eastAsia="Calibri"/>
          <w:bCs/>
        </w:rPr>
        <w:t>UnitedHealthcare has provided a member satisfaction guarantee.  Please see the Performance Guarantee Exhibit for specifics regarding this guarantee.</w:t>
      </w:r>
    </w:p>
    <w:p w14:paraId="5E9063AC" w14:textId="77777777" w:rsidR="00426C87" w:rsidRDefault="00426C87" w:rsidP="00A3160B">
      <w:pPr>
        <w:pStyle w:val="QuestionIndent1AutoLetter"/>
        <w:rPr>
          <w:rFonts w:eastAsia="Calibri"/>
          <w:spacing w:val="-2"/>
          <w:w w:val="105"/>
        </w:rPr>
      </w:pPr>
      <w:r w:rsidRPr="00426C87">
        <w:rPr>
          <w:rFonts w:eastAsia="Calibri"/>
          <w:w w:val="105"/>
        </w:rPr>
        <w:t>Do</w:t>
      </w:r>
      <w:r w:rsidRPr="00426C87">
        <w:rPr>
          <w:rFonts w:eastAsia="Calibri"/>
          <w:spacing w:val="-1"/>
          <w:w w:val="105"/>
        </w:rPr>
        <w:t xml:space="preserve"> </w:t>
      </w:r>
      <w:r w:rsidRPr="00426C87">
        <w:rPr>
          <w:rFonts w:eastAsia="Calibri"/>
          <w:w w:val="105"/>
        </w:rPr>
        <w:t>you</w:t>
      </w:r>
      <w:r w:rsidRPr="00426C87">
        <w:rPr>
          <w:rFonts w:eastAsia="Calibri"/>
          <w:spacing w:val="-4"/>
          <w:w w:val="105"/>
        </w:rPr>
        <w:t xml:space="preserve"> </w:t>
      </w:r>
      <w:r w:rsidRPr="00426C87">
        <w:rPr>
          <w:rFonts w:eastAsia="Calibri"/>
          <w:w w:val="105"/>
        </w:rPr>
        <w:t>provide</w:t>
      </w:r>
      <w:r w:rsidRPr="00426C87">
        <w:rPr>
          <w:rFonts w:eastAsia="Calibri"/>
          <w:spacing w:val="-3"/>
          <w:w w:val="105"/>
        </w:rPr>
        <w:t xml:space="preserve"> </w:t>
      </w:r>
      <w:r w:rsidRPr="00426C87">
        <w:rPr>
          <w:rFonts w:eastAsia="Calibri"/>
          <w:w w:val="105"/>
        </w:rPr>
        <w:t>cost</w:t>
      </w:r>
      <w:r w:rsidRPr="00426C87">
        <w:rPr>
          <w:rFonts w:eastAsia="Calibri"/>
          <w:spacing w:val="-1"/>
          <w:w w:val="105"/>
        </w:rPr>
        <w:t xml:space="preserve"> </w:t>
      </w:r>
      <w:r w:rsidRPr="00426C87">
        <w:rPr>
          <w:rFonts w:eastAsia="Calibri"/>
          <w:w w:val="105"/>
        </w:rPr>
        <w:t>trend</w:t>
      </w:r>
      <w:r w:rsidRPr="00426C87">
        <w:rPr>
          <w:rFonts w:eastAsia="Calibri"/>
          <w:spacing w:val="-6"/>
          <w:w w:val="105"/>
        </w:rPr>
        <w:t xml:space="preserve"> </w:t>
      </w:r>
      <w:r w:rsidRPr="00426C87">
        <w:rPr>
          <w:rFonts w:eastAsia="Calibri"/>
          <w:w w:val="105"/>
        </w:rPr>
        <w:t>guarantees?</w:t>
      </w:r>
      <w:r w:rsidRPr="00426C87">
        <w:rPr>
          <w:rFonts w:eastAsia="Calibri"/>
          <w:spacing w:val="47"/>
          <w:w w:val="105"/>
        </w:rPr>
        <w:t xml:space="preserve"> </w:t>
      </w:r>
      <w:r w:rsidRPr="00426C87">
        <w:rPr>
          <w:rFonts w:eastAsia="Calibri"/>
          <w:w w:val="105"/>
        </w:rPr>
        <w:t>Please</w:t>
      </w:r>
      <w:r w:rsidRPr="00426C87">
        <w:rPr>
          <w:rFonts w:eastAsia="Calibri"/>
          <w:spacing w:val="-1"/>
          <w:w w:val="105"/>
        </w:rPr>
        <w:t xml:space="preserve"> </w:t>
      </w:r>
      <w:r w:rsidRPr="00426C87">
        <w:rPr>
          <w:rFonts w:eastAsia="Calibri"/>
          <w:spacing w:val="-2"/>
          <w:w w:val="105"/>
        </w:rPr>
        <w:t>explain.</w:t>
      </w:r>
    </w:p>
    <w:p w14:paraId="6938FC89" w14:textId="593B3D73" w:rsidR="003C179E" w:rsidRPr="003C179E" w:rsidRDefault="00542E6A" w:rsidP="003C179E">
      <w:pPr>
        <w:pStyle w:val="AnswerIndent1"/>
        <w:rPr>
          <w:rFonts w:eastAsia="Calibri"/>
        </w:rPr>
      </w:pPr>
      <w:r w:rsidRPr="00542E6A">
        <w:rPr>
          <w:rFonts w:eastAsia="Calibri"/>
        </w:rPr>
        <w:t>U</w:t>
      </w:r>
      <w:r>
        <w:rPr>
          <w:rFonts w:eastAsia="Calibri"/>
        </w:rPr>
        <w:t>nitedHealthcare</w:t>
      </w:r>
      <w:r w:rsidRPr="00542E6A">
        <w:rPr>
          <w:rFonts w:eastAsia="Calibri"/>
        </w:rPr>
        <w:t xml:space="preserve"> has provided a Claim Trend Guarantee with 20% of ASO Fees at risk.  Please see provided the exhibit for details.</w:t>
      </w:r>
    </w:p>
    <w:p w14:paraId="644CADE0" w14:textId="517CEB67" w:rsidR="00426C87" w:rsidRDefault="00426C87" w:rsidP="00A3160B">
      <w:pPr>
        <w:pStyle w:val="Question-AutoNumber"/>
        <w:rPr>
          <w:rFonts w:eastAsia="Calibri"/>
          <w:w w:val="105"/>
        </w:rPr>
      </w:pPr>
      <w:r w:rsidRPr="00426C87">
        <w:rPr>
          <w:rFonts w:eastAsia="Calibri"/>
          <w:w w:val="105"/>
        </w:rPr>
        <w:t>Provide</w:t>
      </w:r>
      <w:r w:rsidRPr="00426C87">
        <w:rPr>
          <w:rFonts w:eastAsia="Calibri"/>
          <w:spacing w:val="-2"/>
          <w:w w:val="105"/>
        </w:rPr>
        <w:t xml:space="preserve"> </w:t>
      </w:r>
      <w:r w:rsidRPr="00426C87">
        <w:rPr>
          <w:rFonts w:eastAsia="Calibri"/>
          <w:w w:val="105"/>
        </w:rPr>
        <w:t>a</w:t>
      </w:r>
      <w:r w:rsidRPr="00426C87">
        <w:rPr>
          <w:rFonts w:eastAsia="Calibri"/>
          <w:spacing w:val="-2"/>
          <w:w w:val="105"/>
        </w:rPr>
        <w:t xml:space="preserve"> </w:t>
      </w:r>
      <w:r w:rsidRPr="00426C87">
        <w:rPr>
          <w:rFonts w:eastAsia="Calibri"/>
          <w:w w:val="105"/>
        </w:rPr>
        <w:t>sample</w:t>
      </w:r>
      <w:r w:rsidRPr="00426C87">
        <w:rPr>
          <w:rFonts w:eastAsia="Calibri"/>
          <w:spacing w:val="-2"/>
          <w:w w:val="105"/>
        </w:rPr>
        <w:t xml:space="preserve"> </w:t>
      </w:r>
      <w:r w:rsidRPr="00426C87">
        <w:rPr>
          <w:rFonts w:eastAsia="Calibri"/>
          <w:w w:val="105"/>
        </w:rPr>
        <w:t>of</w:t>
      </w:r>
      <w:r w:rsidRPr="00426C87">
        <w:rPr>
          <w:rFonts w:eastAsia="Calibri"/>
          <w:spacing w:val="-2"/>
          <w:w w:val="105"/>
        </w:rPr>
        <w:t xml:space="preserve"> </w:t>
      </w:r>
      <w:r w:rsidRPr="00426C87">
        <w:rPr>
          <w:rFonts w:eastAsia="Calibri"/>
          <w:w w:val="105"/>
        </w:rPr>
        <w:t>pharmacy reports</w:t>
      </w:r>
      <w:r w:rsidRPr="00426C87">
        <w:rPr>
          <w:rFonts w:eastAsia="Calibri"/>
          <w:spacing w:val="-2"/>
          <w:w w:val="105"/>
        </w:rPr>
        <w:t xml:space="preserve"> </w:t>
      </w:r>
      <w:r w:rsidRPr="00426C87">
        <w:rPr>
          <w:rFonts w:eastAsia="Calibri"/>
          <w:w w:val="105"/>
        </w:rPr>
        <w:t>available to</w:t>
      </w:r>
      <w:r w:rsidRPr="00426C87">
        <w:rPr>
          <w:rFonts w:eastAsia="Calibri"/>
          <w:spacing w:val="-3"/>
          <w:w w:val="105"/>
        </w:rPr>
        <w:t xml:space="preserve"> </w:t>
      </w:r>
      <w:r w:rsidRPr="00426C87">
        <w:rPr>
          <w:rFonts w:eastAsia="Calibri"/>
          <w:w w:val="105"/>
        </w:rPr>
        <w:t>clients. Do</w:t>
      </w:r>
      <w:r w:rsidRPr="00426C87">
        <w:rPr>
          <w:rFonts w:eastAsia="Calibri"/>
          <w:spacing w:val="-2"/>
          <w:w w:val="105"/>
        </w:rPr>
        <w:t xml:space="preserve"> </w:t>
      </w:r>
      <w:r w:rsidRPr="00426C87">
        <w:rPr>
          <w:rFonts w:eastAsia="Calibri"/>
          <w:w w:val="105"/>
        </w:rPr>
        <w:t>you</w:t>
      </w:r>
      <w:r w:rsidRPr="00426C87">
        <w:rPr>
          <w:rFonts w:eastAsia="Calibri"/>
          <w:spacing w:val="-5"/>
          <w:w w:val="105"/>
        </w:rPr>
        <w:t xml:space="preserve"> </w:t>
      </w:r>
      <w:r w:rsidRPr="00426C87">
        <w:rPr>
          <w:rFonts w:eastAsia="Calibri"/>
          <w:w w:val="105"/>
        </w:rPr>
        <w:t>provide</w:t>
      </w:r>
      <w:r w:rsidRPr="00426C87">
        <w:rPr>
          <w:rFonts w:eastAsia="Calibri"/>
          <w:spacing w:val="-2"/>
          <w:w w:val="105"/>
        </w:rPr>
        <w:t xml:space="preserve"> </w:t>
      </w:r>
      <w:r w:rsidRPr="00426C87">
        <w:rPr>
          <w:rFonts w:eastAsia="Calibri"/>
          <w:w w:val="105"/>
        </w:rPr>
        <w:t>these reports to clients as part of your standard reporting package?</w:t>
      </w:r>
      <w:r w:rsidR="00947BB6">
        <w:rPr>
          <w:rFonts w:eastAsia="Calibri"/>
          <w:w w:val="105"/>
        </w:rPr>
        <w:t xml:space="preserve"> </w:t>
      </w:r>
    </w:p>
    <w:p w14:paraId="31EC41B7" w14:textId="445D8875" w:rsidR="008A362B" w:rsidRPr="008A362B" w:rsidRDefault="0047611F" w:rsidP="008A362B">
      <w:pPr>
        <w:pStyle w:val="Answer"/>
        <w:rPr>
          <w:rFonts w:eastAsia="Calibri"/>
        </w:rPr>
      </w:pPr>
      <w:r>
        <w:rPr>
          <w:rFonts w:eastAsia="Calibri"/>
        </w:rPr>
        <w:t>Please see the attachment titled, “</w:t>
      </w:r>
      <w:r w:rsidR="00B2341F">
        <w:rPr>
          <w:rFonts w:eastAsia="Calibri"/>
        </w:rPr>
        <w:t>Cost and Utilization Sample Report UHC ASO.” As mentioned previously, w</w:t>
      </w:r>
      <w:r w:rsidR="00B2341F" w:rsidRPr="00B2341F">
        <w:rPr>
          <w:rFonts w:eastAsia="Calibri"/>
        </w:rPr>
        <w:t>e provide detailed reporting by financial program area, pharmacy, network plan performance and other categories.</w:t>
      </w:r>
      <w:r w:rsidR="00B2341F">
        <w:rPr>
          <w:rFonts w:eastAsia="Calibri"/>
        </w:rPr>
        <w:t xml:space="preserve"> These reports are included in our standard fees. Ad-hoc reports can be requested and may incur an additional fee.</w:t>
      </w:r>
    </w:p>
    <w:p w14:paraId="6CB755E5" w14:textId="68751A04" w:rsidR="00426C87" w:rsidRDefault="00426C87" w:rsidP="00A3160B">
      <w:pPr>
        <w:pStyle w:val="Question-AutoNumber"/>
        <w:rPr>
          <w:rFonts w:eastAsia="Calibri"/>
          <w:w w:val="105"/>
        </w:rPr>
      </w:pPr>
      <w:r w:rsidRPr="00426C87">
        <w:rPr>
          <w:rFonts w:eastAsia="Calibri"/>
          <w:w w:val="105"/>
        </w:rPr>
        <w:t>Please</w:t>
      </w:r>
      <w:r w:rsidRPr="00426C87">
        <w:rPr>
          <w:rFonts w:eastAsia="Calibri"/>
          <w:spacing w:val="-4"/>
          <w:w w:val="105"/>
        </w:rPr>
        <w:t xml:space="preserve"> </w:t>
      </w:r>
      <w:r w:rsidRPr="00426C87">
        <w:rPr>
          <w:rFonts w:eastAsia="Calibri"/>
          <w:w w:val="105"/>
        </w:rPr>
        <w:t>confirm</w:t>
      </w:r>
      <w:r w:rsidRPr="00426C87">
        <w:rPr>
          <w:rFonts w:eastAsia="Calibri"/>
          <w:spacing w:val="-7"/>
          <w:w w:val="105"/>
        </w:rPr>
        <w:t xml:space="preserve"> </w:t>
      </w:r>
      <w:r w:rsidRPr="00426C87">
        <w:rPr>
          <w:rFonts w:eastAsia="Calibri"/>
          <w:w w:val="105"/>
        </w:rPr>
        <w:t>your</w:t>
      </w:r>
      <w:r w:rsidRPr="00426C87">
        <w:rPr>
          <w:rFonts w:eastAsia="Calibri"/>
          <w:spacing w:val="-5"/>
          <w:w w:val="105"/>
        </w:rPr>
        <w:t xml:space="preserve"> </w:t>
      </w:r>
      <w:r w:rsidRPr="00426C87">
        <w:rPr>
          <w:rFonts w:eastAsia="Calibri"/>
          <w:w w:val="105"/>
        </w:rPr>
        <w:t>willingness to</w:t>
      </w:r>
      <w:r w:rsidRPr="00426C87">
        <w:rPr>
          <w:rFonts w:eastAsia="Calibri"/>
          <w:spacing w:val="-2"/>
          <w:w w:val="105"/>
        </w:rPr>
        <w:t xml:space="preserve"> </w:t>
      </w:r>
      <w:r w:rsidRPr="00426C87">
        <w:rPr>
          <w:rFonts w:eastAsia="Calibri"/>
          <w:w w:val="105"/>
        </w:rPr>
        <w:t>provide</w:t>
      </w:r>
      <w:r w:rsidRPr="00426C87">
        <w:rPr>
          <w:rFonts w:eastAsia="Calibri"/>
          <w:spacing w:val="-2"/>
          <w:w w:val="105"/>
        </w:rPr>
        <w:t xml:space="preserve"> </w:t>
      </w:r>
      <w:r w:rsidRPr="00426C87">
        <w:rPr>
          <w:rFonts w:eastAsia="Calibri"/>
          <w:w w:val="105"/>
        </w:rPr>
        <w:t>monthly</w:t>
      </w:r>
      <w:r w:rsidRPr="00426C87">
        <w:rPr>
          <w:rFonts w:eastAsia="Calibri"/>
          <w:spacing w:val="-7"/>
          <w:w w:val="105"/>
        </w:rPr>
        <w:t xml:space="preserve"> </w:t>
      </w:r>
      <w:r w:rsidRPr="00426C87">
        <w:rPr>
          <w:rFonts w:eastAsia="Calibri"/>
          <w:w w:val="105"/>
        </w:rPr>
        <w:t>data</w:t>
      </w:r>
      <w:r w:rsidRPr="00426C87">
        <w:rPr>
          <w:rFonts w:eastAsia="Calibri"/>
          <w:spacing w:val="-7"/>
          <w:w w:val="105"/>
        </w:rPr>
        <w:t xml:space="preserve"> </w:t>
      </w:r>
      <w:r w:rsidRPr="00426C87">
        <w:rPr>
          <w:rFonts w:eastAsia="Calibri"/>
          <w:w w:val="105"/>
        </w:rPr>
        <w:t>file</w:t>
      </w:r>
      <w:r w:rsidRPr="00426C87">
        <w:rPr>
          <w:rFonts w:eastAsia="Calibri"/>
          <w:spacing w:val="-4"/>
          <w:w w:val="105"/>
        </w:rPr>
        <w:t xml:space="preserve"> </w:t>
      </w:r>
      <w:r w:rsidRPr="00426C87">
        <w:rPr>
          <w:rFonts w:eastAsia="Calibri"/>
          <w:w w:val="105"/>
        </w:rPr>
        <w:t>transfers to</w:t>
      </w:r>
      <w:r w:rsidRPr="00426C87">
        <w:rPr>
          <w:rFonts w:eastAsia="Calibri"/>
          <w:spacing w:val="-7"/>
          <w:w w:val="105"/>
        </w:rPr>
        <w:t xml:space="preserve"> </w:t>
      </w:r>
      <w:r w:rsidRPr="00426C87">
        <w:rPr>
          <w:rFonts w:eastAsia="Calibri"/>
          <w:w w:val="105"/>
        </w:rPr>
        <w:t>our</w:t>
      </w:r>
      <w:r w:rsidRPr="00426C87">
        <w:rPr>
          <w:rFonts w:eastAsia="Calibri"/>
          <w:spacing w:val="-2"/>
          <w:w w:val="105"/>
        </w:rPr>
        <w:t xml:space="preserve"> </w:t>
      </w:r>
      <w:r w:rsidRPr="00426C87">
        <w:rPr>
          <w:rFonts w:eastAsia="Calibri"/>
          <w:w w:val="105"/>
        </w:rPr>
        <w:t xml:space="preserve">analytics partner (i.e. NQTL analysis, </w:t>
      </w:r>
      <w:proofErr w:type="spellStart"/>
      <w:r w:rsidRPr="00426C87">
        <w:rPr>
          <w:rFonts w:eastAsia="Calibri"/>
          <w:w w:val="105"/>
        </w:rPr>
        <w:t>etc</w:t>
      </w:r>
      <w:proofErr w:type="spellEnd"/>
      <w:r w:rsidRPr="00426C87">
        <w:rPr>
          <w:rFonts w:eastAsia="Calibri"/>
          <w:w w:val="105"/>
        </w:rPr>
        <w:t>).</w:t>
      </w:r>
      <w:r w:rsidRPr="00426C87">
        <w:rPr>
          <w:rFonts w:eastAsia="Calibri"/>
          <w:spacing w:val="40"/>
          <w:w w:val="105"/>
        </w:rPr>
        <w:t xml:space="preserve"> </w:t>
      </w:r>
      <w:r w:rsidRPr="00426C87">
        <w:rPr>
          <w:rFonts w:eastAsia="Calibri"/>
          <w:w w:val="105"/>
        </w:rPr>
        <w:t>Illustrate costs to do this, if any.</w:t>
      </w:r>
      <w:r w:rsidR="006B2B94">
        <w:rPr>
          <w:rFonts w:eastAsia="Calibri"/>
          <w:w w:val="105"/>
        </w:rPr>
        <w:t xml:space="preserve"> </w:t>
      </w:r>
    </w:p>
    <w:p w14:paraId="51306C3F" w14:textId="07F255BA" w:rsidR="00D4059B" w:rsidRPr="00D4059B" w:rsidRDefault="00D4059B" w:rsidP="00D4059B">
      <w:pPr>
        <w:pStyle w:val="Answer"/>
        <w:rPr>
          <w:rFonts w:eastAsia="Calibri"/>
        </w:rPr>
      </w:pPr>
      <w:r w:rsidRPr="00D4059B">
        <w:rPr>
          <w:rFonts w:eastAsia="Calibri"/>
        </w:rPr>
        <w:t xml:space="preserve">We exchange data with third-party benefit administrators and data warehouses on behalf of many customers. </w:t>
      </w:r>
      <w:r w:rsidR="006C7833">
        <w:rPr>
          <w:rFonts w:eastAsia="Calibri"/>
        </w:rPr>
        <w:t xml:space="preserve">We </w:t>
      </w:r>
      <w:r w:rsidR="000F79A4">
        <w:rPr>
          <w:rFonts w:eastAsia="Calibri"/>
        </w:rPr>
        <w:t>have included</w:t>
      </w:r>
      <w:r w:rsidR="006C7833">
        <w:rPr>
          <w:rFonts w:eastAsia="Calibri"/>
        </w:rPr>
        <w:t xml:space="preserve"> 10 month</w:t>
      </w:r>
      <w:r w:rsidR="00385471">
        <w:rPr>
          <w:rFonts w:eastAsia="Calibri"/>
        </w:rPr>
        <w:t>ly extracts in our quote.</w:t>
      </w:r>
    </w:p>
    <w:p w14:paraId="49B58E38" w14:textId="77777777" w:rsidR="00D4059B" w:rsidRPr="00D4059B" w:rsidRDefault="00D4059B" w:rsidP="00D4059B">
      <w:pPr>
        <w:pStyle w:val="Answer"/>
        <w:rPr>
          <w:rFonts w:eastAsia="Calibri"/>
        </w:rPr>
      </w:pPr>
      <w:r w:rsidRPr="00D4059B">
        <w:rPr>
          <w:rFonts w:eastAsia="Calibri"/>
        </w:rPr>
        <w:t>Customer-specific detail data extracts are available in a format developed for data warehouse partners and may be released one time or on a fixed recurring schedule (monthly, quarterly or annually). Data released is determined based on the minimum necessary and services purchased, a combination of system platform, customer funding, intended business use and who will have access to the data and what level of details they will need.</w:t>
      </w:r>
    </w:p>
    <w:p w14:paraId="2F0AA611" w14:textId="551DD24F" w:rsidR="00C86FF9" w:rsidRPr="00C86FF9" w:rsidRDefault="00D4059B" w:rsidP="00D4059B">
      <w:pPr>
        <w:pStyle w:val="Answer"/>
        <w:rPr>
          <w:rFonts w:eastAsia="Calibri"/>
        </w:rPr>
      </w:pPr>
      <w:r w:rsidRPr="00D4059B">
        <w:rPr>
          <w:rFonts w:eastAsia="Calibri"/>
        </w:rPr>
        <w:t>We require a list of minimum necessary data elements from the intended data recipient, with data elements being identified as required or optional. Customers and third-party data recipients will also need to execute legal agreements authorizing the release of data.</w:t>
      </w:r>
    </w:p>
    <w:p w14:paraId="50672521" w14:textId="3B11A806" w:rsidR="00426C87" w:rsidRDefault="00426C87" w:rsidP="00A3160B">
      <w:pPr>
        <w:pStyle w:val="Question-AutoNumber"/>
        <w:rPr>
          <w:rFonts w:eastAsia="Calibri"/>
          <w:w w:val="105"/>
        </w:rPr>
      </w:pPr>
      <w:r w:rsidRPr="00426C87">
        <w:rPr>
          <w:rFonts w:eastAsia="Calibri"/>
          <w:w w:val="105"/>
        </w:rPr>
        <w:t>Please provide a detailed explanation of your system’s data transfer capabilities with third-party</w:t>
      </w:r>
      <w:r w:rsidRPr="00426C87">
        <w:rPr>
          <w:rFonts w:eastAsia="Calibri"/>
          <w:spacing w:val="-7"/>
          <w:w w:val="105"/>
        </w:rPr>
        <w:t xml:space="preserve"> </w:t>
      </w:r>
      <w:r w:rsidRPr="00426C87">
        <w:rPr>
          <w:rFonts w:eastAsia="Calibri"/>
          <w:w w:val="105"/>
        </w:rPr>
        <w:t>vendors.</w:t>
      </w:r>
      <w:r w:rsidRPr="00426C87">
        <w:rPr>
          <w:rFonts w:eastAsia="Calibri"/>
          <w:spacing w:val="-5"/>
          <w:w w:val="105"/>
        </w:rPr>
        <w:t xml:space="preserve"> </w:t>
      </w:r>
      <w:r w:rsidRPr="00426C87">
        <w:rPr>
          <w:rFonts w:eastAsia="Calibri"/>
          <w:w w:val="105"/>
        </w:rPr>
        <w:t>Include</w:t>
      </w:r>
      <w:r w:rsidRPr="00426C87">
        <w:rPr>
          <w:rFonts w:eastAsia="Calibri"/>
          <w:spacing w:val="-8"/>
          <w:w w:val="105"/>
        </w:rPr>
        <w:t xml:space="preserve"> </w:t>
      </w:r>
      <w:r w:rsidRPr="00426C87">
        <w:rPr>
          <w:rFonts w:eastAsia="Calibri"/>
          <w:w w:val="105"/>
        </w:rPr>
        <w:t>information</w:t>
      </w:r>
      <w:r w:rsidRPr="00426C87">
        <w:rPr>
          <w:rFonts w:eastAsia="Calibri"/>
          <w:spacing w:val="-8"/>
          <w:w w:val="105"/>
        </w:rPr>
        <w:t xml:space="preserve"> </w:t>
      </w:r>
      <w:r w:rsidRPr="00426C87">
        <w:rPr>
          <w:rFonts w:eastAsia="Calibri"/>
          <w:w w:val="105"/>
        </w:rPr>
        <w:t>on</w:t>
      </w:r>
      <w:r w:rsidRPr="00426C87">
        <w:rPr>
          <w:rFonts w:eastAsia="Calibri"/>
          <w:spacing w:val="-8"/>
          <w:w w:val="105"/>
        </w:rPr>
        <w:t xml:space="preserve"> </w:t>
      </w:r>
      <w:r w:rsidRPr="00426C87">
        <w:rPr>
          <w:rFonts w:eastAsia="Calibri"/>
          <w:w w:val="105"/>
        </w:rPr>
        <w:t>supported</w:t>
      </w:r>
      <w:r w:rsidRPr="00426C87">
        <w:rPr>
          <w:rFonts w:eastAsia="Calibri"/>
          <w:spacing w:val="-6"/>
          <w:w w:val="105"/>
        </w:rPr>
        <w:t xml:space="preserve"> </w:t>
      </w:r>
      <w:r w:rsidRPr="00426C87">
        <w:rPr>
          <w:rFonts w:eastAsia="Calibri"/>
          <w:w w:val="105"/>
        </w:rPr>
        <w:t>transfer</w:t>
      </w:r>
      <w:r w:rsidRPr="00426C87">
        <w:rPr>
          <w:rFonts w:eastAsia="Calibri"/>
          <w:spacing w:val="-8"/>
          <w:w w:val="105"/>
        </w:rPr>
        <w:t xml:space="preserve"> </w:t>
      </w:r>
      <w:r w:rsidRPr="00426C87">
        <w:rPr>
          <w:rFonts w:eastAsia="Calibri"/>
          <w:w w:val="105"/>
        </w:rPr>
        <w:t>methods,</w:t>
      </w:r>
      <w:r w:rsidRPr="00426C87">
        <w:rPr>
          <w:rFonts w:eastAsia="Calibri"/>
          <w:spacing w:val="-8"/>
          <w:w w:val="105"/>
        </w:rPr>
        <w:t xml:space="preserve"> </w:t>
      </w:r>
      <w:r w:rsidRPr="00426C87">
        <w:rPr>
          <w:rFonts w:eastAsia="Calibri"/>
          <w:w w:val="105"/>
        </w:rPr>
        <w:t>data</w:t>
      </w:r>
      <w:r w:rsidRPr="00426C87">
        <w:rPr>
          <w:rFonts w:eastAsia="Calibri"/>
          <w:spacing w:val="-8"/>
          <w:w w:val="105"/>
        </w:rPr>
        <w:t xml:space="preserve"> </w:t>
      </w:r>
      <w:r w:rsidRPr="00426C87">
        <w:rPr>
          <w:rFonts w:eastAsia="Calibri"/>
          <w:w w:val="105"/>
        </w:rPr>
        <w:t>formats, scheduling options, security protocols</w:t>
      </w:r>
      <w:r w:rsidRPr="000F79A4">
        <w:rPr>
          <w:rFonts w:eastAsia="Calibri"/>
          <w:w w:val="105"/>
        </w:rPr>
        <w:t>, as well as any associated costs, timelines</w:t>
      </w:r>
      <w:r w:rsidRPr="00426C87">
        <w:rPr>
          <w:rFonts w:eastAsia="Calibri"/>
          <w:w w:val="105"/>
        </w:rPr>
        <w:t xml:space="preserve"> for implementation, and ongoing maintenance requirements.</w:t>
      </w:r>
    </w:p>
    <w:p w14:paraId="78A06E26" w14:textId="77777777" w:rsidR="00F633EA" w:rsidRPr="00F633EA" w:rsidRDefault="00F633EA" w:rsidP="00F633EA">
      <w:pPr>
        <w:pStyle w:val="Answer"/>
        <w:rPr>
          <w:rFonts w:eastAsia="Calibri"/>
        </w:rPr>
      </w:pPr>
      <w:r w:rsidRPr="00F633EA">
        <w:rPr>
          <w:rFonts w:eastAsia="Calibri"/>
        </w:rPr>
        <w:t>Customer-specific detail data extracts are available in a format developed for data warehouse partners and may be released one time or on a fixed recurring schedule (monthly, quarterly or annually). Data released is determined based on the minimum necessary and services purchased, a combination of system platform, customer funding, intended business use and who will have access to the data and what level of details they will need.</w:t>
      </w:r>
    </w:p>
    <w:p w14:paraId="6DEC4371" w14:textId="5F475A36" w:rsidR="00F633EA" w:rsidRPr="00F633EA" w:rsidRDefault="00F633EA" w:rsidP="0026114D">
      <w:pPr>
        <w:pStyle w:val="Answer"/>
        <w:rPr>
          <w:rFonts w:eastAsia="Calibri"/>
        </w:rPr>
      </w:pPr>
      <w:r w:rsidRPr="00F633EA">
        <w:rPr>
          <w:rFonts w:eastAsia="Calibri"/>
        </w:rPr>
        <w:t>We require a list of minimum necessary data elements from the intended data recipient, with data elements being identified as required or optional. Customers and third-party data recipients will also need to execute legal agreements authorizing the release of data.</w:t>
      </w:r>
    </w:p>
    <w:p w14:paraId="1AFE5043" w14:textId="482FC789" w:rsidR="00F633EA" w:rsidRPr="00F633EA" w:rsidRDefault="00F633EA" w:rsidP="00F633EA">
      <w:pPr>
        <w:pStyle w:val="Answer"/>
        <w:rPr>
          <w:rFonts w:eastAsia="Calibri"/>
        </w:rPr>
      </w:pPr>
      <w:bookmarkStart w:id="3" w:name="_Hlk74309696"/>
      <w:r w:rsidRPr="00F633EA">
        <w:rPr>
          <w:rFonts w:eastAsia="Calibri"/>
        </w:rPr>
        <w:t>Data release must be to a vendor we have experience with, that has acceptable levels of Information Security and Cyber or Errors and Omission Insurance. If the vendor is not an organization to which we have released data to in the past, then we may need to go through a vendor-vetting process which would require additional time. </w:t>
      </w:r>
      <w:bookmarkEnd w:id="3"/>
      <w:r w:rsidRPr="00F633EA">
        <w:rPr>
          <w:rFonts w:eastAsia="Calibri"/>
        </w:rPr>
        <w:t>If our format is not compatible with your partners, we may be able to customize it, depending on the required layout. We evaluate HIPAA regulation compliance, protection of UnitedHealthcare proprietary information, data accessibility, intended use and recipient when considering requests for custom content or layout. If the requested changes are possible, additional programming and maintenance charges will apply.</w:t>
      </w:r>
    </w:p>
    <w:p w14:paraId="787E16F6" w14:textId="201DC3E2" w:rsidR="00F633EA" w:rsidRPr="00F633EA" w:rsidRDefault="00F633EA" w:rsidP="00F633EA">
      <w:pPr>
        <w:pStyle w:val="Answer"/>
        <w:rPr>
          <w:rFonts w:eastAsia="Calibri"/>
        </w:rPr>
      </w:pPr>
      <w:r w:rsidRPr="00F633EA">
        <w:rPr>
          <w:rFonts w:eastAsia="Calibri"/>
        </w:rPr>
        <w:t> </w:t>
      </w:r>
      <w:bookmarkStart w:id="4" w:name="_Hlk115694278"/>
      <w:bookmarkStart w:id="5" w:name="_Hlk74309726"/>
      <w:r w:rsidRPr="00F633EA">
        <w:rPr>
          <w:rFonts w:eastAsia="Calibri"/>
        </w:rPr>
        <w:t>The actual time needed to release monthly data feeds varies depending on whether we have the business justification to support the request, minimum necessary data elements (with notation of which are required versus optional) to perform the intended business justification, and completion of applicable legal agreements (for example, a non-disclosure agreement [NDA].) Our reporting is based only upon claims as they have been processed through our claims system. Customer-specific detail data extracts may be released one time, or on a fixed recurring schedule (monthly, quarterly or annually).</w:t>
      </w:r>
      <w:bookmarkEnd w:id="4"/>
      <w:r w:rsidRPr="00F633EA">
        <w:rPr>
          <w:rFonts w:eastAsia="Calibri"/>
        </w:rPr>
        <w:t xml:space="preserve"> We use our own encryption program when sending claims data to recipients outside of our email system. Recurring files will be released no later than the 25th of the month after the close of the prior month.</w:t>
      </w:r>
      <w:bookmarkEnd w:id="5"/>
    </w:p>
    <w:p w14:paraId="1843D128" w14:textId="77777777" w:rsidR="00F633EA" w:rsidRPr="00F633EA" w:rsidRDefault="00F633EA" w:rsidP="00F633EA">
      <w:pPr>
        <w:pStyle w:val="Answer"/>
        <w:rPr>
          <w:rFonts w:eastAsia="Calibri"/>
        </w:rPr>
      </w:pPr>
      <w:bookmarkStart w:id="6" w:name="_Hlk54616632"/>
      <w:r w:rsidRPr="00F633EA">
        <w:rPr>
          <w:rFonts w:eastAsia="Calibri"/>
        </w:rPr>
        <w:t xml:space="preserve">We prefer to transmit files via Secure File Transfer Protocol (SFTP) and maintain an SFTP site for this purpose. </w:t>
      </w:r>
      <w:bookmarkEnd w:id="6"/>
    </w:p>
    <w:p w14:paraId="7CBBB3AF" w14:textId="77777777" w:rsidR="00F633EA" w:rsidRDefault="00F633EA" w:rsidP="00F633EA">
      <w:pPr>
        <w:pStyle w:val="Answer"/>
        <w:rPr>
          <w:rFonts w:eastAsia="Calibri"/>
        </w:rPr>
      </w:pPr>
      <w:r w:rsidRPr="00F633EA">
        <w:rPr>
          <w:rFonts w:eastAsia="Calibri"/>
        </w:rPr>
        <w:t>We use our own encryption program when sending claims data to recipients outside of our email system when the file size is small. Otherwise, we can send files via a temporary SFTP connection through the ECG Quick Connect application or through a permanent SFTP connection for vendors with high volume.</w:t>
      </w:r>
    </w:p>
    <w:p w14:paraId="5B3C1968" w14:textId="33027F40" w:rsidR="000F79A4" w:rsidRPr="00F633EA" w:rsidRDefault="000F79A4" w:rsidP="00F633EA">
      <w:pPr>
        <w:pStyle w:val="Answer"/>
        <w:rPr>
          <w:rFonts w:eastAsia="Calibri"/>
        </w:rPr>
      </w:pPr>
      <w:r>
        <w:rPr>
          <w:rFonts w:eastAsia="Calibri"/>
        </w:rPr>
        <w:t>We have included 10 monthly extracts in our quote.</w:t>
      </w:r>
    </w:p>
    <w:p w14:paraId="49B7B4AE" w14:textId="36924F59" w:rsidR="00775602" w:rsidRDefault="00426C87" w:rsidP="004419D2">
      <w:pPr>
        <w:keepLines w:val="0"/>
        <w:widowControl w:val="0"/>
        <w:numPr>
          <w:ilvl w:val="0"/>
          <w:numId w:val="33"/>
        </w:numPr>
        <w:tabs>
          <w:tab w:val="left" w:pos="603"/>
        </w:tabs>
        <w:suppressAutoHyphens w:val="0"/>
        <w:autoSpaceDE w:val="0"/>
        <w:autoSpaceDN w:val="0"/>
        <w:spacing w:before="239" w:after="0"/>
        <w:ind w:left="603" w:hanging="445"/>
        <w:outlineLvl w:val="1"/>
        <w:rPr>
          <w:rFonts w:ascii="Calibri" w:eastAsia="Calibri" w:hAnsi="Calibri" w:cs="Calibri"/>
          <w:b/>
          <w:bCs/>
          <w:sz w:val="24"/>
          <w:szCs w:val="24"/>
        </w:rPr>
      </w:pPr>
      <w:r w:rsidRPr="00426C87">
        <w:rPr>
          <w:rFonts w:ascii="Calibri" w:eastAsia="Calibri" w:hAnsi="Calibri" w:cs="Calibri"/>
          <w:b/>
          <w:bCs/>
          <w:sz w:val="24"/>
          <w:szCs w:val="24"/>
        </w:rPr>
        <w:t>Medical</w:t>
      </w:r>
      <w:r w:rsidRPr="00426C87">
        <w:rPr>
          <w:rFonts w:ascii="Calibri" w:eastAsia="Calibri" w:hAnsi="Calibri" w:cs="Calibri"/>
          <w:b/>
          <w:bCs/>
          <w:spacing w:val="19"/>
          <w:sz w:val="24"/>
          <w:szCs w:val="24"/>
        </w:rPr>
        <w:t xml:space="preserve"> </w:t>
      </w:r>
      <w:r w:rsidRPr="00426C87">
        <w:rPr>
          <w:rFonts w:ascii="Calibri" w:eastAsia="Calibri" w:hAnsi="Calibri" w:cs="Calibri"/>
          <w:b/>
          <w:bCs/>
          <w:sz w:val="24"/>
          <w:szCs w:val="24"/>
        </w:rPr>
        <w:t>TPA</w:t>
      </w:r>
      <w:r w:rsidRPr="00426C87">
        <w:rPr>
          <w:rFonts w:ascii="Calibri" w:eastAsia="Calibri" w:hAnsi="Calibri" w:cs="Calibri"/>
          <w:b/>
          <w:bCs/>
          <w:spacing w:val="20"/>
          <w:sz w:val="24"/>
          <w:szCs w:val="24"/>
        </w:rPr>
        <w:t xml:space="preserve"> </w:t>
      </w:r>
      <w:r w:rsidRPr="00426C87">
        <w:rPr>
          <w:rFonts w:ascii="Calibri" w:eastAsia="Calibri" w:hAnsi="Calibri" w:cs="Calibri"/>
          <w:b/>
          <w:bCs/>
          <w:sz w:val="24"/>
          <w:szCs w:val="24"/>
        </w:rPr>
        <w:t>/</w:t>
      </w:r>
      <w:r w:rsidRPr="00426C87">
        <w:rPr>
          <w:rFonts w:ascii="Calibri" w:eastAsia="Calibri" w:hAnsi="Calibri" w:cs="Calibri"/>
          <w:b/>
          <w:bCs/>
          <w:spacing w:val="19"/>
          <w:sz w:val="24"/>
          <w:szCs w:val="24"/>
        </w:rPr>
        <w:t xml:space="preserve"> </w:t>
      </w:r>
      <w:r w:rsidRPr="00426C87">
        <w:rPr>
          <w:rFonts w:ascii="Calibri" w:eastAsia="Calibri" w:hAnsi="Calibri" w:cs="Calibri"/>
          <w:b/>
          <w:bCs/>
          <w:spacing w:val="-2"/>
          <w:sz w:val="24"/>
          <w:szCs w:val="24"/>
        </w:rPr>
        <w:t>Process</w:t>
      </w:r>
    </w:p>
    <w:p w14:paraId="18506D0A" w14:textId="77777777" w:rsidR="001877F2" w:rsidRPr="001877F2" w:rsidRDefault="001877F2" w:rsidP="001877F2">
      <w:pPr>
        <w:keepLines w:val="0"/>
        <w:widowControl w:val="0"/>
        <w:tabs>
          <w:tab w:val="left" w:pos="603"/>
        </w:tabs>
        <w:suppressAutoHyphens w:val="0"/>
        <w:autoSpaceDE w:val="0"/>
        <w:autoSpaceDN w:val="0"/>
        <w:spacing w:before="239" w:after="0"/>
        <w:outlineLvl w:val="1"/>
        <w:rPr>
          <w:rFonts w:ascii="Calibri" w:eastAsia="Calibri" w:hAnsi="Calibri" w:cs="Calibri"/>
          <w:b/>
          <w:bCs/>
          <w:sz w:val="24"/>
          <w:szCs w:val="24"/>
        </w:rPr>
      </w:pPr>
    </w:p>
    <w:p w14:paraId="7AC13844" w14:textId="4F5CC5B3" w:rsidR="00426C87" w:rsidRPr="00775602" w:rsidRDefault="00426C87" w:rsidP="004419D2">
      <w:pPr>
        <w:pStyle w:val="Question-AutoNumber"/>
        <w:numPr>
          <w:ilvl w:val="0"/>
          <w:numId w:val="45"/>
        </w:numPr>
        <w:rPr>
          <w:rFonts w:eastAsia="Calibri"/>
        </w:rPr>
      </w:pPr>
      <w:r w:rsidRPr="00775602">
        <w:rPr>
          <w:rFonts w:eastAsia="Calibri"/>
          <w:w w:val="105"/>
        </w:rPr>
        <w:t>Will</w:t>
      </w:r>
      <w:r w:rsidRPr="00775602">
        <w:rPr>
          <w:rFonts w:eastAsia="Calibri"/>
          <w:spacing w:val="-15"/>
          <w:w w:val="105"/>
        </w:rPr>
        <w:t xml:space="preserve"> </w:t>
      </w:r>
      <w:r w:rsidRPr="00775602">
        <w:rPr>
          <w:rFonts w:eastAsia="Calibri"/>
          <w:w w:val="105"/>
        </w:rPr>
        <w:t>your</w:t>
      </w:r>
      <w:r w:rsidRPr="00775602">
        <w:rPr>
          <w:rFonts w:eastAsia="Calibri"/>
          <w:spacing w:val="-14"/>
          <w:w w:val="105"/>
        </w:rPr>
        <w:t xml:space="preserve"> </w:t>
      </w:r>
      <w:r w:rsidRPr="00775602">
        <w:rPr>
          <w:rFonts w:eastAsia="Calibri"/>
          <w:w w:val="105"/>
        </w:rPr>
        <w:t>company</w:t>
      </w:r>
      <w:r w:rsidRPr="00775602">
        <w:rPr>
          <w:rFonts w:eastAsia="Calibri"/>
          <w:spacing w:val="-14"/>
          <w:w w:val="105"/>
        </w:rPr>
        <w:t xml:space="preserve"> </w:t>
      </w:r>
      <w:r w:rsidRPr="00775602">
        <w:rPr>
          <w:rFonts w:eastAsia="Calibri"/>
          <w:w w:val="105"/>
        </w:rPr>
        <w:t>work</w:t>
      </w:r>
      <w:r w:rsidRPr="00775602">
        <w:rPr>
          <w:rFonts w:eastAsia="Calibri"/>
          <w:spacing w:val="-14"/>
          <w:w w:val="105"/>
        </w:rPr>
        <w:t xml:space="preserve"> </w:t>
      </w:r>
      <w:r w:rsidRPr="00775602">
        <w:rPr>
          <w:rFonts w:eastAsia="Calibri"/>
          <w:w w:val="105"/>
        </w:rPr>
        <w:t>on</w:t>
      </w:r>
      <w:r w:rsidRPr="00775602">
        <w:rPr>
          <w:rFonts w:eastAsia="Calibri"/>
          <w:spacing w:val="-15"/>
          <w:w w:val="105"/>
        </w:rPr>
        <w:t xml:space="preserve"> </w:t>
      </w:r>
      <w:r w:rsidRPr="00775602">
        <w:rPr>
          <w:rFonts w:eastAsia="Calibri"/>
          <w:w w:val="105"/>
        </w:rPr>
        <w:t>behalf</w:t>
      </w:r>
      <w:r w:rsidRPr="00775602">
        <w:rPr>
          <w:rFonts w:eastAsia="Calibri"/>
          <w:spacing w:val="-14"/>
          <w:w w:val="105"/>
        </w:rPr>
        <w:t xml:space="preserve"> </w:t>
      </w:r>
      <w:r w:rsidRPr="00775602">
        <w:rPr>
          <w:rFonts w:eastAsia="Calibri"/>
          <w:w w:val="105"/>
        </w:rPr>
        <w:t>of</w:t>
      </w:r>
      <w:r w:rsidRPr="00775602">
        <w:rPr>
          <w:rFonts w:eastAsia="Calibri"/>
          <w:spacing w:val="-13"/>
          <w:w w:val="105"/>
        </w:rPr>
        <w:t xml:space="preserve"> </w:t>
      </w:r>
      <w:r w:rsidRPr="00775602">
        <w:rPr>
          <w:rFonts w:eastAsia="Calibri"/>
          <w:w w:val="105"/>
        </w:rPr>
        <w:t>the</w:t>
      </w:r>
      <w:r w:rsidRPr="00775602">
        <w:rPr>
          <w:rFonts w:eastAsia="Calibri"/>
          <w:spacing w:val="-12"/>
          <w:w w:val="105"/>
        </w:rPr>
        <w:t xml:space="preserve"> </w:t>
      </w:r>
      <w:r w:rsidRPr="00775602">
        <w:rPr>
          <w:rFonts w:eastAsia="Calibri"/>
          <w:w w:val="105"/>
        </w:rPr>
        <w:t>client</w:t>
      </w:r>
      <w:r w:rsidRPr="00775602">
        <w:rPr>
          <w:rFonts w:eastAsia="Calibri"/>
          <w:spacing w:val="-14"/>
          <w:w w:val="105"/>
        </w:rPr>
        <w:t xml:space="preserve"> </w:t>
      </w:r>
      <w:r w:rsidRPr="00775602">
        <w:rPr>
          <w:rFonts w:eastAsia="Calibri"/>
          <w:w w:val="105"/>
        </w:rPr>
        <w:t>with</w:t>
      </w:r>
      <w:r w:rsidRPr="00775602">
        <w:rPr>
          <w:rFonts w:eastAsia="Calibri"/>
          <w:spacing w:val="-14"/>
          <w:w w:val="105"/>
        </w:rPr>
        <w:t xml:space="preserve"> </w:t>
      </w:r>
      <w:r w:rsidRPr="00775602">
        <w:rPr>
          <w:rFonts w:eastAsia="Calibri"/>
          <w:w w:val="105"/>
        </w:rPr>
        <w:t>the</w:t>
      </w:r>
      <w:r w:rsidRPr="00775602">
        <w:rPr>
          <w:rFonts w:eastAsia="Calibri"/>
          <w:spacing w:val="-14"/>
          <w:w w:val="105"/>
        </w:rPr>
        <w:t xml:space="preserve"> </w:t>
      </w:r>
      <w:r w:rsidRPr="00775602">
        <w:rPr>
          <w:rFonts w:eastAsia="Calibri"/>
          <w:w w:val="105"/>
        </w:rPr>
        <w:t>following</w:t>
      </w:r>
      <w:r w:rsidRPr="00775602">
        <w:rPr>
          <w:rFonts w:eastAsia="Calibri"/>
          <w:spacing w:val="-14"/>
          <w:w w:val="105"/>
        </w:rPr>
        <w:t xml:space="preserve"> </w:t>
      </w:r>
      <w:r w:rsidRPr="00775602">
        <w:rPr>
          <w:rFonts w:eastAsia="Calibri"/>
          <w:w w:val="105"/>
        </w:rPr>
        <w:t>external</w:t>
      </w:r>
      <w:r w:rsidRPr="00775602">
        <w:rPr>
          <w:rFonts w:eastAsia="Calibri"/>
          <w:spacing w:val="-15"/>
          <w:w w:val="105"/>
        </w:rPr>
        <w:t xml:space="preserve"> </w:t>
      </w:r>
      <w:r w:rsidRPr="00775602">
        <w:rPr>
          <w:rFonts w:eastAsia="Calibri"/>
          <w:spacing w:val="-2"/>
          <w:w w:val="105"/>
        </w:rPr>
        <w:t>vendors?</w:t>
      </w:r>
      <w:r w:rsidR="00777961">
        <w:rPr>
          <w:rFonts w:eastAsia="Calibri"/>
          <w:spacing w:val="-2"/>
          <w:w w:val="105"/>
        </w:rPr>
        <w:t xml:space="preserve"> </w:t>
      </w:r>
    </w:p>
    <w:p w14:paraId="61987F76" w14:textId="77777777" w:rsidR="00426C87" w:rsidRPr="00775602" w:rsidRDefault="00426C87" w:rsidP="004419D2">
      <w:pPr>
        <w:pStyle w:val="QuestionIndent1AutoLetter"/>
        <w:numPr>
          <w:ilvl w:val="0"/>
          <w:numId w:val="46"/>
        </w:numPr>
        <w:rPr>
          <w:rFonts w:eastAsia="Calibri"/>
        </w:rPr>
      </w:pPr>
      <w:r w:rsidRPr="00775602">
        <w:rPr>
          <w:rFonts w:eastAsia="Calibri"/>
          <w:w w:val="110"/>
        </w:rPr>
        <w:t>PPO</w:t>
      </w:r>
      <w:r w:rsidRPr="00775602">
        <w:rPr>
          <w:rFonts w:eastAsia="Calibri"/>
          <w:spacing w:val="-7"/>
          <w:w w:val="110"/>
        </w:rPr>
        <w:t xml:space="preserve"> </w:t>
      </w:r>
      <w:r w:rsidRPr="00775602">
        <w:rPr>
          <w:rFonts w:eastAsia="Calibri"/>
          <w:w w:val="110"/>
        </w:rPr>
        <w:t>Networks</w:t>
      </w:r>
    </w:p>
    <w:p w14:paraId="325ECE53" w14:textId="77777777" w:rsidR="00426C87" w:rsidRPr="00426C87" w:rsidRDefault="00426C87" w:rsidP="00775602">
      <w:pPr>
        <w:pStyle w:val="QuestionIndent1AutoLetter"/>
        <w:rPr>
          <w:rFonts w:eastAsia="Calibri"/>
        </w:rPr>
      </w:pPr>
      <w:r w:rsidRPr="00426C87">
        <w:rPr>
          <w:rFonts w:eastAsia="Calibri"/>
          <w:w w:val="105"/>
        </w:rPr>
        <w:t>Mental</w:t>
      </w:r>
      <w:r w:rsidRPr="00426C87">
        <w:rPr>
          <w:rFonts w:eastAsia="Calibri"/>
          <w:spacing w:val="-5"/>
          <w:w w:val="105"/>
        </w:rPr>
        <w:t xml:space="preserve"> </w:t>
      </w:r>
      <w:r w:rsidRPr="00426C87">
        <w:rPr>
          <w:rFonts w:eastAsia="Calibri"/>
          <w:w w:val="105"/>
        </w:rPr>
        <w:t>health</w:t>
      </w:r>
      <w:r w:rsidRPr="00426C87">
        <w:rPr>
          <w:rFonts w:eastAsia="Calibri"/>
          <w:spacing w:val="-9"/>
          <w:w w:val="105"/>
        </w:rPr>
        <w:t xml:space="preserve"> </w:t>
      </w:r>
      <w:r w:rsidRPr="00426C87">
        <w:rPr>
          <w:rFonts w:eastAsia="Calibri"/>
          <w:w w:val="105"/>
        </w:rPr>
        <w:t>/ chemical</w:t>
      </w:r>
      <w:r w:rsidRPr="00426C87">
        <w:rPr>
          <w:rFonts w:eastAsia="Calibri"/>
          <w:spacing w:val="-5"/>
          <w:w w:val="105"/>
        </w:rPr>
        <w:t xml:space="preserve"> </w:t>
      </w:r>
      <w:r w:rsidRPr="00426C87">
        <w:rPr>
          <w:rFonts w:eastAsia="Calibri"/>
          <w:w w:val="105"/>
        </w:rPr>
        <w:t>dependency</w:t>
      </w:r>
      <w:r w:rsidRPr="00426C87">
        <w:rPr>
          <w:rFonts w:eastAsia="Calibri"/>
          <w:spacing w:val="-3"/>
          <w:w w:val="105"/>
        </w:rPr>
        <w:t xml:space="preserve"> </w:t>
      </w:r>
      <w:r w:rsidRPr="00426C87">
        <w:rPr>
          <w:rFonts w:eastAsia="Calibri"/>
          <w:w w:val="105"/>
        </w:rPr>
        <w:t>providers/vendors</w:t>
      </w:r>
    </w:p>
    <w:p w14:paraId="7A1E14AD" w14:textId="6AC1E2CD" w:rsidR="00426C87" w:rsidRDefault="00426C87" w:rsidP="00775602">
      <w:pPr>
        <w:pStyle w:val="QuestionIndent1AutoLetter"/>
        <w:rPr>
          <w:rFonts w:eastAsia="Calibri"/>
          <w:w w:val="105"/>
        </w:rPr>
      </w:pPr>
      <w:r w:rsidRPr="00426C87">
        <w:rPr>
          <w:rFonts w:eastAsia="Calibri"/>
          <w:w w:val="105"/>
        </w:rPr>
        <w:t>Pharmacy</w:t>
      </w:r>
      <w:r w:rsidRPr="00426C87">
        <w:rPr>
          <w:rFonts w:eastAsia="Calibri"/>
          <w:spacing w:val="-4"/>
          <w:w w:val="105"/>
        </w:rPr>
        <w:t xml:space="preserve"> </w:t>
      </w:r>
      <w:r w:rsidRPr="00426C87">
        <w:rPr>
          <w:rFonts w:eastAsia="Calibri"/>
          <w:w w:val="105"/>
        </w:rPr>
        <w:t>benefit</w:t>
      </w:r>
      <w:r w:rsidRPr="00426C87">
        <w:rPr>
          <w:rFonts w:eastAsia="Calibri"/>
          <w:spacing w:val="-4"/>
          <w:w w:val="105"/>
        </w:rPr>
        <w:t xml:space="preserve"> </w:t>
      </w:r>
      <w:r w:rsidRPr="00426C87">
        <w:rPr>
          <w:rFonts w:eastAsia="Calibri"/>
          <w:w w:val="105"/>
        </w:rPr>
        <w:t>manager</w:t>
      </w:r>
      <w:r w:rsidRPr="00426C87">
        <w:rPr>
          <w:rFonts w:eastAsia="Calibri"/>
          <w:spacing w:val="-5"/>
          <w:w w:val="105"/>
        </w:rPr>
        <w:t xml:space="preserve"> </w:t>
      </w:r>
      <w:r w:rsidRPr="00426C87">
        <w:rPr>
          <w:rFonts w:eastAsia="Calibri"/>
          <w:w w:val="105"/>
        </w:rPr>
        <w:t>(including</w:t>
      </w:r>
      <w:r w:rsidRPr="00426C87">
        <w:rPr>
          <w:rFonts w:eastAsia="Calibri"/>
          <w:spacing w:val="-4"/>
          <w:w w:val="105"/>
        </w:rPr>
        <w:t xml:space="preserve"> </w:t>
      </w:r>
      <w:r w:rsidRPr="00426C87">
        <w:rPr>
          <w:rFonts w:eastAsia="Calibri"/>
          <w:w w:val="105"/>
        </w:rPr>
        <w:t>onsite</w:t>
      </w:r>
      <w:r w:rsidRPr="00426C87">
        <w:rPr>
          <w:rFonts w:eastAsia="Calibri"/>
          <w:spacing w:val="-4"/>
          <w:w w:val="105"/>
        </w:rPr>
        <w:t xml:space="preserve"> </w:t>
      </w:r>
      <w:r w:rsidRPr="00426C87">
        <w:rPr>
          <w:rFonts w:eastAsia="Calibri"/>
          <w:w w:val="105"/>
        </w:rPr>
        <w:t>pharmacy)</w:t>
      </w:r>
      <w:r w:rsidR="002F5247">
        <w:rPr>
          <w:rFonts w:eastAsia="Calibri"/>
          <w:w w:val="105"/>
        </w:rPr>
        <w:t xml:space="preserve"> </w:t>
      </w:r>
    </w:p>
    <w:p w14:paraId="6F0C1879" w14:textId="77777777" w:rsidR="00426C87" w:rsidRDefault="00426C87" w:rsidP="00775602">
      <w:pPr>
        <w:pStyle w:val="QuestionIndent1AutoLetter"/>
        <w:rPr>
          <w:rFonts w:eastAsia="Calibri"/>
          <w:w w:val="105"/>
        </w:rPr>
      </w:pPr>
      <w:r w:rsidRPr="00426C87">
        <w:rPr>
          <w:rFonts w:eastAsia="Calibri"/>
          <w:w w:val="105"/>
        </w:rPr>
        <w:t>Stop</w:t>
      </w:r>
      <w:r w:rsidRPr="00426C87">
        <w:rPr>
          <w:rFonts w:eastAsia="Calibri"/>
          <w:spacing w:val="14"/>
          <w:w w:val="105"/>
        </w:rPr>
        <w:t xml:space="preserve"> </w:t>
      </w:r>
      <w:r w:rsidRPr="00426C87">
        <w:rPr>
          <w:rFonts w:eastAsia="Calibri"/>
          <w:w w:val="105"/>
        </w:rPr>
        <w:t>loss</w:t>
      </w:r>
      <w:r w:rsidRPr="00426C87">
        <w:rPr>
          <w:rFonts w:eastAsia="Calibri"/>
          <w:spacing w:val="17"/>
          <w:w w:val="105"/>
        </w:rPr>
        <w:t xml:space="preserve"> </w:t>
      </w:r>
      <w:r w:rsidRPr="00426C87">
        <w:rPr>
          <w:rFonts w:eastAsia="Calibri"/>
          <w:w w:val="105"/>
        </w:rPr>
        <w:t>vendor</w:t>
      </w:r>
    </w:p>
    <w:p w14:paraId="3E13BBE4" w14:textId="77777777" w:rsidR="00426C87" w:rsidRPr="00426C87" w:rsidRDefault="00426C87" w:rsidP="00775602">
      <w:pPr>
        <w:pStyle w:val="QuestionIndent1AutoLetter"/>
        <w:rPr>
          <w:rFonts w:eastAsia="Calibri"/>
        </w:rPr>
      </w:pPr>
      <w:r w:rsidRPr="00426C87">
        <w:rPr>
          <w:rFonts w:eastAsia="Calibri"/>
          <w:spacing w:val="2"/>
        </w:rPr>
        <w:t>Data</w:t>
      </w:r>
      <w:r w:rsidRPr="00426C87">
        <w:rPr>
          <w:rFonts w:eastAsia="Calibri"/>
          <w:spacing w:val="30"/>
        </w:rPr>
        <w:t xml:space="preserve"> </w:t>
      </w:r>
      <w:r w:rsidRPr="00426C87">
        <w:rPr>
          <w:rFonts w:eastAsia="Calibri"/>
          <w:spacing w:val="2"/>
        </w:rPr>
        <w:t>Analytics</w:t>
      </w:r>
      <w:r w:rsidRPr="00426C87">
        <w:rPr>
          <w:rFonts w:eastAsia="Calibri"/>
          <w:spacing w:val="35"/>
        </w:rPr>
        <w:t xml:space="preserve"> </w:t>
      </w:r>
      <w:r w:rsidRPr="00426C87">
        <w:rPr>
          <w:rFonts w:eastAsia="Calibri"/>
        </w:rPr>
        <w:t>Company</w:t>
      </w:r>
    </w:p>
    <w:p w14:paraId="161BDCE4" w14:textId="77777777" w:rsidR="00426C87" w:rsidRPr="00426C87" w:rsidRDefault="00426C87" w:rsidP="00775602">
      <w:pPr>
        <w:pStyle w:val="QuestionIndent1AutoLetter"/>
        <w:rPr>
          <w:rFonts w:eastAsia="Calibri"/>
        </w:rPr>
      </w:pPr>
      <w:r w:rsidRPr="00426C87">
        <w:rPr>
          <w:rFonts w:eastAsia="Calibri"/>
          <w:w w:val="110"/>
        </w:rPr>
        <w:t>COBRA</w:t>
      </w:r>
      <w:r w:rsidRPr="00426C87">
        <w:rPr>
          <w:rFonts w:eastAsia="Calibri"/>
          <w:spacing w:val="-13"/>
          <w:w w:val="110"/>
        </w:rPr>
        <w:t xml:space="preserve"> </w:t>
      </w:r>
      <w:r w:rsidRPr="00426C87">
        <w:rPr>
          <w:rFonts w:eastAsia="Calibri"/>
          <w:w w:val="110"/>
        </w:rPr>
        <w:t>and</w:t>
      </w:r>
      <w:r w:rsidRPr="00426C87">
        <w:rPr>
          <w:rFonts w:eastAsia="Calibri"/>
          <w:spacing w:val="-12"/>
          <w:w w:val="110"/>
        </w:rPr>
        <w:t xml:space="preserve"> </w:t>
      </w:r>
      <w:r w:rsidRPr="00426C87">
        <w:rPr>
          <w:rFonts w:eastAsia="Calibri"/>
          <w:w w:val="110"/>
        </w:rPr>
        <w:t>self-</w:t>
      </w:r>
      <w:r w:rsidRPr="00426C87">
        <w:rPr>
          <w:rFonts w:eastAsia="Calibri"/>
          <w:spacing w:val="-5"/>
          <w:w w:val="110"/>
        </w:rPr>
        <w:t>pay</w:t>
      </w:r>
    </w:p>
    <w:p w14:paraId="45F5E01C" w14:textId="77777777" w:rsidR="00426C87" w:rsidRPr="00426C87" w:rsidRDefault="00426C87" w:rsidP="00775602">
      <w:pPr>
        <w:pStyle w:val="QuestionIndent1AutoLetter"/>
        <w:rPr>
          <w:rFonts w:eastAsia="Calibri"/>
        </w:rPr>
      </w:pPr>
      <w:r w:rsidRPr="00426C87">
        <w:rPr>
          <w:rFonts w:eastAsia="Calibri"/>
          <w:w w:val="105"/>
        </w:rPr>
        <w:t>Dental</w:t>
      </w:r>
    </w:p>
    <w:p w14:paraId="14B10F05" w14:textId="353C84E3" w:rsidR="00726CAC" w:rsidRDefault="00426C87" w:rsidP="0043787D">
      <w:pPr>
        <w:pStyle w:val="QuestionIndent1AutoLetter"/>
        <w:rPr>
          <w:rFonts w:eastAsia="Calibri"/>
          <w:w w:val="105"/>
        </w:rPr>
      </w:pPr>
      <w:r w:rsidRPr="00426C87">
        <w:rPr>
          <w:rFonts w:eastAsia="Calibri"/>
          <w:w w:val="105"/>
        </w:rPr>
        <w:t>Vision</w:t>
      </w:r>
    </w:p>
    <w:p w14:paraId="2E605A2E" w14:textId="77777777" w:rsidR="00FB16B9" w:rsidRPr="00DA1A57" w:rsidRDefault="00FB16B9" w:rsidP="00DA1A57">
      <w:pPr>
        <w:pStyle w:val="Answer"/>
        <w:rPr>
          <w:rFonts w:eastAsiaTheme="minorHAnsi"/>
        </w:rPr>
      </w:pPr>
      <w:r w:rsidRPr="00DA1A57">
        <w:t>We have significant experience integrating with a variety of external vendors. Data exchange and integration will depend on the vendor and whether they are in our curated network as part of the UHC Hub or are a stand-alone entity. Integration may include:</w:t>
      </w:r>
    </w:p>
    <w:p w14:paraId="41705CB2" w14:textId="31513F0D" w:rsidR="00FB16B9" w:rsidRDefault="00FB16B9" w:rsidP="00DA1A57">
      <w:pPr>
        <w:pStyle w:val="AnswerBullet1"/>
      </w:pPr>
      <w:r>
        <w:t>Bidirectional data feeds</w:t>
      </w:r>
    </w:p>
    <w:p w14:paraId="0EA0E52B" w14:textId="14ECAB5E" w:rsidR="00FB16B9" w:rsidRDefault="00FB16B9" w:rsidP="00DA1A57">
      <w:pPr>
        <w:pStyle w:val="AnswerBullet1"/>
      </w:pPr>
      <w:r>
        <w:t>Claims accumulator data files</w:t>
      </w:r>
    </w:p>
    <w:p w14:paraId="4D84678E" w14:textId="5677003A" w:rsidR="00FB16B9" w:rsidRDefault="00FB16B9" w:rsidP="00DA1A57">
      <w:pPr>
        <w:pStyle w:val="AnswerBullet1"/>
      </w:pPr>
      <w:r>
        <w:t>Eligibility feeds</w:t>
      </w:r>
    </w:p>
    <w:p w14:paraId="6B85909E" w14:textId="2E508B10" w:rsidR="00FB16B9" w:rsidRDefault="00FB16B9" w:rsidP="00DA1A57">
      <w:pPr>
        <w:pStyle w:val="AnswerBullet1"/>
      </w:pPr>
      <w:r>
        <w:t>Limited claims data</w:t>
      </w:r>
    </w:p>
    <w:p w14:paraId="7E09FC06" w14:textId="62F39E0E" w:rsidR="00FB16B9" w:rsidRDefault="00FB16B9" w:rsidP="00DA1A57">
      <w:pPr>
        <w:pStyle w:val="AnswerBullet1"/>
      </w:pPr>
      <w:r>
        <w:t>Customer-specific provider networks to process claims</w:t>
      </w:r>
    </w:p>
    <w:p w14:paraId="6016717B" w14:textId="37037699" w:rsidR="00FB16B9" w:rsidRDefault="00FB16B9" w:rsidP="00DA1A57">
      <w:pPr>
        <w:pStyle w:val="AnswerBullet1"/>
      </w:pPr>
      <w:r>
        <w:t xml:space="preserve">Tiles on </w:t>
      </w:r>
      <w:r w:rsidRPr="00DA1A57">
        <w:rPr>
          <w:b/>
          <w:bCs/>
        </w:rPr>
        <w:t>myuhc.com</w:t>
      </w:r>
    </w:p>
    <w:p w14:paraId="580C6CE6" w14:textId="1AE99A8F" w:rsidR="00FB16B9" w:rsidRDefault="00FB16B9" w:rsidP="00DA1A57">
      <w:pPr>
        <w:pStyle w:val="AnswerBullet1"/>
      </w:pPr>
      <w:r>
        <w:t>Warm transfers and referrals</w:t>
      </w:r>
    </w:p>
    <w:p w14:paraId="6572AEF8" w14:textId="02418AD3" w:rsidR="00FB16B9" w:rsidRPr="00DA1A57" w:rsidRDefault="00FB16B9" w:rsidP="00DA1A57">
      <w:pPr>
        <w:pStyle w:val="Answer"/>
      </w:pPr>
      <w:r w:rsidRPr="00DA1A57">
        <w:t>Additional review and pricing may apply. We would like the opportunity to discuss this with you in more detail to better understand the specific type of integration required with each of your vendors. We can then determine how we can best meet your needs in this area.</w:t>
      </w:r>
    </w:p>
    <w:p w14:paraId="10986619" w14:textId="0E7FC2A2" w:rsidR="00FB16B9" w:rsidRPr="00DA1A57" w:rsidRDefault="00FB16B9" w:rsidP="00DA1A57">
      <w:pPr>
        <w:pStyle w:val="Answer"/>
      </w:pPr>
      <w:r w:rsidRPr="00DA1A57">
        <w:t xml:space="preserve">Customers occasionally ask us to work with a </w:t>
      </w:r>
      <w:proofErr w:type="gramStart"/>
      <w:r w:rsidRPr="00DA1A57">
        <w:t>stop loss</w:t>
      </w:r>
      <w:proofErr w:type="gramEnd"/>
      <w:r w:rsidRPr="00DA1A57">
        <w:t xml:space="preserve"> carrier, with whom they have directly contracted, and we are happy to support customers who place their stop loss with a third-party carrier, with the understanding that costs for any extra reports or services will be assumed by the </w:t>
      </w:r>
      <w:proofErr w:type="gramStart"/>
      <w:r w:rsidRPr="00DA1A57">
        <w:t>stop loss</w:t>
      </w:r>
      <w:proofErr w:type="gramEnd"/>
      <w:r w:rsidRPr="00DA1A57">
        <w:t xml:space="preserve"> carrier or the customer. The support we provide may include our Supplemental External Stop Loss Reporting Package. Available for an additional fee, this reporting package provides data to assist with the filing of claims to a third-party reinsurer.</w:t>
      </w:r>
    </w:p>
    <w:p w14:paraId="05B8C2BB" w14:textId="76A9F26C" w:rsidR="00FB16B9" w:rsidRPr="00DA1A57" w:rsidRDefault="00FB16B9" w:rsidP="00DA1A57">
      <w:pPr>
        <w:pStyle w:val="Answer"/>
      </w:pPr>
      <w:r w:rsidRPr="00DA1A57">
        <w:t>We also have daily update and back-feed processes with 24 other vendors, including PBMs and mental health vendors.</w:t>
      </w:r>
    </w:p>
    <w:p w14:paraId="1C1322C7" w14:textId="77777777" w:rsidR="00FB16B9" w:rsidRPr="00DA1A57" w:rsidRDefault="00FB16B9" w:rsidP="00DA1A57">
      <w:pPr>
        <w:pStyle w:val="Answer"/>
      </w:pPr>
      <w:r w:rsidRPr="00DA1A57">
        <w:t>We interface with external COBRA vendors in the same manner that we interface with our customers for active eligibility. We use the same eligibility input channels (e.g., electronic eligibility, paper forms), along with the same reporting.</w:t>
      </w:r>
    </w:p>
    <w:p w14:paraId="2529F187" w14:textId="77777777" w:rsidR="00FB16B9" w:rsidRPr="00DA1A57" w:rsidRDefault="00FB16B9" w:rsidP="00DA1A57">
      <w:pPr>
        <w:pStyle w:val="Answer"/>
      </w:pPr>
      <w:r w:rsidRPr="00DA1A57">
        <w:t>We accept the following eligibility file layouts:</w:t>
      </w:r>
    </w:p>
    <w:p w14:paraId="55239B96" w14:textId="7AD308C7" w:rsidR="00FB16B9" w:rsidRDefault="00FB16B9" w:rsidP="00DA1A57">
      <w:pPr>
        <w:pStyle w:val="AnswerBullet1"/>
      </w:pPr>
      <w:r>
        <w:t>UnitedHealthcare Gateway Standard Format (</w:t>
      </w:r>
      <w:proofErr w:type="gramStart"/>
      <w:r>
        <w:t>GSF)—</w:t>
      </w:r>
      <w:proofErr w:type="gramEnd"/>
      <w:r>
        <w:t>this is our standard electronic file format that incorporates data fields from the HIPAA-compliant 834 format, as well as our previous standard layouts.</w:t>
      </w:r>
    </w:p>
    <w:p w14:paraId="5214B7A3" w14:textId="5DEAB0C3" w:rsidR="00FB16B9" w:rsidRDefault="00FB16B9" w:rsidP="00DA1A57">
      <w:pPr>
        <w:pStyle w:val="AnswerBullet1"/>
      </w:pPr>
      <w:r>
        <w:t xml:space="preserve">HIPAA-compliant 834 file </w:t>
      </w:r>
      <w:proofErr w:type="gramStart"/>
      <w:r>
        <w:t>format—this</w:t>
      </w:r>
      <w:proofErr w:type="gramEnd"/>
      <w:r>
        <w:t xml:space="preserve"> is the industry-standard format.</w:t>
      </w:r>
    </w:p>
    <w:p w14:paraId="7FD5C280" w14:textId="77777777" w:rsidR="00FB16B9" w:rsidRDefault="00FB16B9" w:rsidP="00FB16B9">
      <w:pPr>
        <w:pStyle w:val="Answer"/>
      </w:pPr>
      <w:r>
        <w:t>When using the standard layouts referenced above, we require that all data be submitted in the prescribed format, including such case structure data elements as plan variation and reporting code.</w:t>
      </w:r>
    </w:p>
    <w:p w14:paraId="0A68584D" w14:textId="35193613" w:rsidR="00426C87" w:rsidRDefault="00426C87" w:rsidP="00775602">
      <w:pPr>
        <w:pStyle w:val="Question-AutoNumber"/>
        <w:rPr>
          <w:rFonts w:eastAsia="Calibri"/>
          <w:spacing w:val="-2"/>
          <w:w w:val="105"/>
        </w:rPr>
      </w:pPr>
      <w:r w:rsidRPr="00426C87">
        <w:rPr>
          <w:rFonts w:eastAsia="Calibri"/>
          <w:w w:val="105"/>
        </w:rPr>
        <w:t>Are</w:t>
      </w:r>
      <w:r w:rsidRPr="00426C87">
        <w:rPr>
          <w:rFonts w:eastAsia="Calibri"/>
          <w:spacing w:val="-14"/>
          <w:w w:val="105"/>
        </w:rPr>
        <w:t xml:space="preserve"> </w:t>
      </w:r>
      <w:r w:rsidRPr="00426C87">
        <w:rPr>
          <w:rFonts w:eastAsia="Calibri"/>
          <w:w w:val="105"/>
        </w:rPr>
        <w:t>there</w:t>
      </w:r>
      <w:r w:rsidRPr="00426C87">
        <w:rPr>
          <w:rFonts w:eastAsia="Calibri"/>
          <w:spacing w:val="-13"/>
          <w:w w:val="105"/>
        </w:rPr>
        <w:t xml:space="preserve"> </w:t>
      </w:r>
      <w:r w:rsidRPr="00426C87">
        <w:rPr>
          <w:rFonts w:eastAsia="Calibri"/>
          <w:w w:val="105"/>
        </w:rPr>
        <w:t>any</w:t>
      </w:r>
      <w:r w:rsidRPr="00426C87">
        <w:rPr>
          <w:rFonts w:eastAsia="Calibri"/>
          <w:spacing w:val="-14"/>
          <w:w w:val="105"/>
        </w:rPr>
        <w:t xml:space="preserve"> </w:t>
      </w:r>
      <w:r w:rsidRPr="00426C87">
        <w:rPr>
          <w:rFonts w:eastAsia="Calibri"/>
          <w:w w:val="105"/>
        </w:rPr>
        <w:t>additional</w:t>
      </w:r>
      <w:r w:rsidRPr="00426C87">
        <w:rPr>
          <w:rFonts w:eastAsia="Calibri"/>
          <w:spacing w:val="-14"/>
          <w:w w:val="105"/>
        </w:rPr>
        <w:t xml:space="preserve"> </w:t>
      </w:r>
      <w:r w:rsidRPr="00426C87">
        <w:rPr>
          <w:rFonts w:eastAsia="Calibri"/>
          <w:w w:val="105"/>
        </w:rPr>
        <w:t>charges</w:t>
      </w:r>
      <w:r w:rsidRPr="00426C87">
        <w:rPr>
          <w:rFonts w:eastAsia="Calibri"/>
          <w:spacing w:val="-14"/>
          <w:w w:val="105"/>
        </w:rPr>
        <w:t xml:space="preserve"> </w:t>
      </w:r>
      <w:r w:rsidRPr="00426C87">
        <w:rPr>
          <w:rFonts w:eastAsia="Calibri"/>
          <w:w w:val="105"/>
        </w:rPr>
        <w:t>for</w:t>
      </w:r>
      <w:r w:rsidRPr="00426C87">
        <w:rPr>
          <w:rFonts w:eastAsia="Calibri"/>
          <w:spacing w:val="-14"/>
          <w:w w:val="105"/>
        </w:rPr>
        <w:t xml:space="preserve"> </w:t>
      </w:r>
      <w:r w:rsidRPr="00426C87">
        <w:rPr>
          <w:rFonts w:eastAsia="Calibri"/>
          <w:w w:val="105"/>
        </w:rPr>
        <w:t>interfacing</w:t>
      </w:r>
      <w:r w:rsidRPr="00426C87">
        <w:rPr>
          <w:rFonts w:eastAsia="Calibri"/>
          <w:spacing w:val="-15"/>
          <w:w w:val="105"/>
        </w:rPr>
        <w:t xml:space="preserve"> </w:t>
      </w:r>
      <w:r w:rsidRPr="00426C87">
        <w:rPr>
          <w:rFonts w:eastAsia="Calibri"/>
          <w:w w:val="105"/>
        </w:rPr>
        <w:t>with</w:t>
      </w:r>
      <w:r w:rsidRPr="00426C87">
        <w:rPr>
          <w:rFonts w:eastAsia="Calibri"/>
          <w:spacing w:val="-14"/>
          <w:w w:val="105"/>
        </w:rPr>
        <w:t xml:space="preserve"> </w:t>
      </w:r>
      <w:r w:rsidRPr="00426C87">
        <w:rPr>
          <w:rFonts w:eastAsia="Calibri"/>
          <w:w w:val="105"/>
        </w:rPr>
        <w:t>external</w:t>
      </w:r>
      <w:r w:rsidRPr="00426C87">
        <w:rPr>
          <w:rFonts w:eastAsia="Calibri"/>
          <w:spacing w:val="-14"/>
          <w:w w:val="105"/>
        </w:rPr>
        <w:t xml:space="preserve"> </w:t>
      </w:r>
      <w:r w:rsidRPr="00426C87">
        <w:rPr>
          <w:rFonts w:eastAsia="Calibri"/>
          <w:spacing w:val="-2"/>
          <w:w w:val="105"/>
        </w:rPr>
        <w:t>vendors?</w:t>
      </w:r>
      <w:r w:rsidR="008B2C82">
        <w:rPr>
          <w:rFonts w:eastAsia="Calibri"/>
          <w:spacing w:val="-2"/>
          <w:w w:val="105"/>
        </w:rPr>
        <w:t xml:space="preserve"> </w:t>
      </w:r>
    </w:p>
    <w:p w14:paraId="6A558676" w14:textId="77777777" w:rsidR="008B2C82" w:rsidRDefault="008B2C82" w:rsidP="008B2C82">
      <w:pPr>
        <w:pStyle w:val="Answer"/>
        <w:rPr>
          <w:rFonts w:eastAsiaTheme="minorHAnsi"/>
        </w:rPr>
      </w:pPr>
      <w:r>
        <w:t>Additional review and pricing may apply. We would like the opportunity to discuss this with you in more detail to better understand the specific type of integration required with each of your vendors. We can then determine how we can best meet your needs in this area.</w:t>
      </w:r>
    </w:p>
    <w:p w14:paraId="59955C06" w14:textId="4FC5A8D9" w:rsidR="001877F2" w:rsidRDefault="00426C87" w:rsidP="001877F2">
      <w:pPr>
        <w:pStyle w:val="Question-AutoNumber"/>
        <w:rPr>
          <w:rFonts w:eastAsia="Calibri"/>
          <w:bCs/>
          <w:w w:val="105"/>
        </w:rPr>
      </w:pPr>
      <w:r w:rsidRPr="00426C87">
        <w:rPr>
          <w:rFonts w:eastAsia="Calibri"/>
          <w:w w:val="105"/>
        </w:rPr>
        <w:t xml:space="preserve">Please indicate the basic performance measurements indicated below for the specific claims office that will be assigned to this client: </w:t>
      </w:r>
    </w:p>
    <w:p w14:paraId="43E1B95C" w14:textId="17AA222F" w:rsidR="00A1727E" w:rsidRPr="00A1727E" w:rsidRDefault="00A1727E" w:rsidP="00A1727E">
      <w:pPr>
        <w:pStyle w:val="Answer"/>
        <w:rPr>
          <w:rFonts w:eastAsia="Calibri"/>
        </w:rPr>
      </w:pPr>
      <w:r>
        <w:rPr>
          <w:rFonts w:eastAsia="Calibri"/>
        </w:rPr>
        <w:t>Please refer to the performance guarantee exhibit for more information.</w:t>
      </w:r>
    </w:p>
    <w:p w14:paraId="0D33C26D" w14:textId="77777777" w:rsidR="003272E9" w:rsidRDefault="003272E9" w:rsidP="003272E9">
      <w:pPr>
        <w:keepLines w:val="0"/>
        <w:widowControl w:val="0"/>
        <w:suppressAutoHyphens w:val="0"/>
        <w:autoSpaceDE w:val="0"/>
        <w:autoSpaceDN w:val="0"/>
        <w:spacing w:before="1" w:after="0"/>
        <w:rPr>
          <w:rFonts w:ascii="Calibri" w:eastAsia="Calibri" w:hAnsi="Calibri" w:cs="Calibri"/>
          <w:sz w:val="10"/>
          <w:szCs w:val="24"/>
        </w:rPr>
      </w:pPr>
    </w:p>
    <w:p w14:paraId="1550C744" w14:textId="77777777" w:rsidR="003272E9" w:rsidRPr="00426C87" w:rsidRDefault="003272E9" w:rsidP="003272E9">
      <w:pPr>
        <w:keepLines w:val="0"/>
        <w:widowControl w:val="0"/>
        <w:suppressAutoHyphens w:val="0"/>
        <w:autoSpaceDE w:val="0"/>
        <w:autoSpaceDN w:val="0"/>
        <w:spacing w:before="1" w:after="0"/>
        <w:rPr>
          <w:rFonts w:ascii="Calibri" w:eastAsia="Calibri" w:hAnsi="Calibri" w:cs="Calibri"/>
          <w:sz w:val="10"/>
          <w:szCs w:val="24"/>
        </w:rPr>
      </w:pPr>
    </w:p>
    <w:tbl>
      <w:tblPr>
        <w:tblW w:w="0" w:type="auto"/>
        <w:tblInd w:w="1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0"/>
        <w:gridCol w:w="1351"/>
      </w:tblGrid>
      <w:tr w:rsidR="00426C87" w:rsidRPr="00426C87" w14:paraId="685C484C" w14:textId="77777777">
        <w:trPr>
          <w:trHeight w:val="364"/>
        </w:trPr>
        <w:tc>
          <w:tcPr>
            <w:tcW w:w="6300" w:type="dxa"/>
            <w:tcBorders>
              <w:right w:val="single" w:sz="2" w:space="0" w:color="000000"/>
            </w:tcBorders>
          </w:tcPr>
          <w:p w14:paraId="3DBB94FE" w14:textId="77777777" w:rsidR="00426C87" w:rsidRPr="00426C87" w:rsidRDefault="00426C87" w:rsidP="00426C87">
            <w:pPr>
              <w:keepLines w:val="0"/>
              <w:widowControl w:val="0"/>
              <w:suppressAutoHyphens w:val="0"/>
              <w:autoSpaceDE w:val="0"/>
              <w:autoSpaceDN w:val="0"/>
              <w:spacing w:after="0"/>
              <w:rPr>
                <w:rFonts w:ascii="Times New Roman" w:eastAsia="Calibri" w:hAnsi="Calibri" w:cs="Calibri"/>
                <w:sz w:val="22"/>
              </w:rPr>
            </w:pPr>
          </w:p>
        </w:tc>
        <w:tc>
          <w:tcPr>
            <w:tcW w:w="1351" w:type="dxa"/>
            <w:tcBorders>
              <w:left w:val="single" w:sz="2" w:space="0" w:color="000000"/>
              <w:right w:val="single" w:sz="2" w:space="0" w:color="000000"/>
            </w:tcBorders>
          </w:tcPr>
          <w:p w14:paraId="604F96E2" w14:textId="77777777" w:rsidR="00426C87" w:rsidRPr="00426C87" w:rsidRDefault="00426C87" w:rsidP="00426C87">
            <w:pPr>
              <w:keepLines w:val="0"/>
              <w:widowControl w:val="0"/>
              <w:suppressAutoHyphens w:val="0"/>
              <w:autoSpaceDE w:val="0"/>
              <w:autoSpaceDN w:val="0"/>
              <w:spacing w:after="0" w:line="290" w:lineRule="exact"/>
              <w:rPr>
                <w:rFonts w:ascii="Calibri" w:eastAsia="Calibri" w:hAnsi="Calibri" w:cs="Calibri"/>
                <w:sz w:val="24"/>
              </w:rPr>
            </w:pPr>
            <w:r w:rsidRPr="00426C87">
              <w:rPr>
                <w:rFonts w:ascii="Calibri" w:eastAsia="Calibri" w:hAnsi="Calibri" w:cs="Calibri"/>
                <w:spacing w:val="-4"/>
                <w:w w:val="105"/>
                <w:sz w:val="24"/>
              </w:rPr>
              <w:t>2027</w:t>
            </w:r>
          </w:p>
        </w:tc>
      </w:tr>
      <w:tr w:rsidR="00426C87" w:rsidRPr="00426C87" w14:paraId="23A173D4" w14:textId="77777777">
        <w:trPr>
          <w:trHeight w:val="2447"/>
        </w:trPr>
        <w:tc>
          <w:tcPr>
            <w:tcW w:w="6300" w:type="dxa"/>
            <w:tcBorders>
              <w:right w:val="single" w:sz="2" w:space="0" w:color="000000"/>
            </w:tcBorders>
          </w:tcPr>
          <w:p w14:paraId="374E708A" w14:textId="77777777" w:rsidR="00426C87" w:rsidRPr="00426C87" w:rsidRDefault="00426C87" w:rsidP="004419D2">
            <w:pPr>
              <w:keepLines w:val="0"/>
              <w:widowControl w:val="0"/>
              <w:numPr>
                <w:ilvl w:val="0"/>
                <w:numId w:val="32"/>
              </w:numPr>
              <w:tabs>
                <w:tab w:val="left" w:pos="339"/>
              </w:tabs>
              <w:suppressAutoHyphens w:val="0"/>
              <w:autoSpaceDE w:val="0"/>
              <w:autoSpaceDN w:val="0"/>
              <w:spacing w:before="107" w:after="0"/>
              <w:ind w:left="339" w:hanging="227"/>
              <w:rPr>
                <w:rFonts w:ascii="Calibri" w:eastAsia="Calibri" w:hAnsi="Calibri" w:cs="Calibri"/>
              </w:rPr>
            </w:pPr>
            <w:r w:rsidRPr="00426C87">
              <w:rPr>
                <w:rFonts w:ascii="Calibri" w:eastAsia="Calibri" w:hAnsi="Calibri" w:cs="Calibri"/>
                <w:spacing w:val="2"/>
                <w:w w:val="105"/>
              </w:rPr>
              <w:t>Claim</w:t>
            </w:r>
            <w:r w:rsidRPr="00426C87">
              <w:rPr>
                <w:rFonts w:ascii="Calibri" w:eastAsia="Calibri" w:hAnsi="Calibri" w:cs="Calibri"/>
                <w:spacing w:val="52"/>
                <w:w w:val="105"/>
              </w:rPr>
              <w:t xml:space="preserve"> </w:t>
            </w:r>
            <w:r w:rsidRPr="00426C87">
              <w:rPr>
                <w:rFonts w:ascii="Calibri" w:eastAsia="Calibri" w:hAnsi="Calibri" w:cs="Calibri"/>
                <w:spacing w:val="2"/>
                <w:w w:val="105"/>
              </w:rPr>
              <w:t>turnaround</w:t>
            </w:r>
            <w:r w:rsidRPr="00426C87">
              <w:rPr>
                <w:rFonts w:ascii="Calibri" w:eastAsia="Calibri" w:hAnsi="Calibri" w:cs="Calibri"/>
                <w:spacing w:val="58"/>
                <w:w w:val="105"/>
              </w:rPr>
              <w:t xml:space="preserve"> </w:t>
            </w:r>
            <w:r w:rsidRPr="00426C87">
              <w:rPr>
                <w:rFonts w:ascii="Calibri" w:eastAsia="Calibri" w:hAnsi="Calibri" w:cs="Calibri"/>
                <w:spacing w:val="-4"/>
                <w:w w:val="105"/>
              </w:rPr>
              <w:t>time</w:t>
            </w:r>
          </w:p>
          <w:p w14:paraId="57402B4F" w14:textId="77777777" w:rsidR="00426C87" w:rsidRPr="00426C87" w:rsidRDefault="00426C87" w:rsidP="004419D2">
            <w:pPr>
              <w:keepLines w:val="0"/>
              <w:widowControl w:val="0"/>
              <w:numPr>
                <w:ilvl w:val="0"/>
                <w:numId w:val="32"/>
              </w:numPr>
              <w:tabs>
                <w:tab w:val="left" w:pos="343"/>
              </w:tabs>
              <w:suppressAutoHyphens w:val="0"/>
              <w:autoSpaceDE w:val="0"/>
              <w:autoSpaceDN w:val="0"/>
              <w:spacing w:before="108" w:after="0"/>
              <w:ind w:left="343" w:hanging="231"/>
              <w:rPr>
                <w:rFonts w:ascii="Calibri" w:eastAsia="Calibri" w:hAnsi="Calibri" w:cs="Calibri"/>
              </w:rPr>
            </w:pPr>
            <w:r w:rsidRPr="00426C87">
              <w:rPr>
                <w:rFonts w:ascii="Calibri" w:eastAsia="Calibri" w:hAnsi="Calibri" w:cs="Calibri"/>
                <w:w w:val="110"/>
              </w:rPr>
              <w:t>Claim</w:t>
            </w:r>
            <w:r w:rsidRPr="00426C87">
              <w:rPr>
                <w:rFonts w:ascii="Calibri" w:eastAsia="Calibri" w:hAnsi="Calibri" w:cs="Calibri"/>
                <w:spacing w:val="58"/>
                <w:w w:val="110"/>
              </w:rPr>
              <w:t xml:space="preserve"> </w:t>
            </w:r>
            <w:r w:rsidRPr="00426C87">
              <w:rPr>
                <w:rFonts w:ascii="Calibri" w:eastAsia="Calibri" w:hAnsi="Calibri" w:cs="Calibri"/>
                <w:w w:val="110"/>
              </w:rPr>
              <w:t>processing</w:t>
            </w:r>
            <w:r w:rsidRPr="00426C87">
              <w:rPr>
                <w:rFonts w:ascii="Calibri" w:eastAsia="Calibri" w:hAnsi="Calibri" w:cs="Calibri"/>
                <w:spacing w:val="59"/>
                <w:w w:val="110"/>
              </w:rPr>
              <w:t xml:space="preserve"> </w:t>
            </w:r>
            <w:r w:rsidRPr="00426C87">
              <w:rPr>
                <w:rFonts w:ascii="Calibri" w:eastAsia="Calibri" w:hAnsi="Calibri" w:cs="Calibri"/>
                <w:spacing w:val="-2"/>
                <w:w w:val="110"/>
              </w:rPr>
              <w:t>accuracy</w:t>
            </w:r>
          </w:p>
          <w:p w14:paraId="53CA52FC" w14:textId="77777777" w:rsidR="00426C87" w:rsidRPr="00426C87" w:rsidRDefault="00426C87" w:rsidP="004419D2">
            <w:pPr>
              <w:keepLines w:val="0"/>
              <w:widowControl w:val="0"/>
              <w:numPr>
                <w:ilvl w:val="0"/>
                <w:numId w:val="32"/>
              </w:numPr>
              <w:tabs>
                <w:tab w:val="left" w:pos="334"/>
              </w:tabs>
              <w:suppressAutoHyphens w:val="0"/>
              <w:autoSpaceDE w:val="0"/>
              <w:autoSpaceDN w:val="0"/>
              <w:spacing w:before="107" w:after="0"/>
              <w:ind w:left="334" w:hanging="222"/>
              <w:rPr>
                <w:rFonts w:ascii="Calibri" w:eastAsia="Calibri" w:hAnsi="Calibri" w:cs="Calibri"/>
              </w:rPr>
            </w:pPr>
            <w:r w:rsidRPr="00426C87">
              <w:rPr>
                <w:rFonts w:ascii="Calibri" w:eastAsia="Calibri" w:hAnsi="Calibri" w:cs="Calibri"/>
                <w:spacing w:val="6"/>
              </w:rPr>
              <w:t>Financial</w:t>
            </w:r>
            <w:r w:rsidRPr="00426C87">
              <w:rPr>
                <w:rFonts w:ascii="Calibri" w:eastAsia="Calibri" w:hAnsi="Calibri" w:cs="Calibri"/>
                <w:spacing w:val="69"/>
              </w:rPr>
              <w:t xml:space="preserve"> </w:t>
            </w:r>
            <w:r w:rsidRPr="00426C87">
              <w:rPr>
                <w:rFonts w:ascii="Calibri" w:eastAsia="Calibri" w:hAnsi="Calibri" w:cs="Calibri"/>
                <w:spacing w:val="6"/>
              </w:rPr>
              <w:t>payment</w:t>
            </w:r>
            <w:r w:rsidRPr="00426C87">
              <w:rPr>
                <w:rFonts w:ascii="Calibri" w:eastAsia="Calibri" w:hAnsi="Calibri" w:cs="Calibri"/>
                <w:spacing w:val="71"/>
              </w:rPr>
              <w:t xml:space="preserve"> </w:t>
            </w:r>
            <w:r w:rsidRPr="00426C87">
              <w:rPr>
                <w:rFonts w:ascii="Calibri" w:eastAsia="Calibri" w:hAnsi="Calibri" w:cs="Calibri"/>
                <w:spacing w:val="-2"/>
              </w:rPr>
              <w:t>accuracy</w:t>
            </w:r>
          </w:p>
          <w:p w14:paraId="13DE6CDC" w14:textId="77777777" w:rsidR="00426C87" w:rsidRPr="00426C87" w:rsidRDefault="00426C87" w:rsidP="004419D2">
            <w:pPr>
              <w:keepLines w:val="0"/>
              <w:widowControl w:val="0"/>
              <w:numPr>
                <w:ilvl w:val="0"/>
                <w:numId w:val="32"/>
              </w:numPr>
              <w:tabs>
                <w:tab w:val="left" w:pos="342"/>
              </w:tabs>
              <w:suppressAutoHyphens w:val="0"/>
              <w:autoSpaceDE w:val="0"/>
              <w:autoSpaceDN w:val="0"/>
              <w:spacing w:before="108" w:after="0"/>
              <w:ind w:left="342" w:hanging="230"/>
              <w:rPr>
                <w:rFonts w:ascii="Calibri" w:eastAsia="Calibri" w:hAnsi="Calibri" w:cs="Calibri"/>
              </w:rPr>
            </w:pPr>
            <w:r w:rsidRPr="00426C87">
              <w:rPr>
                <w:rFonts w:ascii="Calibri" w:eastAsia="Calibri" w:hAnsi="Calibri" w:cs="Calibri"/>
                <w:spacing w:val="8"/>
              </w:rPr>
              <w:t>Payment</w:t>
            </w:r>
            <w:r w:rsidRPr="00426C87">
              <w:rPr>
                <w:rFonts w:ascii="Calibri" w:eastAsia="Calibri" w:hAnsi="Calibri" w:cs="Calibri"/>
                <w:spacing w:val="55"/>
              </w:rPr>
              <w:t xml:space="preserve"> </w:t>
            </w:r>
            <w:r w:rsidRPr="00426C87">
              <w:rPr>
                <w:rFonts w:ascii="Calibri" w:eastAsia="Calibri" w:hAnsi="Calibri" w:cs="Calibri"/>
                <w:spacing w:val="8"/>
              </w:rPr>
              <w:t>incidence</w:t>
            </w:r>
            <w:r w:rsidRPr="00426C87">
              <w:rPr>
                <w:rFonts w:ascii="Calibri" w:eastAsia="Calibri" w:hAnsi="Calibri" w:cs="Calibri"/>
                <w:spacing w:val="55"/>
              </w:rPr>
              <w:t xml:space="preserve"> </w:t>
            </w:r>
            <w:r w:rsidRPr="00426C87">
              <w:rPr>
                <w:rFonts w:ascii="Calibri" w:eastAsia="Calibri" w:hAnsi="Calibri" w:cs="Calibri"/>
                <w:spacing w:val="-2"/>
              </w:rPr>
              <w:t>accuracy</w:t>
            </w:r>
          </w:p>
          <w:p w14:paraId="5702E932" w14:textId="77777777" w:rsidR="00426C87" w:rsidRPr="00426C87" w:rsidRDefault="00426C87" w:rsidP="004419D2">
            <w:pPr>
              <w:keepLines w:val="0"/>
              <w:widowControl w:val="0"/>
              <w:numPr>
                <w:ilvl w:val="0"/>
                <w:numId w:val="32"/>
              </w:numPr>
              <w:tabs>
                <w:tab w:val="left" w:pos="339"/>
              </w:tabs>
              <w:suppressAutoHyphens w:val="0"/>
              <w:autoSpaceDE w:val="0"/>
              <w:autoSpaceDN w:val="0"/>
              <w:spacing w:before="109" w:after="0"/>
              <w:ind w:left="339" w:hanging="227"/>
              <w:rPr>
                <w:rFonts w:ascii="Calibri" w:eastAsia="Calibri" w:hAnsi="Calibri" w:cs="Calibri"/>
              </w:rPr>
            </w:pPr>
            <w:r w:rsidRPr="00426C87">
              <w:rPr>
                <w:rFonts w:ascii="Calibri" w:eastAsia="Calibri" w:hAnsi="Calibri" w:cs="Calibri"/>
                <w:w w:val="105"/>
              </w:rPr>
              <w:t>Average</w:t>
            </w:r>
            <w:r w:rsidRPr="00426C87">
              <w:rPr>
                <w:rFonts w:ascii="Calibri" w:eastAsia="Calibri" w:hAnsi="Calibri" w:cs="Calibri"/>
                <w:spacing w:val="48"/>
                <w:w w:val="105"/>
              </w:rPr>
              <w:t xml:space="preserve"> </w:t>
            </w:r>
            <w:r w:rsidRPr="00426C87">
              <w:rPr>
                <w:rFonts w:ascii="Calibri" w:eastAsia="Calibri" w:hAnsi="Calibri" w:cs="Calibri"/>
                <w:w w:val="105"/>
              </w:rPr>
              <w:t>number</w:t>
            </w:r>
            <w:r w:rsidRPr="00426C87">
              <w:rPr>
                <w:rFonts w:ascii="Calibri" w:eastAsia="Calibri" w:hAnsi="Calibri" w:cs="Calibri"/>
                <w:spacing w:val="52"/>
                <w:w w:val="105"/>
              </w:rPr>
              <w:t xml:space="preserve"> </w:t>
            </w:r>
            <w:r w:rsidRPr="00426C87">
              <w:rPr>
                <w:rFonts w:ascii="Calibri" w:eastAsia="Calibri" w:hAnsi="Calibri" w:cs="Calibri"/>
                <w:w w:val="105"/>
              </w:rPr>
              <w:t>of</w:t>
            </w:r>
            <w:r w:rsidRPr="00426C87">
              <w:rPr>
                <w:rFonts w:ascii="Calibri" w:eastAsia="Calibri" w:hAnsi="Calibri" w:cs="Calibri"/>
                <w:spacing w:val="46"/>
                <w:w w:val="105"/>
              </w:rPr>
              <w:t xml:space="preserve"> </w:t>
            </w:r>
            <w:r w:rsidRPr="00426C87">
              <w:rPr>
                <w:rFonts w:ascii="Calibri" w:eastAsia="Calibri" w:hAnsi="Calibri" w:cs="Calibri"/>
                <w:w w:val="105"/>
              </w:rPr>
              <w:t>claims</w:t>
            </w:r>
            <w:r w:rsidRPr="00426C87">
              <w:rPr>
                <w:rFonts w:ascii="Calibri" w:eastAsia="Calibri" w:hAnsi="Calibri" w:cs="Calibri"/>
                <w:spacing w:val="49"/>
                <w:w w:val="105"/>
              </w:rPr>
              <w:t xml:space="preserve"> </w:t>
            </w:r>
            <w:r w:rsidRPr="00426C87">
              <w:rPr>
                <w:rFonts w:ascii="Calibri" w:eastAsia="Calibri" w:hAnsi="Calibri" w:cs="Calibri"/>
                <w:w w:val="105"/>
              </w:rPr>
              <w:t>processed</w:t>
            </w:r>
            <w:r w:rsidRPr="00426C87">
              <w:rPr>
                <w:rFonts w:ascii="Calibri" w:eastAsia="Calibri" w:hAnsi="Calibri" w:cs="Calibri"/>
                <w:spacing w:val="50"/>
                <w:w w:val="105"/>
              </w:rPr>
              <w:t xml:space="preserve"> </w:t>
            </w:r>
            <w:r w:rsidRPr="00426C87">
              <w:rPr>
                <w:rFonts w:ascii="Calibri" w:eastAsia="Calibri" w:hAnsi="Calibri" w:cs="Calibri"/>
                <w:w w:val="105"/>
              </w:rPr>
              <w:t>per</w:t>
            </w:r>
            <w:r w:rsidRPr="00426C87">
              <w:rPr>
                <w:rFonts w:ascii="Calibri" w:eastAsia="Calibri" w:hAnsi="Calibri" w:cs="Calibri"/>
                <w:spacing w:val="48"/>
                <w:w w:val="105"/>
              </w:rPr>
              <w:t xml:space="preserve"> </w:t>
            </w:r>
            <w:r w:rsidRPr="00426C87">
              <w:rPr>
                <w:rFonts w:ascii="Calibri" w:eastAsia="Calibri" w:hAnsi="Calibri" w:cs="Calibri"/>
                <w:w w:val="105"/>
              </w:rPr>
              <w:t>examiner</w:t>
            </w:r>
            <w:r w:rsidRPr="00426C87">
              <w:rPr>
                <w:rFonts w:ascii="Calibri" w:eastAsia="Calibri" w:hAnsi="Calibri" w:cs="Calibri"/>
                <w:spacing w:val="48"/>
                <w:w w:val="105"/>
              </w:rPr>
              <w:t xml:space="preserve"> </w:t>
            </w:r>
            <w:r w:rsidRPr="00426C87">
              <w:rPr>
                <w:rFonts w:ascii="Calibri" w:eastAsia="Calibri" w:hAnsi="Calibri" w:cs="Calibri"/>
                <w:w w:val="105"/>
              </w:rPr>
              <w:t>per</w:t>
            </w:r>
            <w:r w:rsidRPr="00426C87">
              <w:rPr>
                <w:rFonts w:ascii="Calibri" w:eastAsia="Calibri" w:hAnsi="Calibri" w:cs="Calibri"/>
                <w:spacing w:val="52"/>
                <w:w w:val="105"/>
              </w:rPr>
              <w:t xml:space="preserve"> </w:t>
            </w:r>
            <w:r w:rsidRPr="00426C87">
              <w:rPr>
                <w:rFonts w:ascii="Calibri" w:eastAsia="Calibri" w:hAnsi="Calibri" w:cs="Calibri"/>
                <w:spacing w:val="-5"/>
                <w:w w:val="105"/>
              </w:rPr>
              <w:t>day</w:t>
            </w:r>
          </w:p>
          <w:p w14:paraId="25B902A0" w14:textId="77777777" w:rsidR="00426C87" w:rsidRPr="00426C87" w:rsidRDefault="00426C87" w:rsidP="004419D2">
            <w:pPr>
              <w:keepLines w:val="0"/>
              <w:widowControl w:val="0"/>
              <w:numPr>
                <w:ilvl w:val="0"/>
                <w:numId w:val="32"/>
              </w:numPr>
              <w:tabs>
                <w:tab w:val="left" w:pos="293"/>
              </w:tabs>
              <w:suppressAutoHyphens w:val="0"/>
              <w:autoSpaceDE w:val="0"/>
              <w:autoSpaceDN w:val="0"/>
              <w:spacing w:before="109" w:after="0"/>
              <w:ind w:left="293" w:hanging="181"/>
              <w:rPr>
                <w:rFonts w:ascii="Calibri" w:eastAsia="Calibri" w:hAnsi="Calibri" w:cs="Calibri"/>
              </w:rPr>
            </w:pPr>
            <w:r w:rsidRPr="00426C87">
              <w:rPr>
                <w:rFonts w:ascii="Calibri" w:eastAsia="Calibri" w:hAnsi="Calibri" w:cs="Calibri"/>
                <w:spacing w:val="2"/>
                <w:w w:val="105"/>
              </w:rPr>
              <w:t>Telephone</w:t>
            </w:r>
            <w:r w:rsidRPr="00426C87">
              <w:rPr>
                <w:rFonts w:ascii="Calibri" w:eastAsia="Calibri" w:hAnsi="Calibri" w:cs="Calibri"/>
                <w:spacing w:val="61"/>
                <w:w w:val="105"/>
              </w:rPr>
              <w:t xml:space="preserve"> </w:t>
            </w:r>
            <w:r w:rsidRPr="00426C87">
              <w:rPr>
                <w:rFonts w:ascii="Calibri" w:eastAsia="Calibri" w:hAnsi="Calibri" w:cs="Calibri"/>
                <w:spacing w:val="2"/>
                <w:w w:val="105"/>
              </w:rPr>
              <w:t>response</w:t>
            </w:r>
            <w:r w:rsidRPr="00426C87">
              <w:rPr>
                <w:rFonts w:ascii="Calibri" w:eastAsia="Calibri" w:hAnsi="Calibri" w:cs="Calibri"/>
                <w:spacing w:val="54"/>
                <w:w w:val="105"/>
              </w:rPr>
              <w:t xml:space="preserve"> </w:t>
            </w:r>
            <w:r w:rsidRPr="00426C87">
              <w:rPr>
                <w:rFonts w:ascii="Calibri" w:eastAsia="Calibri" w:hAnsi="Calibri" w:cs="Calibri"/>
                <w:spacing w:val="-4"/>
                <w:w w:val="105"/>
              </w:rPr>
              <w:t>time</w:t>
            </w:r>
          </w:p>
          <w:p w14:paraId="45A67756" w14:textId="77777777" w:rsidR="00426C87" w:rsidRPr="00426C87" w:rsidRDefault="00426C87" w:rsidP="004419D2">
            <w:pPr>
              <w:keepLines w:val="0"/>
              <w:widowControl w:val="0"/>
              <w:numPr>
                <w:ilvl w:val="0"/>
                <w:numId w:val="32"/>
              </w:numPr>
              <w:tabs>
                <w:tab w:val="left" w:pos="329"/>
              </w:tabs>
              <w:suppressAutoHyphens w:val="0"/>
              <w:autoSpaceDE w:val="0"/>
              <w:autoSpaceDN w:val="0"/>
              <w:spacing w:before="106" w:after="0" w:line="209" w:lineRule="exact"/>
              <w:ind w:left="329" w:hanging="217"/>
              <w:rPr>
                <w:rFonts w:ascii="Calibri" w:eastAsia="Calibri" w:hAnsi="Calibri" w:cs="Calibri"/>
              </w:rPr>
            </w:pPr>
            <w:r w:rsidRPr="00426C87">
              <w:rPr>
                <w:rFonts w:ascii="Calibri" w:eastAsia="Calibri" w:hAnsi="Calibri" w:cs="Calibri"/>
                <w:spacing w:val="2"/>
                <w:w w:val="105"/>
              </w:rPr>
              <w:t>Abandonment</w:t>
            </w:r>
            <w:r w:rsidRPr="00426C87">
              <w:rPr>
                <w:rFonts w:ascii="Calibri" w:eastAsia="Calibri" w:hAnsi="Calibri" w:cs="Calibri"/>
                <w:spacing w:val="59"/>
                <w:w w:val="105"/>
              </w:rPr>
              <w:t xml:space="preserve"> </w:t>
            </w:r>
            <w:r w:rsidRPr="00426C87">
              <w:rPr>
                <w:rFonts w:ascii="Calibri" w:eastAsia="Calibri" w:hAnsi="Calibri" w:cs="Calibri"/>
                <w:spacing w:val="-4"/>
                <w:w w:val="105"/>
              </w:rPr>
              <w:t>rate</w:t>
            </w:r>
          </w:p>
        </w:tc>
        <w:tc>
          <w:tcPr>
            <w:tcW w:w="1351" w:type="dxa"/>
            <w:tcBorders>
              <w:left w:val="single" w:sz="2" w:space="0" w:color="000000"/>
              <w:right w:val="single" w:sz="2" w:space="0" w:color="000000"/>
            </w:tcBorders>
          </w:tcPr>
          <w:p w14:paraId="1E3CF576" w14:textId="77777777" w:rsidR="00426C87" w:rsidRPr="00426C87" w:rsidRDefault="00426C87" w:rsidP="00426C87">
            <w:pPr>
              <w:keepLines w:val="0"/>
              <w:widowControl w:val="0"/>
              <w:suppressAutoHyphens w:val="0"/>
              <w:autoSpaceDE w:val="0"/>
              <w:autoSpaceDN w:val="0"/>
              <w:spacing w:after="0"/>
              <w:rPr>
                <w:rFonts w:ascii="Times New Roman" w:eastAsia="Calibri" w:hAnsi="Calibri" w:cs="Calibri"/>
                <w:sz w:val="22"/>
              </w:rPr>
            </w:pPr>
          </w:p>
        </w:tc>
      </w:tr>
    </w:tbl>
    <w:p w14:paraId="03E55C31" w14:textId="77777777" w:rsidR="00426C87" w:rsidRPr="00426C87" w:rsidRDefault="00426C87" w:rsidP="00426C87">
      <w:pPr>
        <w:keepLines w:val="0"/>
        <w:widowControl w:val="0"/>
        <w:suppressAutoHyphens w:val="0"/>
        <w:autoSpaceDE w:val="0"/>
        <w:autoSpaceDN w:val="0"/>
        <w:spacing w:after="0"/>
        <w:rPr>
          <w:rFonts w:ascii="Times New Roman" w:eastAsia="Calibri" w:hAnsi="Calibri" w:cs="Calibri"/>
          <w:sz w:val="22"/>
        </w:rPr>
        <w:sectPr w:rsidR="00426C87" w:rsidRPr="00426C87" w:rsidSect="00563E48">
          <w:pgSz w:w="12240" w:h="15840"/>
          <w:pgMar w:top="1280" w:right="720" w:bottom="1740" w:left="1080" w:header="719" w:footer="0" w:gutter="0"/>
          <w:cols w:space="720"/>
          <w:docGrid w:linePitch="272"/>
        </w:sectPr>
      </w:pPr>
    </w:p>
    <w:p w14:paraId="110E84EB" w14:textId="77777777" w:rsidR="00426C87" w:rsidRDefault="00426C87" w:rsidP="00775602">
      <w:pPr>
        <w:pStyle w:val="Question-AutoNumber"/>
        <w:rPr>
          <w:rFonts w:eastAsia="Calibri"/>
          <w:spacing w:val="-2"/>
          <w:w w:val="105"/>
        </w:rPr>
      </w:pPr>
      <w:r w:rsidRPr="00426C87">
        <w:rPr>
          <w:rFonts w:eastAsia="Calibri"/>
          <w:w w:val="105"/>
        </w:rPr>
        <w:t>Do</w:t>
      </w:r>
      <w:r w:rsidRPr="00426C87">
        <w:rPr>
          <w:rFonts w:eastAsia="Calibri"/>
          <w:spacing w:val="7"/>
          <w:w w:val="105"/>
        </w:rPr>
        <w:t xml:space="preserve"> </w:t>
      </w:r>
      <w:r w:rsidRPr="00426C87">
        <w:rPr>
          <w:rFonts w:eastAsia="Calibri"/>
          <w:w w:val="105"/>
        </w:rPr>
        <w:t>claim</w:t>
      </w:r>
      <w:r w:rsidRPr="00426C87">
        <w:rPr>
          <w:rFonts w:eastAsia="Calibri"/>
          <w:spacing w:val="4"/>
          <w:w w:val="105"/>
        </w:rPr>
        <w:t xml:space="preserve"> </w:t>
      </w:r>
      <w:r w:rsidRPr="00426C87">
        <w:rPr>
          <w:rFonts w:eastAsia="Calibri"/>
          <w:w w:val="105"/>
        </w:rPr>
        <w:t>processors</w:t>
      </w:r>
      <w:r w:rsidRPr="00426C87">
        <w:rPr>
          <w:rFonts w:eastAsia="Calibri"/>
          <w:spacing w:val="5"/>
          <w:w w:val="105"/>
        </w:rPr>
        <w:t xml:space="preserve"> </w:t>
      </w:r>
      <w:r w:rsidRPr="00426C87">
        <w:rPr>
          <w:rFonts w:eastAsia="Calibri"/>
          <w:w w:val="105"/>
        </w:rPr>
        <w:t>also</w:t>
      </w:r>
      <w:r w:rsidRPr="00426C87">
        <w:rPr>
          <w:rFonts w:eastAsia="Calibri"/>
          <w:spacing w:val="4"/>
          <w:w w:val="105"/>
        </w:rPr>
        <w:t xml:space="preserve"> </w:t>
      </w:r>
      <w:r w:rsidRPr="00426C87">
        <w:rPr>
          <w:rFonts w:eastAsia="Calibri"/>
          <w:w w:val="105"/>
        </w:rPr>
        <w:t>have</w:t>
      </w:r>
      <w:r w:rsidRPr="00426C87">
        <w:rPr>
          <w:rFonts w:eastAsia="Calibri"/>
          <w:spacing w:val="7"/>
          <w:w w:val="105"/>
        </w:rPr>
        <w:t xml:space="preserve"> </w:t>
      </w:r>
      <w:r w:rsidRPr="00426C87">
        <w:rPr>
          <w:rFonts w:eastAsia="Calibri"/>
          <w:w w:val="105"/>
        </w:rPr>
        <w:t>responsibility</w:t>
      </w:r>
      <w:r w:rsidRPr="00426C87">
        <w:rPr>
          <w:rFonts w:eastAsia="Calibri"/>
          <w:spacing w:val="1"/>
          <w:w w:val="105"/>
        </w:rPr>
        <w:t xml:space="preserve"> </w:t>
      </w:r>
      <w:r w:rsidRPr="00426C87">
        <w:rPr>
          <w:rFonts w:eastAsia="Calibri"/>
          <w:w w:val="105"/>
        </w:rPr>
        <w:t>for</w:t>
      </w:r>
      <w:r w:rsidRPr="00426C87">
        <w:rPr>
          <w:rFonts w:eastAsia="Calibri"/>
          <w:spacing w:val="3"/>
          <w:w w:val="105"/>
        </w:rPr>
        <w:t xml:space="preserve"> </w:t>
      </w:r>
      <w:r w:rsidRPr="00426C87">
        <w:rPr>
          <w:rFonts w:eastAsia="Calibri"/>
          <w:w w:val="105"/>
        </w:rPr>
        <w:t>member/customer</w:t>
      </w:r>
      <w:r w:rsidRPr="00426C87">
        <w:rPr>
          <w:rFonts w:eastAsia="Calibri"/>
          <w:spacing w:val="5"/>
          <w:w w:val="105"/>
        </w:rPr>
        <w:t xml:space="preserve"> </w:t>
      </w:r>
      <w:r w:rsidRPr="00426C87">
        <w:rPr>
          <w:rFonts w:eastAsia="Calibri"/>
          <w:spacing w:val="-2"/>
          <w:w w:val="105"/>
        </w:rPr>
        <w:t>service?</w:t>
      </w:r>
    </w:p>
    <w:p w14:paraId="7083DBFD" w14:textId="77777777" w:rsidR="009710B1" w:rsidRDefault="00D16E9B" w:rsidP="00D16E9B">
      <w:pPr>
        <w:pStyle w:val="Answer"/>
        <w:rPr>
          <w:rFonts w:eastAsia="Calibri"/>
        </w:rPr>
      </w:pPr>
      <w:r>
        <w:rPr>
          <w:rFonts w:eastAsia="Calibri"/>
        </w:rPr>
        <w:t xml:space="preserve">No. </w:t>
      </w:r>
      <w:r w:rsidR="00572BF6">
        <w:rPr>
          <w:rFonts w:eastAsia="Calibri"/>
        </w:rPr>
        <w:t xml:space="preserve">Claims transaction specialists </w:t>
      </w:r>
      <w:r w:rsidR="009710B1">
        <w:rPr>
          <w:rFonts w:eastAsia="Calibri"/>
        </w:rPr>
        <w:t>are separate from our member service advocates.</w:t>
      </w:r>
    </w:p>
    <w:p w14:paraId="07417207" w14:textId="46742387" w:rsidR="00D16E9B" w:rsidRPr="00D16E9B" w:rsidRDefault="00D16E9B" w:rsidP="00D16E9B">
      <w:pPr>
        <w:pStyle w:val="Answer"/>
        <w:rPr>
          <w:rFonts w:eastAsia="Calibri"/>
        </w:rPr>
      </w:pPr>
      <w:r w:rsidRPr="00D16E9B">
        <w:rPr>
          <w:rFonts w:eastAsia="Calibri"/>
        </w:rPr>
        <w:t xml:space="preserve">Although transaction specialists and advocates perform distinct functions, staff members in these two areas communicate on a continuous basis. Our online tracking system enables ongoing communications to take place between both functional areas. In addition, both claims and customer service have immediate access to the same database of individual profiles. Our integrated system not only provides members with a single point of contact </w:t>
      </w:r>
      <w:proofErr w:type="gramStart"/>
      <w:r w:rsidRPr="00D16E9B">
        <w:rPr>
          <w:rFonts w:eastAsia="Calibri"/>
        </w:rPr>
        <w:t>and also</w:t>
      </w:r>
      <w:proofErr w:type="gramEnd"/>
      <w:r w:rsidRPr="00D16E9B">
        <w:rPr>
          <w:rFonts w:eastAsia="Calibri"/>
        </w:rPr>
        <w:t xml:space="preserve"> prevents them from repeating details about their call – increasing their satisfaction.</w:t>
      </w:r>
    </w:p>
    <w:p w14:paraId="4321C239" w14:textId="23190BBA" w:rsidR="00D16E9B" w:rsidRPr="00D16E9B" w:rsidRDefault="00D16E9B" w:rsidP="00D16E9B">
      <w:pPr>
        <w:pStyle w:val="Answer"/>
        <w:rPr>
          <w:rFonts w:eastAsia="Calibri"/>
        </w:rPr>
      </w:pPr>
      <w:r w:rsidRPr="00D16E9B">
        <w:rPr>
          <w:rFonts w:eastAsia="Calibri"/>
        </w:rPr>
        <w:t>Our approach enables our staff members to become leaders in quality service delivery. Focused training, along with our use of technology, enables us to accurately forecast our call and claim volumes and schedule our staff appropriately.</w:t>
      </w:r>
    </w:p>
    <w:p w14:paraId="750DD8ED" w14:textId="77777777" w:rsidR="00426C87" w:rsidRDefault="00426C87" w:rsidP="00775602">
      <w:pPr>
        <w:pStyle w:val="Question-AutoNumber"/>
        <w:rPr>
          <w:rFonts w:eastAsia="Calibri"/>
          <w:spacing w:val="-2"/>
          <w:w w:val="105"/>
        </w:rPr>
      </w:pPr>
      <w:r w:rsidRPr="00426C87">
        <w:rPr>
          <w:rFonts w:eastAsia="Calibri"/>
          <w:w w:val="105"/>
        </w:rPr>
        <w:t>How</w:t>
      </w:r>
      <w:r w:rsidRPr="00426C87">
        <w:rPr>
          <w:rFonts w:eastAsia="Calibri"/>
          <w:spacing w:val="-3"/>
          <w:w w:val="105"/>
        </w:rPr>
        <w:t xml:space="preserve"> </w:t>
      </w:r>
      <w:r w:rsidRPr="00426C87">
        <w:rPr>
          <w:rFonts w:eastAsia="Calibri"/>
          <w:w w:val="105"/>
        </w:rPr>
        <w:t>frequent</w:t>
      </w:r>
      <w:r w:rsidRPr="00426C87">
        <w:rPr>
          <w:rFonts w:eastAsia="Calibri"/>
          <w:spacing w:val="-3"/>
          <w:w w:val="105"/>
        </w:rPr>
        <w:t xml:space="preserve"> </w:t>
      </w:r>
      <w:r w:rsidRPr="00426C87">
        <w:rPr>
          <w:rFonts w:eastAsia="Calibri"/>
          <w:w w:val="105"/>
        </w:rPr>
        <w:t>are</w:t>
      </w:r>
      <w:r w:rsidRPr="00426C87">
        <w:rPr>
          <w:rFonts w:eastAsia="Calibri"/>
          <w:spacing w:val="-3"/>
          <w:w w:val="105"/>
        </w:rPr>
        <w:t xml:space="preserve"> </w:t>
      </w:r>
      <w:r w:rsidRPr="00426C87">
        <w:rPr>
          <w:rFonts w:eastAsia="Calibri"/>
          <w:w w:val="105"/>
        </w:rPr>
        <w:t>claim</w:t>
      </w:r>
      <w:r w:rsidRPr="00426C87">
        <w:rPr>
          <w:rFonts w:eastAsia="Calibri"/>
          <w:spacing w:val="-3"/>
          <w:w w:val="105"/>
        </w:rPr>
        <w:t xml:space="preserve"> </w:t>
      </w:r>
      <w:r w:rsidRPr="00426C87">
        <w:rPr>
          <w:rFonts w:eastAsia="Calibri"/>
          <w:w w:val="105"/>
        </w:rPr>
        <w:t>payments</w:t>
      </w:r>
      <w:r w:rsidRPr="00426C87">
        <w:rPr>
          <w:rFonts w:eastAsia="Calibri"/>
          <w:spacing w:val="-3"/>
          <w:w w:val="105"/>
        </w:rPr>
        <w:t xml:space="preserve"> </w:t>
      </w:r>
      <w:r w:rsidRPr="00426C87">
        <w:rPr>
          <w:rFonts w:eastAsia="Calibri"/>
          <w:w w:val="105"/>
        </w:rPr>
        <w:t>sent</w:t>
      </w:r>
      <w:r w:rsidRPr="00426C87">
        <w:rPr>
          <w:rFonts w:eastAsia="Calibri"/>
          <w:spacing w:val="-1"/>
          <w:w w:val="105"/>
        </w:rPr>
        <w:t xml:space="preserve"> </w:t>
      </w:r>
      <w:r w:rsidRPr="00426C87">
        <w:rPr>
          <w:rFonts w:eastAsia="Calibri"/>
          <w:w w:val="105"/>
        </w:rPr>
        <w:t>to</w:t>
      </w:r>
      <w:r w:rsidRPr="00426C87">
        <w:rPr>
          <w:rFonts w:eastAsia="Calibri"/>
          <w:spacing w:val="-6"/>
          <w:w w:val="105"/>
        </w:rPr>
        <w:t xml:space="preserve"> </w:t>
      </w:r>
      <w:r w:rsidRPr="00426C87">
        <w:rPr>
          <w:rFonts w:eastAsia="Calibri"/>
          <w:w w:val="105"/>
        </w:rPr>
        <w:t>providers?</w:t>
      </w:r>
      <w:r w:rsidRPr="00426C87">
        <w:rPr>
          <w:rFonts w:eastAsia="Calibri"/>
          <w:spacing w:val="-1"/>
          <w:w w:val="105"/>
        </w:rPr>
        <w:t xml:space="preserve"> </w:t>
      </w:r>
      <w:r w:rsidRPr="00426C87">
        <w:rPr>
          <w:rFonts w:eastAsia="Calibri"/>
          <w:w w:val="105"/>
        </w:rPr>
        <w:t>Are</w:t>
      </w:r>
      <w:r w:rsidRPr="00426C87">
        <w:rPr>
          <w:rFonts w:eastAsia="Calibri"/>
          <w:spacing w:val="-3"/>
          <w:w w:val="105"/>
        </w:rPr>
        <w:t xml:space="preserve"> </w:t>
      </w:r>
      <w:r w:rsidRPr="00426C87">
        <w:rPr>
          <w:rFonts w:eastAsia="Calibri"/>
          <w:w w:val="105"/>
        </w:rPr>
        <w:t>claims</w:t>
      </w:r>
      <w:r w:rsidRPr="00426C87">
        <w:rPr>
          <w:rFonts w:eastAsia="Calibri"/>
          <w:spacing w:val="-3"/>
          <w:w w:val="105"/>
        </w:rPr>
        <w:t xml:space="preserve"> </w:t>
      </w:r>
      <w:r w:rsidRPr="00426C87">
        <w:rPr>
          <w:rFonts w:eastAsia="Calibri"/>
          <w:w w:val="105"/>
        </w:rPr>
        <w:t>batched</w:t>
      </w:r>
      <w:r w:rsidRPr="00426C87">
        <w:rPr>
          <w:rFonts w:eastAsia="Calibri"/>
          <w:spacing w:val="-6"/>
          <w:w w:val="105"/>
        </w:rPr>
        <w:t xml:space="preserve"> </w:t>
      </w:r>
      <w:r w:rsidRPr="00426C87">
        <w:rPr>
          <w:rFonts w:eastAsia="Calibri"/>
          <w:w w:val="105"/>
        </w:rPr>
        <w:t xml:space="preserve">for </w:t>
      </w:r>
      <w:r w:rsidRPr="00426C87">
        <w:rPr>
          <w:rFonts w:eastAsia="Calibri"/>
          <w:spacing w:val="-2"/>
          <w:w w:val="105"/>
        </w:rPr>
        <w:t>processing?</w:t>
      </w:r>
    </w:p>
    <w:p w14:paraId="648EF9A2" w14:textId="4182080B" w:rsidR="0096045A" w:rsidRPr="0096045A" w:rsidRDefault="0096045A" w:rsidP="0096045A">
      <w:pPr>
        <w:pStyle w:val="Answer"/>
      </w:pPr>
      <w:r w:rsidRPr="0096045A">
        <w:t xml:space="preserve">We bulk-pay network and out-of-network physicians and other health care professionals weekly. We release payments based on the first letter of the first name as shown on the physician and other health care professional maintenance </w:t>
      </w:r>
      <w:proofErr w:type="gramStart"/>
      <w:r w:rsidRPr="0096045A">
        <w:t>screen</w:t>
      </w:r>
      <w:proofErr w:type="gramEnd"/>
      <w:r w:rsidRPr="0096045A">
        <w:t>. The release schedule is shown below:</w:t>
      </w:r>
    </w:p>
    <w:p w14:paraId="45E75D0A" w14:textId="5C816C9F" w:rsidR="0096045A" w:rsidRPr="00562750" w:rsidRDefault="0096045A" w:rsidP="0096045A">
      <w:pPr>
        <w:pStyle w:val="Answer"/>
        <w:rPr>
          <w:u w:val="single"/>
        </w:rPr>
      </w:pPr>
      <w:r w:rsidRPr="00562750">
        <w:rPr>
          <w:u w:val="single"/>
        </w:rPr>
        <w:t>Monday:</w:t>
      </w:r>
    </w:p>
    <w:p w14:paraId="24A01BDB" w14:textId="1AB3F362" w:rsidR="0096045A" w:rsidRPr="0096045A" w:rsidRDefault="0096045A" w:rsidP="0096045A">
      <w:pPr>
        <w:pStyle w:val="Answer"/>
      </w:pPr>
      <w:r w:rsidRPr="0096045A">
        <w:t>A, B, C</w:t>
      </w:r>
    </w:p>
    <w:p w14:paraId="5B99F9A8" w14:textId="4BEC973D" w:rsidR="0096045A" w:rsidRPr="00562750" w:rsidRDefault="0096045A" w:rsidP="0096045A">
      <w:pPr>
        <w:pStyle w:val="Answer"/>
        <w:rPr>
          <w:u w:val="single"/>
        </w:rPr>
      </w:pPr>
      <w:r w:rsidRPr="00562750">
        <w:rPr>
          <w:u w:val="single"/>
        </w:rPr>
        <w:t>Tuesday:</w:t>
      </w:r>
    </w:p>
    <w:p w14:paraId="00CEFB52" w14:textId="22E498E6" w:rsidR="0096045A" w:rsidRPr="0096045A" w:rsidRDefault="0096045A" w:rsidP="0096045A">
      <w:pPr>
        <w:pStyle w:val="Answer"/>
      </w:pPr>
      <w:r w:rsidRPr="0096045A">
        <w:t>D, E, F, G, H</w:t>
      </w:r>
    </w:p>
    <w:p w14:paraId="5E770ACA" w14:textId="11C4A831" w:rsidR="0096045A" w:rsidRPr="00562750" w:rsidRDefault="0096045A" w:rsidP="0096045A">
      <w:pPr>
        <w:pStyle w:val="Answer"/>
        <w:rPr>
          <w:u w:val="single"/>
        </w:rPr>
      </w:pPr>
      <w:r w:rsidRPr="00562750">
        <w:rPr>
          <w:u w:val="single"/>
        </w:rPr>
        <w:t>Wednesday:</w:t>
      </w:r>
    </w:p>
    <w:p w14:paraId="67A661A6" w14:textId="357D8A0D" w:rsidR="0096045A" w:rsidRPr="0096045A" w:rsidRDefault="0096045A" w:rsidP="0096045A">
      <w:pPr>
        <w:pStyle w:val="Answer"/>
      </w:pPr>
      <w:r w:rsidRPr="0096045A">
        <w:t>I, J, K, L, M</w:t>
      </w:r>
    </w:p>
    <w:p w14:paraId="27E71503" w14:textId="15138460" w:rsidR="0096045A" w:rsidRPr="00562750" w:rsidRDefault="0096045A" w:rsidP="0096045A">
      <w:pPr>
        <w:pStyle w:val="Answer"/>
        <w:rPr>
          <w:u w:val="single"/>
        </w:rPr>
      </w:pPr>
      <w:r w:rsidRPr="00562750">
        <w:rPr>
          <w:u w:val="single"/>
        </w:rPr>
        <w:t>Thursday:</w:t>
      </w:r>
    </w:p>
    <w:p w14:paraId="7EDF3BED" w14:textId="2BF284B1" w:rsidR="0096045A" w:rsidRPr="0096045A" w:rsidRDefault="0096045A" w:rsidP="0096045A">
      <w:pPr>
        <w:pStyle w:val="Answer"/>
      </w:pPr>
      <w:r w:rsidRPr="0096045A">
        <w:t>N, O, P, Q, R</w:t>
      </w:r>
    </w:p>
    <w:p w14:paraId="2160D47F" w14:textId="0E588995" w:rsidR="0096045A" w:rsidRPr="00562750" w:rsidRDefault="0096045A" w:rsidP="0096045A">
      <w:pPr>
        <w:pStyle w:val="Answer"/>
        <w:rPr>
          <w:u w:val="single"/>
        </w:rPr>
      </w:pPr>
      <w:r w:rsidRPr="00562750">
        <w:rPr>
          <w:u w:val="single"/>
        </w:rPr>
        <w:t>Friday:</w:t>
      </w:r>
    </w:p>
    <w:p w14:paraId="0B00044D" w14:textId="30383EC9" w:rsidR="0096045A" w:rsidRPr="0096045A" w:rsidRDefault="0096045A" w:rsidP="0096045A">
      <w:pPr>
        <w:pStyle w:val="Answer"/>
      </w:pPr>
      <w:r w:rsidRPr="0096045A">
        <w:t>S, T, U, V, W, X, Y, Z and all non-alphanumeric identifiers</w:t>
      </w:r>
    </w:p>
    <w:p w14:paraId="3113565E" w14:textId="322ADBD3" w:rsidR="0096045A" w:rsidRPr="0096045A" w:rsidRDefault="0096045A" w:rsidP="0096045A">
      <w:pPr>
        <w:pStyle w:val="Answer"/>
      </w:pPr>
      <w:r w:rsidRPr="0096045A">
        <w:t>We pay and display multiple claims on each summary check or provider check or EOB.  Payments are made to providers by way of check or electronic funds transfer.</w:t>
      </w:r>
    </w:p>
    <w:p w14:paraId="4C9F6D6B" w14:textId="4DE52EA9" w:rsidR="005F772C" w:rsidRPr="0096045A" w:rsidRDefault="0096045A" w:rsidP="0096045A">
      <w:pPr>
        <w:pStyle w:val="Answer"/>
        <w:rPr>
          <w:rFonts w:eastAsia="Calibri"/>
        </w:rPr>
      </w:pPr>
      <w:r w:rsidRPr="0096045A">
        <w:t>Payments to members are released within two days of processing and are made by way of a check or electronic funds transfer.</w:t>
      </w:r>
    </w:p>
    <w:p w14:paraId="2F47E6B9" w14:textId="77777777" w:rsidR="00426C87" w:rsidRDefault="00426C87" w:rsidP="00775602">
      <w:pPr>
        <w:pStyle w:val="Question-AutoNumber"/>
        <w:rPr>
          <w:rFonts w:eastAsia="Calibri"/>
          <w:spacing w:val="-2"/>
          <w:w w:val="105"/>
        </w:rPr>
      </w:pPr>
      <w:r w:rsidRPr="00426C87">
        <w:rPr>
          <w:rFonts w:eastAsia="Calibri"/>
          <w:w w:val="105"/>
        </w:rPr>
        <w:t>Explain</w:t>
      </w:r>
      <w:r w:rsidRPr="00426C87">
        <w:rPr>
          <w:rFonts w:eastAsia="Calibri"/>
          <w:spacing w:val="-1"/>
          <w:w w:val="105"/>
        </w:rPr>
        <w:t xml:space="preserve"> </w:t>
      </w:r>
      <w:r w:rsidRPr="00426C87">
        <w:rPr>
          <w:rFonts w:eastAsia="Calibri"/>
          <w:w w:val="105"/>
        </w:rPr>
        <w:t>how</w:t>
      </w:r>
      <w:r w:rsidRPr="00426C87">
        <w:rPr>
          <w:rFonts w:eastAsia="Calibri"/>
          <w:spacing w:val="-4"/>
          <w:w w:val="105"/>
        </w:rPr>
        <w:t xml:space="preserve"> </w:t>
      </w:r>
      <w:r w:rsidRPr="00426C87">
        <w:rPr>
          <w:rFonts w:eastAsia="Calibri"/>
          <w:w w:val="105"/>
        </w:rPr>
        <w:t>your</w:t>
      </w:r>
      <w:r w:rsidRPr="00426C87">
        <w:rPr>
          <w:rFonts w:eastAsia="Calibri"/>
          <w:spacing w:val="-2"/>
          <w:w w:val="105"/>
        </w:rPr>
        <w:t xml:space="preserve"> </w:t>
      </w:r>
      <w:r w:rsidRPr="00426C87">
        <w:rPr>
          <w:rFonts w:eastAsia="Calibri"/>
          <w:w w:val="105"/>
        </w:rPr>
        <w:t>company</w:t>
      </w:r>
      <w:r w:rsidRPr="00426C87">
        <w:rPr>
          <w:rFonts w:eastAsia="Calibri"/>
          <w:spacing w:val="-1"/>
          <w:w w:val="105"/>
        </w:rPr>
        <w:t xml:space="preserve"> </w:t>
      </w:r>
      <w:r w:rsidRPr="00426C87">
        <w:rPr>
          <w:rFonts w:eastAsia="Calibri"/>
          <w:w w:val="105"/>
        </w:rPr>
        <w:t>verifies</w:t>
      </w:r>
      <w:r w:rsidRPr="00426C87">
        <w:rPr>
          <w:rFonts w:eastAsia="Calibri"/>
          <w:spacing w:val="-1"/>
          <w:w w:val="105"/>
        </w:rPr>
        <w:t xml:space="preserve"> </w:t>
      </w:r>
      <w:r w:rsidRPr="00426C87">
        <w:rPr>
          <w:rFonts w:eastAsia="Calibri"/>
          <w:w w:val="105"/>
        </w:rPr>
        <w:t>COB</w:t>
      </w:r>
      <w:r w:rsidRPr="00426C87">
        <w:rPr>
          <w:rFonts w:eastAsia="Calibri"/>
          <w:spacing w:val="-1"/>
          <w:w w:val="105"/>
        </w:rPr>
        <w:t xml:space="preserve"> </w:t>
      </w:r>
      <w:r w:rsidRPr="00426C87">
        <w:rPr>
          <w:rFonts w:eastAsia="Calibri"/>
          <w:spacing w:val="-2"/>
          <w:w w:val="105"/>
        </w:rPr>
        <w:t>information.</w:t>
      </w:r>
    </w:p>
    <w:p w14:paraId="73CCB18F" w14:textId="4786E213" w:rsidR="003032B4" w:rsidRDefault="003032B4" w:rsidP="002F4F1B">
      <w:pPr>
        <w:pStyle w:val="Answer"/>
        <w:rPr>
          <w:rFonts w:eastAsia="Calibri"/>
        </w:rPr>
      </w:pPr>
      <w:r w:rsidRPr="003032B4">
        <w:rPr>
          <w:rFonts w:eastAsia="Calibri"/>
        </w:rPr>
        <w:t>We use a proactive approach to identify coordination of benefits (COB) information to ensure we have accurate information on file, before a claim is impacted. We identify members who have a higher probability of having other coverage based on key demographic indicators, such as eligibility and claim information, and make appropriate contact to verify the existence of other insurance.</w:t>
      </w:r>
    </w:p>
    <w:p w14:paraId="22311D46" w14:textId="54239309" w:rsidR="002F4F1B" w:rsidRPr="002F4F1B" w:rsidRDefault="002F4F1B" w:rsidP="002F4F1B">
      <w:pPr>
        <w:pStyle w:val="Answer"/>
        <w:rPr>
          <w:rFonts w:eastAsia="Calibri"/>
        </w:rPr>
      </w:pPr>
      <w:r w:rsidRPr="002F4F1B">
        <w:rPr>
          <w:rFonts w:eastAsia="Calibri"/>
        </w:rPr>
        <w:t>During enrollment, we ask for other coverage information for both employees and their dependents. We load this information into our claim system. Then, if during claim processing, an indicator states that other coverage is applicable to any dependent, our system denies that dependent’s claim and requests a primary insurance statement for the dependent.</w:t>
      </w:r>
    </w:p>
    <w:p w14:paraId="252A231F" w14:textId="4ED579B1" w:rsidR="002F4F1B" w:rsidRPr="002F4F1B" w:rsidRDefault="002F4F1B" w:rsidP="002F4F1B">
      <w:pPr>
        <w:pStyle w:val="Answer"/>
        <w:rPr>
          <w:rFonts w:eastAsia="Calibri"/>
        </w:rPr>
      </w:pPr>
      <w:r w:rsidRPr="002F4F1B">
        <w:rPr>
          <w:rFonts w:eastAsia="Calibri"/>
        </w:rPr>
        <w:t>We request an update to other coverage status every 12 months unless there is an indication of other insurance present.</w:t>
      </w:r>
    </w:p>
    <w:p w14:paraId="4BC16D52" w14:textId="6BE26239" w:rsidR="0096045A" w:rsidRPr="0096045A" w:rsidRDefault="002F4F1B" w:rsidP="002F4F1B">
      <w:pPr>
        <w:pStyle w:val="Answer"/>
        <w:rPr>
          <w:rFonts w:eastAsia="Calibri"/>
        </w:rPr>
      </w:pPr>
      <w:r w:rsidRPr="002F4F1B">
        <w:rPr>
          <w:rFonts w:eastAsia="Calibri"/>
        </w:rPr>
        <w:t xml:space="preserve">If complete COB information is not provided on the enrollment application, we may send an inquiry letter or </w:t>
      </w:r>
      <w:proofErr w:type="gramStart"/>
      <w:r w:rsidRPr="002F4F1B">
        <w:rPr>
          <w:rFonts w:eastAsia="Calibri"/>
        </w:rPr>
        <w:t>call to</w:t>
      </w:r>
      <w:proofErr w:type="gramEnd"/>
      <w:r w:rsidRPr="002F4F1B">
        <w:rPr>
          <w:rFonts w:eastAsia="Calibri"/>
        </w:rPr>
        <w:t xml:space="preserve"> the member requesting the information we need. Updates can also be requested online.</w:t>
      </w:r>
    </w:p>
    <w:p w14:paraId="1688A3A7" w14:textId="2EFCF06E" w:rsidR="002F4F1B" w:rsidRPr="00907AB9" w:rsidRDefault="00426C87" w:rsidP="00907AB9">
      <w:pPr>
        <w:pStyle w:val="Question-AutoNumber"/>
        <w:rPr>
          <w:rFonts w:eastAsia="Calibri"/>
          <w:spacing w:val="-2"/>
        </w:rPr>
      </w:pPr>
      <w:r w:rsidRPr="00426C87">
        <w:rPr>
          <w:rFonts w:eastAsia="Calibri"/>
        </w:rPr>
        <w:t>Will</w:t>
      </w:r>
      <w:r w:rsidRPr="00426C87">
        <w:rPr>
          <w:rFonts w:eastAsia="Calibri"/>
          <w:spacing w:val="21"/>
        </w:rPr>
        <w:t xml:space="preserve"> </w:t>
      </w:r>
      <w:r w:rsidRPr="00426C87">
        <w:rPr>
          <w:rFonts w:eastAsia="Calibri"/>
        </w:rPr>
        <w:t>you</w:t>
      </w:r>
      <w:r w:rsidRPr="00426C87">
        <w:rPr>
          <w:rFonts w:eastAsia="Calibri"/>
          <w:spacing w:val="26"/>
        </w:rPr>
        <w:t xml:space="preserve"> </w:t>
      </w:r>
      <w:r w:rsidRPr="00426C87">
        <w:rPr>
          <w:rFonts w:eastAsia="Calibri"/>
        </w:rPr>
        <w:t>assume</w:t>
      </w:r>
      <w:r w:rsidRPr="00426C87">
        <w:rPr>
          <w:rFonts w:eastAsia="Calibri"/>
          <w:spacing w:val="21"/>
        </w:rPr>
        <w:t xml:space="preserve"> </w:t>
      </w:r>
      <w:r w:rsidRPr="00426C87">
        <w:rPr>
          <w:rFonts w:eastAsia="Calibri"/>
        </w:rPr>
        <w:t>financial</w:t>
      </w:r>
      <w:r w:rsidRPr="00426C87">
        <w:rPr>
          <w:rFonts w:eastAsia="Calibri"/>
          <w:spacing w:val="22"/>
        </w:rPr>
        <w:t xml:space="preserve"> </w:t>
      </w:r>
      <w:r w:rsidRPr="00426C87">
        <w:rPr>
          <w:rFonts w:eastAsia="Calibri"/>
        </w:rPr>
        <w:t>liability</w:t>
      </w:r>
      <w:r w:rsidRPr="00426C87">
        <w:rPr>
          <w:rFonts w:eastAsia="Calibri"/>
          <w:spacing w:val="17"/>
        </w:rPr>
        <w:t xml:space="preserve"> </w:t>
      </w:r>
      <w:r w:rsidRPr="00426C87">
        <w:rPr>
          <w:rFonts w:eastAsia="Calibri"/>
        </w:rPr>
        <w:t>for</w:t>
      </w:r>
      <w:r w:rsidRPr="00426C87">
        <w:rPr>
          <w:rFonts w:eastAsia="Calibri"/>
          <w:spacing w:val="19"/>
        </w:rPr>
        <w:t xml:space="preserve"> </w:t>
      </w:r>
      <w:r w:rsidRPr="00426C87">
        <w:rPr>
          <w:rFonts w:eastAsia="Calibri"/>
        </w:rPr>
        <w:t>claims</w:t>
      </w:r>
      <w:r w:rsidRPr="00426C87">
        <w:rPr>
          <w:rFonts w:eastAsia="Calibri"/>
          <w:spacing w:val="22"/>
        </w:rPr>
        <w:t xml:space="preserve"> </w:t>
      </w:r>
      <w:r w:rsidRPr="00426C87">
        <w:rPr>
          <w:rFonts w:eastAsia="Calibri"/>
        </w:rPr>
        <w:t>paid</w:t>
      </w:r>
      <w:r w:rsidRPr="00426C87">
        <w:rPr>
          <w:rFonts w:eastAsia="Calibri"/>
          <w:spacing w:val="21"/>
        </w:rPr>
        <w:t xml:space="preserve"> </w:t>
      </w:r>
      <w:r w:rsidRPr="00426C87">
        <w:rPr>
          <w:rFonts w:eastAsia="Calibri"/>
        </w:rPr>
        <w:t>in</w:t>
      </w:r>
      <w:r w:rsidRPr="00426C87">
        <w:rPr>
          <w:rFonts w:eastAsia="Calibri"/>
          <w:spacing w:val="22"/>
        </w:rPr>
        <w:t xml:space="preserve"> </w:t>
      </w:r>
      <w:r w:rsidRPr="00426C87">
        <w:rPr>
          <w:rFonts w:eastAsia="Calibri"/>
        </w:rPr>
        <w:t>error</w:t>
      </w:r>
      <w:r w:rsidRPr="00426C87">
        <w:rPr>
          <w:rFonts w:eastAsia="Calibri"/>
          <w:spacing w:val="19"/>
        </w:rPr>
        <w:t xml:space="preserve"> </w:t>
      </w:r>
      <w:r w:rsidRPr="00426C87">
        <w:rPr>
          <w:rFonts w:eastAsia="Calibri"/>
        </w:rPr>
        <w:t>by</w:t>
      </w:r>
      <w:r w:rsidRPr="00426C87">
        <w:rPr>
          <w:rFonts w:eastAsia="Calibri"/>
          <w:spacing w:val="22"/>
        </w:rPr>
        <w:t xml:space="preserve"> </w:t>
      </w:r>
      <w:r w:rsidRPr="00426C87">
        <w:rPr>
          <w:rFonts w:eastAsia="Calibri"/>
        </w:rPr>
        <w:t>your</w:t>
      </w:r>
      <w:r w:rsidRPr="00426C87">
        <w:rPr>
          <w:rFonts w:eastAsia="Calibri"/>
          <w:spacing w:val="20"/>
        </w:rPr>
        <w:t xml:space="preserve"> </w:t>
      </w:r>
      <w:r w:rsidRPr="00426C87">
        <w:rPr>
          <w:rFonts w:eastAsia="Calibri"/>
          <w:spacing w:val="-2"/>
        </w:rPr>
        <w:t>processors?</w:t>
      </w:r>
      <w:r w:rsidR="00907AB9">
        <w:rPr>
          <w:rFonts w:eastAsia="Calibri"/>
          <w:spacing w:val="-2"/>
        </w:rPr>
        <w:t xml:space="preserve"> </w:t>
      </w:r>
      <w:r w:rsidR="00591008" w:rsidRPr="00591008">
        <w:rPr>
          <w:rFonts w:eastAsia="Calibri"/>
          <w:spacing w:val="-2"/>
          <w:highlight w:val="yellow"/>
        </w:rPr>
        <w:t>PCT3-Claims</w:t>
      </w:r>
      <w:r w:rsidR="00BD48F8" w:rsidRPr="00591008">
        <w:rPr>
          <w:rFonts w:eastAsia="Calibri"/>
          <w:spacing w:val="-2"/>
          <w:highlight w:val="yellow"/>
        </w:rPr>
        <w:t xml:space="preserve"> – </w:t>
      </w:r>
      <w:r w:rsidR="00591008" w:rsidRPr="00591008">
        <w:rPr>
          <w:rFonts w:eastAsia="Calibri"/>
          <w:spacing w:val="-2"/>
          <w:highlight w:val="yellow"/>
        </w:rPr>
        <w:t xml:space="preserve">I had sent to </w:t>
      </w:r>
      <w:proofErr w:type="gramStart"/>
      <w:r w:rsidR="00591008" w:rsidRPr="00591008">
        <w:rPr>
          <w:rFonts w:eastAsia="Calibri"/>
          <w:spacing w:val="-2"/>
          <w:highlight w:val="yellow"/>
        </w:rPr>
        <w:t>legal,</w:t>
      </w:r>
      <w:proofErr w:type="gramEnd"/>
      <w:r w:rsidR="00591008" w:rsidRPr="00591008">
        <w:rPr>
          <w:rFonts w:eastAsia="Calibri"/>
          <w:spacing w:val="-2"/>
          <w:highlight w:val="yellow"/>
        </w:rPr>
        <w:t xml:space="preserve"> they advised to send to claims. Thank you!</w:t>
      </w:r>
      <w:r w:rsidR="00591008">
        <w:rPr>
          <w:rFonts w:eastAsia="Calibri"/>
          <w:spacing w:val="-2"/>
        </w:rPr>
        <w:t xml:space="preserve"> </w:t>
      </w:r>
    </w:p>
    <w:p w14:paraId="49DD3DB1" w14:textId="77777777" w:rsidR="00426C87" w:rsidRDefault="00426C87" w:rsidP="00775602">
      <w:pPr>
        <w:pStyle w:val="Question-AutoNumber"/>
        <w:rPr>
          <w:rFonts w:eastAsia="Calibri"/>
          <w:w w:val="105"/>
        </w:rPr>
      </w:pPr>
      <w:r w:rsidRPr="00426C87">
        <w:rPr>
          <w:rFonts w:eastAsia="Calibri"/>
          <w:w w:val="105"/>
        </w:rPr>
        <w:t>Describe your</w:t>
      </w:r>
      <w:r w:rsidRPr="00426C87">
        <w:rPr>
          <w:rFonts w:eastAsia="Calibri"/>
          <w:spacing w:val="-4"/>
          <w:w w:val="105"/>
        </w:rPr>
        <w:t xml:space="preserve"> </w:t>
      </w:r>
      <w:r w:rsidRPr="00426C87">
        <w:rPr>
          <w:rFonts w:eastAsia="Calibri"/>
          <w:w w:val="105"/>
        </w:rPr>
        <w:t>procedures for</w:t>
      </w:r>
      <w:r w:rsidRPr="00426C87">
        <w:rPr>
          <w:rFonts w:eastAsia="Calibri"/>
          <w:spacing w:val="-7"/>
          <w:w w:val="105"/>
        </w:rPr>
        <w:t xml:space="preserve"> </w:t>
      </w:r>
      <w:r w:rsidRPr="00426C87">
        <w:rPr>
          <w:rFonts w:eastAsia="Calibri"/>
          <w:w w:val="105"/>
        </w:rPr>
        <w:t>screening</w:t>
      </w:r>
      <w:r w:rsidRPr="00426C87">
        <w:rPr>
          <w:rFonts w:eastAsia="Calibri"/>
          <w:spacing w:val="-4"/>
          <w:w w:val="105"/>
        </w:rPr>
        <w:t xml:space="preserve"> </w:t>
      </w:r>
      <w:r w:rsidRPr="00426C87">
        <w:rPr>
          <w:rFonts w:eastAsia="Calibri"/>
          <w:w w:val="105"/>
        </w:rPr>
        <w:t>and</w:t>
      </w:r>
      <w:r w:rsidRPr="00426C87">
        <w:rPr>
          <w:rFonts w:eastAsia="Calibri"/>
          <w:spacing w:val="-3"/>
          <w:w w:val="105"/>
        </w:rPr>
        <w:t xml:space="preserve"> </w:t>
      </w:r>
      <w:r w:rsidRPr="00426C87">
        <w:rPr>
          <w:rFonts w:eastAsia="Calibri"/>
          <w:w w:val="105"/>
        </w:rPr>
        <w:t>adjudication</w:t>
      </w:r>
      <w:r w:rsidRPr="00426C87">
        <w:rPr>
          <w:rFonts w:eastAsia="Calibri"/>
          <w:spacing w:val="-3"/>
          <w:w w:val="105"/>
        </w:rPr>
        <w:t xml:space="preserve"> </w:t>
      </w:r>
      <w:r w:rsidRPr="00426C87">
        <w:rPr>
          <w:rFonts w:eastAsia="Calibri"/>
          <w:w w:val="105"/>
        </w:rPr>
        <w:t>of</w:t>
      </w:r>
      <w:r w:rsidRPr="00426C87">
        <w:rPr>
          <w:rFonts w:eastAsia="Calibri"/>
          <w:spacing w:val="-3"/>
          <w:w w:val="105"/>
        </w:rPr>
        <w:t xml:space="preserve"> </w:t>
      </w:r>
      <w:r w:rsidRPr="00426C87">
        <w:rPr>
          <w:rFonts w:eastAsia="Calibri"/>
          <w:w w:val="105"/>
        </w:rPr>
        <w:t>provider</w:t>
      </w:r>
      <w:r w:rsidRPr="00426C87">
        <w:rPr>
          <w:rFonts w:eastAsia="Calibri"/>
          <w:spacing w:val="-3"/>
          <w:w w:val="105"/>
        </w:rPr>
        <w:t xml:space="preserve"> </w:t>
      </w:r>
      <w:r w:rsidRPr="00426C87">
        <w:rPr>
          <w:rFonts w:eastAsia="Calibri"/>
          <w:w w:val="105"/>
        </w:rPr>
        <w:t>billing unbundling and/or upcoding.</w:t>
      </w:r>
    </w:p>
    <w:p w14:paraId="28A19CBE" w14:textId="77777777" w:rsidR="008376FC" w:rsidRPr="008376FC" w:rsidRDefault="008376FC" w:rsidP="008376FC">
      <w:pPr>
        <w:pStyle w:val="Answer"/>
      </w:pPr>
      <w:r w:rsidRPr="008376FC">
        <w:t>Our system performs clinical practice review before claim payment to apply uniform billing and medical appropriateness rules to physician claims. System edits screen claims for upcoding (inflating the coding of procedures to increase the value of submitted claims) and unbundling (increasing the number of line items submitted to maximize reimbursement).</w:t>
      </w:r>
    </w:p>
    <w:p w14:paraId="5B06DE31" w14:textId="77777777" w:rsidR="008376FC" w:rsidRPr="008376FC" w:rsidRDefault="008376FC" w:rsidP="008376FC">
      <w:pPr>
        <w:pStyle w:val="Answer"/>
      </w:pPr>
      <w:r w:rsidRPr="008376FC">
        <w:t xml:space="preserve">A procedure code </w:t>
      </w:r>
      <w:proofErr w:type="spellStart"/>
      <w:r w:rsidRPr="008376FC">
        <w:t>rebundler</w:t>
      </w:r>
      <w:proofErr w:type="spellEnd"/>
      <w:r w:rsidRPr="008376FC">
        <w:t xml:space="preserve"> module identifies unbundled claims where the physician has incorrectly coded services provided. Specifically, the physician may have billed for several different services that are part of a more comprehensive service. For example, "removal of tonsils" and "removal of adenoids" are more accurately combined into the one code for "removal of tonsils and adenoids." Claims are resolved and processed using the combined code.</w:t>
      </w:r>
    </w:p>
    <w:p w14:paraId="3186EE58" w14:textId="77777777" w:rsidR="008376FC" w:rsidRPr="008376FC" w:rsidRDefault="008376FC" w:rsidP="008376FC">
      <w:pPr>
        <w:pStyle w:val="Answer"/>
      </w:pPr>
      <w:r w:rsidRPr="008376FC">
        <w:t>We review all outpatient claims, including visits, surgeries, laboratory and x-rays. Clinical modules are automated and are an indispensable part of claim payment.</w:t>
      </w:r>
    </w:p>
    <w:p w14:paraId="20727911" w14:textId="77777777" w:rsidR="008376FC" w:rsidRPr="008376FC" w:rsidRDefault="008376FC" w:rsidP="008376FC">
      <w:pPr>
        <w:pStyle w:val="Answer"/>
      </w:pPr>
      <w:r w:rsidRPr="008376FC">
        <w:t>The objective of clinical practice review before claim payment is to:</w:t>
      </w:r>
    </w:p>
    <w:p w14:paraId="629B4582" w14:textId="7952F47C" w:rsidR="008376FC" w:rsidRPr="008376FC" w:rsidRDefault="008376FC" w:rsidP="005D7056">
      <w:pPr>
        <w:pStyle w:val="AnswerBullet1"/>
      </w:pPr>
      <w:r w:rsidRPr="008376FC">
        <w:t>Reduce claim payout for our customers and for us</w:t>
      </w:r>
    </w:p>
    <w:p w14:paraId="79C67F3D" w14:textId="3177837C" w:rsidR="008376FC" w:rsidRPr="008376FC" w:rsidRDefault="008376FC" w:rsidP="005D7056">
      <w:pPr>
        <w:pStyle w:val="AnswerBullet1"/>
      </w:pPr>
      <w:r w:rsidRPr="008376FC">
        <w:rPr>
          <w:rFonts w:ascii="Times New Roman" w:hAnsi="Times New Roman"/>
          <w:sz w:val="14"/>
          <w:szCs w:val="14"/>
        </w:rPr>
        <w:t> </w:t>
      </w:r>
      <w:r w:rsidRPr="008376FC">
        <w:t>Promote consistency by automating manual procedures</w:t>
      </w:r>
    </w:p>
    <w:p w14:paraId="4F0C4065" w14:textId="34900E4A" w:rsidR="008376FC" w:rsidRPr="008376FC" w:rsidRDefault="008376FC" w:rsidP="005D7056">
      <w:pPr>
        <w:pStyle w:val="AnswerBullet1"/>
      </w:pPr>
      <w:r w:rsidRPr="008376FC">
        <w:t>Increase the number of services reviewed. Although it is not cost effective to manually review low-dollar claims, we can achieve substantial savings through this automated review program.</w:t>
      </w:r>
    </w:p>
    <w:p w14:paraId="6258FCC2" w14:textId="1580F8F0" w:rsidR="00672F4B" w:rsidRPr="00994440" w:rsidRDefault="008376FC" w:rsidP="005D7056">
      <w:pPr>
        <w:pStyle w:val="AnswerBullet1"/>
      </w:pPr>
      <w:r w:rsidRPr="008376FC">
        <w:t>Provide automated clinical claim processing before payment, significantly reducing the need for manual review by nurses.</w:t>
      </w:r>
    </w:p>
    <w:p w14:paraId="479480BF" w14:textId="756D15F6" w:rsidR="00426C87" w:rsidRPr="00522A47" w:rsidRDefault="00426C87" w:rsidP="00522A47">
      <w:pPr>
        <w:pStyle w:val="Question-AutoNumber"/>
        <w:rPr>
          <w:rFonts w:eastAsia="Calibri"/>
          <w:spacing w:val="-2"/>
          <w:w w:val="105"/>
        </w:rPr>
      </w:pPr>
      <w:r w:rsidRPr="00426C87">
        <w:rPr>
          <w:rFonts w:eastAsia="Calibri"/>
          <w:w w:val="105"/>
        </w:rPr>
        <w:t>Confirm</w:t>
      </w:r>
      <w:r w:rsidRPr="00426C87">
        <w:rPr>
          <w:rFonts w:eastAsia="Calibri"/>
          <w:spacing w:val="-5"/>
          <w:w w:val="105"/>
        </w:rPr>
        <w:t xml:space="preserve"> </w:t>
      </w:r>
      <w:r w:rsidRPr="00426C87">
        <w:rPr>
          <w:rFonts w:eastAsia="Calibri"/>
          <w:w w:val="105"/>
        </w:rPr>
        <w:t>that</w:t>
      </w:r>
      <w:r w:rsidRPr="00426C87">
        <w:rPr>
          <w:rFonts w:eastAsia="Calibri"/>
          <w:spacing w:val="-9"/>
          <w:w w:val="105"/>
        </w:rPr>
        <w:t xml:space="preserve"> </w:t>
      </w:r>
      <w:r w:rsidRPr="00426C87">
        <w:rPr>
          <w:rFonts w:eastAsia="Calibri"/>
          <w:w w:val="105"/>
        </w:rPr>
        <w:t>you</w:t>
      </w:r>
      <w:r w:rsidRPr="00426C87">
        <w:rPr>
          <w:rFonts w:eastAsia="Calibri"/>
          <w:spacing w:val="-11"/>
          <w:w w:val="105"/>
        </w:rPr>
        <w:t xml:space="preserve"> </w:t>
      </w:r>
      <w:r w:rsidRPr="00426C87">
        <w:rPr>
          <w:rFonts w:eastAsia="Calibri"/>
          <w:w w:val="105"/>
        </w:rPr>
        <w:t>implement</w:t>
      </w:r>
      <w:r w:rsidRPr="00426C87">
        <w:rPr>
          <w:rFonts w:eastAsia="Calibri"/>
          <w:spacing w:val="-9"/>
          <w:w w:val="105"/>
        </w:rPr>
        <w:t xml:space="preserve"> </w:t>
      </w:r>
      <w:r w:rsidRPr="00426C87">
        <w:rPr>
          <w:rFonts w:eastAsia="Calibri"/>
          <w:w w:val="105"/>
        </w:rPr>
        <w:t>the</w:t>
      </w:r>
      <w:r w:rsidRPr="00426C87">
        <w:rPr>
          <w:rFonts w:eastAsia="Calibri"/>
          <w:spacing w:val="-7"/>
          <w:w w:val="105"/>
        </w:rPr>
        <w:t xml:space="preserve"> </w:t>
      </w:r>
      <w:r w:rsidRPr="00426C87">
        <w:rPr>
          <w:rFonts w:eastAsia="Calibri"/>
          <w:w w:val="105"/>
        </w:rPr>
        <w:t>following</w:t>
      </w:r>
      <w:r w:rsidRPr="00426C87">
        <w:rPr>
          <w:rFonts w:eastAsia="Calibri"/>
          <w:spacing w:val="-9"/>
          <w:w w:val="105"/>
        </w:rPr>
        <w:t xml:space="preserve"> </w:t>
      </w:r>
      <w:r w:rsidRPr="00426C87">
        <w:rPr>
          <w:rFonts w:eastAsia="Calibri"/>
          <w:w w:val="105"/>
        </w:rPr>
        <w:t>cost</w:t>
      </w:r>
      <w:r w:rsidRPr="00426C87">
        <w:rPr>
          <w:rFonts w:eastAsia="Calibri"/>
          <w:spacing w:val="-9"/>
          <w:w w:val="105"/>
        </w:rPr>
        <w:t xml:space="preserve"> </w:t>
      </w:r>
      <w:r w:rsidRPr="00426C87">
        <w:rPr>
          <w:rFonts w:eastAsia="Calibri"/>
          <w:w w:val="105"/>
        </w:rPr>
        <w:t>containment</w:t>
      </w:r>
      <w:r w:rsidRPr="00426C87">
        <w:rPr>
          <w:rFonts w:eastAsia="Calibri"/>
          <w:spacing w:val="-9"/>
          <w:w w:val="105"/>
        </w:rPr>
        <w:t xml:space="preserve"> </w:t>
      </w:r>
      <w:r w:rsidRPr="00426C87">
        <w:rPr>
          <w:rFonts w:eastAsia="Calibri"/>
          <w:spacing w:val="-2"/>
          <w:w w:val="105"/>
        </w:rPr>
        <w:t>procedures:</w:t>
      </w:r>
      <w:r w:rsidR="00522A47">
        <w:rPr>
          <w:rFonts w:eastAsia="Calibri"/>
          <w:spacing w:val="-2"/>
          <w:w w:val="105"/>
        </w:rPr>
        <w:t xml:space="preserve"> </w:t>
      </w:r>
    </w:p>
    <w:p w14:paraId="271C0A3C" w14:textId="77777777" w:rsidR="00426C87" w:rsidRDefault="00426C87" w:rsidP="004419D2">
      <w:pPr>
        <w:pStyle w:val="QuestionIndent1AutoLetter"/>
        <w:numPr>
          <w:ilvl w:val="0"/>
          <w:numId w:val="47"/>
        </w:numPr>
        <w:rPr>
          <w:rFonts w:eastAsia="Calibri"/>
          <w:spacing w:val="-2"/>
          <w:w w:val="105"/>
        </w:rPr>
      </w:pPr>
      <w:r w:rsidRPr="00AF55A6">
        <w:rPr>
          <w:rFonts w:eastAsia="Calibri"/>
          <w:w w:val="105"/>
        </w:rPr>
        <w:t>Review</w:t>
      </w:r>
      <w:r w:rsidRPr="00AF55A6">
        <w:rPr>
          <w:rFonts w:eastAsia="Calibri"/>
          <w:spacing w:val="-7"/>
          <w:w w:val="105"/>
        </w:rPr>
        <w:t xml:space="preserve"> </w:t>
      </w:r>
      <w:r w:rsidRPr="00AF55A6">
        <w:rPr>
          <w:rFonts w:eastAsia="Calibri"/>
          <w:w w:val="105"/>
        </w:rPr>
        <w:t>for</w:t>
      </w:r>
      <w:r w:rsidRPr="00AF55A6">
        <w:rPr>
          <w:rFonts w:eastAsia="Calibri"/>
          <w:spacing w:val="-7"/>
          <w:w w:val="105"/>
        </w:rPr>
        <w:t xml:space="preserve"> </w:t>
      </w:r>
      <w:r w:rsidRPr="00AF55A6">
        <w:rPr>
          <w:rFonts w:eastAsia="Calibri"/>
          <w:w w:val="105"/>
        </w:rPr>
        <w:t>medical</w:t>
      </w:r>
      <w:r w:rsidRPr="00AF55A6">
        <w:rPr>
          <w:rFonts w:eastAsia="Calibri"/>
          <w:spacing w:val="-6"/>
          <w:w w:val="105"/>
        </w:rPr>
        <w:t xml:space="preserve"> </w:t>
      </w:r>
      <w:proofErr w:type="gramStart"/>
      <w:r w:rsidRPr="00AF55A6">
        <w:rPr>
          <w:rFonts w:eastAsia="Calibri"/>
          <w:spacing w:val="-2"/>
          <w:w w:val="105"/>
        </w:rPr>
        <w:t>necessity</w:t>
      </w:r>
      <w:proofErr w:type="gramEnd"/>
    </w:p>
    <w:p w14:paraId="008058CC" w14:textId="023B4F59" w:rsidR="00803D01" w:rsidRPr="00803D01" w:rsidRDefault="005112D4" w:rsidP="00803D01">
      <w:pPr>
        <w:pStyle w:val="Answer"/>
        <w:ind w:firstLine="576"/>
      </w:pPr>
      <w:r w:rsidRPr="00C97861">
        <w:t>Confirmed.</w:t>
      </w:r>
    </w:p>
    <w:p w14:paraId="54697F35" w14:textId="77777777" w:rsidR="00C97861" w:rsidRDefault="00426C87" w:rsidP="00AF55A6">
      <w:pPr>
        <w:pStyle w:val="QuestionIndent1AutoLetter"/>
        <w:rPr>
          <w:rFonts w:eastAsia="Calibri"/>
          <w:spacing w:val="-4"/>
          <w:w w:val="105"/>
        </w:rPr>
      </w:pPr>
      <w:r w:rsidRPr="00426C87">
        <w:rPr>
          <w:rFonts w:eastAsia="Calibri"/>
          <w:w w:val="105"/>
        </w:rPr>
        <w:t>Level</w:t>
      </w:r>
      <w:r w:rsidRPr="00426C87">
        <w:rPr>
          <w:rFonts w:eastAsia="Calibri"/>
          <w:spacing w:val="-8"/>
          <w:w w:val="105"/>
        </w:rPr>
        <w:t xml:space="preserve"> </w:t>
      </w:r>
      <w:r w:rsidRPr="00426C87">
        <w:rPr>
          <w:rFonts w:eastAsia="Calibri"/>
          <w:w w:val="105"/>
        </w:rPr>
        <w:t>of</w:t>
      </w:r>
      <w:r w:rsidRPr="00426C87">
        <w:rPr>
          <w:rFonts w:eastAsia="Calibri"/>
          <w:spacing w:val="-10"/>
          <w:w w:val="105"/>
        </w:rPr>
        <w:t xml:space="preserve"> </w:t>
      </w:r>
      <w:r w:rsidRPr="00426C87">
        <w:rPr>
          <w:rFonts w:eastAsia="Calibri"/>
          <w:spacing w:val="-4"/>
          <w:w w:val="105"/>
        </w:rPr>
        <w:t>care</w:t>
      </w:r>
    </w:p>
    <w:p w14:paraId="79C17A62" w14:textId="6087ED0D" w:rsidR="00426C87" w:rsidRDefault="00C97861" w:rsidP="00C97861">
      <w:pPr>
        <w:pStyle w:val="Answer"/>
        <w:ind w:firstLine="576"/>
        <w:rPr>
          <w:rFonts w:eastAsia="Calibri"/>
          <w:w w:val="105"/>
        </w:rPr>
      </w:pPr>
      <w:r>
        <w:rPr>
          <w:rFonts w:eastAsia="Calibri"/>
          <w:w w:val="105"/>
        </w:rPr>
        <w:t>Confirmed.</w:t>
      </w:r>
      <w:r w:rsidR="00C956B7">
        <w:rPr>
          <w:rFonts w:eastAsia="Calibri"/>
          <w:w w:val="105"/>
        </w:rPr>
        <w:t xml:space="preserve"> </w:t>
      </w:r>
    </w:p>
    <w:p w14:paraId="6F00234F" w14:textId="5D0E5195" w:rsidR="009432D4" w:rsidRPr="00BC28F1" w:rsidRDefault="00426C87" w:rsidP="00803D01">
      <w:pPr>
        <w:pStyle w:val="QuestionIndent1AutoLetter"/>
        <w:rPr>
          <w:rFonts w:eastAsia="Calibri"/>
          <w:color w:val="FF33CC"/>
        </w:rPr>
      </w:pPr>
      <w:r w:rsidRPr="00522A47">
        <w:rPr>
          <w:rFonts w:eastAsia="Calibri"/>
          <w:w w:val="105"/>
        </w:rPr>
        <w:t>Maximum</w:t>
      </w:r>
      <w:r w:rsidRPr="00522A47">
        <w:rPr>
          <w:rFonts w:eastAsia="Calibri"/>
          <w:spacing w:val="-2"/>
          <w:w w:val="105"/>
        </w:rPr>
        <w:t xml:space="preserve"> </w:t>
      </w:r>
      <w:r w:rsidRPr="00522A47">
        <w:rPr>
          <w:rFonts w:eastAsia="Calibri"/>
          <w:w w:val="105"/>
        </w:rPr>
        <w:t>allowable</w:t>
      </w:r>
      <w:r w:rsidRPr="00522A47">
        <w:rPr>
          <w:rFonts w:eastAsia="Calibri"/>
          <w:spacing w:val="-2"/>
          <w:w w:val="105"/>
        </w:rPr>
        <w:t xml:space="preserve"> </w:t>
      </w:r>
      <w:r w:rsidRPr="00522A47">
        <w:rPr>
          <w:rFonts w:eastAsia="Calibri"/>
          <w:w w:val="105"/>
        </w:rPr>
        <w:t>fees</w:t>
      </w:r>
      <w:r w:rsidRPr="00522A47">
        <w:rPr>
          <w:rFonts w:eastAsia="Calibri"/>
          <w:spacing w:val="-2"/>
          <w:w w:val="105"/>
        </w:rPr>
        <w:t xml:space="preserve"> </w:t>
      </w:r>
      <w:r w:rsidRPr="00522A47">
        <w:rPr>
          <w:rFonts w:eastAsia="Calibri"/>
          <w:w w:val="105"/>
        </w:rPr>
        <w:t>and</w:t>
      </w:r>
      <w:r w:rsidRPr="00522A47">
        <w:rPr>
          <w:rFonts w:eastAsia="Calibri"/>
          <w:spacing w:val="-2"/>
          <w:w w:val="105"/>
        </w:rPr>
        <w:t xml:space="preserve"> </w:t>
      </w:r>
      <w:r w:rsidRPr="00522A47">
        <w:rPr>
          <w:rFonts w:eastAsia="Calibri"/>
          <w:w w:val="105"/>
        </w:rPr>
        <w:t>standards</w:t>
      </w:r>
      <w:r w:rsidRPr="00522A47">
        <w:rPr>
          <w:rFonts w:eastAsia="Calibri"/>
          <w:spacing w:val="-2"/>
          <w:w w:val="105"/>
        </w:rPr>
        <w:t xml:space="preserve"> </w:t>
      </w:r>
      <w:r w:rsidRPr="00522A47">
        <w:rPr>
          <w:rFonts w:eastAsia="Calibri"/>
          <w:w w:val="105"/>
        </w:rPr>
        <w:t>of</w:t>
      </w:r>
      <w:r w:rsidRPr="00522A47">
        <w:rPr>
          <w:rFonts w:eastAsia="Calibri"/>
          <w:spacing w:val="-6"/>
          <w:w w:val="105"/>
        </w:rPr>
        <w:t xml:space="preserve"> </w:t>
      </w:r>
      <w:r w:rsidRPr="00522A47">
        <w:rPr>
          <w:rFonts w:eastAsia="Calibri"/>
          <w:w w:val="105"/>
        </w:rPr>
        <w:t>Medical,</w:t>
      </w:r>
      <w:r w:rsidRPr="00522A47">
        <w:rPr>
          <w:rFonts w:eastAsia="Calibri"/>
          <w:spacing w:val="-2"/>
          <w:w w:val="105"/>
        </w:rPr>
        <w:t xml:space="preserve"> </w:t>
      </w:r>
      <w:r w:rsidRPr="00522A47">
        <w:rPr>
          <w:rFonts w:eastAsia="Calibri"/>
          <w:w w:val="105"/>
        </w:rPr>
        <w:t>Dental</w:t>
      </w:r>
      <w:r w:rsidRPr="00522A47">
        <w:rPr>
          <w:rFonts w:eastAsia="Calibri"/>
          <w:spacing w:val="-2"/>
          <w:w w:val="105"/>
        </w:rPr>
        <w:t xml:space="preserve"> </w:t>
      </w:r>
      <w:r w:rsidRPr="00522A47">
        <w:rPr>
          <w:rFonts w:eastAsia="Calibri"/>
          <w:w w:val="105"/>
        </w:rPr>
        <w:t>and</w:t>
      </w:r>
      <w:r w:rsidRPr="00522A47">
        <w:rPr>
          <w:rFonts w:eastAsia="Calibri"/>
          <w:spacing w:val="-2"/>
          <w:w w:val="105"/>
        </w:rPr>
        <w:t xml:space="preserve"> </w:t>
      </w:r>
      <w:r w:rsidRPr="00522A47">
        <w:rPr>
          <w:rFonts w:eastAsia="Calibri"/>
          <w:w w:val="105"/>
        </w:rPr>
        <w:t>Vision</w:t>
      </w:r>
      <w:r w:rsidRPr="00522A47">
        <w:rPr>
          <w:rFonts w:eastAsia="Calibri"/>
          <w:spacing w:val="-2"/>
          <w:w w:val="105"/>
        </w:rPr>
        <w:t xml:space="preserve"> practices</w:t>
      </w:r>
      <w:r w:rsidR="00B37055" w:rsidRPr="00522A47">
        <w:rPr>
          <w:rFonts w:eastAsia="Calibri"/>
          <w:spacing w:val="-2"/>
          <w:w w:val="105"/>
        </w:rPr>
        <w:t xml:space="preserve"> </w:t>
      </w:r>
      <w:r w:rsidR="00BC28F1" w:rsidRPr="00545BE7">
        <w:rPr>
          <w:rFonts w:eastAsia="Calibri"/>
          <w:bCs/>
          <w:spacing w:val="-2"/>
          <w:w w:val="105"/>
          <w:highlight w:val="yellow"/>
        </w:rPr>
        <w:t xml:space="preserve">PCT3-network – please see note from QR: </w:t>
      </w:r>
      <w:r w:rsidR="00BC28F1" w:rsidRPr="00545BE7">
        <w:rPr>
          <w:rFonts w:eastAsia="Calibri"/>
          <w:bCs/>
          <w:highlight w:val="yellow"/>
        </w:rPr>
        <w:t xml:space="preserve">– Can we please work with content on a response making sure we include medical, dental and vision response, as requested? Note that for </w:t>
      </w:r>
      <w:proofErr w:type="gramStart"/>
      <w:r w:rsidR="00BC28F1" w:rsidRPr="00545BE7">
        <w:rPr>
          <w:rFonts w:eastAsia="Calibri"/>
          <w:bCs/>
          <w:highlight w:val="yellow"/>
        </w:rPr>
        <w:t>medical</w:t>
      </w:r>
      <w:proofErr w:type="gramEnd"/>
      <w:r w:rsidR="00BC28F1" w:rsidRPr="00545BE7">
        <w:rPr>
          <w:rFonts w:eastAsia="Calibri"/>
          <w:bCs/>
          <w:highlight w:val="yellow"/>
        </w:rPr>
        <w:t xml:space="preserve"> we are quoting </w:t>
      </w:r>
      <w:proofErr w:type="spellStart"/>
      <w:r w:rsidR="00BC28F1" w:rsidRPr="00545BE7">
        <w:rPr>
          <w:rFonts w:eastAsia="Calibri"/>
          <w:bCs/>
          <w:highlight w:val="yellow"/>
        </w:rPr>
        <w:t>Naviguard</w:t>
      </w:r>
      <w:proofErr w:type="spellEnd"/>
      <w:r w:rsidR="00BC28F1" w:rsidRPr="00545BE7">
        <w:rPr>
          <w:rFonts w:eastAsia="Calibri"/>
          <w:bCs/>
          <w:highlight w:val="yellow"/>
        </w:rPr>
        <w:t xml:space="preserve"> as the OON for medical, not MNRP; however, they don’t seem to be asking about OON coverage here.</w:t>
      </w:r>
      <w:r w:rsidR="00BC28F1" w:rsidRPr="00545BE7">
        <w:rPr>
          <w:rFonts w:eastAsia="Calibri"/>
        </w:rPr>
        <w:t xml:space="preserve"> </w:t>
      </w:r>
    </w:p>
    <w:p w14:paraId="398C261E" w14:textId="77777777" w:rsidR="00CC29D8" w:rsidRPr="00CC29D8" w:rsidRDefault="00CC29D8" w:rsidP="00803D01">
      <w:pPr>
        <w:keepLines w:val="0"/>
        <w:suppressAutoHyphens w:val="0"/>
        <w:ind w:left="1152"/>
        <w:rPr>
          <w:rFonts w:eastAsia="Times New Roman" w:cs="Arial"/>
          <w:color w:val="000000"/>
          <w:szCs w:val="20"/>
        </w:rPr>
      </w:pPr>
      <w:r w:rsidRPr="00CC29D8">
        <w:rPr>
          <w:rFonts w:eastAsia="Times New Roman" w:cs="Arial"/>
          <w:color w:val="000000"/>
          <w:szCs w:val="20"/>
        </w:rPr>
        <w:t>Our claim system accesses a physician and other health care professional file and identifies the status of every physician and other health care professional as either network or out-of-network (OON). Our system automatically adjudicates OON physicians' and other health care professionals' claims and pays them according to benchmarking allowances or our Maximum Out-of-Network Reimbursement Program (MNRP).</w:t>
      </w:r>
    </w:p>
    <w:p w14:paraId="509F1C19" w14:textId="77777777" w:rsidR="00CC29D8" w:rsidRDefault="00CC29D8" w:rsidP="00D7429A">
      <w:pPr>
        <w:keepLines w:val="0"/>
        <w:suppressAutoHyphens w:val="0"/>
        <w:ind w:left="1152"/>
        <w:rPr>
          <w:rFonts w:eastAsia="Times New Roman" w:cs="Arial"/>
          <w:color w:val="000000"/>
          <w:szCs w:val="20"/>
        </w:rPr>
      </w:pPr>
      <w:r w:rsidRPr="00CC29D8">
        <w:rPr>
          <w:rFonts w:eastAsia="Times New Roman" w:cs="Arial"/>
          <w:color w:val="000000"/>
          <w:szCs w:val="20"/>
        </w:rPr>
        <w:t>MNRP is a reimbursement approach for out-of-network physicians and facilities on covered services. Instead of basing OON reimbursement on uncontrolled, charge-based prevailing fees, plan expenses are reimbursed according to standards used in the federal Medicare program and established by the CMS. These standards, developed by CMS, are cost-based payment methodologies.</w:t>
      </w:r>
    </w:p>
    <w:p w14:paraId="1DC7EC12" w14:textId="6B89A736" w:rsidR="00CC29D8" w:rsidRPr="00CC29D8" w:rsidRDefault="00CC29D8" w:rsidP="00D7429A">
      <w:pPr>
        <w:pStyle w:val="Answer"/>
        <w:ind w:firstLine="576"/>
      </w:pPr>
      <w:r w:rsidRPr="00CC29D8">
        <w:t>We offer two options for OON charge determination:</w:t>
      </w:r>
    </w:p>
    <w:p w14:paraId="19B82BAF" w14:textId="2B5DFE59" w:rsidR="00CC29D8" w:rsidRPr="00D7429A" w:rsidRDefault="00CC29D8" w:rsidP="00D7429A">
      <w:pPr>
        <w:pStyle w:val="AnswerBullet2"/>
      </w:pPr>
      <w:r w:rsidRPr="00D7429A">
        <w:t>Benchmarking Standard – A customer can choose the percentile with this option. While the standard percentile is 80%, a customer can select a range between 50% and 95%. Alternative options would be addressed through our Exceptions Management Team (EMT) process, and an additional fee would apply.</w:t>
      </w:r>
    </w:p>
    <w:p w14:paraId="49709471" w14:textId="634680C2" w:rsidR="00CC29D8" w:rsidRPr="00D7429A" w:rsidRDefault="00CC29D8" w:rsidP="00D7429A">
      <w:pPr>
        <w:pStyle w:val="AnswerBullet2"/>
      </w:pPr>
      <w:r w:rsidRPr="00D7429A">
        <w:t>MNRP – MNRP is a reimbursement approach for OON physicians and facilities on covered services. Plan expenses are reimbursed according to standards used in the federal Medicare program. A customer can select reimbursement at either a 110% or a 140% level. Some states require different percentages.</w:t>
      </w:r>
    </w:p>
    <w:p w14:paraId="326143C5" w14:textId="3286D23E" w:rsidR="00CC29D8" w:rsidRDefault="00CC29D8" w:rsidP="00D7429A">
      <w:pPr>
        <w:pStyle w:val="AnswerHeading1"/>
        <w:ind w:firstLine="576"/>
      </w:pPr>
      <w:r>
        <w:t>Cost Containment Strategies</w:t>
      </w:r>
    </w:p>
    <w:p w14:paraId="2E50AF6C" w14:textId="77777777" w:rsidR="00CC29D8" w:rsidRPr="00CC29D8" w:rsidRDefault="00CC29D8" w:rsidP="00D7429A">
      <w:pPr>
        <w:pStyle w:val="Answer"/>
        <w:ind w:left="1152"/>
      </w:pPr>
      <w:r w:rsidRPr="00CC29D8">
        <w:t>The right blend of network and plan design with engagement and clinical strategies may help employers combat increasing financial pressures.</w:t>
      </w:r>
    </w:p>
    <w:p w14:paraId="6866855E" w14:textId="77777777" w:rsidR="00CC29D8" w:rsidRPr="00CC29D8" w:rsidRDefault="00CC29D8" w:rsidP="00D7429A">
      <w:pPr>
        <w:pStyle w:val="Answer"/>
        <w:ind w:left="1152"/>
      </w:pPr>
      <w:r w:rsidRPr="00CC29D8">
        <w:t>We organize an extensive array of health resources to help employers, physicians and members make the best possible health care decisions and achieve the most favorable medical and financial outcomes. We integrate clinical, behavioral, financial, administrative and claims data into a member-centric view. This perspective helps us identify more opportunities to better control costs, promote proactive health and wellness, and engage members.</w:t>
      </w:r>
    </w:p>
    <w:p w14:paraId="40175DC3" w14:textId="77777777" w:rsidR="00CC29D8" w:rsidRPr="00CC29D8" w:rsidRDefault="00CC29D8" w:rsidP="00D7429A">
      <w:pPr>
        <w:pStyle w:val="Answer"/>
        <w:ind w:left="1152"/>
      </w:pPr>
      <w:r w:rsidRPr="00CC29D8">
        <w:t>Health care spending in the United States is expected to reach $6.8 trillion by 2030. Even more noteworthy: 25% of that spending is considered wasteful. So, it’s no surprise that almost two-thirds of employers are struggling to manage health care costs for their organizations and employees.</w:t>
      </w:r>
    </w:p>
    <w:p w14:paraId="5B74C9EB" w14:textId="77777777" w:rsidR="00CC29D8" w:rsidRPr="00CC29D8" w:rsidRDefault="00CC29D8" w:rsidP="00D7429A">
      <w:pPr>
        <w:pStyle w:val="Answer"/>
        <w:ind w:left="1152"/>
      </w:pPr>
      <w:r w:rsidRPr="00CC29D8">
        <w:t>Meanwhile, the economic environment is adding to the financial pressure, and employers are seeking ways to reduce costs across their businesses. As a result, employers may consider switching to a health plan with upfront discounts or shifting costs onto employees through higher premiums or out-of-pocket expenses.</w:t>
      </w:r>
    </w:p>
    <w:p w14:paraId="2A733289" w14:textId="77777777" w:rsidR="00CC29D8" w:rsidRPr="00CC29D8" w:rsidRDefault="00CC29D8" w:rsidP="00D7429A">
      <w:pPr>
        <w:pStyle w:val="Answer"/>
        <w:ind w:left="1152"/>
      </w:pPr>
      <w:r w:rsidRPr="00CC29D8">
        <w:t>But these short-term cost decisions may have long-term consequences. High living expenses are already putting pressure on employees financially, and decisions like these could cause them to defer, delay or forgo health care and coverage altogether, which could lead to worse health outcomes and higher costs for the employee and ultimately their employer. On top of that, many people have begun to schedule the appointments they may have postponed or cancelled during the pandemic.</w:t>
      </w:r>
    </w:p>
    <w:p w14:paraId="20667668" w14:textId="77777777" w:rsidR="00CC29D8" w:rsidRPr="00CC29D8" w:rsidRDefault="00CC29D8" w:rsidP="00D7429A">
      <w:pPr>
        <w:pStyle w:val="Answer"/>
        <w:ind w:left="1152"/>
      </w:pPr>
      <w:r w:rsidRPr="00CC29D8">
        <w:t>Balancing those dynamics with today’s competitive labor market and high labor costs is making it increasingly difficult for employers to balance their costs while still attracting and retaining top talent, reinforcing the need for strategic cost management. The UnitedHealthcare approach focuses on the following three areas, which have proven to deliver a 10% average lower total cost of care according to </w:t>
      </w:r>
      <w:hyperlink r:id="rId13" w:history="1">
        <w:r w:rsidRPr="00CC29D8">
          <w:rPr>
            <w:rStyle w:val="Hyperlink"/>
            <w:color w:val="auto"/>
            <w:u w:val="none"/>
          </w:rPr>
          <w:t>independent studies</w:t>
        </w:r>
      </w:hyperlink>
      <w:r w:rsidRPr="00CC29D8">
        <w:t> conducted by Wakely Consulting Group, Santa Barbara Actuaries and ZS Associates:</w:t>
      </w:r>
    </w:p>
    <w:p w14:paraId="15D935F2" w14:textId="7C27F22A" w:rsidR="00CC29D8" w:rsidRPr="00D7429A" w:rsidRDefault="00CC29D8" w:rsidP="00D7429A">
      <w:pPr>
        <w:pStyle w:val="AnswerBullet2"/>
      </w:pPr>
      <w:hyperlink r:id="rId14" w:anchor="plans-networks" w:history="1">
        <w:r w:rsidRPr="00D7429A">
          <w:rPr>
            <w:rStyle w:val="Hyperlink"/>
            <w:color w:val="auto"/>
            <w:u w:val="none"/>
          </w:rPr>
          <w:t>Network and plan design</w:t>
        </w:r>
      </w:hyperlink>
    </w:p>
    <w:p w14:paraId="48F7474D" w14:textId="23821E9C" w:rsidR="00CC29D8" w:rsidRPr="00D7429A" w:rsidRDefault="00CC29D8" w:rsidP="00D7429A">
      <w:pPr>
        <w:pStyle w:val="AnswerBullet2"/>
      </w:pPr>
      <w:hyperlink r:id="rId15" w:anchor="clinical" w:history="1">
        <w:r w:rsidRPr="00D7429A">
          <w:rPr>
            <w:rStyle w:val="Hyperlink"/>
            <w:color w:val="auto"/>
            <w:u w:val="none"/>
          </w:rPr>
          <w:t>Clinical and care management</w:t>
        </w:r>
      </w:hyperlink>
    </w:p>
    <w:p w14:paraId="51772C43" w14:textId="66432677" w:rsidR="00CC29D8" w:rsidRPr="00D7429A" w:rsidRDefault="00CC29D8" w:rsidP="00D7429A">
      <w:pPr>
        <w:pStyle w:val="AnswerBullet2"/>
      </w:pPr>
      <w:hyperlink r:id="rId16" w:anchor="engaging-employees" w:history="1">
        <w:r w:rsidRPr="00D7429A">
          <w:rPr>
            <w:rStyle w:val="Hyperlink"/>
            <w:color w:val="auto"/>
            <w:u w:val="none"/>
          </w:rPr>
          <w:t>Employee engagement</w:t>
        </w:r>
      </w:hyperlink>
    </w:p>
    <w:p w14:paraId="63E9F7A1" w14:textId="77777777" w:rsidR="00CC29D8" w:rsidRPr="00CC29D8" w:rsidRDefault="00CC29D8" w:rsidP="002C61A2">
      <w:pPr>
        <w:pStyle w:val="Answer"/>
        <w:ind w:left="1152"/>
      </w:pPr>
      <w:r w:rsidRPr="00CC29D8">
        <w:t xml:space="preserve">Here are just a few examples of programs we can use to control </w:t>
      </w:r>
      <w:proofErr w:type="gramStart"/>
      <w:r w:rsidRPr="00CC29D8">
        <w:t>trend</w:t>
      </w:r>
      <w:proofErr w:type="gramEnd"/>
      <w:r w:rsidRPr="00CC29D8">
        <w:t xml:space="preserve"> for you, while at the same time promoting the health of your members:</w:t>
      </w:r>
    </w:p>
    <w:p w14:paraId="21CDCDE8" w14:textId="77777777" w:rsidR="00CC29D8" w:rsidRPr="00CC29D8" w:rsidRDefault="00CC29D8" w:rsidP="002C61A2">
      <w:pPr>
        <w:pStyle w:val="AnswerHeading2"/>
        <w:ind w:firstLine="576"/>
      </w:pPr>
      <w:r w:rsidRPr="00CC29D8">
        <w:t>Managing Utilization of Services</w:t>
      </w:r>
    </w:p>
    <w:p w14:paraId="6F60FEC4" w14:textId="77777777" w:rsidR="00CC29D8" w:rsidRPr="00CC29D8" w:rsidRDefault="00CC29D8" w:rsidP="002C61A2">
      <w:pPr>
        <w:pStyle w:val="Answer"/>
        <w:ind w:left="1152"/>
      </w:pPr>
      <w:r w:rsidRPr="00CC29D8">
        <w:t>Managing how services can be most effectively selected and utilized translates to cost sustainability for members and employers:</w:t>
      </w:r>
    </w:p>
    <w:p w14:paraId="771A9BF6" w14:textId="70A2E15D" w:rsidR="00CC29D8" w:rsidRPr="00CC29D8" w:rsidRDefault="00CC29D8" w:rsidP="002C61A2">
      <w:pPr>
        <w:pStyle w:val="AnswerBullet2"/>
      </w:pPr>
      <w:bookmarkStart w:id="7" w:name="_Hlk131157118"/>
      <w:r w:rsidRPr="00CC29D8">
        <w:rPr>
          <w:b/>
          <w:bCs/>
        </w:rPr>
        <w:t>Cost Transparency:</w:t>
      </w:r>
      <w:r w:rsidRPr="00CC29D8">
        <w:t> The transparency tools on </w:t>
      </w:r>
      <w:r w:rsidRPr="00CC29D8">
        <w:rPr>
          <w:b/>
          <w:bCs/>
        </w:rPr>
        <w:t>myuhc.com</w:t>
      </w:r>
      <w:r w:rsidRPr="00CC29D8">
        <w:t> help members to comparison-</w:t>
      </w:r>
      <w:proofErr w:type="gramStart"/>
      <w:r w:rsidRPr="00CC29D8">
        <w:t>shop</w:t>
      </w:r>
      <w:proofErr w:type="gramEnd"/>
      <w:r w:rsidRPr="00CC29D8">
        <w:t xml:space="preserve"> for health services and understand how costs differ from doctor to doctor. With </w:t>
      </w:r>
      <w:r w:rsidRPr="00CC29D8">
        <w:rPr>
          <w:b/>
          <w:bCs/>
        </w:rPr>
        <w:t>myuhc.com</w:t>
      </w:r>
      <w:r w:rsidRPr="00CC29D8">
        <w:t> and our mobile app, members can evaluate health care costs for an entire episode of care and make the choices that best suit their budgets. Members can also evaluate health care providers, locations, and costs for an entire episode of care and make the choices that best suit them.</w:t>
      </w:r>
      <w:bookmarkEnd w:id="7"/>
    </w:p>
    <w:p w14:paraId="52DE28D2" w14:textId="56C8CE65" w:rsidR="00CC29D8" w:rsidRPr="00CC29D8" w:rsidRDefault="00CC29D8" w:rsidP="002C61A2">
      <w:pPr>
        <w:pStyle w:val="AnswerBullet2"/>
      </w:pPr>
      <w:r w:rsidRPr="00CC29D8">
        <w:rPr>
          <w:b/>
          <w:bCs/>
        </w:rPr>
        <w:t>Prior Authorization Requirements:</w:t>
      </w:r>
      <w:r w:rsidRPr="00CC29D8">
        <w:t> Our medical necessity model and prior authorization requirements help reduce variability in the prescribing of tests, procedures and medications by providing an opportunity to engage immediately with physicians to guide them in developing treatment plans consistent with evidence-based medicine.</w:t>
      </w:r>
    </w:p>
    <w:p w14:paraId="2FD0F541" w14:textId="77777777" w:rsidR="00CC29D8" w:rsidRPr="00CC29D8" w:rsidRDefault="00CC29D8" w:rsidP="002C61A2">
      <w:pPr>
        <w:pStyle w:val="Answer"/>
        <w:ind w:left="1152"/>
      </w:pPr>
      <w:r w:rsidRPr="00CC29D8">
        <w:t>Prior authorization review is the process of determining benefit coverage based on medical necessity criteria for services, tests or procedures that are appropriate and cost-effective for the individual member. It is a member-centric review to evaluate the clinical appropriateness of requested services in terms of the type, frequency, extent and duration.</w:t>
      </w:r>
    </w:p>
    <w:p w14:paraId="7E5D86D7" w14:textId="77777777" w:rsidR="00CC29D8" w:rsidRPr="00CC29D8" w:rsidRDefault="00CC29D8" w:rsidP="002C61A2">
      <w:pPr>
        <w:pStyle w:val="Answer"/>
        <w:ind w:left="1152"/>
      </w:pPr>
      <w:r w:rsidRPr="00CC29D8">
        <w:t>We require prior authorization of certain services and procedures to identify gaps in care, confirm available benefits, assess for inpatient care management and discharge needs, identify readmissions, apply medical policy and coverage review of certain services and procedures, prevent delays in care and promote delivery of the physician’s treatment plan.</w:t>
      </w:r>
    </w:p>
    <w:p w14:paraId="650AEA34" w14:textId="77777777" w:rsidR="00CC29D8" w:rsidRPr="00CC29D8" w:rsidRDefault="00CC29D8" w:rsidP="002C61A2">
      <w:pPr>
        <w:pStyle w:val="Answer"/>
        <w:ind w:left="1152"/>
      </w:pPr>
      <w:r w:rsidRPr="00CC29D8">
        <w:t>Results demonstrate that UnitedHealthcare customers who adopted the medical necessity model for utilization management services see an average of $7.19 savings per member per month (PMPM) and overall medical savings of 2.2%.</w:t>
      </w:r>
    </w:p>
    <w:p w14:paraId="6EC7AFB8" w14:textId="7732BC52" w:rsidR="00CC29D8" w:rsidRPr="00CC29D8" w:rsidRDefault="00CC29D8" w:rsidP="002C61A2">
      <w:pPr>
        <w:pStyle w:val="AnswerBullet2"/>
      </w:pPr>
      <w:r w:rsidRPr="00CC29D8">
        <w:rPr>
          <w:b/>
          <w:bCs/>
        </w:rPr>
        <w:t>Inpatient Care Management:</w:t>
      </w:r>
      <w:r w:rsidRPr="00CC29D8">
        <w:t> Our Inpatient Care Management (ICM) program promotes the timely delivery of needed services to hospitalized members, helping them to receive the most appropriate care based on their specific clinical status and health care needs. It is designed to achieve optimal clinical outcomes by applying nationally recognized evidence-based clinical guidelines and best practices to reduce unnecessary variation in clinical use of services. The program focuses on helping members move through the continuum of care, including transitions during and after hospitalization.</w:t>
      </w:r>
    </w:p>
    <w:p w14:paraId="7DAD1615" w14:textId="77777777" w:rsidR="00CC29D8" w:rsidRPr="00CC29D8" w:rsidRDefault="00CC29D8" w:rsidP="002C61A2">
      <w:pPr>
        <w:pStyle w:val="Answer"/>
        <w:ind w:left="1152"/>
      </w:pPr>
      <w:r w:rsidRPr="00CC29D8">
        <w:t>Our geographically based clinical model, unique to UnitedHealthcare, designates nurses to specific hospitals. Nurses leverage their local knowledge to address inefficiencies in health care delivery and ensure that facilities follow evidence-based best practices. Our inpatient care management program’s medical necessity model showed a concurrent review savings of 10.9 percent in 2023.</w:t>
      </w:r>
    </w:p>
    <w:p w14:paraId="743527BA" w14:textId="77777777" w:rsidR="00CC29D8" w:rsidRPr="00CC29D8" w:rsidRDefault="00CC29D8" w:rsidP="002C61A2">
      <w:pPr>
        <w:pStyle w:val="Answer"/>
        <w:ind w:left="1152"/>
      </w:pPr>
      <w:r w:rsidRPr="00CC29D8">
        <w:t>We control costs and promote better health outcomes through targeted case management programs as well as Centers of Excellence networks and specialized support for complex medical conditions. To supplement our telephonic programs, our preventive reminders program sends emails to members when gaps in preventive care are identified.</w:t>
      </w:r>
    </w:p>
    <w:p w14:paraId="3641ED67" w14:textId="77777777" w:rsidR="00CC29D8" w:rsidRPr="00CC29D8" w:rsidRDefault="00CC29D8" w:rsidP="002C61A2">
      <w:pPr>
        <w:pStyle w:val="AnswerHeading2"/>
        <w:ind w:firstLine="576"/>
      </w:pPr>
      <w:r w:rsidRPr="00CC29D8">
        <w:t>Managing Unit Cost</w:t>
      </w:r>
    </w:p>
    <w:p w14:paraId="1A3D5260" w14:textId="7619D6A7" w:rsidR="00CC29D8" w:rsidRPr="00CC29D8" w:rsidRDefault="00CC29D8" w:rsidP="002C61A2">
      <w:pPr>
        <w:pStyle w:val="Answer"/>
        <w:ind w:left="1152"/>
      </w:pPr>
      <w:r w:rsidRPr="00CC29D8">
        <w:t xml:space="preserve">Our network is engineered to provide the broadest choice </w:t>
      </w:r>
      <w:proofErr w:type="gramStart"/>
      <w:r w:rsidRPr="00CC29D8">
        <w:t>and also</w:t>
      </w:r>
      <w:proofErr w:type="gramEnd"/>
      <w:r w:rsidRPr="00CC29D8">
        <w:t xml:space="preserve"> to help guide individuals to the best- care providers and facilities for their unique needs.</w:t>
      </w:r>
    </w:p>
    <w:p w14:paraId="3D8DEB11" w14:textId="35C177CB" w:rsidR="00CC29D8" w:rsidRPr="00CC29D8" w:rsidRDefault="00CC29D8" w:rsidP="002C61A2">
      <w:pPr>
        <w:pStyle w:val="AnswerBullet2"/>
      </w:pPr>
      <w:r w:rsidRPr="00CC29D8">
        <w:rPr>
          <w:b/>
          <w:bCs/>
        </w:rPr>
        <w:t>Network Quality: </w:t>
      </w:r>
      <w:r w:rsidRPr="00CC29D8">
        <w:t xml:space="preserve">Driving steerage to UnitedHealth Premium providers evaluated for quality and cost efficiency can lead to lower costs as well as better outcomes. UnitedHealth Premium evaluates physicians for effective quality care, efficient quality care and total cost of care. Using standardized methodologies and updated data, physicians annually receive an effective quality care score, an efficient quality care score and a total cost of care score and rating. Scores (0 to 100) and ratings (A to G) provide a comparative assessment of performance. Premium designates physicians as Premium </w:t>
      </w:r>
      <w:proofErr w:type="gramStart"/>
      <w:r w:rsidRPr="00CC29D8">
        <w:t>Care who:</w:t>
      </w:r>
      <w:proofErr w:type="gramEnd"/>
    </w:p>
    <w:p w14:paraId="087FBBE1" w14:textId="57565C1B" w:rsidR="00CC29D8" w:rsidRPr="00CC29D8" w:rsidRDefault="00CC29D8" w:rsidP="002C61A2">
      <w:pPr>
        <w:pStyle w:val="AnswerBullet3"/>
      </w:pPr>
      <w:r w:rsidRPr="00CC29D8">
        <w:t>Meet effective quality care and efficient quality care criteria; or</w:t>
      </w:r>
    </w:p>
    <w:p w14:paraId="27574BE8" w14:textId="6CF82858" w:rsidR="00CC29D8" w:rsidRPr="00CC29D8" w:rsidRDefault="00CC29D8" w:rsidP="002C61A2">
      <w:pPr>
        <w:pStyle w:val="AnswerBullet3"/>
      </w:pPr>
      <w:r w:rsidRPr="00CC29D8">
        <w:t>Meet effective quality care criteria but do not have enough measures attributed to evaluate efficient quality care</w:t>
      </w:r>
    </w:p>
    <w:p w14:paraId="5B07BA5A" w14:textId="77777777" w:rsidR="00CC29D8" w:rsidRPr="00CC29D8" w:rsidRDefault="00CC29D8" w:rsidP="002C61A2">
      <w:pPr>
        <w:pStyle w:val="AnswerBullet3"/>
      </w:pPr>
      <w:r w:rsidRPr="00CC29D8">
        <w:t>By relying on the most highly cost-efficient Premium Care physicians who are recognized for meeting safe, timely, effective and efficient quality care criteria, these plans drive potential savings of 1% to 5% when used on a standalone basis.</w:t>
      </w:r>
    </w:p>
    <w:p w14:paraId="5284FBF1" w14:textId="5D88044A" w:rsidR="00CC29D8" w:rsidRPr="00CC29D8" w:rsidRDefault="00CC29D8" w:rsidP="002C61A2">
      <w:pPr>
        <w:pStyle w:val="AnswerBullet2"/>
      </w:pPr>
      <w:r w:rsidRPr="00CC29D8">
        <w:rPr>
          <w:b/>
          <w:bCs/>
        </w:rPr>
        <w:t>Value-Based Contracting:</w:t>
      </w:r>
      <w:r w:rsidRPr="00CC29D8">
        <w:t xml:space="preserve"> We Informed by over 30 years of experience with innovative contracting </w:t>
      </w:r>
      <w:proofErr w:type="gramStart"/>
      <w:r w:rsidRPr="00CC29D8">
        <w:t>strategies,</w:t>
      </w:r>
      <w:proofErr w:type="gramEnd"/>
      <w:r w:rsidRPr="00CC29D8">
        <w:t xml:space="preserve"> the foundation of our network offerings is our Accountable Care Platform. This platform was developed with the recognition that all providers are not the same in terms of their readiness to move towards a risk-based contract, yet we want each of them to take more accountability for the care they deliver. Therefore, we developed a modular suite of value-based incentive models that we can leverage with providers based on their risk readiness and other criteria. We recognize that a “one-size-fits-all” approach will not be effective and thus we have not prioritized one single model. Our modular suite of value-based programs enables us to customize our approach with providers across all stages of the risk continuum and support them as they become more accountable for cost, quality and experience outcomes.</w:t>
      </w:r>
    </w:p>
    <w:p w14:paraId="52C21FF2" w14:textId="77777777" w:rsidR="00CC29D8" w:rsidRPr="00CC29D8" w:rsidRDefault="00CC29D8" w:rsidP="002C61A2">
      <w:pPr>
        <w:pStyle w:val="AnswerBullet2"/>
      </w:pPr>
      <w:r w:rsidRPr="00CC29D8">
        <w:t>We currently have value-based contracts in place with more than 1,100 hospitals and 110,000 unique physicians participating in our Accountable Care Platform. Additionally, over $75 billion of our network health care spend is tied to value-based contracts across our commercial, Medicare and Medicaid businesses. We expect this figure to continue to increase over time.</w:t>
      </w:r>
    </w:p>
    <w:p w14:paraId="7C50671E" w14:textId="5A1C9A3F" w:rsidR="00CC29D8" w:rsidRPr="00CC29D8" w:rsidRDefault="00CC29D8" w:rsidP="002C61A2">
      <w:pPr>
        <w:pStyle w:val="AnswerBullet2"/>
      </w:pPr>
      <w:r w:rsidRPr="00CC29D8">
        <w:rPr>
          <w:b/>
          <w:bCs/>
        </w:rPr>
        <w:t>Claim Payment Cost Controls:</w:t>
      </w:r>
      <w:r w:rsidRPr="00CC29D8">
        <w:t xml:space="preserve"> UnitedHealthcare payment integrity solutions—which are fully integrated with Optum—work to combat payment errors that can lead to </w:t>
      </w:r>
      <w:proofErr w:type="spellStart"/>
      <w:r w:rsidRPr="00CC29D8">
        <w:t>mispayment</w:t>
      </w:r>
      <w:proofErr w:type="spellEnd"/>
      <w:r w:rsidRPr="00CC29D8">
        <w:t xml:space="preserve"> and downstream expenses, which affect health care costs. Through an array of payment integrity solutions specifically designed to control claim costs, prevent payment of non-covered services, and protect from fraud and abuse, we provide effective measures to eliminate waste and find opportunities to reduce unnecessary claim expenditures. Our payment integrity solutions saved $6.8 billion through all programs.</w:t>
      </w:r>
    </w:p>
    <w:p w14:paraId="15DB2FD0" w14:textId="77777777" w:rsidR="00CC29D8" w:rsidRPr="00CC29D8" w:rsidRDefault="00CC29D8" w:rsidP="002C61A2">
      <w:pPr>
        <w:pStyle w:val="Answer"/>
        <w:ind w:left="1152"/>
      </w:pPr>
      <w:r w:rsidRPr="00CC29D8">
        <w:t xml:space="preserve">The effective use of data and the depth of </w:t>
      </w:r>
      <w:proofErr w:type="gramStart"/>
      <w:r w:rsidRPr="00CC29D8">
        <w:t>insights</w:t>
      </w:r>
      <w:proofErr w:type="gramEnd"/>
      <w:r w:rsidRPr="00CC29D8">
        <w:t xml:space="preserve"> gained from data analysis are critical to meeting your business objectives and aligning health plan strategies with your broader business objectives.</w:t>
      </w:r>
    </w:p>
    <w:p w14:paraId="14C5F2F1" w14:textId="77777777" w:rsidR="00CC29D8" w:rsidRPr="00CC29D8" w:rsidRDefault="00CC29D8" w:rsidP="002C61A2">
      <w:pPr>
        <w:pStyle w:val="Answer"/>
        <w:ind w:left="1152"/>
      </w:pPr>
      <w:r w:rsidRPr="00CC29D8">
        <w:t>To help you choose the right programs for your employees, we use two proprietary analysis tools. The Motivating Health Ownership (MHO) framework identifies opportunities to improve financial return by introducing the right programs based on analysis of your data. The Health Activation Index (HAI)</w:t>
      </w:r>
      <w:r w:rsidRPr="00CC29D8">
        <w:rPr>
          <w:b/>
          <w:bCs/>
        </w:rPr>
        <w:t> </w:t>
      </w:r>
      <w:r w:rsidRPr="00CC29D8">
        <w:t>identifies areas within benefit programs that may not be optimally used by members and recommends solutions. Our advice is backed by our experience with more than 5 million members in consumer-driven health plans (CDHPs), more than 2 million members in rewards-based plans and the insights gained from analyzing more than 30 million health care decisions each year.</w:t>
      </w:r>
    </w:p>
    <w:p w14:paraId="728F9684" w14:textId="04C169D1" w:rsidR="00CC29D8" w:rsidRPr="00CC29D8" w:rsidRDefault="00CC29D8" w:rsidP="002C61A2">
      <w:pPr>
        <w:pStyle w:val="Answer"/>
        <w:ind w:left="1152"/>
      </w:pPr>
      <w:r w:rsidRPr="00CC29D8">
        <w:t>Managing health care costs requires a comprehensive and integrated approach addressing the full range of interrelationships with members, health professionals, hospitals and other key stakeholders. By analyzing your utilization information, we can recommend the specific programs that will give you the best results.</w:t>
      </w:r>
    </w:p>
    <w:p w14:paraId="03E787C4" w14:textId="0D0D5BAD" w:rsidR="00426C87" w:rsidRDefault="00426C87" w:rsidP="00775602">
      <w:pPr>
        <w:pStyle w:val="Question-AutoNumber"/>
        <w:rPr>
          <w:rFonts w:eastAsia="Calibri"/>
          <w:bCs/>
          <w:w w:val="105"/>
        </w:rPr>
      </w:pPr>
      <w:r w:rsidRPr="00426C87">
        <w:rPr>
          <w:rFonts w:eastAsia="Calibri"/>
          <w:w w:val="105"/>
        </w:rPr>
        <w:t>Are</w:t>
      </w:r>
      <w:r w:rsidRPr="00426C87">
        <w:rPr>
          <w:rFonts w:eastAsia="Calibri"/>
          <w:spacing w:val="-3"/>
          <w:w w:val="105"/>
        </w:rPr>
        <w:t xml:space="preserve"> </w:t>
      </w:r>
      <w:r w:rsidRPr="00426C87">
        <w:rPr>
          <w:rFonts w:eastAsia="Calibri"/>
          <w:w w:val="105"/>
        </w:rPr>
        <w:t>benefit</w:t>
      </w:r>
      <w:r w:rsidRPr="00426C87">
        <w:rPr>
          <w:rFonts w:eastAsia="Calibri"/>
          <w:spacing w:val="-6"/>
          <w:w w:val="105"/>
        </w:rPr>
        <w:t xml:space="preserve"> </w:t>
      </w:r>
      <w:r w:rsidRPr="00426C87">
        <w:rPr>
          <w:rFonts w:eastAsia="Calibri"/>
          <w:w w:val="105"/>
        </w:rPr>
        <w:t>drafts</w:t>
      </w:r>
      <w:r w:rsidRPr="00426C87">
        <w:rPr>
          <w:rFonts w:eastAsia="Calibri"/>
          <w:spacing w:val="-4"/>
          <w:w w:val="105"/>
        </w:rPr>
        <w:t xml:space="preserve"> </w:t>
      </w:r>
      <w:r w:rsidRPr="00426C87">
        <w:rPr>
          <w:rFonts w:eastAsia="Calibri"/>
          <w:w w:val="105"/>
        </w:rPr>
        <w:t>sent</w:t>
      </w:r>
      <w:r w:rsidRPr="00426C87">
        <w:rPr>
          <w:rFonts w:eastAsia="Calibri"/>
          <w:spacing w:val="-3"/>
          <w:w w:val="105"/>
        </w:rPr>
        <w:t xml:space="preserve"> </w:t>
      </w:r>
      <w:r w:rsidRPr="00426C87">
        <w:rPr>
          <w:rFonts w:eastAsia="Calibri"/>
          <w:w w:val="105"/>
        </w:rPr>
        <w:t>to</w:t>
      </w:r>
      <w:r w:rsidRPr="00426C87">
        <w:rPr>
          <w:rFonts w:eastAsia="Calibri"/>
          <w:spacing w:val="-3"/>
          <w:w w:val="105"/>
        </w:rPr>
        <w:t xml:space="preserve"> </w:t>
      </w:r>
      <w:r w:rsidRPr="00426C87">
        <w:rPr>
          <w:rFonts w:eastAsia="Calibri"/>
          <w:w w:val="105"/>
        </w:rPr>
        <w:t>providers</w:t>
      </w:r>
      <w:r w:rsidRPr="00426C87">
        <w:rPr>
          <w:rFonts w:eastAsia="Calibri"/>
          <w:spacing w:val="-3"/>
          <w:w w:val="105"/>
        </w:rPr>
        <w:t xml:space="preserve"> </w:t>
      </w:r>
      <w:r w:rsidRPr="00426C87">
        <w:rPr>
          <w:rFonts w:eastAsia="Calibri"/>
          <w:w w:val="105"/>
        </w:rPr>
        <w:t>and</w:t>
      </w:r>
      <w:r w:rsidRPr="00426C87">
        <w:rPr>
          <w:rFonts w:eastAsia="Calibri"/>
          <w:spacing w:val="-3"/>
          <w:w w:val="105"/>
        </w:rPr>
        <w:t xml:space="preserve"> </w:t>
      </w:r>
      <w:r w:rsidRPr="00426C87">
        <w:rPr>
          <w:rFonts w:eastAsia="Calibri"/>
          <w:w w:val="105"/>
        </w:rPr>
        <w:t>insureds on</w:t>
      </w:r>
      <w:r w:rsidRPr="00426C87">
        <w:rPr>
          <w:rFonts w:eastAsia="Calibri"/>
          <w:spacing w:val="-6"/>
          <w:w w:val="105"/>
        </w:rPr>
        <w:t xml:space="preserve"> </w:t>
      </w:r>
      <w:r w:rsidRPr="00426C87">
        <w:rPr>
          <w:rFonts w:eastAsia="Calibri"/>
          <w:w w:val="105"/>
        </w:rPr>
        <w:t>employer's check</w:t>
      </w:r>
      <w:r w:rsidRPr="00426C87">
        <w:rPr>
          <w:rFonts w:eastAsia="Calibri"/>
          <w:spacing w:val="-3"/>
          <w:w w:val="105"/>
        </w:rPr>
        <w:t xml:space="preserve"> </w:t>
      </w:r>
      <w:r w:rsidRPr="00426C87">
        <w:rPr>
          <w:rFonts w:eastAsia="Calibri"/>
          <w:w w:val="105"/>
        </w:rPr>
        <w:t>stock</w:t>
      </w:r>
      <w:r w:rsidRPr="00426C87">
        <w:rPr>
          <w:rFonts w:eastAsia="Calibri"/>
          <w:spacing w:val="-3"/>
          <w:w w:val="105"/>
        </w:rPr>
        <w:t xml:space="preserve"> </w:t>
      </w:r>
      <w:r w:rsidRPr="00426C87">
        <w:rPr>
          <w:rFonts w:eastAsia="Calibri"/>
          <w:w w:val="105"/>
        </w:rPr>
        <w:t xml:space="preserve">or TPA/insurance carrier check stock? </w:t>
      </w:r>
    </w:p>
    <w:p w14:paraId="37053860" w14:textId="1405ED79" w:rsidR="001D4709" w:rsidRPr="001D4709" w:rsidRDefault="001D4709" w:rsidP="001D4709">
      <w:pPr>
        <w:pStyle w:val="Answer"/>
        <w:rPr>
          <w:rFonts w:eastAsia="Calibri"/>
        </w:rPr>
      </w:pPr>
      <w:r w:rsidRPr="001D4709">
        <w:rPr>
          <w:rFonts w:eastAsia="Calibri"/>
        </w:rPr>
        <w:t xml:space="preserve">We print explanations of benefits (EOBs) and checks on the same form on a high-speed laser printer. All the print formatting and imaging </w:t>
      </w:r>
      <w:proofErr w:type="gramStart"/>
      <w:r w:rsidRPr="001D4709">
        <w:rPr>
          <w:rFonts w:eastAsia="Calibri"/>
        </w:rPr>
        <w:t>is</w:t>
      </w:r>
      <w:proofErr w:type="gramEnd"/>
      <w:r w:rsidRPr="001D4709">
        <w:rPr>
          <w:rFonts w:eastAsia="Calibri"/>
        </w:rPr>
        <w:t xml:space="preserve"> done in-stream (without use of pre-printed stock). Automatic insert machines prepare the checks for mailing, and we pre-sort completed mail for maximum postal discounts.</w:t>
      </w:r>
    </w:p>
    <w:p w14:paraId="645015CF" w14:textId="77777777" w:rsidR="00426C87" w:rsidRDefault="00426C87" w:rsidP="00775602">
      <w:pPr>
        <w:pStyle w:val="Question-AutoNumber"/>
        <w:rPr>
          <w:rFonts w:eastAsia="Calibri"/>
          <w:spacing w:val="-2"/>
        </w:rPr>
      </w:pPr>
      <w:r w:rsidRPr="00426C87">
        <w:rPr>
          <w:rFonts w:eastAsia="Calibri"/>
        </w:rPr>
        <w:t>Please</w:t>
      </w:r>
      <w:r w:rsidRPr="00426C87">
        <w:rPr>
          <w:rFonts w:eastAsia="Calibri"/>
          <w:spacing w:val="39"/>
        </w:rPr>
        <w:t xml:space="preserve"> </w:t>
      </w:r>
      <w:r w:rsidRPr="00426C87">
        <w:rPr>
          <w:rFonts w:eastAsia="Calibri"/>
        </w:rPr>
        <w:t>describe</w:t>
      </w:r>
      <w:r w:rsidRPr="00426C87">
        <w:rPr>
          <w:rFonts w:eastAsia="Calibri"/>
          <w:spacing w:val="39"/>
        </w:rPr>
        <w:t xml:space="preserve"> </w:t>
      </w:r>
      <w:r w:rsidRPr="00426C87">
        <w:rPr>
          <w:rFonts w:eastAsia="Calibri"/>
        </w:rPr>
        <w:t>your</w:t>
      </w:r>
      <w:r w:rsidRPr="00426C87">
        <w:rPr>
          <w:rFonts w:eastAsia="Calibri"/>
          <w:spacing w:val="39"/>
        </w:rPr>
        <w:t xml:space="preserve"> </w:t>
      </w:r>
      <w:r w:rsidRPr="00426C87">
        <w:rPr>
          <w:rFonts w:eastAsia="Calibri"/>
        </w:rPr>
        <w:t>process</w:t>
      </w:r>
      <w:r w:rsidRPr="00426C87">
        <w:rPr>
          <w:rFonts w:eastAsia="Calibri"/>
          <w:spacing w:val="40"/>
        </w:rPr>
        <w:t xml:space="preserve"> </w:t>
      </w:r>
      <w:r w:rsidRPr="00426C87">
        <w:rPr>
          <w:rFonts w:eastAsia="Calibri"/>
        </w:rPr>
        <w:t>for</w:t>
      </w:r>
      <w:r w:rsidRPr="00426C87">
        <w:rPr>
          <w:rFonts w:eastAsia="Calibri"/>
          <w:spacing w:val="37"/>
        </w:rPr>
        <w:t xml:space="preserve"> </w:t>
      </w:r>
      <w:r w:rsidRPr="00426C87">
        <w:rPr>
          <w:rFonts w:eastAsia="Calibri"/>
        </w:rPr>
        <w:t>customer</w:t>
      </w:r>
      <w:r w:rsidRPr="00426C87">
        <w:rPr>
          <w:rFonts w:eastAsia="Calibri"/>
          <w:spacing w:val="37"/>
        </w:rPr>
        <w:t xml:space="preserve"> </w:t>
      </w:r>
      <w:r w:rsidRPr="00426C87">
        <w:rPr>
          <w:rFonts w:eastAsia="Calibri"/>
        </w:rPr>
        <w:t>service</w:t>
      </w:r>
      <w:r w:rsidRPr="00426C87">
        <w:rPr>
          <w:rFonts w:eastAsia="Calibri"/>
          <w:spacing w:val="40"/>
        </w:rPr>
        <w:t xml:space="preserve"> </w:t>
      </w:r>
      <w:r w:rsidRPr="00426C87">
        <w:rPr>
          <w:rFonts w:eastAsia="Calibri"/>
        </w:rPr>
        <w:t>interaction</w:t>
      </w:r>
      <w:r w:rsidRPr="00426C87">
        <w:rPr>
          <w:rFonts w:eastAsia="Calibri"/>
          <w:spacing w:val="39"/>
        </w:rPr>
        <w:t xml:space="preserve"> </w:t>
      </w:r>
      <w:r w:rsidRPr="00426C87">
        <w:rPr>
          <w:rFonts w:eastAsia="Calibri"/>
        </w:rPr>
        <w:t>on</w:t>
      </w:r>
      <w:r w:rsidRPr="00426C87">
        <w:rPr>
          <w:rFonts w:eastAsia="Calibri"/>
          <w:spacing w:val="43"/>
        </w:rPr>
        <w:t xml:space="preserve"> </w:t>
      </w:r>
      <w:r w:rsidRPr="00426C87">
        <w:rPr>
          <w:rFonts w:eastAsia="Calibri"/>
        </w:rPr>
        <w:t>claim</w:t>
      </w:r>
      <w:r w:rsidRPr="00426C87">
        <w:rPr>
          <w:rFonts w:eastAsia="Calibri"/>
          <w:spacing w:val="39"/>
        </w:rPr>
        <w:t xml:space="preserve"> </w:t>
      </w:r>
      <w:r w:rsidRPr="00426C87">
        <w:rPr>
          <w:rFonts w:eastAsia="Calibri"/>
          <w:spacing w:val="-2"/>
        </w:rPr>
        <w:t>issues.</w:t>
      </w:r>
    </w:p>
    <w:p w14:paraId="2D8C7BB8" w14:textId="6EBF32E9" w:rsidR="009D4CD6" w:rsidRDefault="009D4CD6" w:rsidP="009D4CD6">
      <w:pPr>
        <w:pStyle w:val="Answer"/>
        <w:rPr>
          <w:rFonts w:eastAsia="Calibri"/>
        </w:rPr>
      </w:pPr>
      <w:r w:rsidRPr="009D4CD6">
        <w:rPr>
          <w:rFonts w:eastAsia="Calibri"/>
        </w:rPr>
        <w:t>Advocates can access claim history, view a specific claim and research associated details directly through the system to address claim inquiries from members. This information is also accessible through our issue tracking and routing system. </w:t>
      </w:r>
    </w:p>
    <w:p w14:paraId="4C5FE3CB" w14:textId="28E652AA" w:rsidR="004C64ED" w:rsidRPr="004C64ED" w:rsidRDefault="004C64ED" w:rsidP="004C64ED">
      <w:pPr>
        <w:pStyle w:val="Answer"/>
        <w:rPr>
          <w:rFonts w:eastAsia="Calibri"/>
        </w:rPr>
      </w:pPr>
      <w:r w:rsidRPr="004C64ED">
        <w:rPr>
          <w:rFonts w:eastAsia="Calibri"/>
        </w:rPr>
        <w:t xml:space="preserve">Our health advocates can assist </w:t>
      </w:r>
      <w:r w:rsidR="00481978" w:rsidRPr="004C64ED">
        <w:rPr>
          <w:rFonts w:eastAsia="Calibri"/>
        </w:rPr>
        <w:t>callers who need</w:t>
      </w:r>
      <w:r w:rsidRPr="004C64ED">
        <w:rPr>
          <w:rFonts w:eastAsia="Calibri"/>
        </w:rPr>
        <w:t xml:space="preserve"> simple claim adjustments and help reprocess a denied claim if they make an outbound call to the provider and receive additional information, or if the claim was incorrectly denied when the service is a covered expense. Depending on the situation, the health advocate can either adjust the claim on the phone or route it to an adjustment team.</w:t>
      </w:r>
    </w:p>
    <w:p w14:paraId="15B2D2FE" w14:textId="77777777" w:rsidR="004C64ED" w:rsidRPr="004C64ED" w:rsidRDefault="004C64ED" w:rsidP="004C64ED">
      <w:pPr>
        <w:pStyle w:val="Answer"/>
        <w:rPr>
          <w:rFonts w:eastAsia="Calibri"/>
        </w:rPr>
      </w:pPr>
      <w:r w:rsidRPr="004C64ED">
        <w:rPr>
          <w:rFonts w:eastAsia="Calibri"/>
        </w:rPr>
        <w:t>For complex issues, the advocate routes the claim to the appropriate team for additional research, then communicates the resolution to the member when completed.</w:t>
      </w:r>
    </w:p>
    <w:p w14:paraId="08551180" w14:textId="77777777" w:rsidR="004C64ED" w:rsidRPr="004C64ED" w:rsidRDefault="004C64ED" w:rsidP="004C64ED">
      <w:pPr>
        <w:pStyle w:val="Answer"/>
        <w:rPr>
          <w:rFonts w:eastAsia="Calibri"/>
        </w:rPr>
      </w:pPr>
      <w:r w:rsidRPr="004C64ED">
        <w:rPr>
          <w:rFonts w:eastAsia="Calibri"/>
        </w:rPr>
        <w:t xml:space="preserve">In some situations, we may also suggest to the </w:t>
      </w:r>
      <w:proofErr w:type="gramStart"/>
      <w:r w:rsidRPr="004C64ED">
        <w:rPr>
          <w:rFonts w:eastAsia="Calibri"/>
        </w:rPr>
        <w:t>member</w:t>
      </w:r>
      <w:proofErr w:type="gramEnd"/>
      <w:r w:rsidRPr="004C64ED">
        <w:rPr>
          <w:rFonts w:eastAsia="Calibri"/>
        </w:rPr>
        <w:t xml:space="preserve"> they file a formal written appeal.</w:t>
      </w:r>
    </w:p>
    <w:p w14:paraId="3524C6A3" w14:textId="52D48E8B" w:rsidR="00481978" w:rsidRPr="009D4CD6" w:rsidRDefault="00481978" w:rsidP="009D4CD6">
      <w:pPr>
        <w:pStyle w:val="Answer"/>
        <w:rPr>
          <w:rFonts w:eastAsia="Calibri"/>
        </w:rPr>
      </w:pPr>
      <w:r w:rsidRPr="00481978">
        <w:rPr>
          <w:rFonts w:eastAsia="Calibri"/>
        </w:rPr>
        <w:t>Super advocates are promoted from within the health advocate role and receive additional training allowing them to perform real time complex claim adjustments.</w:t>
      </w:r>
    </w:p>
    <w:p w14:paraId="6F619B76" w14:textId="77777777" w:rsidR="00426C87" w:rsidRDefault="00426C87" w:rsidP="00775602">
      <w:pPr>
        <w:pStyle w:val="Question-AutoNumber"/>
        <w:rPr>
          <w:rFonts w:eastAsia="Calibri"/>
          <w:w w:val="105"/>
        </w:rPr>
      </w:pPr>
      <w:r w:rsidRPr="00426C87">
        <w:rPr>
          <w:rFonts w:eastAsia="Calibri"/>
          <w:w w:val="105"/>
        </w:rPr>
        <w:t>How</w:t>
      </w:r>
      <w:r w:rsidRPr="00426C87">
        <w:rPr>
          <w:rFonts w:eastAsia="Calibri"/>
          <w:spacing w:val="-2"/>
          <w:w w:val="105"/>
        </w:rPr>
        <w:t xml:space="preserve"> </w:t>
      </w:r>
      <w:r w:rsidRPr="00426C87">
        <w:rPr>
          <w:rFonts w:eastAsia="Calibri"/>
          <w:w w:val="105"/>
        </w:rPr>
        <w:t>frequent</w:t>
      </w:r>
      <w:r w:rsidRPr="00426C87">
        <w:rPr>
          <w:rFonts w:eastAsia="Calibri"/>
          <w:spacing w:val="-2"/>
          <w:w w:val="105"/>
        </w:rPr>
        <w:t xml:space="preserve"> </w:t>
      </w:r>
      <w:r w:rsidRPr="00426C87">
        <w:rPr>
          <w:rFonts w:eastAsia="Calibri"/>
          <w:w w:val="105"/>
        </w:rPr>
        <w:t>are</w:t>
      </w:r>
      <w:r w:rsidRPr="00426C87">
        <w:rPr>
          <w:rFonts w:eastAsia="Calibri"/>
          <w:spacing w:val="-2"/>
          <w:w w:val="105"/>
        </w:rPr>
        <w:t xml:space="preserve"> </w:t>
      </w:r>
      <w:r w:rsidRPr="00426C87">
        <w:rPr>
          <w:rFonts w:eastAsia="Calibri"/>
          <w:w w:val="105"/>
        </w:rPr>
        <w:t>benefit</w:t>
      </w:r>
      <w:r w:rsidRPr="00426C87">
        <w:rPr>
          <w:rFonts w:eastAsia="Calibri"/>
          <w:spacing w:val="-2"/>
          <w:w w:val="105"/>
        </w:rPr>
        <w:t xml:space="preserve"> </w:t>
      </w:r>
      <w:r w:rsidRPr="00426C87">
        <w:rPr>
          <w:rFonts w:eastAsia="Calibri"/>
          <w:w w:val="105"/>
        </w:rPr>
        <w:t>payments</w:t>
      </w:r>
      <w:r w:rsidRPr="00426C87">
        <w:rPr>
          <w:rFonts w:eastAsia="Calibri"/>
          <w:spacing w:val="-2"/>
          <w:w w:val="105"/>
        </w:rPr>
        <w:t xml:space="preserve"> </w:t>
      </w:r>
      <w:r w:rsidRPr="00426C87">
        <w:rPr>
          <w:rFonts w:eastAsia="Calibri"/>
          <w:w w:val="105"/>
        </w:rPr>
        <w:t>and</w:t>
      </w:r>
      <w:r w:rsidRPr="00426C87">
        <w:rPr>
          <w:rFonts w:eastAsia="Calibri"/>
          <w:spacing w:val="-5"/>
          <w:w w:val="105"/>
        </w:rPr>
        <w:t xml:space="preserve"> </w:t>
      </w:r>
      <w:r w:rsidRPr="00426C87">
        <w:rPr>
          <w:rFonts w:eastAsia="Calibri"/>
          <w:w w:val="105"/>
        </w:rPr>
        <w:t>EOBs produced and</w:t>
      </w:r>
      <w:r w:rsidRPr="00426C87">
        <w:rPr>
          <w:rFonts w:eastAsia="Calibri"/>
          <w:spacing w:val="-2"/>
          <w:w w:val="105"/>
        </w:rPr>
        <w:t xml:space="preserve"> </w:t>
      </w:r>
      <w:r w:rsidRPr="00426C87">
        <w:rPr>
          <w:rFonts w:eastAsia="Calibri"/>
          <w:w w:val="105"/>
        </w:rPr>
        <w:t>released</w:t>
      </w:r>
      <w:r w:rsidRPr="00426C87">
        <w:rPr>
          <w:rFonts w:eastAsia="Calibri"/>
          <w:spacing w:val="-2"/>
          <w:w w:val="105"/>
        </w:rPr>
        <w:t xml:space="preserve"> </w:t>
      </w:r>
      <w:r w:rsidRPr="00426C87">
        <w:rPr>
          <w:rFonts w:eastAsia="Calibri"/>
          <w:w w:val="105"/>
        </w:rPr>
        <w:t>to</w:t>
      </w:r>
      <w:r w:rsidRPr="00426C87">
        <w:rPr>
          <w:rFonts w:eastAsia="Calibri"/>
          <w:spacing w:val="-5"/>
          <w:w w:val="105"/>
        </w:rPr>
        <w:t xml:space="preserve"> </w:t>
      </w:r>
      <w:r w:rsidRPr="00426C87">
        <w:rPr>
          <w:rFonts w:eastAsia="Calibri"/>
          <w:w w:val="105"/>
        </w:rPr>
        <w:t>members and</w:t>
      </w:r>
      <w:r w:rsidRPr="00426C87">
        <w:rPr>
          <w:rFonts w:eastAsia="Calibri"/>
          <w:spacing w:val="-1"/>
          <w:w w:val="105"/>
        </w:rPr>
        <w:t xml:space="preserve"> </w:t>
      </w:r>
      <w:r w:rsidRPr="00426C87">
        <w:rPr>
          <w:rFonts w:eastAsia="Calibri"/>
          <w:w w:val="105"/>
        </w:rPr>
        <w:t>providers?</w:t>
      </w:r>
    </w:p>
    <w:p w14:paraId="3C450805" w14:textId="04716673" w:rsidR="006B6075" w:rsidRPr="006B6075" w:rsidRDefault="006B6075" w:rsidP="006B6075">
      <w:pPr>
        <w:pStyle w:val="Answer"/>
        <w:rPr>
          <w:rFonts w:eastAsia="Calibri"/>
        </w:rPr>
      </w:pPr>
      <w:r w:rsidRPr="006B6075">
        <w:rPr>
          <w:rFonts w:eastAsia="Calibri"/>
        </w:rPr>
        <w:t>The following outlines the schedule for producing EOBs/checks. This processing enables the check writing system to summarize payments/EOBs for a family into one check and/or EOB. The examples refer to claims processed on Monday, but the same processing applies, regardless of the claim processing date.</w:t>
      </w:r>
    </w:p>
    <w:p w14:paraId="331070EA" w14:textId="1E88B381" w:rsidR="006B6075" w:rsidRPr="006B6075" w:rsidRDefault="006B6075" w:rsidP="006B6075">
      <w:pPr>
        <w:pStyle w:val="Answer"/>
        <w:rPr>
          <w:rFonts w:eastAsia="Calibri"/>
        </w:rPr>
      </w:pPr>
      <w:r w:rsidRPr="006B6075">
        <w:rPr>
          <w:rFonts w:eastAsia="Calibri"/>
        </w:rPr>
        <w:t>Claims processed on Day One (Monday) are sent to the check writing/EOB creation system on day two (Tuesday). If there is a check or GEFT subscriber payment, the EOB is released on Day Two (Tuesday). CDC/Shutterfly prints and mails within two business days, so they will be postmarked no later than the following Monday. This logic is just for claims with a payment to the subscriber.</w:t>
      </w:r>
    </w:p>
    <w:p w14:paraId="15E97F68" w14:textId="77777777" w:rsidR="00DB4325" w:rsidRDefault="006B6075" w:rsidP="00DB4325">
      <w:pPr>
        <w:pStyle w:val="Answer"/>
        <w:rPr>
          <w:rFonts w:eastAsia="Calibri"/>
        </w:rPr>
      </w:pPr>
      <w:r w:rsidRPr="006B6075">
        <w:rPr>
          <w:rFonts w:eastAsia="Calibri"/>
        </w:rPr>
        <w:t>If an approver processes a claim on Day One (Monday) and marks it for immediate release, we will release it on Day Two (Tuesday) and will include any other claims we are holding for that family. CDC/Shutterfly will have them in the mail by Friday.</w:t>
      </w:r>
    </w:p>
    <w:p w14:paraId="1A60B832" w14:textId="6CD3D6EF" w:rsidR="006B6075" w:rsidRDefault="006B6075" w:rsidP="00DB4325">
      <w:pPr>
        <w:pStyle w:val="Answer"/>
        <w:rPr>
          <w:rFonts w:eastAsia="Calibri"/>
        </w:rPr>
      </w:pPr>
      <w:r w:rsidRPr="006B6075">
        <w:rPr>
          <w:rFonts w:eastAsia="Calibri"/>
        </w:rPr>
        <w:t xml:space="preserve">We have summarization logic that can hold EOBs, without payment to the subscriber, for up to 14 calendar days from the date of receipt at UnitedHealthcare. When a claim for a member approaches 14 calendar days, other claims holding for the same member will be pulled into the EOB regardless of the amount of time since they were received by UnitedHealthcare. If the member's claim has been in house 14 calendar days or more, they are treated like immediate release </w:t>
      </w:r>
      <w:proofErr w:type="gramStart"/>
      <w:r w:rsidRPr="006B6075">
        <w:rPr>
          <w:rFonts w:eastAsia="Calibri"/>
        </w:rPr>
        <w:t>claims</w:t>
      </w:r>
      <w:proofErr w:type="gramEnd"/>
      <w:r w:rsidRPr="006B6075">
        <w:rPr>
          <w:rFonts w:eastAsia="Calibri"/>
        </w:rPr>
        <w:t xml:space="preserve"> and the EOB is immediately created. If there are claims for the </w:t>
      </w:r>
      <w:proofErr w:type="gramStart"/>
      <w:r w:rsidRPr="006B6075">
        <w:rPr>
          <w:rFonts w:eastAsia="Calibri"/>
        </w:rPr>
        <w:t>member</w:t>
      </w:r>
      <w:proofErr w:type="gramEnd"/>
      <w:r w:rsidRPr="006B6075">
        <w:rPr>
          <w:rFonts w:eastAsia="Calibri"/>
        </w:rPr>
        <w:t xml:space="preserve"> that have not been holding 14 calendar days, they may be added to the EOB.</w:t>
      </w:r>
    </w:p>
    <w:p w14:paraId="2801CB4C" w14:textId="77777777" w:rsidR="00DB4325" w:rsidRPr="00DB4325" w:rsidRDefault="00DB4325" w:rsidP="00DB4325">
      <w:pPr>
        <w:pStyle w:val="Answer"/>
      </w:pPr>
      <w:r w:rsidRPr="00DB4325">
        <w:t xml:space="preserve">We bulk-pay network and out-of-network physicians and other health care professionals weekly. We release payments based on the first letter of the first name as shown on the physician and other health care professional maintenance </w:t>
      </w:r>
      <w:proofErr w:type="gramStart"/>
      <w:r w:rsidRPr="00DB4325">
        <w:t>screen</w:t>
      </w:r>
      <w:proofErr w:type="gramEnd"/>
      <w:r w:rsidRPr="00DB4325">
        <w:t>. The release schedule is shown below:</w:t>
      </w:r>
    </w:p>
    <w:tbl>
      <w:tblPr>
        <w:tblW w:w="8338" w:type="dxa"/>
        <w:tblInd w:w="576" w:type="dxa"/>
        <w:tblCellMar>
          <w:left w:w="0" w:type="dxa"/>
          <w:right w:w="0" w:type="dxa"/>
        </w:tblCellMar>
        <w:tblLook w:val="04A0" w:firstRow="1" w:lastRow="0" w:firstColumn="1" w:lastColumn="0" w:noHBand="0" w:noVBand="1"/>
      </w:tblPr>
      <w:tblGrid>
        <w:gridCol w:w="1904"/>
        <w:gridCol w:w="6434"/>
      </w:tblGrid>
      <w:tr w:rsidR="00DB4325" w:rsidRPr="00DB4325" w14:paraId="28200C62" w14:textId="77777777">
        <w:tc>
          <w:tcPr>
            <w:tcW w:w="1296" w:type="dxa"/>
            <w:tcMar>
              <w:top w:w="0" w:type="dxa"/>
              <w:left w:w="108" w:type="dxa"/>
              <w:bottom w:w="0" w:type="dxa"/>
              <w:right w:w="108" w:type="dxa"/>
            </w:tcMar>
            <w:hideMark/>
          </w:tcPr>
          <w:p w14:paraId="67E0F448" w14:textId="77777777" w:rsidR="00DB4325" w:rsidRPr="00DB4325" w:rsidRDefault="00DB4325" w:rsidP="00DB4325">
            <w:pPr>
              <w:pStyle w:val="Answer"/>
            </w:pPr>
            <w:r w:rsidRPr="00DB4325">
              <w:t>Monday:</w:t>
            </w:r>
          </w:p>
        </w:tc>
        <w:tc>
          <w:tcPr>
            <w:tcW w:w="6610" w:type="dxa"/>
            <w:tcMar>
              <w:top w:w="0" w:type="dxa"/>
              <w:left w:w="108" w:type="dxa"/>
              <w:bottom w:w="0" w:type="dxa"/>
              <w:right w:w="108" w:type="dxa"/>
            </w:tcMar>
            <w:hideMark/>
          </w:tcPr>
          <w:p w14:paraId="3C085E8D" w14:textId="77777777" w:rsidR="00DB4325" w:rsidRPr="00DB4325" w:rsidRDefault="00DB4325" w:rsidP="00DB4325">
            <w:pPr>
              <w:pStyle w:val="Answer"/>
            </w:pPr>
            <w:r w:rsidRPr="00DB4325">
              <w:t>A, B, C</w:t>
            </w:r>
          </w:p>
        </w:tc>
      </w:tr>
      <w:tr w:rsidR="00DB4325" w:rsidRPr="00DB4325" w14:paraId="2A8BE907" w14:textId="77777777">
        <w:tc>
          <w:tcPr>
            <w:tcW w:w="1296" w:type="dxa"/>
            <w:tcMar>
              <w:top w:w="0" w:type="dxa"/>
              <w:left w:w="108" w:type="dxa"/>
              <w:bottom w:w="0" w:type="dxa"/>
              <w:right w:w="108" w:type="dxa"/>
            </w:tcMar>
            <w:hideMark/>
          </w:tcPr>
          <w:p w14:paraId="7087D82D" w14:textId="77777777" w:rsidR="00DB4325" w:rsidRPr="00DB4325" w:rsidRDefault="00DB4325" w:rsidP="00DB4325">
            <w:pPr>
              <w:pStyle w:val="Answer"/>
            </w:pPr>
            <w:r w:rsidRPr="00DB4325">
              <w:t>Tuesday:</w:t>
            </w:r>
          </w:p>
        </w:tc>
        <w:tc>
          <w:tcPr>
            <w:tcW w:w="6610" w:type="dxa"/>
            <w:tcMar>
              <w:top w:w="0" w:type="dxa"/>
              <w:left w:w="108" w:type="dxa"/>
              <w:bottom w:w="0" w:type="dxa"/>
              <w:right w:w="108" w:type="dxa"/>
            </w:tcMar>
            <w:hideMark/>
          </w:tcPr>
          <w:p w14:paraId="267D289D" w14:textId="77777777" w:rsidR="00DB4325" w:rsidRPr="00DB4325" w:rsidRDefault="00DB4325" w:rsidP="00DB4325">
            <w:pPr>
              <w:pStyle w:val="Answer"/>
            </w:pPr>
            <w:r w:rsidRPr="00DB4325">
              <w:t>D, E, F, G, H</w:t>
            </w:r>
          </w:p>
        </w:tc>
      </w:tr>
      <w:tr w:rsidR="00DB4325" w:rsidRPr="00DB4325" w14:paraId="70106861" w14:textId="77777777">
        <w:tc>
          <w:tcPr>
            <w:tcW w:w="1296" w:type="dxa"/>
            <w:tcMar>
              <w:top w:w="0" w:type="dxa"/>
              <w:left w:w="108" w:type="dxa"/>
              <w:bottom w:w="0" w:type="dxa"/>
              <w:right w:w="108" w:type="dxa"/>
            </w:tcMar>
            <w:hideMark/>
          </w:tcPr>
          <w:p w14:paraId="54776ACA" w14:textId="77777777" w:rsidR="00DB4325" w:rsidRPr="00DB4325" w:rsidRDefault="00DB4325" w:rsidP="00DB4325">
            <w:pPr>
              <w:pStyle w:val="Answer"/>
            </w:pPr>
            <w:r w:rsidRPr="00DB4325">
              <w:t>Wednesday:</w:t>
            </w:r>
          </w:p>
        </w:tc>
        <w:tc>
          <w:tcPr>
            <w:tcW w:w="6610" w:type="dxa"/>
            <w:tcMar>
              <w:top w:w="0" w:type="dxa"/>
              <w:left w:w="108" w:type="dxa"/>
              <w:bottom w:w="0" w:type="dxa"/>
              <w:right w:w="108" w:type="dxa"/>
            </w:tcMar>
            <w:hideMark/>
          </w:tcPr>
          <w:p w14:paraId="04489889" w14:textId="77777777" w:rsidR="00DB4325" w:rsidRPr="00DB4325" w:rsidRDefault="00DB4325" w:rsidP="00DB4325">
            <w:pPr>
              <w:pStyle w:val="Answer"/>
            </w:pPr>
            <w:r w:rsidRPr="00DB4325">
              <w:t>I, J, K, L, M</w:t>
            </w:r>
          </w:p>
        </w:tc>
      </w:tr>
      <w:tr w:rsidR="00DB4325" w:rsidRPr="00DB4325" w14:paraId="733F264C" w14:textId="77777777">
        <w:tc>
          <w:tcPr>
            <w:tcW w:w="1296" w:type="dxa"/>
            <w:tcMar>
              <w:top w:w="0" w:type="dxa"/>
              <w:left w:w="108" w:type="dxa"/>
              <w:bottom w:w="0" w:type="dxa"/>
              <w:right w:w="108" w:type="dxa"/>
            </w:tcMar>
            <w:hideMark/>
          </w:tcPr>
          <w:p w14:paraId="40813C50" w14:textId="77777777" w:rsidR="00DB4325" w:rsidRPr="00DB4325" w:rsidRDefault="00DB4325" w:rsidP="00DB4325">
            <w:pPr>
              <w:pStyle w:val="Answer"/>
            </w:pPr>
            <w:r w:rsidRPr="00DB4325">
              <w:t>Thursday:</w:t>
            </w:r>
          </w:p>
        </w:tc>
        <w:tc>
          <w:tcPr>
            <w:tcW w:w="6610" w:type="dxa"/>
            <w:tcMar>
              <w:top w:w="0" w:type="dxa"/>
              <w:left w:w="108" w:type="dxa"/>
              <w:bottom w:w="0" w:type="dxa"/>
              <w:right w:w="108" w:type="dxa"/>
            </w:tcMar>
            <w:hideMark/>
          </w:tcPr>
          <w:p w14:paraId="38F39245" w14:textId="77777777" w:rsidR="00DB4325" w:rsidRPr="00DB4325" w:rsidRDefault="00DB4325" w:rsidP="00DB4325">
            <w:pPr>
              <w:pStyle w:val="Answer"/>
            </w:pPr>
            <w:r w:rsidRPr="00DB4325">
              <w:t>N, O, P, Q, R</w:t>
            </w:r>
          </w:p>
        </w:tc>
      </w:tr>
      <w:tr w:rsidR="00DB4325" w:rsidRPr="00DB4325" w14:paraId="5EAF5A3D" w14:textId="77777777">
        <w:tc>
          <w:tcPr>
            <w:tcW w:w="1296" w:type="dxa"/>
            <w:tcMar>
              <w:top w:w="0" w:type="dxa"/>
              <w:left w:w="108" w:type="dxa"/>
              <w:bottom w:w="0" w:type="dxa"/>
              <w:right w:w="108" w:type="dxa"/>
            </w:tcMar>
            <w:hideMark/>
          </w:tcPr>
          <w:p w14:paraId="58AD2B84" w14:textId="77777777" w:rsidR="00DB4325" w:rsidRPr="00DB4325" w:rsidRDefault="00DB4325" w:rsidP="00DB4325">
            <w:pPr>
              <w:pStyle w:val="Answer"/>
            </w:pPr>
            <w:r w:rsidRPr="00DB4325">
              <w:t>Friday:</w:t>
            </w:r>
          </w:p>
        </w:tc>
        <w:tc>
          <w:tcPr>
            <w:tcW w:w="6610" w:type="dxa"/>
            <w:tcMar>
              <w:top w:w="0" w:type="dxa"/>
              <w:left w:w="108" w:type="dxa"/>
              <w:bottom w:w="0" w:type="dxa"/>
              <w:right w:w="108" w:type="dxa"/>
            </w:tcMar>
            <w:hideMark/>
          </w:tcPr>
          <w:p w14:paraId="066B552D" w14:textId="77777777" w:rsidR="00DB4325" w:rsidRPr="00DB4325" w:rsidRDefault="00DB4325" w:rsidP="00DB4325">
            <w:pPr>
              <w:pStyle w:val="Answer"/>
            </w:pPr>
            <w:r w:rsidRPr="00DB4325">
              <w:t>S, T, U, V, W, X, Y, Z and all non-alphanumeric identifiers</w:t>
            </w:r>
          </w:p>
        </w:tc>
      </w:tr>
    </w:tbl>
    <w:p w14:paraId="0825CD86" w14:textId="77777777" w:rsidR="00DB4325" w:rsidRPr="00DB4325" w:rsidRDefault="00DB4325" w:rsidP="00DB4325">
      <w:pPr>
        <w:pStyle w:val="Answer"/>
      </w:pPr>
      <w:r w:rsidRPr="00DB4325">
        <w:t>We pay and display multiple claims on each summary check or provider check or EOB.  Payments are made to providers by way of check or electronic funds transfer.</w:t>
      </w:r>
    </w:p>
    <w:p w14:paraId="01B215FA" w14:textId="0ED9359F" w:rsidR="00DB4325" w:rsidRPr="00DB4325" w:rsidRDefault="00DB4325" w:rsidP="00DB4325">
      <w:pPr>
        <w:pStyle w:val="Answer"/>
      </w:pPr>
      <w:r w:rsidRPr="00DB4325">
        <w:t>Payments to members are released within two days of processing and are made by way of a check or electronic funds transfer.</w:t>
      </w:r>
    </w:p>
    <w:p w14:paraId="0E95E1FA" w14:textId="4D8F761D" w:rsidR="00426C87" w:rsidRDefault="00426C87" w:rsidP="00775602">
      <w:pPr>
        <w:pStyle w:val="Question-AutoNumber"/>
        <w:rPr>
          <w:rFonts w:eastAsia="Calibri"/>
          <w:spacing w:val="-2"/>
          <w:w w:val="105"/>
        </w:rPr>
      </w:pPr>
      <w:r w:rsidRPr="00426C87">
        <w:rPr>
          <w:rFonts w:eastAsia="Calibri"/>
          <w:w w:val="105"/>
        </w:rPr>
        <w:t>Do</w:t>
      </w:r>
      <w:r w:rsidRPr="00426C87">
        <w:rPr>
          <w:rFonts w:eastAsia="Calibri"/>
          <w:spacing w:val="2"/>
          <w:w w:val="105"/>
        </w:rPr>
        <w:t xml:space="preserve"> </w:t>
      </w:r>
      <w:r w:rsidRPr="00426C87">
        <w:rPr>
          <w:rFonts w:eastAsia="Calibri"/>
          <w:w w:val="105"/>
        </w:rPr>
        <w:t>you utilize</w:t>
      </w:r>
      <w:r w:rsidRPr="00426C87">
        <w:rPr>
          <w:rFonts w:eastAsia="Calibri"/>
          <w:spacing w:val="2"/>
          <w:w w:val="105"/>
        </w:rPr>
        <w:t xml:space="preserve"> </w:t>
      </w:r>
      <w:r w:rsidRPr="00426C87">
        <w:rPr>
          <w:rFonts w:eastAsia="Calibri"/>
          <w:w w:val="105"/>
        </w:rPr>
        <w:t>medical/dental consultants?</w:t>
      </w:r>
      <w:r w:rsidRPr="00426C87">
        <w:rPr>
          <w:rFonts w:eastAsia="Calibri"/>
          <w:spacing w:val="54"/>
          <w:w w:val="105"/>
        </w:rPr>
        <w:t xml:space="preserve"> </w:t>
      </w:r>
      <w:r w:rsidRPr="00426C87">
        <w:rPr>
          <w:rFonts w:eastAsia="Calibri"/>
          <w:w w:val="105"/>
        </w:rPr>
        <w:t>On Staff?</w:t>
      </w:r>
      <w:r w:rsidRPr="00426C87">
        <w:rPr>
          <w:rFonts w:eastAsia="Calibri"/>
          <w:spacing w:val="56"/>
          <w:w w:val="105"/>
        </w:rPr>
        <w:t xml:space="preserve"> </w:t>
      </w:r>
      <w:r w:rsidRPr="00426C87">
        <w:rPr>
          <w:rFonts w:eastAsia="Calibri"/>
          <w:w w:val="105"/>
        </w:rPr>
        <w:t>On</w:t>
      </w:r>
      <w:r w:rsidRPr="00426C87">
        <w:rPr>
          <w:rFonts w:eastAsia="Calibri"/>
          <w:spacing w:val="-3"/>
          <w:w w:val="105"/>
        </w:rPr>
        <w:t xml:space="preserve"> </w:t>
      </w:r>
      <w:r w:rsidRPr="00426C87">
        <w:rPr>
          <w:rFonts w:eastAsia="Calibri"/>
          <w:spacing w:val="-2"/>
          <w:w w:val="105"/>
        </w:rPr>
        <w:t>Site?</w:t>
      </w:r>
      <w:r w:rsidR="00CA2126">
        <w:rPr>
          <w:rFonts w:eastAsia="Calibri"/>
          <w:spacing w:val="-2"/>
          <w:w w:val="105"/>
        </w:rPr>
        <w:t xml:space="preserve"> </w:t>
      </w:r>
    </w:p>
    <w:p w14:paraId="51C43E85" w14:textId="77777777" w:rsidR="00DD0863" w:rsidRPr="00DD0863" w:rsidRDefault="00DD0863" w:rsidP="00DD0863">
      <w:pPr>
        <w:pStyle w:val="Answer"/>
      </w:pPr>
      <w:r w:rsidRPr="00DD0863">
        <w:t>We employ full-time physicians to perform case reviews and clinical appeals. We also use a consultant panel to assist with appeals.</w:t>
      </w:r>
    </w:p>
    <w:p w14:paraId="709F61EF" w14:textId="77777777" w:rsidR="00DD0863" w:rsidRPr="00DD0863" w:rsidRDefault="00DD0863" w:rsidP="00DD0863">
      <w:pPr>
        <w:pStyle w:val="AnswerHeading1"/>
      </w:pPr>
      <w:r w:rsidRPr="00DD0863">
        <w:t>Medical Directors</w:t>
      </w:r>
    </w:p>
    <w:p w14:paraId="2D7D0410" w14:textId="77777777" w:rsidR="00DD0863" w:rsidRPr="00DD0863" w:rsidRDefault="00DD0863" w:rsidP="00DD0863">
      <w:pPr>
        <w:pStyle w:val="Answer"/>
      </w:pPr>
      <w:r w:rsidRPr="00DD0863">
        <w:t>Our medical directors are the nurses’ “front line medical consultants” and may be involved at any step in the review. The nurse has access to the medical director for informal case review, as well as to refer for peer-to-peer discussion and in all cases where an adverse determination based on clinical criteria may apply. At any time during the review process, when there are questions related to the treatment plan of the member, for possible delays in care or service, and for any service that does not meet the clinical review criteria, the nurse will review the case with the medical director. Finally, the medical director conducts clinical rounds, will lead clinical case conferences and review meetings. Medical director interventions are documented in the member’s case notes.</w:t>
      </w:r>
    </w:p>
    <w:p w14:paraId="3011A591" w14:textId="77777777" w:rsidR="00DD0863" w:rsidRPr="00DD0863" w:rsidRDefault="00DD0863" w:rsidP="00DD0863">
      <w:pPr>
        <w:pStyle w:val="AnswerHeading1"/>
      </w:pPr>
      <w:r w:rsidRPr="00DD0863">
        <w:t>Consultant Panel</w:t>
      </w:r>
    </w:p>
    <w:p w14:paraId="2F064427" w14:textId="275306F2" w:rsidR="00DD0863" w:rsidRDefault="00DD0863" w:rsidP="00DD0863">
      <w:pPr>
        <w:pStyle w:val="Answer"/>
      </w:pPr>
      <w:r w:rsidRPr="00DD0863">
        <w:t>During an initial, first-level or second-level appeal, a UnitedHealthcare medical director may reach out to an external consultant panel provider if the appeal that is being reviewed needs to be reviewed by a specialty provider and we do not have a medical director with that specialty on staff.</w:t>
      </w:r>
    </w:p>
    <w:p w14:paraId="6B5A6361" w14:textId="2668774B" w:rsidR="00DD0863" w:rsidRPr="00DD0863" w:rsidRDefault="00DD0863" w:rsidP="00DD0863">
      <w:pPr>
        <w:pStyle w:val="AnswerHeading1"/>
      </w:pPr>
      <w:r>
        <w:t>Medical Claim Review</w:t>
      </w:r>
    </w:p>
    <w:p w14:paraId="05FCA7A4" w14:textId="02DDB32C" w:rsidR="00CA2126" w:rsidRPr="00CA2126" w:rsidRDefault="00CA2126" w:rsidP="00CA2126">
      <w:pPr>
        <w:pStyle w:val="Answer"/>
        <w:rPr>
          <w:rFonts w:eastAsia="Calibri"/>
        </w:rPr>
      </w:pPr>
      <w:r w:rsidRPr="00CA2126">
        <w:rPr>
          <w:rFonts w:eastAsia="Calibri"/>
        </w:rPr>
        <w:t>We use experienced nurse consultants, professional registered nurses (RNs), to perform medical claim review (MCR). Our medical claim review staff nurses provide initial medical consultation to investigate unusual or complex claim decisions involving review of medical information and clinical appeals. In addition to their own knowledge base, they are equipped with online access to medical guidelines and information on a wide range of health care services. In complex situations, the nurse consultants may refer a case to one of our medical directors within the field locations. Our medical directors are experienced medical doctors (M.D.s) aligned with our transaction centers.</w:t>
      </w:r>
    </w:p>
    <w:p w14:paraId="74D9AB08" w14:textId="009CB1F7" w:rsidR="006B6075" w:rsidRDefault="00CA2126" w:rsidP="00CA2126">
      <w:pPr>
        <w:pStyle w:val="Answer"/>
        <w:rPr>
          <w:rFonts w:eastAsia="Calibri"/>
        </w:rPr>
      </w:pPr>
      <w:r w:rsidRPr="00CA2126">
        <w:rPr>
          <w:rFonts w:eastAsia="Calibri"/>
        </w:rPr>
        <w:t>Our MCR program has 450 staff members made up of administrative support services, medical and clinical operations, RNs and M.D.s. Currently, there are approximately 100 nurse reviewers on staff.</w:t>
      </w:r>
      <w:r w:rsidR="0013096E">
        <w:rPr>
          <w:rFonts w:eastAsia="Calibri"/>
        </w:rPr>
        <w:t>\</w:t>
      </w:r>
    </w:p>
    <w:p w14:paraId="12FFD997" w14:textId="29C8695D" w:rsidR="0013096E" w:rsidRDefault="0013096E" w:rsidP="0013096E">
      <w:pPr>
        <w:pStyle w:val="AnswerHeading1"/>
        <w:rPr>
          <w:rFonts w:eastAsia="Calibri"/>
        </w:rPr>
      </w:pPr>
      <w:r>
        <w:rPr>
          <w:rFonts w:eastAsia="Calibri"/>
        </w:rPr>
        <w:t>Dental</w:t>
      </w:r>
    </w:p>
    <w:p w14:paraId="7A654EE5" w14:textId="77777777" w:rsidR="0013096E" w:rsidRPr="0013096E" w:rsidRDefault="0013096E" w:rsidP="0013096E">
      <w:pPr>
        <w:pStyle w:val="Answer"/>
        <w:rPr>
          <w:rFonts w:eastAsia="Calibri"/>
        </w:rPr>
      </w:pPr>
      <w:r w:rsidRPr="0013096E">
        <w:rPr>
          <w:rFonts w:eastAsia="Calibri"/>
        </w:rPr>
        <w:t xml:space="preserve">We contract with P&amp;R Dental Strategies, Inc., based in New Jersey, for </w:t>
      </w:r>
      <w:proofErr w:type="gramStart"/>
      <w:r w:rsidRPr="0013096E">
        <w:rPr>
          <w:rFonts w:eastAsia="Calibri"/>
        </w:rPr>
        <w:t>utilization</w:t>
      </w:r>
      <w:proofErr w:type="gramEnd"/>
      <w:r w:rsidRPr="0013096E">
        <w:rPr>
          <w:rFonts w:eastAsia="Calibri"/>
        </w:rPr>
        <w:t xml:space="preserve"> review services. P&amp;R is licensed to perform utilization review in each state where such licensure is required, holds URAC accreditation and maintains a full complement of nationally distributed dental consultants from all dental specialties.</w:t>
      </w:r>
    </w:p>
    <w:p w14:paraId="0893149C" w14:textId="200E369D" w:rsidR="0013096E" w:rsidRPr="0013096E" w:rsidRDefault="0013096E" w:rsidP="0013096E">
      <w:pPr>
        <w:pStyle w:val="Answer"/>
        <w:rPr>
          <w:rFonts w:eastAsia="Calibri"/>
        </w:rPr>
      </w:pPr>
      <w:r w:rsidRPr="0013096E">
        <w:rPr>
          <w:rFonts w:eastAsia="Calibri"/>
        </w:rPr>
        <w:t xml:space="preserve">We selected P&amp;R Dental Strategies, Inc. because of their experience and expertise in dental clinical claims review. P&amp;R performs outreach on situations where additional documentation is required to render </w:t>
      </w:r>
      <w:proofErr w:type="gramStart"/>
      <w:r w:rsidRPr="0013096E">
        <w:rPr>
          <w:rFonts w:eastAsia="Calibri"/>
        </w:rPr>
        <w:t>a determination</w:t>
      </w:r>
      <w:proofErr w:type="gramEnd"/>
      <w:r w:rsidRPr="0013096E">
        <w:rPr>
          <w:rFonts w:eastAsia="Calibri"/>
        </w:rPr>
        <w:t>. This partnership has made our commercial clinical review process more efficient and allows us to comply with state-specific guidelines that in some cases require carriers to use a dentist licensed in the state for clinical review.</w:t>
      </w:r>
    </w:p>
    <w:p w14:paraId="41F79079" w14:textId="5CA5E541" w:rsidR="00AC3C4C" w:rsidRDefault="00426C87" w:rsidP="00377B90">
      <w:pPr>
        <w:pStyle w:val="Question-AutoNumber"/>
        <w:rPr>
          <w:rFonts w:eastAsia="Calibri"/>
          <w:w w:val="105"/>
        </w:rPr>
      </w:pPr>
      <w:r w:rsidRPr="00426C87">
        <w:rPr>
          <w:rFonts w:eastAsia="Calibri"/>
          <w:w w:val="105"/>
        </w:rPr>
        <w:t>Will</w:t>
      </w:r>
      <w:r w:rsidRPr="00426C87">
        <w:rPr>
          <w:rFonts w:eastAsia="Calibri"/>
          <w:spacing w:val="-4"/>
          <w:w w:val="105"/>
        </w:rPr>
        <w:t xml:space="preserve"> </w:t>
      </w:r>
      <w:r w:rsidRPr="00426C87">
        <w:rPr>
          <w:rFonts w:eastAsia="Calibri"/>
          <w:w w:val="105"/>
        </w:rPr>
        <w:t>you provide</w:t>
      </w:r>
      <w:r w:rsidRPr="00426C87">
        <w:rPr>
          <w:rFonts w:eastAsia="Calibri"/>
          <w:spacing w:val="-4"/>
          <w:w w:val="105"/>
        </w:rPr>
        <w:t xml:space="preserve"> </w:t>
      </w:r>
      <w:r w:rsidRPr="00426C87">
        <w:rPr>
          <w:rFonts w:eastAsia="Calibri"/>
          <w:w w:val="105"/>
        </w:rPr>
        <w:t>the</w:t>
      </w:r>
      <w:r w:rsidRPr="00426C87">
        <w:rPr>
          <w:rFonts w:eastAsia="Calibri"/>
          <w:spacing w:val="-4"/>
          <w:w w:val="105"/>
        </w:rPr>
        <w:t xml:space="preserve"> </w:t>
      </w:r>
      <w:r w:rsidRPr="00426C87">
        <w:rPr>
          <w:rFonts w:eastAsia="Calibri"/>
          <w:w w:val="105"/>
        </w:rPr>
        <w:t>client</w:t>
      </w:r>
      <w:r w:rsidRPr="00426C87">
        <w:rPr>
          <w:rFonts w:eastAsia="Calibri"/>
          <w:spacing w:val="-4"/>
          <w:w w:val="105"/>
        </w:rPr>
        <w:t xml:space="preserve"> </w:t>
      </w:r>
      <w:r w:rsidRPr="00426C87">
        <w:rPr>
          <w:rFonts w:eastAsia="Calibri"/>
          <w:w w:val="105"/>
        </w:rPr>
        <w:t>with</w:t>
      </w:r>
      <w:r w:rsidRPr="00426C87">
        <w:rPr>
          <w:rFonts w:eastAsia="Calibri"/>
          <w:spacing w:val="-5"/>
          <w:w w:val="105"/>
        </w:rPr>
        <w:t xml:space="preserve"> </w:t>
      </w:r>
      <w:r w:rsidRPr="00426C87">
        <w:rPr>
          <w:rFonts w:eastAsia="Calibri"/>
          <w:w w:val="105"/>
        </w:rPr>
        <w:t>personalized</w:t>
      </w:r>
      <w:r w:rsidRPr="00426C87">
        <w:rPr>
          <w:rFonts w:eastAsia="Calibri"/>
          <w:spacing w:val="-1"/>
          <w:w w:val="105"/>
        </w:rPr>
        <w:t xml:space="preserve"> </w:t>
      </w:r>
      <w:r w:rsidRPr="00426C87">
        <w:rPr>
          <w:rFonts w:eastAsia="Calibri"/>
          <w:w w:val="105"/>
        </w:rPr>
        <w:t>I.</w:t>
      </w:r>
      <w:r w:rsidRPr="00426C87">
        <w:rPr>
          <w:rFonts w:eastAsia="Calibri"/>
          <w:spacing w:val="-1"/>
          <w:w w:val="105"/>
        </w:rPr>
        <w:t xml:space="preserve"> </w:t>
      </w:r>
      <w:r w:rsidRPr="00426C87">
        <w:rPr>
          <w:rFonts w:eastAsia="Calibri"/>
          <w:w w:val="105"/>
        </w:rPr>
        <w:t>D.</w:t>
      </w:r>
      <w:r w:rsidRPr="00426C87">
        <w:rPr>
          <w:rFonts w:eastAsia="Calibri"/>
          <w:spacing w:val="-1"/>
          <w:w w:val="105"/>
        </w:rPr>
        <w:t xml:space="preserve"> </w:t>
      </w:r>
      <w:r w:rsidRPr="00426C87">
        <w:rPr>
          <w:rFonts w:eastAsia="Calibri"/>
          <w:w w:val="105"/>
        </w:rPr>
        <w:t>cards?</w:t>
      </w:r>
      <w:r w:rsidRPr="00426C87">
        <w:rPr>
          <w:rFonts w:eastAsia="Calibri"/>
          <w:spacing w:val="-1"/>
          <w:w w:val="105"/>
        </w:rPr>
        <w:t xml:space="preserve"> </w:t>
      </w:r>
      <w:r w:rsidRPr="00426C87">
        <w:rPr>
          <w:rFonts w:eastAsia="Calibri"/>
          <w:w w:val="105"/>
        </w:rPr>
        <w:t>Will</w:t>
      </w:r>
      <w:r w:rsidRPr="00426C87">
        <w:rPr>
          <w:rFonts w:eastAsia="Calibri"/>
          <w:spacing w:val="-4"/>
          <w:w w:val="105"/>
        </w:rPr>
        <w:t xml:space="preserve"> </w:t>
      </w:r>
      <w:r w:rsidRPr="00426C87">
        <w:rPr>
          <w:rFonts w:eastAsia="Calibri"/>
          <w:w w:val="105"/>
        </w:rPr>
        <w:t>the</w:t>
      </w:r>
      <w:r w:rsidRPr="00426C87">
        <w:rPr>
          <w:rFonts w:eastAsia="Calibri"/>
          <w:spacing w:val="-4"/>
          <w:w w:val="105"/>
        </w:rPr>
        <w:t xml:space="preserve"> </w:t>
      </w:r>
      <w:r w:rsidRPr="00426C87">
        <w:rPr>
          <w:rFonts w:eastAsia="Calibri"/>
          <w:w w:val="105"/>
        </w:rPr>
        <w:t>ID</w:t>
      </w:r>
      <w:r w:rsidRPr="00426C87">
        <w:rPr>
          <w:rFonts w:eastAsia="Calibri"/>
          <w:spacing w:val="-1"/>
          <w:w w:val="105"/>
        </w:rPr>
        <w:t xml:space="preserve"> </w:t>
      </w:r>
      <w:r w:rsidRPr="00426C87">
        <w:rPr>
          <w:rFonts w:eastAsia="Calibri"/>
          <w:w w:val="105"/>
        </w:rPr>
        <w:t>Card’s</w:t>
      </w:r>
      <w:r w:rsidRPr="00426C87">
        <w:rPr>
          <w:rFonts w:eastAsia="Calibri"/>
          <w:spacing w:val="-1"/>
          <w:w w:val="105"/>
        </w:rPr>
        <w:t xml:space="preserve"> </w:t>
      </w:r>
      <w:r w:rsidRPr="00426C87">
        <w:rPr>
          <w:rFonts w:eastAsia="Calibri"/>
          <w:w w:val="105"/>
        </w:rPr>
        <w:t>utilize</w:t>
      </w:r>
      <w:r w:rsidRPr="00426C87">
        <w:rPr>
          <w:rFonts w:eastAsia="Calibri"/>
          <w:spacing w:val="-4"/>
          <w:w w:val="105"/>
        </w:rPr>
        <w:t xml:space="preserve"> </w:t>
      </w:r>
      <w:r w:rsidRPr="00426C87">
        <w:rPr>
          <w:rFonts w:eastAsia="Calibri"/>
          <w:w w:val="105"/>
        </w:rPr>
        <w:t>an identifier other than the social security number? Is there any additional cost?</w:t>
      </w:r>
      <w:r w:rsidR="00AC3C4C">
        <w:rPr>
          <w:rFonts w:eastAsia="Calibri"/>
          <w:w w:val="105"/>
        </w:rPr>
        <w:t xml:space="preserve"> </w:t>
      </w:r>
    </w:p>
    <w:p w14:paraId="7817668F" w14:textId="77777777" w:rsidR="00377B90" w:rsidRDefault="00377B90" w:rsidP="00377B90">
      <w:pPr>
        <w:pStyle w:val="Answer"/>
      </w:pPr>
      <w:r>
        <w:t xml:space="preserve">ID cards are issued at the family level for use by the employee and family. ID cards list the individual's name and member ID number, as well as the name of each </w:t>
      </w:r>
      <w:proofErr w:type="gramStart"/>
      <w:r>
        <w:t>covered dependent</w:t>
      </w:r>
      <w:proofErr w:type="gramEnd"/>
      <w:r>
        <w:t>.</w:t>
      </w:r>
    </w:p>
    <w:p w14:paraId="34C671AA" w14:textId="77777777" w:rsidR="00377B90" w:rsidRDefault="00377B90" w:rsidP="00377B90">
      <w:pPr>
        <w:pStyle w:val="Answer"/>
      </w:pPr>
      <w:r>
        <w:t xml:space="preserve">To protect member privacy, we do not show Social Security numbers (SSNs) on ID cards. Instead, we show an alternate identifier. In our standard approach, customers submit employee SSNs on the eligibility file. We then assign a unique alternate identifier for each employee record. </w:t>
      </w:r>
    </w:p>
    <w:p w14:paraId="63A3D28E" w14:textId="3C034805" w:rsidR="00377B90" w:rsidRPr="00377B90" w:rsidRDefault="00377B90" w:rsidP="00377B90">
      <w:pPr>
        <w:pStyle w:val="Answer"/>
      </w:pPr>
      <w:r>
        <w:t>We provide and mail family ID cards directly to members’ homes at no additional cost.</w:t>
      </w:r>
    </w:p>
    <w:p w14:paraId="66753602" w14:textId="77777777" w:rsidR="00426C87" w:rsidRDefault="00426C87" w:rsidP="00775602">
      <w:pPr>
        <w:pStyle w:val="Question-AutoNumber"/>
        <w:rPr>
          <w:rFonts w:eastAsia="Calibri"/>
          <w:w w:val="105"/>
        </w:rPr>
      </w:pPr>
      <w:r w:rsidRPr="00426C87">
        <w:rPr>
          <w:rFonts w:eastAsia="Calibri"/>
          <w:w w:val="105"/>
        </w:rPr>
        <w:t>Can the I.D. cards include medical</w:t>
      </w:r>
      <w:r w:rsidRPr="00426C87">
        <w:rPr>
          <w:rFonts w:eastAsia="Calibri"/>
          <w:spacing w:val="-1"/>
          <w:w w:val="105"/>
        </w:rPr>
        <w:t xml:space="preserve"> </w:t>
      </w:r>
      <w:r w:rsidRPr="00426C87">
        <w:rPr>
          <w:rFonts w:eastAsia="Calibri"/>
          <w:w w:val="105"/>
        </w:rPr>
        <w:t>and Rx information? Will these cards be in paper or</w:t>
      </w:r>
      <w:r w:rsidRPr="00426C87">
        <w:rPr>
          <w:rFonts w:eastAsia="Calibri"/>
          <w:spacing w:val="-3"/>
          <w:w w:val="105"/>
        </w:rPr>
        <w:t xml:space="preserve"> </w:t>
      </w:r>
      <w:r w:rsidRPr="00426C87">
        <w:rPr>
          <w:rFonts w:eastAsia="Calibri"/>
          <w:w w:val="105"/>
        </w:rPr>
        <w:t>plastic?</w:t>
      </w:r>
    </w:p>
    <w:p w14:paraId="29832F9A" w14:textId="2563B294" w:rsidR="001D208F" w:rsidRDefault="0000365C" w:rsidP="001D208F">
      <w:pPr>
        <w:pStyle w:val="Answer"/>
        <w:rPr>
          <w:rFonts w:eastAsia="Calibri"/>
        </w:rPr>
      </w:pPr>
      <w:r w:rsidRPr="0000365C">
        <w:rPr>
          <w:rFonts w:eastAsia="Calibri"/>
        </w:rPr>
        <w:t>When UnitedHealthcare provides both medical and pharmacy benefits, members receive a single, integrated ID card. Under this arrangement, we add the logo of our internal PBM, OptumRx (a UnitedHealth Group company), and the OptumRx employer identification number to the medical ID card.</w:t>
      </w:r>
    </w:p>
    <w:p w14:paraId="2A3E7290" w14:textId="77777777" w:rsidR="00345F9F" w:rsidRPr="00345F9F" w:rsidRDefault="00345F9F" w:rsidP="00345F9F">
      <w:pPr>
        <w:pStyle w:val="Answer"/>
        <w:rPr>
          <w:rFonts w:eastAsia="Calibri"/>
        </w:rPr>
      </w:pPr>
      <w:r w:rsidRPr="00345F9F">
        <w:rPr>
          <w:rFonts w:eastAsia="Calibri"/>
        </w:rPr>
        <w:t>When it meets specific file (size and format) requirements, we can add the customer’s logo to the front of the member ID card. There is no additional cost for adding either a black-and-white or color logo.</w:t>
      </w:r>
    </w:p>
    <w:p w14:paraId="38BDD29C" w14:textId="1FC8160B" w:rsidR="00345F9F" w:rsidRPr="00345F9F" w:rsidRDefault="00345F9F" w:rsidP="00345F9F">
      <w:pPr>
        <w:pStyle w:val="Answer"/>
        <w:rPr>
          <w:rFonts w:eastAsia="Calibri"/>
        </w:rPr>
      </w:pPr>
      <w:r w:rsidRPr="00345F9F">
        <w:rPr>
          <w:rFonts w:eastAsia="Calibri"/>
        </w:rPr>
        <w:t>The following are common customization requests</w:t>
      </w:r>
      <w:r w:rsidR="001A643C">
        <w:rPr>
          <w:rFonts w:eastAsia="Calibri"/>
        </w:rPr>
        <w:t xml:space="preserve"> and are available with prior approval for an additional cost</w:t>
      </w:r>
      <w:r w:rsidRPr="00345F9F">
        <w:rPr>
          <w:rFonts w:eastAsia="Calibri"/>
        </w:rPr>
        <w:t>:</w:t>
      </w:r>
    </w:p>
    <w:p w14:paraId="65456B68" w14:textId="5B6BEEF4" w:rsidR="00345F9F" w:rsidRPr="00345F9F" w:rsidRDefault="00345F9F" w:rsidP="0077300C">
      <w:pPr>
        <w:pStyle w:val="AnswerBullet1"/>
        <w:rPr>
          <w:rFonts w:eastAsia="Calibri"/>
        </w:rPr>
      </w:pPr>
      <w:r w:rsidRPr="00345F9F">
        <w:rPr>
          <w:rFonts w:eastAsia="Calibri"/>
        </w:rPr>
        <w:t>Third-party PBM logo, group number, service numbers, etc.</w:t>
      </w:r>
    </w:p>
    <w:p w14:paraId="33367296" w14:textId="56BAF276" w:rsidR="00345F9F" w:rsidRPr="00345F9F" w:rsidRDefault="00345F9F" w:rsidP="0077300C">
      <w:pPr>
        <w:pStyle w:val="AnswerBullet1"/>
        <w:rPr>
          <w:rFonts w:eastAsia="Calibri"/>
        </w:rPr>
      </w:pPr>
      <w:r w:rsidRPr="00345F9F">
        <w:rPr>
          <w:rFonts w:eastAsia="Calibri"/>
        </w:rPr>
        <w:t>Custom plan names (maximum of 30 characters on each of two lines)</w:t>
      </w:r>
    </w:p>
    <w:p w14:paraId="7D1364B6" w14:textId="2644036C" w:rsidR="00345F9F" w:rsidRPr="001D208F" w:rsidRDefault="00345F9F" w:rsidP="00EE4DCF">
      <w:pPr>
        <w:pStyle w:val="Answer"/>
        <w:rPr>
          <w:rFonts w:eastAsia="Calibri"/>
        </w:rPr>
      </w:pPr>
      <w:r w:rsidRPr="00345F9F">
        <w:rPr>
          <w:rFonts w:eastAsia="Calibri"/>
        </w:rPr>
        <w:t>We carefully review requests for further customization on a case-by-case basis to evaluate if the request complies with accepted standards</w:t>
      </w:r>
      <w:r w:rsidR="00CD1BD8">
        <w:rPr>
          <w:rFonts w:eastAsia="Calibri"/>
        </w:rPr>
        <w:t xml:space="preserve">. </w:t>
      </w:r>
      <w:r w:rsidR="007945A9" w:rsidRPr="007945A9">
        <w:rPr>
          <w:rFonts w:eastAsia="Calibri"/>
        </w:rPr>
        <w:t>We currently provide both physical</w:t>
      </w:r>
      <w:r w:rsidR="007945A9">
        <w:rPr>
          <w:rFonts w:eastAsia="Calibri"/>
        </w:rPr>
        <w:t xml:space="preserve"> (plastic)</w:t>
      </w:r>
      <w:r w:rsidR="007945A9" w:rsidRPr="007945A9">
        <w:rPr>
          <w:rFonts w:eastAsia="Calibri"/>
        </w:rPr>
        <w:t xml:space="preserve"> ID cards and encourage use of electronic ID cards available via our app or website. Our goal is to meet our members where they are, and therefore we support both traditional and electronic options.</w:t>
      </w:r>
    </w:p>
    <w:p w14:paraId="39A5C5EA" w14:textId="77777777" w:rsidR="00426C87" w:rsidRDefault="00426C87" w:rsidP="00775602">
      <w:pPr>
        <w:pStyle w:val="Question-AutoNumber"/>
        <w:rPr>
          <w:rFonts w:eastAsia="Calibri"/>
          <w:w w:val="105"/>
        </w:rPr>
      </w:pPr>
      <w:r w:rsidRPr="00426C87">
        <w:rPr>
          <w:rFonts w:eastAsia="Calibri"/>
          <w:w w:val="105"/>
        </w:rPr>
        <w:t>Describe the process for claimants who contact your office to discuss and/or appeal claims, including timeframes for reply.</w:t>
      </w:r>
    </w:p>
    <w:p w14:paraId="6F7B5618" w14:textId="214944B9" w:rsidR="00D6226C" w:rsidRPr="00D6226C" w:rsidRDefault="00D6226C" w:rsidP="003D357D">
      <w:pPr>
        <w:pStyle w:val="Answer"/>
        <w:rPr>
          <w:rFonts w:eastAsia="Calibri"/>
        </w:rPr>
      </w:pPr>
      <w:r w:rsidRPr="00D6226C">
        <w:rPr>
          <w:rFonts w:eastAsia="Calibri"/>
        </w:rPr>
        <w:t xml:space="preserve">Our health advocates can assist </w:t>
      </w:r>
      <w:proofErr w:type="gramStart"/>
      <w:r w:rsidRPr="00D6226C">
        <w:rPr>
          <w:rFonts w:eastAsia="Calibri"/>
        </w:rPr>
        <w:t>callers needing</w:t>
      </w:r>
      <w:proofErr w:type="gramEnd"/>
      <w:r w:rsidRPr="00D6226C">
        <w:rPr>
          <w:rFonts w:eastAsia="Calibri"/>
        </w:rPr>
        <w:t xml:space="preserve"> simple claim adjustments and help reprocess a denied claim if they make an outbound call to the provider and receive additional information, or if the claim was incorrectly denied when the service is a covered expense. Depending on the situation, the health advocate can either adjust the claim on the phone or route it to an adjustment team.</w:t>
      </w:r>
    </w:p>
    <w:p w14:paraId="257B204F" w14:textId="6421B866" w:rsidR="00D6226C" w:rsidRPr="00D6226C" w:rsidRDefault="00D6226C" w:rsidP="003D357D">
      <w:pPr>
        <w:pStyle w:val="Answer"/>
        <w:rPr>
          <w:rFonts w:eastAsia="Calibri"/>
        </w:rPr>
      </w:pPr>
      <w:r w:rsidRPr="00D6226C">
        <w:rPr>
          <w:rFonts w:eastAsia="Calibri"/>
        </w:rPr>
        <w:t>For complex issues, the advocate routes the claim to the appropriate team for additional research, then communicates the resolution to the member when completed.</w:t>
      </w:r>
    </w:p>
    <w:p w14:paraId="6EF2C502" w14:textId="7F934DC3" w:rsidR="00D6226C" w:rsidRDefault="00D6226C" w:rsidP="003D357D">
      <w:pPr>
        <w:pStyle w:val="Answer"/>
        <w:rPr>
          <w:rFonts w:eastAsia="Calibri"/>
        </w:rPr>
      </w:pPr>
      <w:r w:rsidRPr="00D6226C">
        <w:rPr>
          <w:rFonts w:eastAsia="Calibri"/>
        </w:rPr>
        <w:t xml:space="preserve">In some situations, we may also suggest to the </w:t>
      </w:r>
      <w:proofErr w:type="gramStart"/>
      <w:r w:rsidRPr="00D6226C">
        <w:rPr>
          <w:rFonts w:eastAsia="Calibri"/>
        </w:rPr>
        <w:t>member</w:t>
      </w:r>
      <w:proofErr w:type="gramEnd"/>
      <w:r w:rsidRPr="00D6226C">
        <w:rPr>
          <w:rFonts w:eastAsia="Calibri"/>
        </w:rPr>
        <w:t xml:space="preserve"> they file a formal written appeal.</w:t>
      </w:r>
    </w:p>
    <w:p w14:paraId="68822D25" w14:textId="184FBC0A" w:rsidR="00200646" w:rsidRPr="00200646" w:rsidRDefault="00200646" w:rsidP="00200646">
      <w:pPr>
        <w:pStyle w:val="Answer"/>
        <w:rPr>
          <w:rFonts w:eastAsia="Calibri"/>
        </w:rPr>
      </w:pPr>
      <w:r w:rsidRPr="00200646">
        <w:rPr>
          <w:rFonts w:eastAsia="Calibri"/>
        </w:rPr>
        <w:t xml:space="preserve">Turnaround time varies on the situation and the </w:t>
      </w:r>
      <w:proofErr w:type="gramStart"/>
      <w:r w:rsidRPr="00200646">
        <w:rPr>
          <w:rFonts w:eastAsia="Calibri"/>
        </w:rPr>
        <w:t>urgency</w:t>
      </w:r>
      <w:proofErr w:type="gramEnd"/>
      <w:r w:rsidRPr="00200646">
        <w:rPr>
          <w:rFonts w:eastAsia="Calibri"/>
        </w:rPr>
        <w:t xml:space="preserve"> of the </w:t>
      </w:r>
      <w:proofErr w:type="gramStart"/>
      <w:r w:rsidRPr="00200646">
        <w:rPr>
          <w:rFonts w:eastAsia="Calibri"/>
        </w:rPr>
        <w:t>member’s</w:t>
      </w:r>
      <w:proofErr w:type="gramEnd"/>
      <w:r w:rsidRPr="00200646">
        <w:rPr>
          <w:rFonts w:eastAsia="Calibri"/>
        </w:rPr>
        <w:t xml:space="preserve"> needs. Advocates will provide the caller with an expected turnaround time during the call, and our goal is to address urgent issues within 24 to 48 business hours.</w:t>
      </w:r>
    </w:p>
    <w:p w14:paraId="23245F79" w14:textId="4FE1EFED" w:rsidR="00573D48" w:rsidRPr="003D357D" w:rsidRDefault="00573D48" w:rsidP="0077300C">
      <w:pPr>
        <w:pStyle w:val="AnswerHeading1"/>
        <w:rPr>
          <w:rFonts w:eastAsia="Calibri"/>
        </w:rPr>
      </w:pPr>
      <w:r w:rsidRPr="003D357D">
        <w:rPr>
          <w:rFonts w:eastAsia="Calibri"/>
        </w:rPr>
        <w:t>Appeal Process Overview</w:t>
      </w:r>
    </w:p>
    <w:p w14:paraId="0711A5AA" w14:textId="500CBDA3" w:rsidR="003D357D" w:rsidRPr="003D357D" w:rsidRDefault="003D357D" w:rsidP="003D357D">
      <w:pPr>
        <w:pStyle w:val="Answer"/>
        <w:rPr>
          <w:rFonts w:eastAsia="Calibri"/>
        </w:rPr>
      </w:pPr>
      <w:r w:rsidRPr="003D357D">
        <w:rPr>
          <w:rFonts w:eastAsia="Calibri"/>
        </w:rPr>
        <w:t>Whenever we deny coverage, the member and/or his or her physician or other health care professional has the right to appeal the determination within 180 days from the date of the determination.</w:t>
      </w:r>
    </w:p>
    <w:p w14:paraId="508A3E43" w14:textId="68B2DEF4" w:rsidR="003D357D" w:rsidRPr="003D357D" w:rsidRDefault="003D357D" w:rsidP="003D357D">
      <w:pPr>
        <w:pStyle w:val="Answer"/>
        <w:rPr>
          <w:rFonts w:eastAsia="Calibri"/>
        </w:rPr>
      </w:pPr>
      <w:r w:rsidRPr="003D357D">
        <w:rPr>
          <w:rFonts w:eastAsia="Calibri"/>
        </w:rPr>
        <w:t>The time frames and content requirements set forth below are based on the Department of Labor (DOL) claim procedures regulation.</w:t>
      </w:r>
    </w:p>
    <w:p w14:paraId="683C64FB" w14:textId="349C24CE" w:rsidR="003D357D" w:rsidRPr="003D357D" w:rsidRDefault="003D357D" w:rsidP="0077300C">
      <w:pPr>
        <w:pStyle w:val="AnswerHeading2"/>
        <w:rPr>
          <w:rFonts w:eastAsia="Calibri"/>
        </w:rPr>
      </w:pPr>
      <w:r w:rsidRPr="003D357D">
        <w:rPr>
          <w:rFonts w:eastAsia="Calibri"/>
        </w:rPr>
        <w:t>Rights to Appeal</w:t>
      </w:r>
    </w:p>
    <w:p w14:paraId="08533CEB" w14:textId="04F8BE61" w:rsidR="003D357D" w:rsidRPr="003D357D" w:rsidRDefault="003D357D" w:rsidP="003D357D">
      <w:pPr>
        <w:pStyle w:val="Answer"/>
        <w:rPr>
          <w:rFonts w:eastAsia="Calibri"/>
        </w:rPr>
      </w:pPr>
      <w:r w:rsidRPr="003D357D">
        <w:rPr>
          <w:rFonts w:eastAsia="Calibri"/>
        </w:rPr>
        <w:t>We explain the appeal process to the attending physician or other health care professional or member as part of the notification of an adverse determination. In addition, all written notifications include an explanation of the appeal process, as well as other required statements.</w:t>
      </w:r>
    </w:p>
    <w:p w14:paraId="5833FD4C" w14:textId="072C8BE0" w:rsidR="003D357D" w:rsidRPr="003D357D" w:rsidRDefault="003D357D" w:rsidP="003D357D">
      <w:pPr>
        <w:pStyle w:val="Answer"/>
        <w:rPr>
          <w:rFonts w:eastAsia="Calibri"/>
        </w:rPr>
      </w:pPr>
      <w:r w:rsidRPr="003D357D">
        <w:rPr>
          <w:rFonts w:eastAsia="Calibri"/>
        </w:rPr>
        <w:t>A member, his or her physician or other health care professional, including a hospital or a member’s guardian or other representative, may request an appeal. Two levels of appeal are available (except for urgent care claim appeals, as referenced below). All appeal reviews are subject to applicable specific state and/or federal regulations and benefit plan language that may supersede this protocol. Requests for appeals must be made in writing, except for urgent care claim appeals, which may be requested by calling the toll-free number on the back of the member’s ID card.</w:t>
      </w:r>
    </w:p>
    <w:p w14:paraId="7349C7CA" w14:textId="75B9EBE8" w:rsidR="003D357D" w:rsidRPr="003D357D" w:rsidRDefault="003D357D" w:rsidP="003D357D">
      <w:pPr>
        <w:pStyle w:val="Answer"/>
        <w:rPr>
          <w:rFonts w:eastAsia="Calibri"/>
        </w:rPr>
      </w:pPr>
      <w:r w:rsidRPr="003D357D">
        <w:rPr>
          <w:rFonts w:eastAsia="Calibri"/>
        </w:rPr>
        <w:t>Reconsideration occurs when the health care professional, member or member’s representative provides additional information that may support rescinding the initial adverse determination and avoids the need to follow the standard appeal process.  Reconsideration would only apply for in-network providers as the initial level before an appeal but would not apply to out-of-network providers or members.</w:t>
      </w:r>
    </w:p>
    <w:p w14:paraId="59FD72BE" w14:textId="3E60C5F2" w:rsidR="003D357D" w:rsidRPr="003D357D" w:rsidRDefault="003D357D" w:rsidP="003D357D">
      <w:pPr>
        <w:pStyle w:val="Answer"/>
        <w:rPr>
          <w:rFonts w:eastAsia="Calibri"/>
        </w:rPr>
      </w:pPr>
      <w:r w:rsidRPr="003D357D">
        <w:rPr>
          <w:rFonts w:eastAsia="Calibri"/>
        </w:rPr>
        <w:t>A health care professional with appropriate expertise in the field, who was not involved in the original or initial determination or in the review of the previous appeal and who is not a subordinate of the individual who conducted the prior determination, reviews all appeals</w:t>
      </w:r>
    </w:p>
    <w:p w14:paraId="6DBC0502" w14:textId="278980A6" w:rsidR="003D357D" w:rsidRPr="003D357D" w:rsidRDefault="003D357D" w:rsidP="003D357D">
      <w:pPr>
        <w:pStyle w:val="Answer"/>
        <w:rPr>
          <w:rFonts w:eastAsia="Calibri"/>
        </w:rPr>
      </w:pPr>
      <w:r w:rsidRPr="003D357D">
        <w:rPr>
          <w:rFonts w:eastAsia="Calibri"/>
        </w:rPr>
        <w:t>The appeal process for the notice of appeal determination varies based on the type of claim involved: urgent care, pre-service and post-service.</w:t>
      </w:r>
    </w:p>
    <w:p w14:paraId="18C9A5CD" w14:textId="6CF0061F" w:rsidR="003D357D" w:rsidRPr="003D357D" w:rsidRDefault="003D357D" w:rsidP="0077300C">
      <w:pPr>
        <w:pStyle w:val="AnswerHeading2"/>
        <w:rPr>
          <w:rFonts w:eastAsia="Calibri"/>
        </w:rPr>
      </w:pPr>
      <w:r w:rsidRPr="003D357D">
        <w:rPr>
          <w:rFonts w:eastAsia="Calibri"/>
        </w:rPr>
        <w:t>Urgent Care Claim Appeals</w:t>
      </w:r>
    </w:p>
    <w:p w14:paraId="5D5E380A" w14:textId="46049F50" w:rsidR="003D357D" w:rsidRPr="003D357D" w:rsidRDefault="003D357D" w:rsidP="003D357D">
      <w:pPr>
        <w:pStyle w:val="Answer"/>
        <w:rPr>
          <w:rFonts w:eastAsia="Calibri"/>
        </w:rPr>
      </w:pPr>
      <w:r w:rsidRPr="003D357D">
        <w:rPr>
          <w:rFonts w:eastAsia="Calibri"/>
        </w:rPr>
        <w:t>Urgent care claims are for services that require notification or approval prior to receiving medical care, where a delay in treatment could seriously jeopardize the member’s life, health or the ability to regain maximum function or, in the opinion of a physician with knowledge of the member’s medical condition, could cause severe pain. Generally, urgent care claims are handled telephonically by our care management unit. We enter the date of the call into our care management system and use it to track required turnaround times under the DOL regulation.</w:t>
      </w:r>
    </w:p>
    <w:p w14:paraId="3B526D4A" w14:textId="630C8122" w:rsidR="003D357D" w:rsidRPr="003D357D" w:rsidRDefault="003D357D" w:rsidP="003D357D">
      <w:pPr>
        <w:pStyle w:val="Answer"/>
        <w:rPr>
          <w:rFonts w:eastAsia="Calibri"/>
        </w:rPr>
      </w:pPr>
      <w:r w:rsidRPr="003D357D">
        <w:rPr>
          <w:rFonts w:eastAsia="Calibri"/>
        </w:rPr>
        <w:t xml:space="preserve">For urgent care claims, we offer one level of appeal, </w:t>
      </w:r>
      <w:proofErr w:type="gramStart"/>
      <w:r w:rsidRPr="003D357D">
        <w:rPr>
          <w:rFonts w:eastAsia="Calibri"/>
        </w:rPr>
        <w:t>taking into account</w:t>
      </w:r>
      <w:proofErr w:type="gramEnd"/>
      <w:r w:rsidRPr="003D357D">
        <w:rPr>
          <w:rFonts w:eastAsia="Calibri"/>
        </w:rPr>
        <w:t xml:space="preserve"> the seriousness of the </w:t>
      </w:r>
      <w:proofErr w:type="gramStart"/>
      <w:r w:rsidRPr="003D357D">
        <w:rPr>
          <w:rFonts w:eastAsia="Calibri"/>
        </w:rPr>
        <w:t>member’s</w:t>
      </w:r>
      <w:proofErr w:type="gramEnd"/>
      <w:r w:rsidRPr="003D357D">
        <w:rPr>
          <w:rFonts w:eastAsia="Calibri"/>
        </w:rPr>
        <w:t xml:space="preserve"> condition.</w:t>
      </w:r>
    </w:p>
    <w:p w14:paraId="3DE2B277" w14:textId="64E30FED" w:rsidR="003D357D" w:rsidRPr="003D357D" w:rsidRDefault="003D357D" w:rsidP="003D357D">
      <w:pPr>
        <w:pStyle w:val="Answer"/>
        <w:rPr>
          <w:rFonts w:eastAsia="Calibri"/>
        </w:rPr>
      </w:pPr>
      <w:r w:rsidRPr="003D357D">
        <w:rPr>
          <w:rFonts w:eastAsia="Calibri"/>
        </w:rPr>
        <w:t xml:space="preserve">For immediately urgent appeals, we give verbal notification of the appeal determination on the same business day the determination is made. We verbally notify the following individuals of the determination: the attending physician or designated representative, the member (if not hospitalized) or designated representative and, as applicable, the facility’s billing or business office and any other ancillary professional. We provide written notification of the appeal determination within 72 hours of the determination and must mail the determination to the above list of </w:t>
      </w:r>
      <w:proofErr w:type="gramStart"/>
      <w:r w:rsidRPr="003D357D">
        <w:rPr>
          <w:rFonts w:eastAsia="Calibri"/>
        </w:rPr>
        <w:t>persons</w:t>
      </w:r>
      <w:proofErr w:type="gramEnd"/>
      <w:r w:rsidRPr="003D357D">
        <w:rPr>
          <w:rFonts w:eastAsia="Calibri"/>
        </w:rPr>
        <w:t>, as applicable.</w:t>
      </w:r>
    </w:p>
    <w:p w14:paraId="4551DC51" w14:textId="5B47C4C7" w:rsidR="003D357D" w:rsidRPr="003D357D" w:rsidRDefault="003D357D" w:rsidP="0077300C">
      <w:pPr>
        <w:pStyle w:val="AnswerHeading2"/>
        <w:rPr>
          <w:rFonts w:eastAsia="Calibri"/>
        </w:rPr>
      </w:pPr>
      <w:r w:rsidRPr="003D357D">
        <w:rPr>
          <w:rFonts w:eastAsia="Calibri"/>
        </w:rPr>
        <w:t>Pre-service and Post-service Claim Appeals</w:t>
      </w:r>
    </w:p>
    <w:p w14:paraId="26EC8416" w14:textId="4D8A94D2" w:rsidR="003D357D" w:rsidRPr="003D357D" w:rsidRDefault="003D357D" w:rsidP="003D357D">
      <w:pPr>
        <w:pStyle w:val="Answer"/>
        <w:rPr>
          <w:rFonts w:eastAsia="Calibri"/>
        </w:rPr>
      </w:pPr>
      <w:r w:rsidRPr="003D357D">
        <w:rPr>
          <w:rFonts w:eastAsia="Calibri"/>
        </w:rPr>
        <w:t>A first-level appeal is the initial appeal request for benefit coverage after we have denied coverage. First-level appeal determinations may authorize the requested care/service(s) or uphold the initial adverse determination and are conducted within 15 days (pre-service) and 30 days (post-service) after receipt of the claimant’s first-level appeal request.</w:t>
      </w:r>
    </w:p>
    <w:p w14:paraId="7DBE5CE9" w14:textId="0B7C9C6D" w:rsidR="003D357D" w:rsidRPr="003D357D" w:rsidRDefault="003D357D" w:rsidP="003D357D">
      <w:pPr>
        <w:pStyle w:val="Answer"/>
        <w:rPr>
          <w:rFonts w:eastAsia="Calibri"/>
        </w:rPr>
      </w:pPr>
      <w:r w:rsidRPr="003D357D">
        <w:rPr>
          <w:rFonts w:eastAsia="Calibri"/>
        </w:rPr>
        <w:t xml:space="preserve">A second-level appeal is a request for benefit coverage made </w:t>
      </w:r>
      <w:proofErr w:type="gramStart"/>
      <w:r w:rsidRPr="003D357D">
        <w:rPr>
          <w:rFonts w:eastAsia="Calibri"/>
        </w:rPr>
        <w:t>subsequent to</w:t>
      </w:r>
      <w:proofErr w:type="gramEnd"/>
      <w:r w:rsidRPr="003D357D">
        <w:rPr>
          <w:rFonts w:eastAsia="Calibri"/>
        </w:rPr>
        <w:t xml:space="preserve"> a first-level appeal determination that upheld the original adverse determination. Second-level appeal determinations may authorize coverage of the requested care/service(s) or uphold the previous first-level appeal and initial adverse determinations. Second-level appeals are conducted within 15 days (pre-service) and 30 days (post-service) after receipt of the claimant’s second-level appeal request.</w:t>
      </w:r>
    </w:p>
    <w:p w14:paraId="00C4D3CF" w14:textId="7C5C07F1" w:rsidR="003D357D" w:rsidRPr="003D357D" w:rsidRDefault="003D357D" w:rsidP="003D357D">
      <w:pPr>
        <w:pStyle w:val="Answer"/>
        <w:rPr>
          <w:rFonts w:eastAsia="Calibri"/>
        </w:rPr>
      </w:pPr>
      <w:r w:rsidRPr="003D357D">
        <w:rPr>
          <w:rFonts w:eastAsia="Calibri"/>
        </w:rPr>
        <w:t>We provide a written notification of the appeal determination within one day of the determination and must mail the determination to the attending physician or designated representative, the member (if not hospitalized) or designated representative and, as applicable, the facility’s billing or business office and any other ancillary professional.</w:t>
      </w:r>
    </w:p>
    <w:p w14:paraId="4BEEC0F2" w14:textId="72945CF7" w:rsidR="003D357D" w:rsidRPr="003D357D" w:rsidRDefault="003D357D" w:rsidP="003D357D">
      <w:pPr>
        <w:pStyle w:val="Answer"/>
        <w:rPr>
          <w:rFonts w:eastAsia="Calibri"/>
        </w:rPr>
      </w:pPr>
      <w:r w:rsidRPr="003D357D">
        <w:rPr>
          <w:rFonts w:eastAsia="Calibri"/>
        </w:rPr>
        <w:t xml:space="preserve">For customers who retain the final claim fiduciary status, second-level appeals are directed to the customer or the third party designated for review of final levels of mandatory reviews. Otherwise, where we have been </w:t>
      </w:r>
      <w:proofErr w:type="gramStart"/>
      <w:r w:rsidRPr="003D357D">
        <w:rPr>
          <w:rFonts w:eastAsia="Calibri"/>
        </w:rPr>
        <w:t>delegated</w:t>
      </w:r>
      <w:proofErr w:type="gramEnd"/>
      <w:r w:rsidRPr="003D357D">
        <w:rPr>
          <w:rFonts w:eastAsia="Calibri"/>
        </w:rPr>
        <w:t xml:space="preserve"> final claim fiduciary status, we conduct the second and final mandatory internal level of review.</w:t>
      </w:r>
    </w:p>
    <w:p w14:paraId="6AC45CD1" w14:textId="2ED24FBD" w:rsidR="003D357D" w:rsidRPr="003D357D" w:rsidRDefault="003D357D" w:rsidP="003D357D">
      <w:pPr>
        <w:pStyle w:val="Answer"/>
        <w:rPr>
          <w:rFonts w:eastAsia="Calibri"/>
        </w:rPr>
      </w:pPr>
      <w:r w:rsidRPr="003D357D">
        <w:rPr>
          <w:rFonts w:eastAsia="Calibri"/>
        </w:rPr>
        <w:t>When all appeals have been exhausted, the member, their representative or the provider of service who does not provide additional information when expressing dissatisfaction with a review outcome is able to pursue the grievance process or independent review based on state-specific regulations, as applicable.</w:t>
      </w:r>
    </w:p>
    <w:p w14:paraId="7AC0F427" w14:textId="343D930B" w:rsidR="003D357D" w:rsidRPr="003D357D" w:rsidRDefault="003D357D" w:rsidP="0077300C">
      <w:pPr>
        <w:pStyle w:val="AnswerHeading2"/>
        <w:rPr>
          <w:rFonts w:eastAsia="Calibri"/>
        </w:rPr>
      </w:pPr>
      <w:r w:rsidRPr="003D357D">
        <w:rPr>
          <w:rFonts w:eastAsia="Calibri"/>
        </w:rPr>
        <w:t>Voluntary External Review</w:t>
      </w:r>
    </w:p>
    <w:p w14:paraId="1B3A61C8" w14:textId="1CBE3AFC" w:rsidR="003D357D" w:rsidRPr="003D357D" w:rsidRDefault="003D357D" w:rsidP="003D357D">
      <w:pPr>
        <w:pStyle w:val="Answer"/>
        <w:rPr>
          <w:rFonts w:eastAsia="Calibri"/>
        </w:rPr>
      </w:pPr>
      <w:r w:rsidRPr="003D357D">
        <w:rPr>
          <w:rFonts w:eastAsia="Calibri"/>
        </w:rPr>
        <w:t>Upon receipt of the review determination, we send the appropriate notification letter and follow standard notification and documentation requirements.</w:t>
      </w:r>
    </w:p>
    <w:p w14:paraId="29372765" w14:textId="28E00606" w:rsidR="003D357D" w:rsidRPr="003D357D" w:rsidRDefault="003D357D" w:rsidP="003D357D">
      <w:pPr>
        <w:pStyle w:val="Answer"/>
        <w:rPr>
          <w:rFonts w:eastAsia="Calibri"/>
        </w:rPr>
      </w:pPr>
      <w:r w:rsidRPr="003D357D">
        <w:rPr>
          <w:rFonts w:eastAsia="Calibri"/>
        </w:rPr>
        <w:t>State-specific regulations supersede our internal processes and may include mandates on independent external review. Each state may vary in the specific process and detail required, including the exact language and written notification.</w:t>
      </w:r>
    </w:p>
    <w:p w14:paraId="46C9D53A" w14:textId="72772DD9" w:rsidR="003D357D" w:rsidRPr="003D357D" w:rsidRDefault="003D357D" w:rsidP="003D357D">
      <w:pPr>
        <w:pStyle w:val="Answer"/>
        <w:rPr>
          <w:rFonts w:eastAsia="Calibri"/>
        </w:rPr>
      </w:pPr>
      <w:r w:rsidRPr="003D357D">
        <w:rPr>
          <w:rFonts w:eastAsia="Calibri"/>
        </w:rPr>
        <w:t xml:space="preserve">Our appeals process incorporates voluntary external review, as required by the U.S. Department of Health and Human Services (HHS) and meets </w:t>
      </w:r>
      <w:proofErr w:type="gramStart"/>
      <w:r w:rsidRPr="003D357D">
        <w:rPr>
          <w:rFonts w:eastAsia="Calibri"/>
        </w:rPr>
        <w:t>all of</w:t>
      </w:r>
      <w:proofErr w:type="gramEnd"/>
      <w:r w:rsidRPr="003D357D">
        <w:rPr>
          <w:rFonts w:eastAsia="Calibri"/>
        </w:rPr>
        <w:t xml:space="preserve"> the requirements set forth for both grandfathered and non-grandfathered plans.</w:t>
      </w:r>
    </w:p>
    <w:p w14:paraId="27772CF7" w14:textId="6E8751F3" w:rsidR="003D357D" w:rsidRPr="003D357D" w:rsidRDefault="003D357D" w:rsidP="0077300C">
      <w:pPr>
        <w:pStyle w:val="AnswerHeading2"/>
        <w:rPr>
          <w:rFonts w:eastAsia="Calibri"/>
        </w:rPr>
      </w:pPr>
      <w:r w:rsidRPr="003D357D">
        <w:rPr>
          <w:rFonts w:eastAsia="Calibri"/>
        </w:rPr>
        <w:t>Grievance</w:t>
      </w:r>
    </w:p>
    <w:p w14:paraId="29BAA5A9" w14:textId="54264612" w:rsidR="003D357D" w:rsidRPr="003D357D" w:rsidRDefault="003D357D" w:rsidP="003D357D">
      <w:pPr>
        <w:pStyle w:val="Answer"/>
        <w:rPr>
          <w:rFonts w:eastAsia="Calibri"/>
        </w:rPr>
      </w:pPr>
      <w:r w:rsidRPr="003D357D">
        <w:rPr>
          <w:rFonts w:eastAsia="Calibri"/>
        </w:rPr>
        <w:t>A grievance is any complaint expressing dissatisfaction with our products, services, operations and/or protocol from a customer, state insurance department or other party on behalf of a member. Grievance issues are usually adverse service experiences including, but not limited to:</w:t>
      </w:r>
    </w:p>
    <w:p w14:paraId="49CB7A54" w14:textId="71EAAB96" w:rsidR="003D357D" w:rsidRPr="0077300C" w:rsidRDefault="003D357D" w:rsidP="0077300C">
      <w:pPr>
        <w:pStyle w:val="AnswerBullet1"/>
        <w:rPr>
          <w:rFonts w:eastAsia="Calibri"/>
        </w:rPr>
      </w:pPr>
      <w:r w:rsidRPr="003D357D">
        <w:rPr>
          <w:rFonts w:eastAsia="Calibri"/>
        </w:rPr>
        <w:t>Accessibility of care/services</w:t>
      </w:r>
    </w:p>
    <w:p w14:paraId="678848DA" w14:textId="233AD455" w:rsidR="003D357D" w:rsidRPr="0077300C" w:rsidRDefault="003D357D" w:rsidP="0077300C">
      <w:pPr>
        <w:pStyle w:val="AnswerBullet1"/>
        <w:rPr>
          <w:rFonts w:eastAsia="Calibri"/>
        </w:rPr>
      </w:pPr>
      <w:r w:rsidRPr="003D357D">
        <w:rPr>
          <w:rFonts w:eastAsia="Calibri"/>
        </w:rPr>
        <w:t>Quality of care/services</w:t>
      </w:r>
    </w:p>
    <w:p w14:paraId="5F71D66B" w14:textId="7BB40C3E" w:rsidR="003D357D" w:rsidRPr="0077300C" w:rsidRDefault="003D357D" w:rsidP="0077300C">
      <w:pPr>
        <w:pStyle w:val="AnswerBullet1"/>
        <w:rPr>
          <w:rFonts w:eastAsia="Calibri"/>
        </w:rPr>
      </w:pPr>
      <w:r w:rsidRPr="003D357D">
        <w:rPr>
          <w:rFonts w:eastAsia="Calibri"/>
        </w:rPr>
        <w:t>Physician demeanor and/or behavior</w:t>
      </w:r>
    </w:p>
    <w:p w14:paraId="6499ABE4" w14:textId="2277A908" w:rsidR="003D357D" w:rsidRPr="0077300C" w:rsidRDefault="003D357D" w:rsidP="0077300C">
      <w:pPr>
        <w:pStyle w:val="AnswerBullet1"/>
        <w:rPr>
          <w:rFonts w:eastAsia="Calibri"/>
        </w:rPr>
      </w:pPr>
      <w:r w:rsidRPr="003D357D">
        <w:rPr>
          <w:rFonts w:eastAsia="Calibri"/>
        </w:rPr>
        <w:t>Adverse member experience</w:t>
      </w:r>
    </w:p>
    <w:p w14:paraId="7B5461CE" w14:textId="0739A7AD" w:rsidR="003D357D" w:rsidRPr="0077300C" w:rsidRDefault="003D357D" w:rsidP="0077300C">
      <w:pPr>
        <w:pStyle w:val="AnswerBullet1"/>
        <w:rPr>
          <w:rFonts w:eastAsia="Calibri"/>
        </w:rPr>
      </w:pPr>
      <w:r w:rsidRPr="003D357D">
        <w:rPr>
          <w:rFonts w:eastAsia="Calibri"/>
        </w:rPr>
        <w:t>Benefit coverage</w:t>
      </w:r>
    </w:p>
    <w:p w14:paraId="7E0970F6" w14:textId="3C6D4123" w:rsidR="003D357D" w:rsidRPr="0077300C" w:rsidRDefault="003D357D" w:rsidP="0077300C">
      <w:pPr>
        <w:pStyle w:val="AnswerBullet1"/>
        <w:rPr>
          <w:rFonts w:eastAsia="Calibri"/>
        </w:rPr>
      </w:pPr>
      <w:r w:rsidRPr="003D357D">
        <w:rPr>
          <w:rFonts w:eastAsia="Calibri"/>
        </w:rPr>
        <w:t>Involuntary disenrollment</w:t>
      </w:r>
    </w:p>
    <w:p w14:paraId="5F57F519" w14:textId="55FF3303" w:rsidR="003D357D" w:rsidRPr="0077300C" w:rsidRDefault="003D357D" w:rsidP="0077300C">
      <w:pPr>
        <w:pStyle w:val="AnswerBullet1"/>
        <w:rPr>
          <w:rFonts w:eastAsia="Calibri"/>
        </w:rPr>
      </w:pPr>
      <w:r w:rsidRPr="003D357D">
        <w:rPr>
          <w:rFonts w:eastAsia="Calibri"/>
        </w:rPr>
        <w:t>Continued dissatisfaction after the appeal process is exhausted</w:t>
      </w:r>
    </w:p>
    <w:p w14:paraId="7D2AEABD" w14:textId="56C4A0F1" w:rsidR="003D357D" w:rsidRPr="003D357D" w:rsidRDefault="003D357D" w:rsidP="0077300C">
      <w:pPr>
        <w:pStyle w:val="AnswerBullet1"/>
        <w:rPr>
          <w:rFonts w:eastAsia="Calibri"/>
        </w:rPr>
      </w:pPr>
      <w:r w:rsidRPr="003D357D">
        <w:rPr>
          <w:rFonts w:eastAsia="Calibri"/>
        </w:rPr>
        <w:t>Any other aspect of our service</w:t>
      </w:r>
    </w:p>
    <w:p w14:paraId="28434347" w14:textId="0921CA55" w:rsidR="003D357D" w:rsidRPr="003D357D" w:rsidRDefault="003D357D" w:rsidP="003D357D">
      <w:pPr>
        <w:pStyle w:val="Answer"/>
        <w:rPr>
          <w:rFonts w:eastAsia="Calibri"/>
        </w:rPr>
      </w:pPr>
      <w:r w:rsidRPr="003D357D">
        <w:rPr>
          <w:rFonts w:eastAsia="Calibri"/>
        </w:rPr>
        <w:t>We provide all members with a copy of their "Rights and Responsibilities" in their plan information. All members and their representatives have the right to file a grievance, verbally or in writing. A grievance may be received by any department, such as care management, provider relations and customer care.</w:t>
      </w:r>
    </w:p>
    <w:p w14:paraId="7EAAACE7" w14:textId="3778B35D" w:rsidR="00573D48" w:rsidRDefault="003D357D" w:rsidP="003D357D">
      <w:pPr>
        <w:pStyle w:val="Answer"/>
        <w:rPr>
          <w:rFonts w:eastAsia="Calibri"/>
        </w:rPr>
      </w:pPr>
      <w:r w:rsidRPr="003D357D">
        <w:rPr>
          <w:rFonts w:eastAsia="Calibri"/>
        </w:rPr>
        <w:t>Member appeals are handled by our office in Duluth, Minnesota.</w:t>
      </w:r>
    </w:p>
    <w:p w14:paraId="4F96B872" w14:textId="0EC99FBC" w:rsidR="00657F4D" w:rsidRPr="00657F4D" w:rsidRDefault="00657F4D" w:rsidP="00657F4D">
      <w:pPr>
        <w:pStyle w:val="Answer"/>
      </w:pPr>
      <w:r w:rsidRPr="00657F4D">
        <w:t xml:space="preserve">Our appeal turnaround times, detailed below, </w:t>
      </w:r>
      <w:proofErr w:type="gramStart"/>
      <w:r w:rsidRPr="00657F4D">
        <w:t>are in compliance with</w:t>
      </w:r>
      <w:proofErr w:type="gramEnd"/>
      <w:r w:rsidRPr="00657F4D">
        <w:t xml:space="preserve"> DOL regulations.</w:t>
      </w:r>
    </w:p>
    <w:p w14:paraId="642EDC3B" w14:textId="3DB9F014" w:rsidR="00657F4D" w:rsidRPr="00657F4D" w:rsidRDefault="00657F4D" w:rsidP="00657F4D">
      <w:pPr>
        <w:pStyle w:val="AnswerBullet1"/>
      </w:pPr>
      <w:r w:rsidRPr="00657F4D">
        <w:t>Urgent Care appeals: 72 hours</w:t>
      </w:r>
    </w:p>
    <w:p w14:paraId="74C3B612" w14:textId="5ED21D46" w:rsidR="00657F4D" w:rsidRPr="00657F4D" w:rsidRDefault="00657F4D" w:rsidP="00657F4D">
      <w:pPr>
        <w:pStyle w:val="AnswerBullet1"/>
      </w:pPr>
      <w:r w:rsidRPr="00657F4D">
        <w:t>Pre-service appeals: 15 days if one level</w:t>
      </w:r>
    </w:p>
    <w:p w14:paraId="132CCD4C" w14:textId="213C0D74" w:rsidR="00657F4D" w:rsidRPr="00657F4D" w:rsidRDefault="00657F4D" w:rsidP="00657F4D">
      <w:pPr>
        <w:pStyle w:val="AnswerBullet1"/>
      </w:pPr>
      <w:r w:rsidRPr="00657F4D">
        <w:t>Post-service appeals: 30 days if one level</w:t>
      </w:r>
    </w:p>
    <w:p w14:paraId="114F5235" w14:textId="6801ACE3" w:rsidR="00657F4D" w:rsidRPr="00BD1E73" w:rsidRDefault="00657F4D" w:rsidP="00657F4D">
      <w:pPr>
        <w:pStyle w:val="Answer"/>
      </w:pPr>
      <w:r w:rsidRPr="00657F4D">
        <w:t xml:space="preserve">Nearly 92.7% are resolved within 30 days. All processes meet DOL regulations. State laws are followed if they </w:t>
      </w:r>
      <w:r w:rsidRPr="00BD1E73">
        <w:t xml:space="preserve">are more beneficial to the </w:t>
      </w:r>
      <w:proofErr w:type="gramStart"/>
      <w:r w:rsidRPr="00BD1E73">
        <w:t>member</w:t>
      </w:r>
      <w:proofErr w:type="gramEnd"/>
      <w:r w:rsidRPr="00BD1E73">
        <w:t xml:space="preserve"> than the DOL regulations.</w:t>
      </w:r>
    </w:p>
    <w:p w14:paraId="27A67E06" w14:textId="3C7C538B" w:rsidR="00426C87" w:rsidRPr="00BD1E73" w:rsidRDefault="00426C87" w:rsidP="00775602">
      <w:pPr>
        <w:pStyle w:val="Question-AutoNumber"/>
        <w:rPr>
          <w:rFonts w:eastAsia="Calibri"/>
          <w:color w:val="FF0000"/>
          <w:w w:val="105"/>
        </w:rPr>
      </w:pPr>
      <w:r w:rsidRPr="00BD1E73">
        <w:rPr>
          <w:rFonts w:eastAsia="Calibri"/>
          <w:w w:val="105"/>
        </w:rPr>
        <w:t>Do</w:t>
      </w:r>
      <w:r w:rsidRPr="00BD1E73">
        <w:rPr>
          <w:rFonts w:eastAsia="Calibri"/>
          <w:spacing w:val="-2"/>
          <w:w w:val="105"/>
        </w:rPr>
        <w:t xml:space="preserve"> </w:t>
      </w:r>
      <w:r w:rsidRPr="00BD1E73">
        <w:rPr>
          <w:rFonts w:eastAsia="Calibri"/>
          <w:w w:val="105"/>
        </w:rPr>
        <w:t>you</w:t>
      </w:r>
      <w:r w:rsidRPr="00BD1E73">
        <w:rPr>
          <w:rFonts w:eastAsia="Calibri"/>
          <w:spacing w:val="-4"/>
          <w:w w:val="105"/>
        </w:rPr>
        <w:t xml:space="preserve"> </w:t>
      </w:r>
      <w:r w:rsidRPr="00BD1E73">
        <w:rPr>
          <w:rFonts w:eastAsia="Calibri"/>
          <w:w w:val="105"/>
        </w:rPr>
        <w:t>perform</w:t>
      </w:r>
      <w:r w:rsidRPr="00BD1E73">
        <w:rPr>
          <w:rFonts w:eastAsia="Calibri"/>
          <w:spacing w:val="-4"/>
          <w:w w:val="105"/>
        </w:rPr>
        <w:t xml:space="preserve"> </w:t>
      </w:r>
      <w:r w:rsidRPr="00BD1E73">
        <w:rPr>
          <w:rFonts w:eastAsia="Calibri"/>
          <w:w w:val="105"/>
        </w:rPr>
        <w:t>subrogation</w:t>
      </w:r>
      <w:r w:rsidRPr="00BD1E73">
        <w:rPr>
          <w:rFonts w:eastAsia="Calibri"/>
          <w:spacing w:val="-7"/>
          <w:w w:val="105"/>
        </w:rPr>
        <w:t xml:space="preserve"> </w:t>
      </w:r>
      <w:r w:rsidRPr="00BD1E73">
        <w:rPr>
          <w:rFonts w:eastAsia="Calibri"/>
          <w:w w:val="105"/>
        </w:rPr>
        <w:t>internally</w:t>
      </w:r>
      <w:r w:rsidRPr="00BD1E73">
        <w:rPr>
          <w:rFonts w:eastAsia="Calibri"/>
          <w:spacing w:val="-7"/>
          <w:w w:val="105"/>
        </w:rPr>
        <w:t xml:space="preserve"> </w:t>
      </w:r>
      <w:r w:rsidRPr="00BD1E73">
        <w:rPr>
          <w:rFonts w:eastAsia="Calibri"/>
          <w:w w:val="105"/>
        </w:rPr>
        <w:t>or</w:t>
      </w:r>
      <w:r w:rsidRPr="00BD1E73">
        <w:rPr>
          <w:rFonts w:eastAsia="Calibri"/>
          <w:spacing w:val="-4"/>
          <w:w w:val="105"/>
        </w:rPr>
        <w:t xml:space="preserve"> </w:t>
      </w:r>
      <w:r w:rsidRPr="00BD1E73">
        <w:rPr>
          <w:rFonts w:eastAsia="Calibri"/>
          <w:w w:val="105"/>
        </w:rPr>
        <w:t>do</w:t>
      </w:r>
      <w:r w:rsidRPr="00BD1E73">
        <w:rPr>
          <w:rFonts w:eastAsia="Calibri"/>
          <w:spacing w:val="-2"/>
          <w:w w:val="105"/>
        </w:rPr>
        <w:t xml:space="preserve"> </w:t>
      </w:r>
      <w:r w:rsidRPr="00BD1E73">
        <w:rPr>
          <w:rFonts w:eastAsia="Calibri"/>
          <w:w w:val="105"/>
        </w:rPr>
        <w:t>you</w:t>
      </w:r>
      <w:r w:rsidRPr="00BD1E73">
        <w:rPr>
          <w:rFonts w:eastAsia="Calibri"/>
          <w:spacing w:val="-4"/>
          <w:w w:val="105"/>
        </w:rPr>
        <w:t xml:space="preserve"> </w:t>
      </w:r>
      <w:r w:rsidRPr="00BD1E73">
        <w:rPr>
          <w:rFonts w:eastAsia="Calibri"/>
          <w:w w:val="105"/>
        </w:rPr>
        <w:t>subcontract</w:t>
      </w:r>
      <w:r w:rsidRPr="00BD1E73">
        <w:rPr>
          <w:rFonts w:eastAsia="Calibri"/>
          <w:spacing w:val="-4"/>
          <w:w w:val="105"/>
        </w:rPr>
        <w:t xml:space="preserve"> </w:t>
      </w:r>
      <w:r w:rsidRPr="00BD1E73">
        <w:rPr>
          <w:rFonts w:eastAsia="Calibri"/>
          <w:w w:val="105"/>
        </w:rPr>
        <w:t>this</w:t>
      </w:r>
      <w:r w:rsidRPr="00BD1E73">
        <w:rPr>
          <w:rFonts w:eastAsia="Calibri"/>
          <w:spacing w:val="-4"/>
          <w:w w:val="105"/>
        </w:rPr>
        <w:t xml:space="preserve"> </w:t>
      </w:r>
      <w:r w:rsidRPr="00BD1E73">
        <w:rPr>
          <w:rFonts w:eastAsia="Calibri"/>
          <w:w w:val="105"/>
        </w:rPr>
        <w:t>service?</w:t>
      </w:r>
      <w:r w:rsidRPr="00BD1E73">
        <w:rPr>
          <w:rFonts w:eastAsia="Calibri"/>
          <w:spacing w:val="-7"/>
          <w:w w:val="105"/>
        </w:rPr>
        <w:t xml:space="preserve"> </w:t>
      </w:r>
      <w:r w:rsidRPr="00BD1E73">
        <w:rPr>
          <w:rFonts w:eastAsia="Calibri"/>
          <w:w w:val="105"/>
        </w:rPr>
        <w:t>Explain your subrogation process with all fee schedules reflected.</w:t>
      </w:r>
    </w:p>
    <w:p w14:paraId="0F8FE34C" w14:textId="24DB6D0B" w:rsidR="00CE3401" w:rsidRPr="00CE3401" w:rsidRDefault="002C146D" w:rsidP="00CE3401">
      <w:pPr>
        <w:pStyle w:val="Answer"/>
      </w:pPr>
      <w:r>
        <w:t>Our internal</w:t>
      </w:r>
      <w:r w:rsidR="00CE3401" w:rsidRPr="00CE3401">
        <w:t xml:space="preserve"> subrogation team provides an end-to-end, all-inclusive subrogation program from coordination with other carriers to recovery of paid claims.</w:t>
      </w:r>
    </w:p>
    <w:p w14:paraId="5732037F" w14:textId="59328906" w:rsidR="00CE3401" w:rsidRPr="00CE3401" w:rsidRDefault="00CE3401" w:rsidP="00CE3401">
      <w:pPr>
        <w:pStyle w:val="Answer"/>
      </w:pPr>
      <w:r w:rsidRPr="00CE3401">
        <w:t>The following outlines our pre-payment investigation process:</w:t>
      </w:r>
    </w:p>
    <w:p w14:paraId="53E15B60" w14:textId="5A783AE5" w:rsidR="00CE3401" w:rsidRPr="00CE3401" w:rsidRDefault="00CE3401" w:rsidP="0077300C">
      <w:pPr>
        <w:pStyle w:val="AnswerBullet1"/>
      </w:pPr>
      <w:r w:rsidRPr="00CE3401">
        <w:t>Data matching with a property casualty database vendor to identify accident insurers prior to claim payment.</w:t>
      </w:r>
    </w:p>
    <w:p w14:paraId="20FD52AE" w14:textId="51784EDD" w:rsidR="00CE3401" w:rsidRPr="00CE3401" w:rsidRDefault="00CE3401" w:rsidP="0077300C">
      <w:pPr>
        <w:pStyle w:val="AnswerBullet1"/>
      </w:pPr>
      <w:r w:rsidRPr="00CE3401">
        <w:t>Active coordination with the accident insurance carrier to ensure the claim gets paid by the appropriate party.</w:t>
      </w:r>
    </w:p>
    <w:p w14:paraId="55B70E99" w14:textId="0F764ECD" w:rsidR="00CE3401" w:rsidRPr="00CE3401" w:rsidRDefault="00CE3401" w:rsidP="0077300C">
      <w:pPr>
        <w:pStyle w:val="AnswerBullet1"/>
      </w:pPr>
      <w:r w:rsidRPr="00CE3401">
        <w:t>Claim payment prevention where another insurer is primary, to achieve up-front savings.</w:t>
      </w:r>
    </w:p>
    <w:p w14:paraId="2BD89CD9" w14:textId="48B9D222" w:rsidR="00CE3401" w:rsidRPr="00CE3401" w:rsidRDefault="00CE3401" w:rsidP="0077300C">
      <w:pPr>
        <w:pStyle w:val="AnswerBullet1"/>
      </w:pPr>
      <w:r w:rsidRPr="00CE3401">
        <w:t>Seamless investigation movement from pre-payment to post-payment creating an upward trend in subrogation results.</w:t>
      </w:r>
    </w:p>
    <w:p w14:paraId="6DE09330" w14:textId="0CBE2432" w:rsidR="00CE3401" w:rsidRPr="00CE3401" w:rsidRDefault="00CE3401" w:rsidP="0077300C">
      <w:pPr>
        <w:pStyle w:val="AnswerBullet1"/>
        <w:numPr>
          <w:ilvl w:val="0"/>
          <w:numId w:val="0"/>
        </w:numPr>
        <w:ind w:left="1152"/>
      </w:pPr>
      <w:r w:rsidRPr="00CE3401">
        <w:t>The following outlines our post-payment investigation process:</w:t>
      </w:r>
    </w:p>
    <w:p w14:paraId="2BEFA78B" w14:textId="1BBF3D04" w:rsidR="00CE3401" w:rsidRPr="00CE3401" w:rsidRDefault="00CE3401" w:rsidP="0077300C">
      <w:pPr>
        <w:pStyle w:val="AnswerBullet1"/>
      </w:pPr>
      <w:r w:rsidRPr="00CE3401">
        <w:t>Pre-payment investigations automatically create cases for the post-payment team, including any information gathered during the prepayment process.</w:t>
      </w:r>
    </w:p>
    <w:p w14:paraId="7788E47F" w14:textId="4300C34F" w:rsidR="00CE3401" w:rsidRPr="00CE3401" w:rsidRDefault="00CE3401" w:rsidP="0077300C">
      <w:pPr>
        <w:pStyle w:val="AnswerBullet1"/>
      </w:pPr>
      <w:r w:rsidRPr="00CE3401">
        <w:t>For any cases not investigated prior to payment, or if no information is obtained during the prepayment investigation, the subrogation process starts with the creation of cases our team of data scientists determined have a likelihood of being accident related.</w:t>
      </w:r>
    </w:p>
    <w:p w14:paraId="3BB93E6D" w14:textId="3B136B05" w:rsidR="00CE3401" w:rsidRPr="00CE3401" w:rsidRDefault="00CE3401" w:rsidP="0077300C">
      <w:pPr>
        <w:pStyle w:val="AnswerBullet1"/>
      </w:pPr>
      <w:r w:rsidRPr="00CE3401">
        <w:t>Cases are sent through a property casualty database to determine if a claim was filed with an accident insurer.</w:t>
      </w:r>
    </w:p>
    <w:p w14:paraId="34286D01" w14:textId="72FD677E" w:rsidR="00CE3401" w:rsidRPr="00CE3401" w:rsidRDefault="00CE3401" w:rsidP="0077300C">
      <w:pPr>
        <w:pStyle w:val="AnswerBullet1"/>
      </w:pPr>
      <w:r w:rsidRPr="00CE3401">
        <w:t xml:space="preserve">If no information is received from database matching, the case is evaluated to determine if member outreach is necessary and if so, what type of needed outreach. Our experience has proven that </w:t>
      </w:r>
      <w:proofErr w:type="gramStart"/>
      <w:r w:rsidRPr="00CE3401">
        <w:t>data base</w:t>
      </w:r>
      <w:proofErr w:type="gramEnd"/>
      <w:r w:rsidRPr="00CE3401">
        <w:t xml:space="preserve"> matching alone does not find all claims filed, so some member outreach is necessary.</w:t>
      </w:r>
    </w:p>
    <w:p w14:paraId="7C630D4B" w14:textId="7E785451" w:rsidR="00CE3401" w:rsidRPr="00CE3401" w:rsidRDefault="00CE3401" w:rsidP="0077300C">
      <w:pPr>
        <w:pStyle w:val="AnswerBullet1"/>
      </w:pPr>
      <w:r w:rsidRPr="00CE3401">
        <w:t>A litigation database vendor is also used to locate cases in litigation at the state and/or federal level. Other tools and databases are used to locate additional information at all stages of a subrogation case.</w:t>
      </w:r>
    </w:p>
    <w:p w14:paraId="06253076" w14:textId="694797E4" w:rsidR="00CE3401" w:rsidRPr="00CE3401" w:rsidRDefault="00CE3401" w:rsidP="0077300C">
      <w:pPr>
        <w:pStyle w:val="AnswerBullet1"/>
      </w:pPr>
      <w:r w:rsidRPr="00CE3401">
        <w:t>The database matching and member outreach is completed automatically using sophisticated logic within our case management system.</w:t>
      </w:r>
    </w:p>
    <w:p w14:paraId="0F244DB7" w14:textId="7A9AF864" w:rsidR="00CE3401" w:rsidRPr="00CE3401" w:rsidRDefault="00CE3401" w:rsidP="0077300C">
      <w:pPr>
        <w:pStyle w:val="AnswerBullet1"/>
      </w:pPr>
      <w:r w:rsidRPr="00CE3401">
        <w:t>Once a case is identified, all parties are notified of the health plans right of subrogation and assigned to an analyst to manage the case through resolution.</w:t>
      </w:r>
    </w:p>
    <w:p w14:paraId="0F091414" w14:textId="7E7913C5" w:rsidR="00CE3401" w:rsidRPr="00CE3401" w:rsidRDefault="00CE3401" w:rsidP="00052A0C">
      <w:pPr>
        <w:pStyle w:val="AnswerHeading1"/>
      </w:pPr>
      <w:r w:rsidRPr="00CE3401">
        <w:t>Legal Resources</w:t>
      </w:r>
    </w:p>
    <w:p w14:paraId="32C321F9" w14:textId="5661AACC" w:rsidR="00CE3401" w:rsidRPr="00CE3401" w:rsidRDefault="00CE3401" w:rsidP="00052A0C">
      <w:pPr>
        <w:pStyle w:val="AnswerBullet1"/>
        <w:numPr>
          <w:ilvl w:val="0"/>
          <w:numId w:val="0"/>
        </w:numPr>
        <w:ind w:left="1152" w:hanging="576"/>
      </w:pPr>
      <w:r w:rsidRPr="00CE3401">
        <w:t>We use the following legal resources:</w:t>
      </w:r>
    </w:p>
    <w:p w14:paraId="74AFC7DA" w14:textId="11BB9F45" w:rsidR="00CE3401" w:rsidRPr="00CE3401" w:rsidRDefault="00CE3401" w:rsidP="00052A0C">
      <w:pPr>
        <w:pStyle w:val="AnswerBullet1"/>
      </w:pPr>
      <w:r w:rsidRPr="00CE3401">
        <w:t>We employ on-site legal counsel to provide direct involvement in case handling, legal research, staff education and outside counsel management. We contact you for permission to litigate if a case cannot be resolved through standard negotiations.</w:t>
      </w:r>
    </w:p>
    <w:p w14:paraId="1E34990B" w14:textId="65D9E24C" w:rsidR="00CE3401" w:rsidRPr="00CE3401" w:rsidRDefault="00CE3401" w:rsidP="00052A0C">
      <w:pPr>
        <w:pStyle w:val="AnswerBullet1"/>
      </w:pPr>
      <w:r w:rsidRPr="00CE3401">
        <w:t>Our attorneys are experienced in subrogation and successfully argued in front of the Supreme Court. One of those cases was US Airways, Inc. v. McCutchen (2013) in which our attorneys argued that the ERISA plan terms govern in reimbursement actions. This landmark decision provides for greater reimbursement opportunities for all ERISA plans.</w:t>
      </w:r>
    </w:p>
    <w:p w14:paraId="4698296D" w14:textId="72CB5B58" w:rsidR="00CE3401" w:rsidRPr="00CE3401" w:rsidRDefault="00CE3401" w:rsidP="00052A0C">
      <w:pPr>
        <w:pStyle w:val="AnswerBullet1"/>
      </w:pPr>
      <w:r w:rsidRPr="00CE3401">
        <w:t>We bear the cost of any legal fees associated with the pursuit of subrogation.</w:t>
      </w:r>
    </w:p>
    <w:p w14:paraId="25D06E74" w14:textId="41BBDF72" w:rsidR="00CE3401" w:rsidRPr="00CE3401" w:rsidRDefault="00CE3401" w:rsidP="00052A0C">
      <w:pPr>
        <w:pStyle w:val="AnswerHeading1"/>
      </w:pPr>
      <w:r w:rsidRPr="00CE3401">
        <w:t>Reporting and Recoveries</w:t>
      </w:r>
    </w:p>
    <w:p w14:paraId="1481AABB" w14:textId="56E44CEE" w:rsidR="00CE3401" w:rsidRPr="00CE3401" w:rsidRDefault="00CE3401" w:rsidP="00CE3401">
      <w:pPr>
        <w:pStyle w:val="Answer"/>
      </w:pPr>
      <w:r w:rsidRPr="00CE3401">
        <w:t>Recoveries are credited directly to your claim payment account and reported on your monthly banking statement. Monthly reports are available via eServices showing current subrogation activity. Email delivery is available as well. Summary reports with the combined pre- and post-</w:t>
      </w:r>
      <w:proofErr w:type="gramStart"/>
      <w:r w:rsidRPr="00CE3401">
        <w:t>pay</w:t>
      </w:r>
      <w:proofErr w:type="gramEnd"/>
      <w:r w:rsidRPr="00CE3401">
        <w:t xml:space="preserve"> activity </w:t>
      </w:r>
      <w:proofErr w:type="gramStart"/>
      <w:r w:rsidRPr="00CE3401">
        <w:t>is</w:t>
      </w:r>
      <w:proofErr w:type="gramEnd"/>
      <w:r w:rsidRPr="00CE3401">
        <w:t xml:space="preserve"> available upon request.</w:t>
      </w:r>
    </w:p>
    <w:p w14:paraId="30A54630" w14:textId="2F6AC373" w:rsidR="00CE3401" w:rsidRPr="00CE3401" w:rsidRDefault="00CE3401" w:rsidP="00052A0C">
      <w:pPr>
        <w:pStyle w:val="AnswerHeading1"/>
      </w:pPr>
      <w:r w:rsidRPr="00CE3401">
        <w:t>Subrogation Staff</w:t>
      </w:r>
    </w:p>
    <w:p w14:paraId="712727C0" w14:textId="4F825A2E" w:rsidR="00CE3401" w:rsidRPr="00CE3401" w:rsidRDefault="00CE3401" w:rsidP="00CE3401">
      <w:pPr>
        <w:pStyle w:val="Answer"/>
        <w:rPr>
          <w:rFonts w:eastAsia="Calibri"/>
        </w:rPr>
      </w:pPr>
      <w:r w:rsidRPr="00CE3401">
        <w:t>We have provided subrogation services since 1990 and have an experienced staff of over 700 subrogation professionals handling all types of subrogation cases. Case work is balanced across offices in Eden Prairie, Minnesota; Louisville, KY; Green Bay, Wisconsin, Manila, Philippines, and Puerto Rico.</w:t>
      </w:r>
    </w:p>
    <w:p w14:paraId="393D61C1" w14:textId="45D2162E" w:rsidR="00426C87" w:rsidRDefault="00426C87" w:rsidP="00775602">
      <w:pPr>
        <w:pStyle w:val="Question-AutoNumber"/>
        <w:rPr>
          <w:rFonts w:eastAsia="Calibri"/>
          <w:w w:val="110"/>
        </w:rPr>
      </w:pPr>
      <w:r w:rsidRPr="00426C87">
        <w:rPr>
          <w:rFonts w:eastAsia="Calibri"/>
        </w:rPr>
        <w:t>Are your claim</w:t>
      </w:r>
      <w:r w:rsidRPr="00426C87">
        <w:rPr>
          <w:rFonts w:eastAsia="Calibri"/>
          <w:spacing w:val="40"/>
        </w:rPr>
        <w:t xml:space="preserve"> </w:t>
      </w:r>
      <w:r w:rsidRPr="00426C87">
        <w:rPr>
          <w:rFonts w:eastAsia="Calibri"/>
        </w:rPr>
        <w:t>processors encouraged and/or rewarded</w:t>
      </w:r>
      <w:r w:rsidRPr="00426C87">
        <w:rPr>
          <w:rFonts w:eastAsia="Calibri"/>
          <w:spacing w:val="40"/>
        </w:rPr>
        <w:t xml:space="preserve"> </w:t>
      </w:r>
      <w:r w:rsidRPr="00426C87">
        <w:rPr>
          <w:rFonts w:eastAsia="Calibri"/>
        </w:rPr>
        <w:t>for taking the</w:t>
      </w:r>
      <w:r w:rsidRPr="00426C87">
        <w:rPr>
          <w:rFonts w:eastAsia="Calibri"/>
          <w:spacing w:val="40"/>
        </w:rPr>
        <w:t xml:space="preserve"> </w:t>
      </w:r>
      <w:r w:rsidRPr="00426C87">
        <w:rPr>
          <w:rFonts w:eastAsia="Calibri"/>
        </w:rPr>
        <w:t>initiative in calling</w:t>
      </w:r>
      <w:r w:rsidRPr="00426C87">
        <w:rPr>
          <w:rFonts w:eastAsia="Calibri"/>
          <w:spacing w:val="36"/>
        </w:rPr>
        <w:t xml:space="preserve"> </w:t>
      </w:r>
      <w:r w:rsidRPr="00426C87">
        <w:rPr>
          <w:rFonts w:eastAsia="Calibri"/>
        </w:rPr>
        <w:t>physicians</w:t>
      </w:r>
      <w:r w:rsidRPr="00426C87">
        <w:rPr>
          <w:rFonts w:eastAsia="Calibri"/>
          <w:spacing w:val="38"/>
        </w:rPr>
        <w:t xml:space="preserve"> </w:t>
      </w:r>
      <w:r w:rsidRPr="00426C87">
        <w:rPr>
          <w:rFonts w:eastAsia="Calibri"/>
        </w:rPr>
        <w:t>or</w:t>
      </w:r>
      <w:r w:rsidRPr="00426C87">
        <w:rPr>
          <w:rFonts w:eastAsia="Calibri"/>
          <w:spacing w:val="36"/>
        </w:rPr>
        <w:t xml:space="preserve"> </w:t>
      </w:r>
      <w:r w:rsidRPr="00426C87">
        <w:rPr>
          <w:rFonts w:eastAsia="Calibri"/>
        </w:rPr>
        <w:t>hospitals,</w:t>
      </w:r>
      <w:r w:rsidRPr="00426C87">
        <w:rPr>
          <w:rFonts w:eastAsia="Calibri"/>
          <w:spacing w:val="38"/>
        </w:rPr>
        <w:t xml:space="preserve"> </w:t>
      </w:r>
      <w:r w:rsidRPr="00426C87">
        <w:rPr>
          <w:rFonts w:eastAsia="Calibri"/>
        </w:rPr>
        <w:t>follow-up</w:t>
      </w:r>
      <w:r w:rsidRPr="00426C87">
        <w:rPr>
          <w:rFonts w:eastAsia="Calibri"/>
          <w:spacing w:val="38"/>
        </w:rPr>
        <w:t xml:space="preserve"> </w:t>
      </w:r>
      <w:r w:rsidRPr="00426C87">
        <w:rPr>
          <w:rFonts w:eastAsia="Calibri"/>
        </w:rPr>
        <w:t>on</w:t>
      </w:r>
      <w:r w:rsidRPr="00426C87">
        <w:rPr>
          <w:rFonts w:eastAsia="Calibri"/>
          <w:spacing w:val="38"/>
        </w:rPr>
        <w:t xml:space="preserve"> </w:t>
      </w:r>
      <w:proofErr w:type="gramStart"/>
      <w:r w:rsidRPr="00426C87">
        <w:rPr>
          <w:rFonts w:eastAsia="Calibri"/>
        </w:rPr>
        <w:t>pended</w:t>
      </w:r>
      <w:proofErr w:type="gramEnd"/>
      <w:r w:rsidRPr="00426C87">
        <w:rPr>
          <w:rFonts w:eastAsia="Calibri"/>
          <w:spacing w:val="38"/>
        </w:rPr>
        <w:t xml:space="preserve"> </w:t>
      </w:r>
      <w:r w:rsidRPr="00426C87">
        <w:rPr>
          <w:rFonts w:eastAsia="Calibri"/>
        </w:rPr>
        <w:t>claims,</w:t>
      </w:r>
      <w:r w:rsidRPr="00426C87">
        <w:rPr>
          <w:rFonts w:eastAsia="Calibri"/>
          <w:spacing w:val="40"/>
        </w:rPr>
        <w:t xml:space="preserve"> </w:t>
      </w:r>
      <w:r w:rsidRPr="00426C87">
        <w:rPr>
          <w:rFonts w:eastAsia="Calibri"/>
        </w:rPr>
        <w:t>on</w:t>
      </w:r>
      <w:r w:rsidRPr="00426C87">
        <w:rPr>
          <w:rFonts w:eastAsia="Calibri"/>
          <w:spacing w:val="32"/>
        </w:rPr>
        <w:t xml:space="preserve"> </w:t>
      </w:r>
      <w:r w:rsidRPr="00426C87">
        <w:rPr>
          <w:rFonts w:eastAsia="Calibri"/>
        </w:rPr>
        <w:t>ICD-9</w:t>
      </w:r>
      <w:r w:rsidRPr="00426C87">
        <w:rPr>
          <w:rFonts w:eastAsia="Calibri"/>
          <w:spacing w:val="40"/>
        </w:rPr>
        <w:t xml:space="preserve"> </w:t>
      </w:r>
      <w:r w:rsidRPr="00426C87">
        <w:rPr>
          <w:rFonts w:eastAsia="Calibri"/>
        </w:rPr>
        <w:t>coding</w:t>
      </w:r>
      <w:r w:rsidRPr="00426C87">
        <w:rPr>
          <w:rFonts w:eastAsia="Calibri"/>
          <w:spacing w:val="36"/>
        </w:rPr>
        <w:t xml:space="preserve"> </w:t>
      </w:r>
      <w:r w:rsidRPr="00426C87">
        <w:rPr>
          <w:rFonts w:eastAsia="Calibri"/>
        </w:rPr>
        <w:t xml:space="preserve">errors </w:t>
      </w:r>
      <w:r w:rsidRPr="00426C87">
        <w:rPr>
          <w:rFonts w:eastAsia="Calibri"/>
          <w:w w:val="110"/>
        </w:rPr>
        <w:t>or</w:t>
      </w:r>
      <w:r w:rsidRPr="00426C87">
        <w:rPr>
          <w:rFonts w:eastAsia="Calibri"/>
          <w:spacing w:val="-6"/>
          <w:w w:val="110"/>
        </w:rPr>
        <w:t xml:space="preserve"> </w:t>
      </w:r>
      <w:r w:rsidRPr="00426C87">
        <w:rPr>
          <w:rFonts w:eastAsia="Calibri"/>
          <w:w w:val="110"/>
        </w:rPr>
        <w:t>discrepancies?</w:t>
      </w:r>
      <w:r w:rsidR="00C148FE">
        <w:rPr>
          <w:rFonts w:eastAsia="Calibri"/>
          <w:w w:val="110"/>
        </w:rPr>
        <w:t xml:space="preserve"> </w:t>
      </w:r>
    </w:p>
    <w:p w14:paraId="33FE1F4E" w14:textId="77777777" w:rsidR="006C7BF3" w:rsidRPr="006C7BF3" w:rsidRDefault="006C7BF3" w:rsidP="006C7BF3">
      <w:pPr>
        <w:pStyle w:val="Answer"/>
        <w:rPr>
          <w:rFonts w:eastAsia="Calibri"/>
        </w:rPr>
      </w:pPr>
      <w:r w:rsidRPr="006C7BF3">
        <w:rPr>
          <w:rFonts w:eastAsia="Calibri"/>
        </w:rPr>
        <w:t xml:space="preserve">When a member calls </w:t>
      </w:r>
      <w:proofErr w:type="gramStart"/>
      <w:r w:rsidRPr="006C7BF3">
        <w:rPr>
          <w:rFonts w:eastAsia="Calibri"/>
        </w:rPr>
        <w:t>with</w:t>
      </w:r>
      <w:proofErr w:type="gramEnd"/>
      <w:r w:rsidRPr="006C7BF3">
        <w:rPr>
          <w:rFonts w:eastAsia="Calibri"/>
        </w:rPr>
        <w:t xml:space="preserve"> an issue about provider reimbursement, our advocates will quickly access the claim through our integrated system so they can see how it was </w:t>
      </w:r>
      <w:proofErr w:type="gramStart"/>
      <w:r w:rsidRPr="006C7BF3">
        <w:rPr>
          <w:rFonts w:eastAsia="Calibri"/>
        </w:rPr>
        <w:t>adjudicated</w:t>
      </w:r>
      <w:proofErr w:type="gramEnd"/>
      <w:r w:rsidRPr="006C7BF3">
        <w:rPr>
          <w:rFonts w:eastAsia="Calibri"/>
        </w:rPr>
        <w:t>. If the provider billed correctly, the advocate could clarify those details with the member. They also can explain the member’s payment responsibility and any impact on their deductibles, out-of-pocket expenses, etc.</w:t>
      </w:r>
    </w:p>
    <w:p w14:paraId="7F5A8883" w14:textId="3703BF17" w:rsidR="006C7BF3" w:rsidRPr="006C7BF3" w:rsidRDefault="006C7BF3" w:rsidP="006C7BF3">
      <w:pPr>
        <w:pStyle w:val="Answer"/>
        <w:rPr>
          <w:rFonts w:eastAsia="Calibri"/>
        </w:rPr>
      </w:pPr>
      <w:r w:rsidRPr="006C7BF3">
        <w:rPr>
          <w:rFonts w:eastAsia="Calibri"/>
        </w:rPr>
        <w:t>If the provider billing is incorrect, the advocate will involve the member in an outbound three-way call with the provider to resolve the matter on the member’s behalf. If more research is needed to fully address the issue, the advocate will end the call, but only after setting a date with the member for a second call to follow up when the issue has been resolved.</w:t>
      </w:r>
    </w:p>
    <w:p w14:paraId="3B690302" w14:textId="07121E70" w:rsidR="00DE7AC7" w:rsidRPr="00DE7AC7" w:rsidRDefault="00DE7AC7" w:rsidP="00DE7AC7">
      <w:pPr>
        <w:pStyle w:val="Answer"/>
      </w:pPr>
      <w:r w:rsidRPr="00DE7AC7">
        <w:t>We designed our compensation program to provide a competitive, total compensation opportunity for all employees. It provides two cash compensation elements: base salary and performance incentives as well as funds for periodic activities designed to recognize employee efforts.</w:t>
      </w:r>
    </w:p>
    <w:p w14:paraId="4B0FA2AB" w14:textId="24236D8C" w:rsidR="00DE7AC7" w:rsidRPr="00DE7AC7" w:rsidRDefault="00DE7AC7" w:rsidP="001D2E00">
      <w:pPr>
        <w:pStyle w:val="AnswerHeading1"/>
      </w:pPr>
      <w:r w:rsidRPr="00DE7AC7">
        <w:t>Base Salary</w:t>
      </w:r>
    </w:p>
    <w:p w14:paraId="064F728D" w14:textId="36A842E0" w:rsidR="00DE7AC7" w:rsidRPr="00DE7AC7" w:rsidRDefault="00DE7AC7" w:rsidP="00DE7AC7">
      <w:pPr>
        <w:pStyle w:val="Answer"/>
      </w:pPr>
      <w:r w:rsidRPr="00DE7AC7">
        <w:t xml:space="preserve">We have assigned all jobs a competitive market pay level based on the average market salary for each job, as well </w:t>
      </w:r>
      <w:proofErr w:type="gramStart"/>
      <w:r w:rsidRPr="00DE7AC7">
        <w:t>as a</w:t>
      </w:r>
      <w:proofErr w:type="gramEnd"/>
      <w:r w:rsidRPr="00DE7AC7">
        <w:t xml:space="preserve"> </w:t>
      </w:r>
      <w:proofErr w:type="gramStart"/>
      <w:r w:rsidRPr="00DE7AC7">
        <w:t>comparison to</w:t>
      </w:r>
      <w:proofErr w:type="gramEnd"/>
      <w:r w:rsidRPr="00DE7AC7">
        <w:t xml:space="preserve"> other jobs within our company that are similar in terms of job duties, education/experience requirements and level of accountability and responsibility.</w:t>
      </w:r>
    </w:p>
    <w:p w14:paraId="25F584E2" w14:textId="0DD5355F" w:rsidR="00DE7AC7" w:rsidRPr="00DE7AC7" w:rsidRDefault="00DE7AC7" w:rsidP="001D2E00">
      <w:pPr>
        <w:pStyle w:val="AnswerHeading1"/>
      </w:pPr>
      <w:r w:rsidRPr="00DE7AC7">
        <w:t>Performance Incentive Plan</w:t>
      </w:r>
    </w:p>
    <w:p w14:paraId="71AF6638" w14:textId="4B3D7856" w:rsidR="00DE7AC7" w:rsidRPr="00DE7AC7" w:rsidRDefault="00DE7AC7" w:rsidP="00DE7AC7">
      <w:pPr>
        <w:pStyle w:val="Answer"/>
      </w:pPr>
      <w:r w:rsidRPr="00DE7AC7">
        <w:t>Our performance incentive plan rewards individuals that achieve their transaction center business objectives, which include financial, service and customer satisfaction goals. The incentive pool is funded when business goals are achieved. Eligible employees share in this pool.</w:t>
      </w:r>
    </w:p>
    <w:p w14:paraId="76E73782" w14:textId="02EF8663" w:rsidR="00DE7AC7" w:rsidRPr="00DE7AC7" w:rsidRDefault="00DE7AC7" w:rsidP="00DE7AC7">
      <w:pPr>
        <w:pStyle w:val="Answer"/>
      </w:pPr>
      <w:r w:rsidRPr="00DE7AC7">
        <w:t>The incentive program rewards transaction employees for exceptional achievement against our key performance metrics. Our primary focus continues to be driving superior quality results.</w:t>
      </w:r>
    </w:p>
    <w:p w14:paraId="5CC4D493" w14:textId="158C0AA2" w:rsidR="00DE7AC7" w:rsidRPr="00DE7AC7" w:rsidRDefault="00DE7AC7" w:rsidP="001D2E00">
      <w:pPr>
        <w:pStyle w:val="AnswerHeading1"/>
      </w:pPr>
      <w:r w:rsidRPr="00DE7AC7">
        <w:t>Activity Programs</w:t>
      </w:r>
    </w:p>
    <w:p w14:paraId="671FEF3A" w14:textId="77B402B0" w:rsidR="00DE7AC7" w:rsidRPr="004A70FB" w:rsidRDefault="00DE7AC7" w:rsidP="004A70FB">
      <w:pPr>
        <w:pStyle w:val="Answer"/>
      </w:pPr>
      <w:r w:rsidRPr="00DE7AC7">
        <w:t>This program provides modest amounts of funds for periodic events designed to recognize employee efforts and create a productive work environment. These activities could range from small get-togethers and occasional lunches to other informal meetings where refreshments are served.</w:t>
      </w:r>
    </w:p>
    <w:p w14:paraId="02DBFE16" w14:textId="77777777" w:rsidR="00426C87" w:rsidRDefault="00426C87" w:rsidP="00775602">
      <w:pPr>
        <w:pStyle w:val="Question-AutoNumber"/>
        <w:rPr>
          <w:rFonts w:eastAsia="Calibri"/>
          <w:w w:val="110"/>
        </w:rPr>
      </w:pPr>
      <w:r w:rsidRPr="00426C87">
        <w:rPr>
          <w:rFonts w:eastAsia="Calibri"/>
        </w:rPr>
        <w:t>Describe</w:t>
      </w:r>
      <w:r w:rsidRPr="00426C87">
        <w:rPr>
          <w:rFonts w:eastAsia="Calibri"/>
          <w:spacing w:val="40"/>
        </w:rPr>
        <w:t xml:space="preserve"> </w:t>
      </w:r>
      <w:r w:rsidRPr="00426C87">
        <w:rPr>
          <w:rFonts w:eastAsia="Calibri"/>
        </w:rPr>
        <w:t>the</w:t>
      </w:r>
      <w:r w:rsidRPr="00426C87">
        <w:rPr>
          <w:rFonts w:eastAsia="Calibri"/>
          <w:spacing w:val="40"/>
        </w:rPr>
        <w:t xml:space="preserve"> </w:t>
      </w:r>
      <w:r w:rsidRPr="00426C87">
        <w:rPr>
          <w:rFonts w:eastAsia="Calibri"/>
        </w:rPr>
        <w:t>training</w:t>
      </w:r>
      <w:r w:rsidRPr="00426C87">
        <w:rPr>
          <w:rFonts w:eastAsia="Calibri"/>
          <w:spacing w:val="36"/>
        </w:rPr>
        <w:t xml:space="preserve"> </w:t>
      </w:r>
      <w:r w:rsidRPr="00426C87">
        <w:rPr>
          <w:rFonts w:eastAsia="Calibri"/>
        </w:rPr>
        <w:t>process</w:t>
      </w:r>
      <w:r w:rsidRPr="00426C87">
        <w:rPr>
          <w:rFonts w:eastAsia="Calibri"/>
          <w:spacing w:val="40"/>
        </w:rPr>
        <w:t xml:space="preserve"> </w:t>
      </w:r>
      <w:r w:rsidRPr="00426C87">
        <w:rPr>
          <w:rFonts w:eastAsia="Calibri"/>
        </w:rPr>
        <w:t>for</w:t>
      </w:r>
      <w:r w:rsidRPr="00426C87">
        <w:rPr>
          <w:rFonts w:eastAsia="Calibri"/>
          <w:spacing w:val="38"/>
        </w:rPr>
        <w:t xml:space="preserve"> </w:t>
      </w:r>
      <w:r w:rsidRPr="00426C87">
        <w:rPr>
          <w:rFonts w:eastAsia="Calibri"/>
        </w:rPr>
        <w:t>your</w:t>
      </w:r>
      <w:r w:rsidRPr="00426C87">
        <w:rPr>
          <w:rFonts w:eastAsia="Calibri"/>
          <w:spacing w:val="38"/>
        </w:rPr>
        <w:t xml:space="preserve"> </w:t>
      </w:r>
      <w:r w:rsidRPr="00426C87">
        <w:rPr>
          <w:rFonts w:eastAsia="Calibri"/>
        </w:rPr>
        <w:t>claim</w:t>
      </w:r>
      <w:r w:rsidRPr="00426C87">
        <w:rPr>
          <w:rFonts w:eastAsia="Calibri"/>
          <w:spacing w:val="38"/>
        </w:rPr>
        <w:t xml:space="preserve"> </w:t>
      </w:r>
      <w:r w:rsidRPr="00426C87">
        <w:rPr>
          <w:rFonts w:eastAsia="Calibri"/>
        </w:rPr>
        <w:t>processors.</w:t>
      </w:r>
      <w:r w:rsidRPr="00426C87">
        <w:rPr>
          <w:rFonts w:eastAsia="Calibri"/>
          <w:spacing w:val="40"/>
        </w:rPr>
        <w:t xml:space="preserve"> </w:t>
      </w:r>
      <w:r w:rsidRPr="00426C87">
        <w:rPr>
          <w:rFonts w:eastAsia="Calibri"/>
        </w:rPr>
        <w:t>How</w:t>
      </w:r>
      <w:r w:rsidRPr="00426C87">
        <w:rPr>
          <w:rFonts w:eastAsia="Calibri"/>
          <w:spacing w:val="38"/>
        </w:rPr>
        <w:t xml:space="preserve"> </w:t>
      </w:r>
      <w:r w:rsidRPr="00426C87">
        <w:rPr>
          <w:rFonts w:eastAsia="Calibri"/>
        </w:rPr>
        <w:t>many</w:t>
      </w:r>
      <w:r w:rsidRPr="00426C87">
        <w:rPr>
          <w:rFonts w:eastAsia="Calibri"/>
          <w:spacing w:val="38"/>
        </w:rPr>
        <w:t xml:space="preserve"> </w:t>
      </w:r>
      <w:r w:rsidRPr="00426C87">
        <w:rPr>
          <w:rFonts w:eastAsia="Calibri"/>
        </w:rPr>
        <w:t xml:space="preserve">security </w:t>
      </w:r>
      <w:r w:rsidRPr="00426C87">
        <w:rPr>
          <w:rFonts w:eastAsia="Calibri"/>
          <w:w w:val="110"/>
        </w:rPr>
        <w:t>clearance</w:t>
      </w:r>
      <w:r w:rsidRPr="00426C87">
        <w:rPr>
          <w:rFonts w:eastAsia="Calibri"/>
          <w:spacing w:val="-8"/>
          <w:w w:val="110"/>
        </w:rPr>
        <w:t xml:space="preserve"> </w:t>
      </w:r>
      <w:r w:rsidRPr="00426C87">
        <w:rPr>
          <w:rFonts w:eastAsia="Calibri"/>
          <w:w w:val="110"/>
        </w:rPr>
        <w:t>levels</w:t>
      </w:r>
      <w:r w:rsidRPr="00426C87">
        <w:rPr>
          <w:rFonts w:eastAsia="Calibri"/>
          <w:spacing w:val="-8"/>
          <w:w w:val="110"/>
        </w:rPr>
        <w:t xml:space="preserve"> </w:t>
      </w:r>
      <w:r w:rsidRPr="00426C87">
        <w:rPr>
          <w:rFonts w:eastAsia="Calibri"/>
          <w:w w:val="110"/>
        </w:rPr>
        <w:t>and</w:t>
      </w:r>
      <w:r w:rsidRPr="00426C87">
        <w:rPr>
          <w:rFonts w:eastAsia="Calibri"/>
          <w:spacing w:val="-9"/>
          <w:w w:val="110"/>
        </w:rPr>
        <w:t xml:space="preserve"> </w:t>
      </w:r>
      <w:r w:rsidRPr="00426C87">
        <w:rPr>
          <w:rFonts w:eastAsia="Calibri"/>
          <w:w w:val="110"/>
        </w:rPr>
        <w:t>dollar</w:t>
      </w:r>
      <w:r w:rsidRPr="00426C87">
        <w:rPr>
          <w:rFonts w:eastAsia="Calibri"/>
          <w:spacing w:val="-9"/>
          <w:w w:val="110"/>
        </w:rPr>
        <w:t xml:space="preserve"> </w:t>
      </w:r>
      <w:r w:rsidRPr="00426C87">
        <w:rPr>
          <w:rFonts w:eastAsia="Calibri"/>
          <w:w w:val="110"/>
        </w:rPr>
        <w:t>amount</w:t>
      </w:r>
      <w:r w:rsidRPr="00426C87">
        <w:rPr>
          <w:rFonts w:eastAsia="Calibri"/>
          <w:spacing w:val="-8"/>
          <w:w w:val="110"/>
        </w:rPr>
        <w:t xml:space="preserve"> </w:t>
      </w:r>
      <w:r w:rsidRPr="00426C87">
        <w:rPr>
          <w:rFonts w:eastAsia="Calibri"/>
          <w:w w:val="110"/>
        </w:rPr>
        <w:t>clearances</w:t>
      </w:r>
      <w:r w:rsidRPr="00426C87">
        <w:rPr>
          <w:rFonts w:eastAsia="Calibri"/>
          <w:spacing w:val="-6"/>
          <w:w w:val="110"/>
        </w:rPr>
        <w:t xml:space="preserve"> </w:t>
      </w:r>
      <w:r w:rsidRPr="00426C87">
        <w:rPr>
          <w:rFonts w:eastAsia="Calibri"/>
          <w:w w:val="110"/>
        </w:rPr>
        <w:t>are</w:t>
      </w:r>
      <w:r w:rsidRPr="00426C87">
        <w:rPr>
          <w:rFonts w:eastAsia="Calibri"/>
          <w:spacing w:val="-8"/>
          <w:w w:val="110"/>
        </w:rPr>
        <w:t xml:space="preserve"> </w:t>
      </w:r>
      <w:r w:rsidRPr="00426C87">
        <w:rPr>
          <w:rFonts w:eastAsia="Calibri"/>
          <w:w w:val="110"/>
        </w:rPr>
        <w:t>in</w:t>
      </w:r>
      <w:r w:rsidRPr="00426C87">
        <w:rPr>
          <w:rFonts w:eastAsia="Calibri"/>
          <w:spacing w:val="-8"/>
          <w:w w:val="110"/>
        </w:rPr>
        <w:t xml:space="preserve"> </w:t>
      </w:r>
      <w:r w:rsidRPr="00426C87">
        <w:rPr>
          <w:rFonts w:eastAsia="Calibri"/>
          <w:w w:val="110"/>
        </w:rPr>
        <w:t>your</w:t>
      </w:r>
      <w:r w:rsidRPr="00426C87">
        <w:rPr>
          <w:rFonts w:eastAsia="Calibri"/>
          <w:spacing w:val="-9"/>
          <w:w w:val="110"/>
        </w:rPr>
        <w:t xml:space="preserve"> </w:t>
      </w:r>
      <w:r w:rsidRPr="00426C87">
        <w:rPr>
          <w:rFonts w:eastAsia="Calibri"/>
          <w:w w:val="110"/>
        </w:rPr>
        <w:t>system?</w:t>
      </w:r>
    </w:p>
    <w:p w14:paraId="294A8323" w14:textId="1F89313A" w:rsidR="003E695A" w:rsidRDefault="003E695A" w:rsidP="003E695A">
      <w:pPr>
        <w:pStyle w:val="Answer"/>
        <w:rPr>
          <w:rFonts w:eastAsia="Calibri"/>
        </w:rPr>
      </w:pPr>
      <w:r w:rsidRPr="003E695A">
        <w:rPr>
          <w:rFonts w:eastAsia="Calibri"/>
        </w:rPr>
        <w:t>Training occurs in three phases, initial, ongoing and customer specific. The curriculum includes system training, medical terminology, coding, and interpretation of information, as well as overall concepts of managed care and benefit design. In addition to the 65-day initial training, transaction specialists complete an average of 40 hours of ongoing training each year.</w:t>
      </w:r>
    </w:p>
    <w:p w14:paraId="22CC5902" w14:textId="77777777" w:rsidR="00094D52" w:rsidRPr="00094D52" w:rsidRDefault="00094D52" w:rsidP="00094D52">
      <w:pPr>
        <w:pStyle w:val="Answer"/>
      </w:pPr>
      <w:r w:rsidRPr="00094D52">
        <w:t xml:space="preserve">We require our claim transaction specialists to have a high school diploma and prefer, but do not always </w:t>
      </w:r>
      <w:proofErr w:type="gramStart"/>
      <w:r w:rsidRPr="00094D52">
        <w:t>require,</w:t>
      </w:r>
      <w:proofErr w:type="gramEnd"/>
      <w:r w:rsidRPr="00094D52">
        <w:t xml:space="preserve"> prior experience. Employment requirements and training for new personnel are as follows:</w:t>
      </w:r>
    </w:p>
    <w:p w14:paraId="147F5F19" w14:textId="77777777" w:rsidR="00094D52" w:rsidRPr="00094D52" w:rsidRDefault="00094D52" w:rsidP="001D2E00">
      <w:pPr>
        <w:pStyle w:val="AnswerHeading1"/>
      </w:pPr>
      <w:r w:rsidRPr="00094D52">
        <w:t>Number of Hours of Classroom Orientation</w:t>
      </w:r>
    </w:p>
    <w:p w14:paraId="756FEC7D" w14:textId="77777777" w:rsidR="00094D52" w:rsidRPr="00094D52" w:rsidRDefault="00094D52" w:rsidP="00094D52">
      <w:pPr>
        <w:pStyle w:val="Answer"/>
      </w:pPr>
      <w:r w:rsidRPr="00094D52">
        <w:t>A new hire class includes 11 weeks of classroom training and one to four weeks of on-the-job training based on performance.</w:t>
      </w:r>
    </w:p>
    <w:p w14:paraId="61D07045" w14:textId="77777777" w:rsidR="00094D52" w:rsidRPr="00094D52" w:rsidRDefault="00094D52" w:rsidP="00094D52">
      <w:pPr>
        <w:pStyle w:val="Answer"/>
      </w:pPr>
      <w:r w:rsidRPr="00094D52">
        <w:t>New hire transaction training - Consists of 65 days training which includes:</w:t>
      </w:r>
    </w:p>
    <w:p w14:paraId="146FE075" w14:textId="7F59CFC0" w:rsidR="00094D52" w:rsidRPr="00094D52" w:rsidRDefault="00094D52" w:rsidP="001D2E00">
      <w:pPr>
        <w:pStyle w:val="AnswerBullet1"/>
      </w:pPr>
      <w:r w:rsidRPr="00094D52">
        <w:t>Instructor-led training</w:t>
      </w:r>
    </w:p>
    <w:p w14:paraId="2302B6BB" w14:textId="3383E8B2" w:rsidR="00094D52" w:rsidRPr="00094D52" w:rsidRDefault="00094D52" w:rsidP="001D2E00">
      <w:pPr>
        <w:pStyle w:val="AnswerBullet1"/>
      </w:pPr>
      <w:r w:rsidRPr="00094D52">
        <w:t>On-the-job training</w:t>
      </w:r>
    </w:p>
    <w:p w14:paraId="3A28EFB0" w14:textId="6682B686" w:rsidR="00094D52" w:rsidRPr="00094D52" w:rsidRDefault="00094D52" w:rsidP="001D2E00">
      <w:pPr>
        <w:pStyle w:val="AnswerBullet1"/>
      </w:pPr>
      <w:r w:rsidRPr="00094D52">
        <w:t>Web-based training</w:t>
      </w:r>
    </w:p>
    <w:p w14:paraId="4F7FFEEA" w14:textId="3FA125EB" w:rsidR="00094D52" w:rsidRPr="00094D52" w:rsidRDefault="00094D52" w:rsidP="001D2E00">
      <w:pPr>
        <w:pStyle w:val="AnswerBullet1"/>
      </w:pPr>
      <w:r w:rsidRPr="00094D52">
        <w:t>Claims processing</w:t>
      </w:r>
    </w:p>
    <w:p w14:paraId="7C6337E3" w14:textId="77777777" w:rsidR="00094D52" w:rsidRPr="00094D52" w:rsidRDefault="00094D52" w:rsidP="001D2E00">
      <w:pPr>
        <w:pStyle w:val="AnswerHeading1"/>
      </w:pPr>
      <w:r w:rsidRPr="00094D52">
        <w:t>Number of Hours of On-the-Job Training</w:t>
      </w:r>
    </w:p>
    <w:p w14:paraId="0563FA5A" w14:textId="77777777" w:rsidR="00094D52" w:rsidRDefault="00094D52" w:rsidP="00094D52">
      <w:pPr>
        <w:pStyle w:val="Answer"/>
      </w:pPr>
      <w:r w:rsidRPr="00094D52">
        <w:t>Ongoing training is provided, as needed, to support system deliverables and to improve gaps identified through quality programs.</w:t>
      </w:r>
    </w:p>
    <w:p w14:paraId="50B43450" w14:textId="77777777" w:rsidR="00651729" w:rsidRPr="00651729" w:rsidRDefault="00651729" w:rsidP="00651729">
      <w:pPr>
        <w:pStyle w:val="Answer"/>
      </w:pPr>
      <w:r w:rsidRPr="00651729">
        <w:t>We keep manual overrides to a minimum. Personnel authorized to override the system are generally senior-level staff. Override authorization is based on the person’s profile, including experience level, salary grade and supervisory level.</w:t>
      </w:r>
    </w:p>
    <w:p w14:paraId="2C47AF4A" w14:textId="77777777" w:rsidR="00651729" w:rsidRPr="00651729" w:rsidRDefault="00651729" w:rsidP="00651729">
      <w:pPr>
        <w:pStyle w:val="Answer"/>
      </w:pPr>
      <w:r w:rsidRPr="00651729">
        <w:t>If the transaction specialist uses an override that is within the parameters of his or her security profile (for example, based on salary grade and experience level), the system accepts the override. An independent, internal division routinely audits all manual overrides.</w:t>
      </w:r>
    </w:p>
    <w:p w14:paraId="551C75A2" w14:textId="77777777" w:rsidR="00651729" w:rsidRPr="00651729" w:rsidRDefault="00651729" w:rsidP="00651729">
      <w:pPr>
        <w:pStyle w:val="Answer"/>
      </w:pPr>
      <w:r w:rsidRPr="00651729">
        <w:t>The following table illustrates the payment limits for transaction specialists with and without high-dollar certification.</w:t>
      </w:r>
    </w:p>
    <w:tbl>
      <w:tblPr>
        <w:tblW w:w="0" w:type="auto"/>
        <w:tblInd w:w="738"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850"/>
        <w:gridCol w:w="2850"/>
        <w:gridCol w:w="2850"/>
      </w:tblGrid>
      <w:tr w:rsidR="00651729" w:rsidRPr="00651729" w14:paraId="631D1E5C" w14:textId="77777777" w:rsidTr="00651729">
        <w:trPr>
          <w:tblHeader/>
        </w:trPr>
        <w:tc>
          <w:tcPr>
            <w:tcW w:w="2850" w:type="dxa"/>
            <w:tcBorders>
              <w:bottom w:val="single" w:sz="12" w:space="0" w:color="auto"/>
              <w:right w:val="dotted" w:sz="6" w:space="0" w:color="auto"/>
            </w:tcBorders>
            <w:tcMar>
              <w:top w:w="0" w:type="dxa"/>
              <w:left w:w="101" w:type="dxa"/>
              <w:bottom w:w="0" w:type="dxa"/>
              <w:right w:w="101" w:type="dxa"/>
            </w:tcMar>
            <w:vAlign w:val="bottom"/>
            <w:hideMark/>
          </w:tcPr>
          <w:p w14:paraId="3FD9BA31" w14:textId="77777777" w:rsidR="00651729" w:rsidRPr="00651729" w:rsidRDefault="00651729" w:rsidP="00651729">
            <w:pPr>
              <w:pStyle w:val="Answer"/>
            </w:pPr>
            <w:r w:rsidRPr="00651729">
              <w:rPr>
                <w:b/>
                <w:bCs/>
              </w:rPr>
              <w:t>Dollar Threshold</w:t>
            </w:r>
          </w:p>
        </w:tc>
        <w:tc>
          <w:tcPr>
            <w:tcW w:w="2850" w:type="dxa"/>
            <w:tcBorders>
              <w:left w:val="dotted" w:sz="6" w:space="0" w:color="auto"/>
              <w:bottom w:val="single" w:sz="12" w:space="0" w:color="auto"/>
              <w:right w:val="dotted" w:sz="6" w:space="0" w:color="auto"/>
            </w:tcBorders>
            <w:tcMar>
              <w:top w:w="0" w:type="dxa"/>
              <w:left w:w="101" w:type="dxa"/>
              <w:bottom w:w="0" w:type="dxa"/>
              <w:right w:w="101" w:type="dxa"/>
            </w:tcMar>
            <w:vAlign w:val="bottom"/>
            <w:hideMark/>
          </w:tcPr>
          <w:p w14:paraId="1EC8CAAF" w14:textId="77777777" w:rsidR="00651729" w:rsidRPr="00651729" w:rsidRDefault="00651729" w:rsidP="00651729">
            <w:pPr>
              <w:pStyle w:val="Answer"/>
            </w:pPr>
            <w:r w:rsidRPr="00651729">
              <w:rPr>
                <w:b/>
                <w:bCs/>
              </w:rPr>
              <w:t>Subscriber Claims</w:t>
            </w:r>
          </w:p>
        </w:tc>
        <w:tc>
          <w:tcPr>
            <w:tcW w:w="2850" w:type="dxa"/>
            <w:tcBorders>
              <w:left w:val="dotted" w:sz="6" w:space="0" w:color="auto"/>
              <w:bottom w:val="single" w:sz="12" w:space="0" w:color="auto"/>
            </w:tcBorders>
            <w:tcMar>
              <w:top w:w="0" w:type="dxa"/>
              <w:left w:w="101" w:type="dxa"/>
              <w:bottom w:w="0" w:type="dxa"/>
              <w:right w:w="101" w:type="dxa"/>
            </w:tcMar>
            <w:vAlign w:val="bottom"/>
            <w:hideMark/>
          </w:tcPr>
          <w:p w14:paraId="18147019" w14:textId="77777777" w:rsidR="00651729" w:rsidRPr="00651729" w:rsidRDefault="00651729" w:rsidP="00651729">
            <w:pPr>
              <w:pStyle w:val="Answer"/>
            </w:pPr>
            <w:r w:rsidRPr="00651729">
              <w:rPr>
                <w:b/>
                <w:bCs/>
              </w:rPr>
              <w:t>Provider Claims</w:t>
            </w:r>
          </w:p>
        </w:tc>
      </w:tr>
      <w:tr w:rsidR="00651729" w:rsidRPr="00651729" w14:paraId="5238D1A6" w14:textId="77777777" w:rsidTr="00651729">
        <w:tc>
          <w:tcPr>
            <w:tcW w:w="2850" w:type="dxa"/>
            <w:tcBorders>
              <w:top w:val="single" w:sz="12" w:space="0" w:color="auto"/>
              <w:bottom w:val="dotted" w:sz="6" w:space="0" w:color="auto"/>
              <w:right w:val="dotted" w:sz="6" w:space="0" w:color="auto"/>
            </w:tcBorders>
            <w:tcMar>
              <w:top w:w="0" w:type="dxa"/>
              <w:left w:w="101" w:type="dxa"/>
              <w:bottom w:w="0" w:type="dxa"/>
              <w:right w:w="101" w:type="dxa"/>
            </w:tcMar>
            <w:hideMark/>
          </w:tcPr>
          <w:p w14:paraId="6F22A0DC" w14:textId="77777777" w:rsidR="00651729" w:rsidRPr="00651729" w:rsidRDefault="00651729" w:rsidP="00651729">
            <w:pPr>
              <w:pStyle w:val="Answer"/>
              <w:rPr>
                <w:sz w:val="18"/>
                <w:szCs w:val="18"/>
              </w:rPr>
            </w:pPr>
            <w:r w:rsidRPr="00651729">
              <w:rPr>
                <w:b/>
                <w:bCs/>
                <w:sz w:val="18"/>
                <w:szCs w:val="18"/>
              </w:rPr>
              <w:t>Certified Processor</w:t>
            </w:r>
          </w:p>
        </w:tc>
        <w:tc>
          <w:tcPr>
            <w:tcW w:w="2850" w:type="dxa"/>
            <w:tcBorders>
              <w:top w:val="single" w:sz="12" w:space="0" w:color="auto"/>
              <w:left w:val="dotted" w:sz="6" w:space="0" w:color="auto"/>
              <w:bottom w:val="dotted" w:sz="6" w:space="0" w:color="auto"/>
              <w:right w:val="dotted" w:sz="6" w:space="0" w:color="auto"/>
            </w:tcBorders>
            <w:tcMar>
              <w:top w:w="0" w:type="dxa"/>
              <w:left w:w="101" w:type="dxa"/>
              <w:bottom w:w="0" w:type="dxa"/>
              <w:right w:w="101" w:type="dxa"/>
            </w:tcMar>
            <w:hideMark/>
          </w:tcPr>
          <w:p w14:paraId="1E821847" w14:textId="77777777" w:rsidR="00651729" w:rsidRPr="00651729" w:rsidRDefault="00651729" w:rsidP="00651729">
            <w:pPr>
              <w:pStyle w:val="Answer"/>
              <w:rPr>
                <w:sz w:val="18"/>
                <w:szCs w:val="18"/>
              </w:rPr>
            </w:pPr>
            <w:r w:rsidRPr="00651729">
              <w:rPr>
                <w:sz w:val="18"/>
                <w:szCs w:val="18"/>
              </w:rPr>
              <w:t>$10,000 or more for fully insured customers and $15,000 or more for self-funded customers</w:t>
            </w:r>
          </w:p>
        </w:tc>
        <w:tc>
          <w:tcPr>
            <w:tcW w:w="2850" w:type="dxa"/>
            <w:tcBorders>
              <w:top w:val="single" w:sz="12" w:space="0" w:color="auto"/>
              <w:left w:val="dotted" w:sz="6" w:space="0" w:color="auto"/>
              <w:bottom w:val="dotted" w:sz="6" w:space="0" w:color="auto"/>
            </w:tcBorders>
            <w:tcMar>
              <w:top w:w="0" w:type="dxa"/>
              <w:left w:w="101" w:type="dxa"/>
              <w:bottom w:w="0" w:type="dxa"/>
              <w:right w:w="101" w:type="dxa"/>
            </w:tcMar>
            <w:hideMark/>
          </w:tcPr>
          <w:p w14:paraId="7FEA151C" w14:textId="77777777" w:rsidR="00651729" w:rsidRPr="00651729" w:rsidRDefault="00651729" w:rsidP="00651729">
            <w:pPr>
              <w:pStyle w:val="Answer"/>
              <w:rPr>
                <w:sz w:val="18"/>
                <w:szCs w:val="18"/>
              </w:rPr>
            </w:pPr>
            <w:r w:rsidRPr="00651729">
              <w:rPr>
                <w:sz w:val="18"/>
                <w:szCs w:val="18"/>
              </w:rPr>
              <w:t>$50,000</w:t>
            </w:r>
          </w:p>
        </w:tc>
      </w:tr>
      <w:tr w:rsidR="00651729" w:rsidRPr="00651729" w14:paraId="21512697" w14:textId="77777777" w:rsidTr="00651729">
        <w:tc>
          <w:tcPr>
            <w:tcW w:w="2850" w:type="dxa"/>
            <w:tcBorders>
              <w:top w:val="dotted" w:sz="6" w:space="0" w:color="auto"/>
              <w:right w:val="dotted" w:sz="6" w:space="0" w:color="auto"/>
            </w:tcBorders>
            <w:tcMar>
              <w:top w:w="0" w:type="dxa"/>
              <w:left w:w="101" w:type="dxa"/>
              <w:bottom w:w="0" w:type="dxa"/>
              <w:right w:w="101" w:type="dxa"/>
            </w:tcMar>
            <w:hideMark/>
          </w:tcPr>
          <w:p w14:paraId="68CFBE85" w14:textId="77777777" w:rsidR="00651729" w:rsidRPr="00651729" w:rsidRDefault="00651729" w:rsidP="00651729">
            <w:pPr>
              <w:pStyle w:val="Answer"/>
              <w:rPr>
                <w:sz w:val="18"/>
                <w:szCs w:val="18"/>
              </w:rPr>
            </w:pPr>
            <w:r w:rsidRPr="00651729">
              <w:rPr>
                <w:b/>
                <w:bCs/>
                <w:sz w:val="18"/>
                <w:szCs w:val="18"/>
              </w:rPr>
              <w:t>High-dollar Review Committee</w:t>
            </w:r>
          </w:p>
        </w:tc>
        <w:tc>
          <w:tcPr>
            <w:tcW w:w="2850" w:type="dxa"/>
            <w:tcBorders>
              <w:top w:val="dotted" w:sz="6" w:space="0" w:color="auto"/>
              <w:left w:val="dotted" w:sz="6" w:space="0" w:color="auto"/>
              <w:right w:val="dotted" w:sz="6" w:space="0" w:color="auto"/>
            </w:tcBorders>
            <w:tcMar>
              <w:top w:w="0" w:type="dxa"/>
              <w:left w:w="101" w:type="dxa"/>
              <w:bottom w:w="0" w:type="dxa"/>
              <w:right w:w="101" w:type="dxa"/>
            </w:tcMar>
            <w:hideMark/>
          </w:tcPr>
          <w:p w14:paraId="04CCDFC4" w14:textId="77777777" w:rsidR="00651729" w:rsidRPr="00651729" w:rsidRDefault="00651729" w:rsidP="00651729">
            <w:pPr>
              <w:pStyle w:val="Answer"/>
              <w:rPr>
                <w:sz w:val="18"/>
                <w:szCs w:val="18"/>
              </w:rPr>
            </w:pPr>
            <w:r w:rsidRPr="00651729">
              <w:rPr>
                <w:sz w:val="18"/>
                <w:szCs w:val="18"/>
              </w:rPr>
              <w:t>$250,000</w:t>
            </w:r>
          </w:p>
        </w:tc>
        <w:tc>
          <w:tcPr>
            <w:tcW w:w="2850" w:type="dxa"/>
            <w:tcBorders>
              <w:top w:val="dotted" w:sz="6" w:space="0" w:color="auto"/>
              <w:left w:val="dotted" w:sz="6" w:space="0" w:color="auto"/>
            </w:tcBorders>
            <w:tcMar>
              <w:top w:w="0" w:type="dxa"/>
              <w:left w:w="101" w:type="dxa"/>
              <w:bottom w:w="0" w:type="dxa"/>
              <w:right w:w="101" w:type="dxa"/>
            </w:tcMar>
            <w:hideMark/>
          </w:tcPr>
          <w:p w14:paraId="42B127D0" w14:textId="77777777" w:rsidR="00651729" w:rsidRPr="00651729" w:rsidRDefault="00651729" w:rsidP="00651729">
            <w:pPr>
              <w:pStyle w:val="Answer"/>
              <w:rPr>
                <w:sz w:val="18"/>
                <w:szCs w:val="18"/>
              </w:rPr>
            </w:pPr>
            <w:r w:rsidRPr="00651729">
              <w:rPr>
                <w:sz w:val="18"/>
                <w:szCs w:val="18"/>
              </w:rPr>
              <w:t>$250,000</w:t>
            </w:r>
          </w:p>
        </w:tc>
      </w:tr>
    </w:tbl>
    <w:p w14:paraId="41422208" w14:textId="77777777" w:rsidR="00651729" w:rsidRPr="00651729" w:rsidRDefault="00651729" w:rsidP="00C10664">
      <w:pPr>
        <w:keepLines w:val="0"/>
        <w:suppressAutoHyphens w:val="0"/>
        <w:rPr>
          <w:rFonts w:eastAsia="Times New Roman" w:cs="Arial"/>
          <w:color w:val="000000"/>
          <w:szCs w:val="20"/>
        </w:rPr>
      </w:pPr>
      <w:r w:rsidRPr="00651729">
        <w:rPr>
          <w:rFonts w:eastAsia="Times New Roman" w:cs="Arial"/>
          <w:color w:val="000000"/>
          <w:szCs w:val="20"/>
        </w:rPr>
        <w:t> </w:t>
      </w:r>
    </w:p>
    <w:p w14:paraId="4F83A430" w14:textId="7E48E163" w:rsidR="00426C87" w:rsidRPr="00094D52" w:rsidRDefault="00094D52" w:rsidP="00C10664">
      <w:pPr>
        <w:pStyle w:val="Answer"/>
        <w:ind w:left="0"/>
        <w:rPr>
          <w:rFonts w:eastAsia="Calibri"/>
        </w:rPr>
      </w:pPr>
      <w:r w:rsidRPr="00094D52">
        <w:rPr>
          <w:rFonts w:eastAsia="Calibri"/>
        </w:rPr>
        <w:t> </w:t>
      </w:r>
    </w:p>
    <w:p w14:paraId="083EAD5E" w14:textId="77777777" w:rsidR="00426C87" w:rsidRPr="00426C87" w:rsidRDefault="00426C87" w:rsidP="004419D2">
      <w:pPr>
        <w:keepLines w:val="0"/>
        <w:widowControl w:val="0"/>
        <w:numPr>
          <w:ilvl w:val="0"/>
          <w:numId w:val="33"/>
        </w:numPr>
        <w:tabs>
          <w:tab w:val="left" w:pos="603"/>
        </w:tabs>
        <w:suppressAutoHyphens w:val="0"/>
        <w:autoSpaceDE w:val="0"/>
        <w:autoSpaceDN w:val="0"/>
        <w:spacing w:after="0"/>
        <w:ind w:left="603" w:hanging="445"/>
        <w:outlineLvl w:val="1"/>
        <w:rPr>
          <w:rFonts w:ascii="Calibri" w:eastAsia="Calibri" w:hAnsi="Calibri" w:cs="Calibri"/>
          <w:b/>
          <w:bCs/>
          <w:sz w:val="24"/>
          <w:szCs w:val="24"/>
        </w:rPr>
      </w:pPr>
      <w:r w:rsidRPr="00426C87">
        <w:rPr>
          <w:rFonts w:ascii="Calibri" w:eastAsia="Calibri" w:hAnsi="Calibri" w:cs="Calibri"/>
          <w:b/>
          <w:bCs/>
          <w:w w:val="110"/>
          <w:sz w:val="24"/>
          <w:szCs w:val="24"/>
        </w:rPr>
        <w:t>Audits</w:t>
      </w:r>
      <w:r w:rsidRPr="00426C87">
        <w:rPr>
          <w:rFonts w:ascii="Calibri" w:eastAsia="Calibri" w:hAnsi="Calibri" w:cs="Calibri"/>
          <w:b/>
          <w:bCs/>
          <w:spacing w:val="28"/>
          <w:w w:val="110"/>
          <w:sz w:val="24"/>
          <w:szCs w:val="24"/>
        </w:rPr>
        <w:t xml:space="preserve"> </w:t>
      </w:r>
      <w:r w:rsidRPr="00426C87">
        <w:rPr>
          <w:rFonts w:ascii="Calibri" w:eastAsia="Calibri" w:hAnsi="Calibri" w:cs="Calibri"/>
          <w:b/>
          <w:bCs/>
          <w:w w:val="110"/>
          <w:sz w:val="24"/>
          <w:szCs w:val="24"/>
        </w:rPr>
        <w:t>/</w:t>
      </w:r>
      <w:r w:rsidRPr="00426C87">
        <w:rPr>
          <w:rFonts w:ascii="Calibri" w:eastAsia="Calibri" w:hAnsi="Calibri" w:cs="Calibri"/>
          <w:b/>
          <w:bCs/>
          <w:spacing w:val="26"/>
          <w:w w:val="110"/>
          <w:sz w:val="24"/>
          <w:szCs w:val="24"/>
        </w:rPr>
        <w:t xml:space="preserve"> </w:t>
      </w:r>
      <w:r w:rsidRPr="00426C87">
        <w:rPr>
          <w:rFonts w:ascii="Calibri" w:eastAsia="Calibri" w:hAnsi="Calibri" w:cs="Calibri"/>
          <w:b/>
          <w:bCs/>
          <w:w w:val="110"/>
          <w:sz w:val="24"/>
          <w:szCs w:val="24"/>
        </w:rPr>
        <w:t>Fraud</w:t>
      </w:r>
      <w:r w:rsidRPr="00426C87">
        <w:rPr>
          <w:rFonts w:ascii="Calibri" w:eastAsia="Calibri" w:hAnsi="Calibri" w:cs="Calibri"/>
          <w:b/>
          <w:bCs/>
          <w:spacing w:val="25"/>
          <w:w w:val="110"/>
          <w:sz w:val="24"/>
          <w:szCs w:val="24"/>
        </w:rPr>
        <w:t xml:space="preserve"> </w:t>
      </w:r>
      <w:r w:rsidRPr="00426C87">
        <w:rPr>
          <w:rFonts w:ascii="Calibri" w:eastAsia="Calibri" w:hAnsi="Calibri" w:cs="Calibri"/>
          <w:b/>
          <w:bCs/>
          <w:spacing w:val="-2"/>
          <w:w w:val="110"/>
          <w:sz w:val="24"/>
          <w:szCs w:val="24"/>
        </w:rPr>
        <w:t>Control</w:t>
      </w:r>
    </w:p>
    <w:p w14:paraId="678DA026" w14:textId="77777777" w:rsidR="00426C87" w:rsidRPr="00426C87" w:rsidRDefault="00426C87" w:rsidP="00426C87">
      <w:pPr>
        <w:keepLines w:val="0"/>
        <w:widowControl w:val="0"/>
        <w:suppressAutoHyphens w:val="0"/>
        <w:autoSpaceDE w:val="0"/>
        <w:autoSpaceDN w:val="0"/>
        <w:spacing w:after="0"/>
        <w:outlineLvl w:val="1"/>
        <w:rPr>
          <w:rFonts w:ascii="Calibri" w:eastAsia="Calibri" w:hAnsi="Calibri" w:cs="Calibri"/>
          <w:b/>
          <w:bCs/>
          <w:sz w:val="24"/>
          <w:szCs w:val="24"/>
        </w:rPr>
        <w:sectPr w:rsidR="00426C87" w:rsidRPr="00426C87" w:rsidSect="009220B1">
          <w:pgSz w:w="12240" w:h="15840"/>
          <w:pgMar w:top="1280" w:right="720" w:bottom="1740" w:left="1080" w:header="719" w:footer="0" w:gutter="0"/>
          <w:cols w:space="720"/>
          <w:docGrid w:linePitch="272"/>
        </w:sectPr>
      </w:pPr>
    </w:p>
    <w:p w14:paraId="3F45CA11" w14:textId="01656BC5" w:rsidR="00426C87" w:rsidRPr="001A6189" w:rsidRDefault="00426C87" w:rsidP="004419D2">
      <w:pPr>
        <w:pStyle w:val="Question-AutoNumber"/>
        <w:numPr>
          <w:ilvl w:val="0"/>
          <w:numId w:val="48"/>
        </w:numPr>
        <w:rPr>
          <w:rFonts w:eastAsia="Calibri"/>
          <w:bCs/>
        </w:rPr>
      </w:pPr>
      <w:r w:rsidRPr="001A6189">
        <w:rPr>
          <w:rFonts w:eastAsia="Calibri"/>
          <w:w w:val="105"/>
        </w:rPr>
        <w:t>Confirm that a claims office audit</w:t>
      </w:r>
      <w:r w:rsidRPr="001A6189">
        <w:rPr>
          <w:rFonts w:eastAsia="Calibri"/>
          <w:spacing w:val="-2"/>
          <w:w w:val="105"/>
        </w:rPr>
        <w:t xml:space="preserve"> </w:t>
      </w:r>
      <w:r w:rsidRPr="001A6189">
        <w:rPr>
          <w:rFonts w:eastAsia="Calibri"/>
          <w:w w:val="105"/>
        </w:rPr>
        <w:t>is conducted</w:t>
      </w:r>
      <w:r w:rsidRPr="001A6189">
        <w:rPr>
          <w:rFonts w:eastAsia="Calibri"/>
          <w:spacing w:val="-2"/>
          <w:w w:val="105"/>
        </w:rPr>
        <w:t xml:space="preserve"> </w:t>
      </w:r>
      <w:r w:rsidRPr="001A6189">
        <w:rPr>
          <w:rFonts w:eastAsia="Calibri"/>
          <w:w w:val="105"/>
        </w:rPr>
        <w:t>each year.</w:t>
      </w:r>
      <w:r w:rsidRPr="001A6189">
        <w:rPr>
          <w:rFonts w:eastAsia="Calibri"/>
          <w:spacing w:val="40"/>
          <w:w w:val="105"/>
        </w:rPr>
        <w:t xml:space="preserve"> </w:t>
      </w:r>
      <w:r w:rsidRPr="001A6189">
        <w:rPr>
          <w:rFonts w:eastAsia="Calibri"/>
          <w:w w:val="105"/>
        </w:rPr>
        <w:t>Please provide your most recent copy of the results for the claim office that you propose for this client.</w:t>
      </w:r>
      <w:r w:rsidRPr="001A6189">
        <w:rPr>
          <w:rFonts w:eastAsia="Calibri"/>
          <w:spacing w:val="40"/>
          <w:w w:val="105"/>
        </w:rPr>
        <w:t xml:space="preserve"> </w:t>
      </w:r>
      <w:r w:rsidRPr="001A6189">
        <w:rPr>
          <w:rFonts w:eastAsia="Calibri"/>
          <w:w w:val="105"/>
        </w:rPr>
        <w:t>The following items should be addressed:</w:t>
      </w:r>
      <w:r w:rsidR="001E5A71" w:rsidRPr="001A6189">
        <w:rPr>
          <w:rFonts w:eastAsia="Calibri"/>
          <w:w w:val="105"/>
        </w:rPr>
        <w:t xml:space="preserve"> </w:t>
      </w:r>
    </w:p>
    <w:p w14:paraId="7365B61B" w14:textId="77777777" w:rsidR="00426C87" w:rsidRPr="001A6189" w:rsidRDefault="00426C87" w:rsidP="004419D2">
      <w:pPr>
        <w:pStyle w:val="QuestionIndent1AutoLetter"/>
        <w:numPr>
          <w:ilvl w:val="0"/>
          <w:numId w:val="49"/>
        </w:numPr>
        <w:rPr>
          <w:rFonts w:eastAsia="Calibri"/>
        </w:rPr>
      </w:pPr>
      <w:r w:rsidRPr="001A6189">
        <w:rPr>
          <w:rFonts w:eastAsia="Calibri"/>
          <w:w w:val="105"/>
        </w:rPr>
        <w:t>Date</w:t>
      </w:r>
      <w:r w:rsidRPr="001A6189">
        <w:rPr>
          <w:rFonts w:eastAsia="Calibri"/>
          <w:spacing w:val="-6"/>
          <w:w w:val="105"/>
        </w:rPr>
        <w:t xml:space="preserve"> </w:t>
      </w:r>
      <w:r w:rsidRPr="001A6189">
        <w:rPr>
          <w:rFonts w:eastAsia="Calibri"/>
          <w:w w:val="105"/>
        </w:rPr>
        <w:t>the</w:t>
      </w:r>
      <w:r w:rsidRPr="001A6189">
        <w:rPr>
          <w:rFonts w:eastAsia="Calibri"/>
          <w:spacing w:val="-5"/>
          <w:w w:val="105"/>
        </w:rPr>
        <w:t xml:space="preserve"> </w:t>
      </w:r>
      <w:r w:rsidRPr="001A6189">
        <w:rPr>
          <w:rFonts w:eastAsia="Calibri"/>
          <w:w w:val="105"/>
        </w:rPr>
        <w:t>audit</w:t>
      </w:r>
      <w:r w:rsidRPr="001A6189">
        <w:rPr>
          <w:rFonts w:eastAsia="Calibri"/>
          <w:spacing w:val="-8"/>
          <w:w w:val="105"/>
        </w:rPr>
        <w:t xml:space="preserve"> </w:t>
      </w:r>
      <w:r w:rsidRPr="001A6189">
        <w:rPr>
          <w:rFonts w:eastAsia="Calibri"/>
          <w:w w:val="105"/>
        </w:rPr>
        <w:t>was</w:t>
      </w:r>
      <w:r w:rsidRPr="001A6189">
        <w:rPr>
          <w:rFonts w:eastAsia="Calibri"/>
          <w:spacing w:val="-5"/>
          <w:w w:val="105"/>
        </w:rPr>
        <w:t xml:space="preserve"> </w:t>
      </w:r>
      <w:r w:rsidRPr="001A6189">
        <w:rPr>
          <w:rFonts w:eastAsia="Calibri"/>
          <w:spacing w:val="-2"/>
          <w:w w:val="105"/>
        </w:rPr>
        <w:t>performed</w:t>
      </w:r>
    </w:p>
    <w:p w14:paraId="20081209" w14:textId="77777777" w:rsidR="00426C87" w:rsidRPr="001A6189" w:rsidRDefault="00426C87" w:rsidP="000A6430">
      <w:pPr>
        <w:pStyle w:val="QuestionIndent1AutoLetter"/>
        <w:rPr>
          <w:rFonts w:eastAsia="Calibri"/>
        </w:rPr>
      </w:pPr>
      <w:r w:rsidRPr="001A6189">
        <w:rPr>
          <w:rFonts w:eastAsia="Calibri"/>
          <w:w w:val="105"/>
        </w:rPr>
        <w:t>Period</w:t>
      </w:r>
      <w:r w:rsidRPr="001A6189">
        <w:rPr>
          <w:rFonts w:eastAsia="Calibri"/>
          <w:spacing w:val="-11"/>
          <w:w w:val="105"/>
        </w:rPr>
        <w:t xml:space="preserve"> </w:t>
      </w:r>
      <w:r w:rsidRPr="001A6189">
        <w:rPr>
          <w:rFonts w:eastAsia="Calibri"/>
          <w:spacing w:val="-2"/>
          <w:w w:val="105"/>
        </w:rPr>
        <w:t>covered</w:t>
      </w:r>
    </w:p>
    <w:p w14:paraId="70A8B038" w14:textId="77777777" w:rsidR="00426C87" w:rsidRPr="001A6189" w:rsidRDefault="00426C87" w:rsidP="000A6430">
      <w:pPr>
        <w:pStyle w:val="QuestionIndent1AutoLetter"/>
        <w:rPr>
          <w:rFonts w:eastAsia="Calibri"/>
        </w:rPr>
      </w:pPr>
      <w:r w:rsidRPr="001A6189">
        <w:rPr>
          <w:rFonts w:eastAsia="Calibri"/>
          <w:w w:val="105"/>
        </w:rPr>
        <w:t>Type</w:t>
      </w:r>
      <w:r w:rsidRPr="001A6189">
        <w:rPr>
          <w:rFonts w:eastAsia="Calibri"/>
          <w:spacing w:val="-14"/>
          <w:w w:val="105"/>
        </w:rPr>
        <w:t xml:space="preserve"> </w:t>
      </w:r>
      <w:r w:rsidRPr="001A6189">
        <w:rPr>
          <w:rFonts w:eastAsia="Calibri"/>
          <w:w w:val="105"/>
        </w:rPr>
        <w:t>of</w:t>
      </w:r>
      <w:r w:rsidRPr="001A6189">
        <w:rPr>
          <w:rFonts w:eastAsia="Calibri"/>
          <w:spacing w:val="-14"/>
          <w:w w:val="105"/>
        </w:rPr>
        <w:t xml:space="preserve"> </w:t>
      </w:r>
      <w:r w:rsidRPr="001A6189">
        <w:rPr>
          <w:rFonts w:eastAsia="Calibri"/>
          <w:w w:val="105"/>
        </w:rPr>
        <w:t>audit,</w:t>
      </w:r>
      <w:r w:rsidRPr="001A6189">
        <w:rPr>
          <w:rFonts w:eastAsia="Calibri"/>
          <w:spacing w:val="-14"/>
          <w:w w:val="105"/>
        </w:rPr>
        <w:t xml:space="preserve"> </w:t>
      </w:r>
      <w:r w:rsidRPr="001A6189">
        <w:rPr>
          <w:rFonts w:eastAsia="Calibri"/>
          <w:w w:val="105"/>
        </w:rPr>
        <w:t>i.e.</w:t>
      </w:r>
      <w:r w:rsidRPr="001A6189">
        <w:rPr>
          <w:rFonts w:eastAsia="Calibri"/>
          <w:spacing w:val="-13"/>
          <w:w w:val="105"/>
        </w:rPr>
        <w:t xml:space="preserve"> </w:t>
      </w:r>
      <w:r w:rsidRPr="001A6189">
        <w:rPr>
          <w:rFonts w:eastAsia="Calibri"/>
          <w:w w:val="105"/>
        </w:rPr>
        <w:t>random,</w:t>
      </w:r>
      <w:r w:rsidRPr="001A6189">
        <w:rPr>
          <w:rFonts w:eastAsia="Calibri"/>
          <w:spacing w:val="-14"/>
          <w:w w:val="105"/>
        </w:rPr>
        <w:t xml:space="preserve"> </w:t>
      </w:r>
      <w:r w:rsidRPr="001A6189">
        <w:rPr>
          <w:rFonts w:eastAsia="Calibri"/>
          <w:w w:val="105"/>
        </w:rPr>
        <w:t>targeted</w:t>
      </w:r>
      <w:r w:rsidRPr="001A6189">
        <w:rPr>
          <w:rFonts w:eastAsia="Calibri"/>
          <w:spacing w:val="-14"/>
          <w:w w:val="105"/>
        </w:rPr>
        <w:t xml:space="preserve"> </w:t>
      </w:r>
      <w:r w:rsidRPr="001A6189">
        <w:rPr>
          <w:rFonts w:eastAsia="Calibri"/>
          <w:w w:val="105"/>
        </w:rPr>
        <w:t>or</w:t>
      </w:r>
      <w:r w:rsidRPr="001A6189">
        <w:rPr>
          <w:rFonts w:eastAsia="Calibri"/>
          <w:spacing w:val="-13"/>
          <w:w w:val="105"/>
        </w:rPr>
        <w:t xml:space="preserve"> </w:t>
      </w:r>
      <w:r w:rsidRPr="001A6189">
        <w:rPr>
          <w:rFonts w:eastAsia="Calibri"/>
          <w:spacing w:val="-2"/>
          <w:w w:val="105"/>
        </w:rPr>
        <w:t>other</w:t>
      </w:r>
    </w:p>
    <w:p w14:paraId="127D4317" w14:textId="77777777" w:rsidR="00426C87" w:rsidRPr="001A6189" w:rsidRDefault="00426C87" w:rsidP="000A6430">
      <w:pPr>
        <w:pStyle w:val="QuestionIndent1AutoLetter"/>
        <w:rPr>
          <w:rFonts w:eastAsia="Calibri"/>
        </w:rPr>
      </w:pPr>
      <w:r w:rsidRPr="001A6189">
        <w:rPr>
          <w:rFonts w:eastAsia="Calibri"/>
        </w:rPr>
        <w:t>Who</w:t>
      </w:r>
      <w:r w:rsidRPr="001A6189">
        <w:rPr>
          <w:rFonts w:eastAsia="Calibri"/>
          <w:spacing w:val="9"/>
        </w:rPr>
        <w:t xml:space="preserve"> </w:t>
      </w:r>
      <w:r w:rsidRPr="001A6189">
        <w:rPr>
          <w:rFonts w:eastAsia="Calibri"/>
        </w:rPr>
        <w:t>performed</w:t>
      </w:r>
      <w:r w:rsidRPr="001A6189">
        <w:rPr>
          <w:rFonts w:eastAsia="Calibri"/>
          <w:spacing w:val="13"/>
        </w:rPr>
        <w:t xml:space="preserve"> </w:t>
      </w:r>
      <w:r w:rsidRPr="001A6189">
        <w:rPr>
          <w:rFonts w:eastAsia="Calibri"/>
        </w:rPr>
        <w:t>the</w:t>
      </w:r>
      <w:r w:rsidRPr="001A6189">
        <w:rPr>
          <w:rFonts w:eastAsia="Calibri"/>
          <w:spacing w:val="9"/>
        </w:rPr>
        <w:t xml:space="preserve"> </w:t>
      </w:r>
      <w:r w:rsidRPr="001A6189">
        <w:rPr>
          <w:rFonts w:eastAsia="Calibri"/>
          <w:spacing w:val="-4"/>
        </w:rPr>
        <w:t>audit</w:t>
      </w:r>
    </w:p>
    <w:p w14:paraId="6A838ED0" w14:textId="77777777" w:rsidR="00426C87" w:rsidRPr="001A6189" w:rsidRDefault="00426C87" w:rsidP="000A6430">
      <w:pPr>
        <w:pStyle w:val="QuestionIndent1AutoLetter"/>
        <w:rPr>
          <w:rFonts w:eastAsia="Calibri"/>
        </w:rPr>
      </w:pPr>
      <w:r w:rsidRPr="001A6189">
        <w:rPr>
          <w:rFonts w:eastAsia="Calibri"/>
          <w:w w:val="105"/>
        </w:rPr>
        <w:t>Results</w:t>
      </w:r>
      <w:r w:rsidRPr="001A6189">
        <w:rPr>
          <w:rFonts w:eastAsia="Calibri"/>
          <w:spacing w:val="-2"/>
          <w:w w:val="105"/>
        </w:rPr>
        <w:t xml:space="preserve"> </w:t>
      </w:r>
      <w:r w:rsidRPr="001A6189">
        <w:rPr>
          <w:rFonts w:eastAsia="Calibri"/>
          <w:w w:val="105"/>
        </w:rPr>
        <w:t>of</w:t>
      </w:r>
      <w:r w:rsidRPr="001A6189">
        <w:rPr>
          <w:rFonts w:eastAsia="Calibri"/>
          <w:spacing w:val="-1"/>
          <w:w w:val="105"/>
        </w:rPr>
        <w:t xml:space="preserve"> </w:t>
      </w:r>
      <w:r w:rsidRPr="001A6189">
        <w:rPr>
          <w:rFonts w:eastAsia="Calibri"/>
          <w:w w:val="105"/>
        </w:rPr>
        <w:t>the</w:t>
      </w:r>
      <w:r w:rsidRPr="001A6189">
        <w:rPr>
          <w:rFonts w:eastAsia="Calibri"/>
          <w:spacing w:val="-2"/>
          <w:w w:val="105"/>
        </w:rPr>
        <w:t xml:space="preserve"> </w:t>
      </w:r>
      <w:r w:rsidRPr="001A6189">
        <w:rPr>
          <w:rFonts w:eastAsia="Calibri"/>
          <w:w w:val="105"/>
        </w:rPr>
        <w:t>audit,</w:t>
      </w:r>
      <w:r w:rsidRPr="001A6189">
        <w:rPr>
          <w:rFonts w:eastAsia="Calibri"/>
          <w:spacing w:val="-1"/>
          <w:w w:val="105"/>
        </w:rPr>
        <w:t xml:space="preserve"> </w:t>
      </w:r>
      <w:r w:rsidRPr="001A6189">
        <w:rPr>
          <w:rFonts w:eastAsia="Calibri"/>
          <w:spacing w:val="-2"/>
          <w:w w:val="105"/>
        </w:rPr>
        <w:t>including:</w:t>
      </w:r>
    </w:p>
    <w:p w14:paraId="540AAA03" w14:textId="77777777" w:rsidR="00426C87" w:rsidRPr="001A6189" w:rsidRDefault="00426C87" w:rsidP="000A6430">
      <w:pPr>
        <w:pStyle w:val="QuestionBullet2"/>
        <w:rPr>
          <w:rFonts w:eastAsia="Calibri"/>
        </w:rPr>
      </w:pPr>
      <w:r w:rsidRPr="001A6189">
        <w:rPr>
          <w:rFonts w:eastAsia="Calibri"/>
          <w:w w:val="105"/>
        </w:rPr>
        <w:t>Number</w:t>
      </w:r>
      <w:r w:rsidRPr="001A6189">
        <w:rPr>
          <w:rFonts w:eastAsia="Calibri"/>
          <w:spacing w:val="4"/>
          <w:w w:val="105"/>
        </w:rPr>
        <w:t xml:space="preserve"> </w:t>
      </w:r>
      <w:r w:rsidRPr="001A6189">
        <w:rPr>
          <w:rFonts w:eastAsia="Calibri"/>
          <w:w w:val="105"/>
        </w:rPr>
        <w:t>of</w:t>
      </w:r>
      <w:r w:rsidRPr="001A6189">
        <w:rPr>
          <w:rFonts w:eastAsia="Calibri"/>
          <w:spacing w:val="4"/>
          <w:w w:val="105"/>
        </w:rPr>
        <w:t xml:space="preserve"> </w:t>
      </w:r>
      <w:r w:rsidRPr="001A6189">
        <w:rPr>
          <w:rFonts w:eastAsia="Calibri"/>
          <w:w w:val="105"/>
        </w:rPr>
        <w:t>claims</w:t>
      </w:r>
      <w:r w:rsidRPr="001A6189">
        <w:rPr>
          <w:rFonts w:eastAsia="Calibri"/>
          <w:spacing w:val="4"/>
          <w:w w:val="105"/>
        </w:rPr>
        <w:t xml:space="preserve"> </w:t>
      </w:r>
      <w:r w:rsidRPr="001A6189">
        <w:rPr>
          <w:rFonts w:eastAsia="Calibri"/>
          <w:spacing w:val="-2"/>
          <w:w w:val="105"/>
        </w:rPr>
        <w:t>audited</w:t>
      </w:r>
    </w:p>
    <w:p w14:paraId="382916DF" w14:textId="77777777" w:rsidR="00426C87" w:rsidRPr="001A6189" w:rsidRDefault="00426C87" w:rsidP="000A6430">
      <w:pPr>
        <w:pStyle w:val="QuestionBullet2"/>
        <w:rPr>
          <w:rFonts w:eastAsia="Calibri"/>
        </w:rPr>
      </w:pPr>
      <w:r w:rsidRPr="001A6189">
        <w:rPr>
          <w:rFonts w:eastAsia="Calibri"/>
          <w:w w:val="105"/>
        </w:rPr>
        <w:t>Dollar</w:t>
      </w:r>
      <w:r w:rsidRPr="001A6189">
        <w:rPr>
          <w:rFonts w:eastAsia="Calibri"/>
          <w:spacing w:val="2"/>
          <w:w w:val="105"/>
        </w:rPr>
        <w:t xml:space="preserve"> </w:t>
      </w:r>
      <w:r w:rsidRPr="001A6189">
        <w:rPr>
          <w:rFonts w:eastAsia="Calibri"/>
          <w:spacing w:val="-2"/>
          <w:w w:val="105"/>
        </w:rPr>
        <w:t>value</w:t>
      </w:r>
    </w:p>
    <w:p w14:paraId="1B5F446D" w14:textId="77777777" w:rsidR="00426C87" w:rsidRPr="001A6189" w:rsidRDefault="00426C87" w:rsidP="000A6430">
      <w:pPr>
        <w:pStyle w:val="QuestionBullet2"/>
        <w:rPr>
          <w:rFonts w:eastAsia="Calibri"/>
        </w:rPr>
      </w:pPr>
      <w:r w:rsidRPr="001A6189">
        <w:rPr>
          <w:rFonts w:eastAsia="Calibri"/>
          <w:w w:val="105"/>
        </w:rPr>
        <w:t>Payment</w:t>
      </w:r>
      <w:r w:rsidRPr="001A6189">
        <w:rPr>
          <w:rFonts w:eastAsia="Calibri"/>
          <w:spacing w:val="-10"/>
          <w:w w:val="105"/>
        </w:rPr>
        <w:t xml:space="preserve"> </w:t>
      </w:r>
      <w:r w:rsidRPr="001A6189">
        <w:rPr>
          <w:rFonts w:eastAsia="Calibri"/>
          <w:w w:val="105"/>
        </w:rPr>
        <w:t>error</w:t>
      </w:r>
      <w:r w:rsidRPr="001A6189">
        <w:rPr>
          <w:rFonts w:eastAsia="Calibri"/>
          <w:spacing w:val="-10"/>
          <w:w w:val="105"/>
        </w:rPr>
        <w:t xml:space="preserve"> </w:t>
      </w:r>
      <w:r w:rsidRPr="001A6189">
        <w:rPr>
          <w:rFonts w:eastAsia="Calibri"/>
          <w:w w:val="105"/>
        </w:rPr>
        <w:t>rate</w:t>
      </w:r>
      <w:r w:rsidRPr="001A6189">
        <w:rPr>
          <w:rFonts w:eastAsia="Calibri"/>
          <w:spacing w:val="-8"/>
          <w:w w:val="105"/>
        </w:rPr>
        <w:t xml:space="preserve"> </w:t>
      </w:r>
      <w:r w:rsidRPr="001A6189">
        <w:rPr>
          <w:rFonts w:eastAsia="Calibri"/>
          <w:w w:val="105"/>
        </w:rPr>
        <w:t>(incorrect</w:t>
      </w:r>
      <w:r w:rsidRPr="001A6189">
        <w:rPr>
          <w:rFonts w:eastAsia="Calibri"/>
          <w:spacing w:val="-13"/>
          <w:w w:val="105"/>
        </w:rPr>
        <w:t xml:space="preserve"> </w:t>
      </w:r>
      <w:r w:rsidRPr="001A6189">
        <w:rPr>
          <w:rFonts w:eastAsia="Calibri"/>
          <w:w w:val="105"/>
        </w:rPr>
        <w:t>number</w:t>
      </w:r>
      <w:r w:rsidRPr="001A6189">
        <w:rPr>
          <w:rFonts w:eastAsia="Calibri"/>
          <w:spacing w:val="-10"/>
          <w:w w:val="105"/>
        </w:rPr>
        <w:t xml:space="preserve"> </w:t>
      </w:r>
      <w:r w:rsidRPr="001A6189">
        <w:rPr>
          <w:rFonts w:eastAsia="Calibri"/>
          <w:w w:val="105"/>
        </w:rPr>
        <w:t>of</w:t>
      </w:r>
      <w:r w:rsidRPr="001A6189">
        <w:rPr>
          <w:rFonts w:eastAsia="Calibri"/>
          <w:spacing w:val="-10"/>
          <w:w w:val="105"/>
        </w:rPr>
        <w:t xml:space="preserve"> </w:t>
      </w:r>
      <w:r w:rsidRPr="001A6189">
        <w:rPr>
          <w:rFonts w:eastAsia="Calibri"/>
          <w:w w:val="105"/>
        </w:rPr>
        <w:t>claims</w:t>
      </w:r>
      <w:r w:rsidRPr="001A6189">
        <w:rPr>
          <w:rFonts w:eastAsia="Calibri"/>
          <w:spacing w:val="-10"/>
          <w:w w:val="105"/>
        </w:rPr>
        <w:t xml:space="preserve"> </w:t>
      </w:r>
      <w:r w:rsidRPr="001A6189">
        <w:rPr>
          <w:rFonts w:eastAsia="Calibri"/>
          <w:w w:val="105"/>
        </w:rPr>
        <w:t>divided</w:t>
      </w:r>
      <w:r w:rsidRPr="001A6189">
        <w:rPr>
          <w:rFonts w:eastAsia="Calibri"/>
          <w:spacing w:val="-10"/>
          <w:w w:val="105"/>
        </w:rPr>
        <w:t xml:space="preserve"> </w:t>
      </w:r>
      <w:r w:rsidRPr="001A6189">
        <w:rPr>
          <w:rFonts w:eastAsia="Calibri"/>
          <w:w w:val="105"/>
        </w:rPr>
        <w:t>by</w:t>
      </w:r>
      <w:r w:rsidRPr="001A6189">
        <w:rPr>
          <w:rFonts w:eastAsia="Calibri"/>
          <w:spacing w:val="-13"/>
          <w:w w:val="105"/>
        </w:rPr>
        <w:t xml:space="preserve"> </w:t>
      </w:r>
      <w:r w:rsidRPr="001A6189">
        <w:rPr>
          <w:rFonts w:eastAsia="Calibri"/>
          <w:w w:val="105"/>
        </w:rPr>
        <w:t>total</w:t>
      </w:r>
      <w:r w:rsidRPr="001A6189">
        <w:rPr>
          <w:rFonts w:eastAsia="Calibri"/>
          <w:spacing w:val="-10"/>
          <w:w w:val="105"/>
        </w:rPr>
        <w:t xml:space="preserve"> </w:t>
      </w:r>
      <w:r w:rsidRPr="001A6189">
        <w:rPr>
          <w:rFonts w:eastAsia="Calibri"/>
          <w:w w:val="105"/>
        </w:rPr>
        <w:t>number</w:t>
      </w:r>
      <w:r w:rsidRPr="001A6189">
        <w:rPr>
          <w:rFonts w:eastAsia="Calibri"/>
          <w:spacing w:val="-10"/>
          <w:w w:val="105"/>
        </w:rPr>
        <w:t xml:space="preserve"> </w:t>
      </w:r>
      <w:r w:rsidRPr="001A6189">
        <w:rPr>
          <w:rFonts w:eastAsia="Calibri"/>
          <w:w w:val="105"/>
        </w:rPr>
        <w:t xml:space="preserve">of </w:t>
      </w:r>
      <w:r w:rsidRPr="001A6189">
        <w:rPr>
          <w:rFonts w:eastAsia="Calibri"/>
          <w:spacing w:val="-2"/>
          <w:w w:val="105"/>
        </w:rPr>
        <w:t>claims)</w:t>
      </w:r>
    </w:p>
    <w:p w14:paraId="30D0D427" w14:textId="77777777" w:rsidR="00426C87" w:rsidRPr="001A6189" w:rsidRDefault="00426C87" w:rsidP="000A6430">
      <w:pPr>
        <w:pStyle w:val="QuestionBullet2"/>
        <w:rPr>
          <w:rFonts w:eastAsia="Calibri"/>
        </w:rPr>
      </w:pPr>
      <w:r w:rsidRPr="001A6189">
        <w:rPr>
          <w:rFonts w:eastAsia="Calibri"/>
        </w:rPr>
        <w:t>Monetary</w:t>
      </w:r>
      <w:r w:rsidRPr="001A6189">
        <w:rPr>
          <w:rFonts w:eastAsia="Calibri"/>
          <w:spacing w:val="11"/>
        </w:rPr>
        <w:t xml:space="preserve"> </w:t>
      </w:r>
      <w:r w:rsidRPr="001A6189">
        <w:rPr>
          <w:rFonts w:eastAsia="Calibri"/>
        </w:rPr>
        <w:t>error</w:t>
      </w:r>
      <w:r w:rsidRPr="001A6189">
        <w:rPr>
          <w:rFonts w:eastAsia="Calibri"/>
          <w:spacing w:val="15"/>
        </w:rPr>
        <w:t xml:space="preserve"> </w:t>
      </w:r>
      <w:r w:rsidRPr="001A6189">
        <w:rPr>
          <w:rFonts w:eastAsia="Calibri"/>
        </w:rPr>
        <w:t>rate</w:t>
      </w:r>
      <w:r w:rsidRPr="001A6189">
        <w:rPr>
          <w:rFonts w:eastAsia="Calibri"/>
          <w:spacing w:val="16"/>
        </w:rPr>
        <w:t xml:space="preserve"> </w:t>
      </w:r>
      <w:r w:rsidRPr="001A6189">
        <w:rPr>
          <w:rFonts w:eastAsia="Calibri"/>
        </w:rPr>
        <w:t>(total</w:t>
      </w:r>
      <w:r w:rsidRPr="001A6189">
        <w:rPr>
          <w:rFonts w:eastAsia="Calibri"/>
          <w:spacing w:val="11"/>
        </w:rPr>
        <w:t xml:space="preserve"> </w:t>
      </w:r>
      <w:r w:rsidRPr="001A6189">
        <w:rPr>
          <w:rFonts w:eastAsia="Calibri"/>
        </w:rPr>
        <w:t>dollars</w:t>
      </w:r>
      <w:r w:rsidRPr="001A6189">
        <w:rPr>
          <w:rFonts w:eastAsia="Calibri"/>
          <w:spacing w:val="16"/>
        </w:rPr>
        <w:t xml:space="preserve"> </w:t>
      </w:r>
      <w:r w:rsidRPr="001A6189">
        <w:rPr>
          <w:rFonts w:eastAsia="Calibri"/>
        </w:rPr>
        <w:t>paid</w:t>
      </w:r>
      <w:r w:rsidRPr="001A6189">
        <w:rPr>
          <w:rFonts w:eastAsia="Calibri"/>
          <w:spacing w:val="19"/>
        </w:rPr>
        <w:t xml:space="preserve"> </w:t>
      </w:r>
      <w:r w:rsidRPr="001A6189">
        <w:rPr>
          <w:rFonts w:eastAsia="Calibri"/>
        </w:rPr>
        <w:t>incorrectly</w:t>
      </w:r>
      <w:r w:rsidRPr="001A6189">
        <w:rPr>
          <w:rFonts w:eastAsia="Calibri"/>
          <w:spacing w:val="16"/>
        </w:rPr>
        <w:t xml:space="preserve"> </w:t>
      </w:r>
      <w:r w:rsidRPr="001A6189">
        <w:rPr>
          <w:rFonts w:eastAsia="Calibri"/>
        </w:rPr>
        <w:t>divided</w:t>
      </w:r>
      <w:r w:rsidRPr="001A6189">
        <w:rPr>
          <w:rFonts w:eastAsia="Calibri"/>
          <w:spacing w:val="19"/>
        </w:rPr>
        <w:t xml:space="preserve"> </w:t>
      </w:r>
      <w:r w:rsidRPr="001A6189">
        <w:rPr>
          <w:rFonts w:eastAsia="Calibri"/>
        </w:rPr>
        <w:t>by</w:t>
      </w:r>
      <w:r w:rsidRPr="001A6189">
        <w:rPr>
          <w:rFonts w:eastAsia="Calibri"/>
          <w:spacing w:val="15"/>
        </w:rPr>
        <w:t xml:space="preserve"> </w:t>
      </w:r>
      <w:r w:rsidRPr="001A6189">
        <w:rPr>
          <w:rFonts w:eastAsia="Calibri"/>
        </w:rPr>
        <w:t>total</w:t>
      </w:r>
      <w:r w:rsidRPr="001A6189">
        <w:rPr>
          <w:rFonts w:eastAsia="Calibri"/>
          <w:spacing w:val="19"/>
        </w:rPr>
        <w:t xml:space="preserve"> </w:t>
      </w:r>
      <w:r w:rsidRPr="001A6189">
        <w:rPr>
          <w:rFonts w:eastAsia="Calibri"/>
          <w:spacing w:val="-2"/>
        </w:rPr>
        <w:t>dollars)</w:t>
      </w:r>
    </w:p>
    <w:p w14:paraId="5667ABBE" w14:textId="77777777" w:rsidR="00426C87" w:rsidRPr="001A6189" w:rsidRDefault="00426C87" w:rsidP="000A6430">
      <w:pPr>
        <w:pStyle w:val="QuestionBullet2"/>
        <w:rPr>
          <w:rFonts w:eastAsia="Calibri"/>
        </w:rPr>
      </w:pPr>
      <w:r w:rsidRPr="001A6189">
        <w:rPr>
          <w:rFonts w:eastAsia="Calibri"/>
          <w:w w:val="105"/>
        </w:rPr>
        <w:t>Total</w:t>
      </w:r>
      <w:r w:rsidRPr="001A6189">
        <w:rPr>
          <w:rFonts w:eastAsia="Calibri"/>
          <w:spacing w:val="-11"/>
          <w:w w:val="105"/>
        </w:rPr>
        <w:t xml:space="preserve"> </w:t>
      </w:r>
      <w:r w:rsidRPr="001A6189">
        <w:rPr>
          <w:rFonts w:eastAsia="Calibri"/>
          <w:w w:val="105"/>
        </w:rPr>
        <w:t>error</w:t>
      </w:r>
      <w:r w:rsidRPr="001A6189">
        <w:rPr>
          <w:rFonts w:eastAsia="Calibri"/>
          <w:spacing w:val="-11"/>
          <w:w w:val="105"/>
        </w:rPr>
        <w:t xml:space="preserve"> </w:t>
      </w:r>
      <w:r w:rsidRPr="001A6189">
        <w:rPr>
          <w:rFonts w:eastAsia="Calibri"/>
          <w:w w:val="105"/>
        </w:rPr>
        <w:t>rate</w:t>
      </w:r>
      <w:r w:rsidRPr="001A6189">
        <w:rPr>
          <w:rFonts w:eastAsia="Calibri"/>
          <w:spacing w:val="-9"/>
          <w:w w:val="105"/>
        </w:rPr>
        <w:t xml:space="preserve"> </w:t>
      </w:r>
      <w:r w:rsidRPr="001A6189">
        <w:rPr>
          <w:rFonts w:eastAsia="Calibri"/>
          <w:w w:val="105"/>
        </w:rPr>
        <w:t>(number</w:t>
      </w:r>
      <w:r w:rsidRPr="001A6189">
        <w:rPr>
          <w:rFonts w:eastAsia="Calibri"/>
          <w:spacing w:val="-7"/>
          <w:w w:val="105"/>
        </w:rPr>
        <w:t xml:space="preserve"> </w:t>
      </w:r>
      <w:r w:rsidRPr="001A6189">
        <w:rPr>
          <w:rFonts w:eastAsia="Calibri"/>
          <w:w w:val="105"/>
        </w:rPr>
        <w:t>of</w:t>
      </w:r>
      <w:r w:rsidRPr="001A6189">
        <w:rPr>
          <w:rFonts w:eastAsia="Calibri"/>
          <w:spacing w:val="-11"/>
          <w:w w:val="105"/>
        </w:rPr>
        <w:t xml:space="preserve"> </w:t>
      </w:r>
      <w:r w:rsidRPr="001A6189">
        <w:rPr>
          <w:rFonts w:eastAsia="Calibri"/>
          <w:w w:val="105"/>
        </w:rPr>
        <w:t>claims</w:t>
      </w:r>
      <w:r w:rsidRPr="001A6189">
        <w:rPr>
          <w:rFonts w:eastAsia="Calibri"/>
          <w:spacing w:val="-11"/>
          <w:w w:val="105"/>
        </w:rPr>
        <w:t xml:space="preserve"> </w:t>
      </w:r>
      <w:r w:rsidRPr="001A6189">
        <w:rPr>
          <w:rFonts w:eastAsia="Calibri"/>
          <w:w w:val="105"/>
        </w:rPr>
        <w:t>with</w:t>
      </w:r>
      <w:r w:rsidRPr="001A6189">
        <w:rPr>
          <w:rFonts w:eastAsia="Calibri"/>
          <w:spacing w:val="-10"/>
          <w:w w:val="105"/>
        </w:rPr>
        <w:t xml:space="preserve"> </w:t>
      </w:r>
      <w:r w:rsidRPr="001A6189">
        <w:rPr>
          <w:rFonts w:eastAsia="Calibri"/>
          <w:w w:val="105"/>
        </w:rPr>
        <w:t>paid</w:t>
      </w:r>
      <w:r w:rsidRPr="001A6189">
        <w:rPr>
          <w:rFonts w:eastAsia="Calibri"/>
          <w:spacing w:val="-11"/>
          <w:w w:val="105"/>
        </w:rPr>
        <w:t xml:space="preserve"> </w:t>
      </w:r>
      <w:r w:rsidRPr="001A6189">
        <w:rPr>
          <w:rFonts w:eastAsia="Calibri"/>
          <w:w w:val="105"/>
        </w:rPr>
        <w:t>or</w:t>
      </w:r>
      <w:r w:rsidRPr="001A6189">
        <w:rPr>
          <w:rFonts w:eastAsia="Calibri"/>
          <w:spacing w:val="-12"/>
          <w:w w:val="105"/>
        </w:rPr>
        <w:t xml:space="preserve"> </w:t>
      </w:r>
      <w:r w:rsidRPr="001A6189">
        <w:rPr>
          <w:rFonts w:eastAsia="Calibri"/>
          <w:w w:val="105"/>
        </w:rPr>
        <w:t>non-paid</w:t>
      </w:r>
      <w:r w:rsidRPr="001A6189">
        <w:rPr>
          <w:rFonts w:eastAsia="Calibri"/>
          <w:spacing w:val="-9"/>
          <w:w w:val="105"/>
        </w:rPr>
        <w:t xml:space="preserve"> </w:t>
      </w:r>
      <w:r w:rsidRPr="001A6189">
        <w:rPr>
          <w:rFonts w:eastAsia="Calibri"/>
          <w:w w:val="105"/>
        </w:rPr>
        <w:t>procedural</w:t>
      </w:r>
      <w:r w:rsidRPr="001A6189">
        <w:rPr>
          <w:rFonts w:eastAsia="Calibri"/>
          <w:spacing w:val="-11"/>
          <w:w w:val="105"/>
        </w:rPr>
        <w:t xml:space="preserve"> </w:t>
      </w:r>
      <w:r w:rsidRPr="001A6189">
        <w:rPr>
          <w:rFonts w:eastAsia="Calibri"/>
          <w:w w:val="105"/>
        </w:rPr>
        <w:t>errors divided by total claims)</w:t>
      </w:r>
    </w:p>
    <w:p w14:paraId="62346E1D" w14:textId="77777777" w:rsidR="00426C87" w:rsidRPr="001A6189" w:rsidRDefault="00426C87" w:rsidP="000A6430">
      <w:pPr>
        <w:pStyle w:val="QuestionBullet2"/>
        <w:rPr>
          <w:rFonts w:eastAsia="Calibri"/>
        </w:rPr>
      </w:pPr>
      <w:r w:rsidRPr="001A6189">
        <w:rPr>
          <w:rFonts w:eastAsia="Calibri"/>
        </w:rPr>
        <w:t>Auditor's</w:t>
      </w:r>
      <w:r w:rsidRPr="001A6189">
        <w:rPr>
          <w:rFonts w:eastAsia="Calibri"/>
          <w:spacing w:val="26"/>
        </w:rPr>
        <w:t xml:space="preserve"> </w:t>
      </w:r>
      <w:r w:rsidRPr="001A6189">
        <w:rPr>
          <w:rFonts w:eastAsia="Calibri"/>
          <w:spacing w:val="-2"/>
        </w:rPr>
        <w:t>recommendations</w:t>
      </w:r>
    </w:p>
    <w:p w14:paraId="6D51BCA4" w14:textId="77777777" w:rsidR="001A6189" w:rsidRPr="001A6189" w:rsidRDefault="001A6189" w:rsidP="001A6189">
      <w:pPr>
        <w:pStyle w:val="Answer"/>
        <w:rPr>
          <w:rFonts w:eastAsia="Calibri"/>
        </w:rPr>
      </w:pPr>
      <w:r w:rsidRPr="001A6189">
        <w:rPr>
          <w:rFonts w:eastAsia="Calibri"/>
        </w:rPr>
        <w:t>Confirmed. The National Claims Quality Review Program is composed of several key components that provide comprehensive insight into the effectiveness and value of our services and operations, including:</w:t>
      </w:r>
    </w:p>
    <w:p w14:paraId="73BEC4BA" w14:textId="0309A2C0" w:rsidR="001A6189" w:rsidRPr="001A6189" w:rsidRDefault="001A6189" w:rsidP="001A6189">
      <w:pPr>
        <w:pStyle w:val="AnswerBullet1"/>
        <w:rPr>
          <w:rFonts w:eastAsia="Calibri"/>
        </w:rPr>
      </w:pPr>
      <w:r w:rsidRPr="001A6189">
        <w:rPr>
          <w:rFonts w:eastAsia="Calibri"/>
        </w:rPr>
        <w:t>Statistical/Corporate Review – Daily samples are reviewed for performance, reliability and opportunities for correction and improvement.</w:t>
      </w:r>
    </w:p>
    <w:p w14:paraId="788E1C29" w14:textId="00493299" w:rsidR="001A6189" w:rsidRPr="001A6189" w:rsidRDefault="001A6189" w:rsidP="001A6189">
      <w:pPr>
        <w:pStyle w:val="AnswerBullet1"/>
        <w:rPr>
          <w:rFonts w:eastAsia="Calibri"/>
        </w:rPr>
      </w:pPr>
      <w:r w:rsidRPr="001A6189">
        <w:rPr>
          <w:rFonts w:eastAsia="Calibri"/>
        </w:rPr>
        <w:t>Focused Retrospective Reviews – Reviews are conducted on problematic areas examining transactions for patterns and root causes.</w:t>
      </w:r>
    </w:p>
    <w:p w14:paraId="7EDB5630" w14:textId="110138E7" w:rsidR="001A6189" w:rsidRPr="001A6189" w:rsidRDefault="001A6189" w:rsidP="001A6189">
      <w:pPr>
        <w:pStyle w:val="AnswerBullet1"/>
        <w:rPr>
          <w:rFonts w:eastAsia="Calibri"/>
        </w:rPr>
      </w:pPr>
      <w:r w:rsidRPr="001A6189">
        <w:rPr>
          <w:rFonts w:eastAsia="Calibri"/>
        </w:rPr>
        <w:t>Claim Quality Reports – Analysis and collection of data is processed into reports from our Smart Audit Master (SAM), a web-based tool used to determine the quality and amount of work processed.</w:t>
      </w:r>
    </w:p>
    <w:p w14:paraId="3F867509" w14:textId="76F0BF6B" w:rsidR="001A6189" w:rsidRPr="001A6189" w:rsidRDefault="001A6189" w:rsidP="001A6189">
      <w:pPr>
        <w:pStyle w:val="AnswerBullet1"/>
        <w:rPr>
          <w:rFonts w:eastAsia="Calibri"/>
        </w:rPr>
      </w:pPr>
      <w:r w:rsidRPr="001A6189">
        <w:rPr>
          <w:rFonts w:eastAsia="Calibri"/>
        </w:rPr>
        <w:t>Customer-specific Audits – We identify our customers’ contract-specific issues (performance guarantees, training needs, process improvements, etc.) through trend monitoring and statistically-reliable data, which we use for follow-up and action plans.</w:t>
      </w:r>
    </w:p>
    <w:p w14:paraId="2444AF04" w14:textId="77777777" w:rsidR="001A6189" w:rsidRPr="001A6189" w:rsidRDefault="001A6189" w:rsidP="001A6189">
      <w:pPr>
        <w:pStyle w:val="Answer"/>
        <w:rPr>
          <w:rFonts w:eastAsia="Calibri"/>
        </w:rPr>
      </w:pPr>
      <w:r w:rsidRPr="001A6189">
        <w:rPr>
          <w:rFonts w:eastAsia="Calibri"/>
        </w:rPr>
        <w:t>While we will not provide audit results as they’re considered proprietary and confidential, provided below is a brief overview of our claims audit provisions.</w:t>
      </w:r>
    </w:p>
    <w:p w14:paraId="79FAF0A2" w14:textId="77777777" w:rsidR="001A6189" w:rsidRPr="001A6189" w:rsidRDefault="001A6189" w:rsidP="001A6189">
      <w:pPr>
        <w:pStyle w:val="Answer"/>
        <w:rPr>
          <w:rFonts w:eastAsia="Calibri"/>
        </w:rPr>
      </w:pPr>
      <w:r w:rsidRPr="001A6189">
        <w:rPr>
          <w:rFonts w:eastAsia="Calibri"/>
        </w:rPr>
        <w:t>UnitedHealthcare supports a statistically valid random medical claim audit once per calendar year conducted by a mutually agreeable audit firm to determine claim adjudication transactions are being administered in accordance with benefit plan provisions for self-funded plans. We do not permit other audit methodologies such as where the audit firm is paid on a contingency basis and/or where electronic/data mining audits are used for purposes of recovery discovery.</w:t>
      </w:r>
    </w:p>
    <w:p w14:paraId="2AEE824B" w14:textId="77777777" w:rsidR="001A6189" w:rsidRPr="001A6189" w:rsidRDefault="001A6189" w:rsidP="001A6189">
      <w:pPr>
        <w:pStyle w:val="Answer"/>
        <w:rPr>
          <w:rFonts w:eastAsia="Calibri"/>
        </w:rPr>
      </w:pPr>
      <w:r w:rsidRPr="001A6189">
        <w:rPr>
          <w:rFonts w:eastAsia="Calibri"/>
        </w:rPr>
        <w:t>Our audit provision provides for the following:</w:t>
      </w:r>
    </w:p>
    <w:p w14:paraId="1B095270" w14:textId="26BEAFD4" w:rsidR="001A6189" w:rsidRPr="001A6189" w:rsidRDefault="001A6189" w:rsidP="001A6189">
      <w:pPr>
        <w:pStyle w:val="AnswerBullet1"/>
        <w:rPr>
          <w:rFonts w:eastAsia="Calibri"/>
        </w:rPr>
      </w:pPr>
      <w:r w:rsidRPr="001A6189">
        <w:rPr>
          <w:rFonts w:eastAsia="Calibri"/>
        </w:rPr>
        <w:t>The time, place, type, duration, frequency of the audit is reasonable and agreed to by UnitedHealthcare</w:t>
      </w:r>
    </w:p>
    <w:p w14:paraId="4FAC4856" w14:textId="7C6C1F92" w:rsidR="001A6189" w:rsidRPr="001A6189" w:rsidRDefault="001A6189" w:rsidP="001A6189">
      <w:pPr>
        <w:pStyle w:val="AnswerBullet1"/>
        <w:rPr>
          <w:rFonts w:eastAsia="Calibri"/>
        </w:rPr>
      </w:pPr>
      <w:r w:rsidRPr="001A6189">
        <w:rPr>
          <w:rFonts w:eastAsia="Calibri"/>
        </w:rPr>
        <w:t>The information reviewed relates to paid and incurred claims for the calendar year in which the audit is conducted and/or the immediately preceding calendar year (up to 18 months)</w:t>
      </w:r>
    </w:p>
    <w:p w14:paraId="1F5FE72E" w14:textId="5B040FC9" w:rsidR="001A6189" w:rsidRPr="001A6189" w:rsidRDefault="001A6189" w:rsidP="001A6189">
      <w:pPr>
        <w:pStyle w:val="AnswerBullet1"/>
        <w:rPr>
          <w:rFonts w:eastAsia="Calibri"/>
        </w:rPr>
      </w:pPr>
      <w:r w:rsidRPr="001A6189">
        <w:rPr>
          <w:rFonts w:eastAsia="Calibri"/>
        </w:rPr>
        <w:t>We will also support, if indicated in the contract, focus / targeted audits of member calls, appeals, or clinical with a maximum sample size of 25</w:t>
      </w:r>
    </w:p>
    <w:p w14:paraId="3D34A4AE" w14:textId="45DE73A7" w:rsidR="001A6189" w:rsidRPr="001A6189" w:rsidRDefault="001A6189" w:rsidP="001A6189">
      <w:pPr>
        <w:pStyle w:val="AnswerBullet1"/>
        <w:rPr>
          <w:rFonts w:eastAsia="Calibri"/>
        </w:rPr>
      </w:pPr>
      <w:r w:rsidRPr="001A6189">
        <w:rPr>
          <w:rFonts w:eastAsia="Calibri"/>
        </w:rPr>
        <w:t>Cumulative sample size maximum must not exceed 300</w:t>
      </w:r>
    </w:p>
    <w:p w14:paraId="279E804D" w14:textId="02079B26" w:rsidR="001A6189" w:rsidRPr="001A6189" w:rsidRDefault="001A6189" w:rsidP="001A6189">
      <w:pPr>
        <w:pStyle w:val="AnswerBullet1"/>
        <w:rPr>
          <w:rFonts w:eastAsia="Calibri"/>
        </w:rPr>
      </w:pPr>
      <w:r w:rsidRPr="001A6189">
        <w:rPr>
          <w:rFonts w:eastAsia="Calibri"/>
        </w:rPr>
        <w:t>The audit will be conducted pursuant to agreed-upon confidentiality commitments</w:t>
      </w:r>
    </w:p>
    <w:p w14:paraId="06ACE2B1" w14:textId="77777777" w:rsidR="001A6189" w:rsidRPr="001A6189" w:rsidRDefault="001A6189" w:rsidP="001A6189">
      <w:pPr>
        <w:pStyle w:val="Answer"/>
        <w:rPr>
          <w:rFonts w:eastAsia="Calibri"/>
        </w:rPr>
      </w:pPr>
      <w:r w:rsidRPr="001A6189">
        <w:rPr>
          <w:rFonts w:eastAsia="Calibri"/>
        </w:rPr>
        <w:t>Requests for process type reviews (performance guarantees, payment integrity, etc.) will be supported through our Operational Assessment process overview (not considered an audit), which may be conducted in conjunction with the yearly audit right.</w:t>
      </w:r>
    </w:p>
    <w:p w14:paraId="0E6E7C82" w14:textId="3181562D" w:rsidR="001A6189" w:rsidRPr="001E5A71" w:rsidRDefault="001A6189" w:rsidP="001A6189">
      <w:pPr>
        <w:pStyle w:val="Answer"/>
        <w:rPr>
          <w:rFonts w:eastAsia="Calibri"/>
          <w:highlight w:val="yellow"/>
        </w:rPr>
      </w:pPr>
      <w:r w:rsidRPr="001A6189">
        <w:rPr>
          <w:rFonts w:eastAsia="Calibri"/>
        </w:rPr>
        <w:t>Additionally, SSAE18 (formerly SSAE16 or SAS 70) reporting is available to our self-funded customers each year.</w:t>
      </w:r>
    </w:p>
    <w:p w14:paraId="1071436D" w14:textId="4B97947C" w:rsidR="00426C87" w:rsidRDefault="00426C87" w:rsidP="000A6430">
      <w:pPr>
        <w:pStyle w:val="Question-AutoNumber"/>
        <w:rPr>
          <w:rFonts w:eastAsia="Calibri" w:cs="Arial"/>
          <w:w w:val="105"/>
        </w:rPr>
      </w:pPr>
      <w:r w:rsidRPr="00426C87">
        <w:rPr>
          <w:rFonts w:eastAsia="Calibri"/>
          <w:w w:val="105"/>
        </w:rPr>
        <w:t>Boise Cascade is required to do an</w:t>
      </w:r>
      <w:r w:rsidRPr="00426C87">
        <w:rPr>
          <w:rFonts w:eastAsia="Calibri"/>
          <w:spacing w:val="-3"/>
          <w:w w:val="105"/>
        </w:rPr>
        <w:t xml:space="preserve"> </w:t>
      </w:r>
      <w:r w:rsidRPr="00426C87">
        <w:rPr>
          <w:rFonts w:eastAsia="Calibri"/>
          <w:w w:val="105"/>
        </w:rPr>
        <w:t>outside audit of your claim administration annually.</w:t>
      </w:r>
      <w:r w:rsidRPr="00426C87">
        <w:rPr>
          <w:rFonts w:eastAsia="Calibri"/>
          <w:spacing w:val="40"/>
          <w:w w:val="105"/>
        </w:rPr>
        <w:t xml:space="preserve"> </w:t>
      </w:r>
      <w:r w:rsidRPr="00426C87">
        <w:rPr>
          <w:rFonts w:eastAsia="Calibri"/>
          <w:w w:val="105"/>
        </w:rPr>
        <w:t>Does this present a problem?</w:t>
      </w:r>
    </w:p>
    <w:p w14:paraId="2CCAC7F2" w14:textId="64156A9D" w:rsidR="000746BF" w:rsidRPr="000746BF" w:rsidRDefault="000746BF" w:rsidP="000746BF">
      <w:pPr>
        <w:pStyle w:val="Answer"/>
        <w:rPr>
          <w:rFonts w:eastAsia="Calibri"/>
        </w:rPr>
      </w:pPr>
      <w:r w:rsidRPr="000746BF">
        <w:rPr>
          <w:rFonts w:eastAsia="Calibri"/>
        </w:rPr>
        <w:t xml:space="preserve">We are agreeable to an audit provision that affords </w:t>
      </w:r>
      <w:r>
        <w:rPr>
          <w:rFonts w:eastAsia="Calibri"/>
        </w:rPr>
        <w:t>Boise Cascade Company</w:t>
      </w:r>
      <w:r w:rsidRPr="000746BF">
        <w:rPr>
          <w:rFonts w:eastAsia="Calibri"/>
        </w:rPr>
        <w:t xml:space="preserve"> or a mutually acceptable entity the opportunity to audit us once per calendar year to determine whether medical claims are being administered in accordance with benefit plan requirements under our administrative services agreement (ASA) to satisfy your fiduciary </w:t>
      </w:r>
      <w:proofErr w:type="gramStart"/>
      <w:r w:rsidRPr="000746BF">
        <w:rPr>
          <w:rFonts w:eastAsia="Calibri"/>
        </w:rPr>
        <w:t>responsibilities,.</w:t>
      </w:r>
      <w:proofErr w:type="gramEnd"/>
      <w:r w:rsidRPr="000746BF">
        <w:rPr>
          <w:rFonts w:eastAsia="Calibri"/>
        </w:rPr>
        <w:t xml:space="preserve"> We permit an annual statistically valid, random sample claim audit that employs acceptable sampling and audit methodologies where the audit firm is not paid on a contingency basis and does not include electronic/data mining audits that are used for purposes of recovery discovery. Our audit provision provides for the following:</w:t>
      </w:r>
    </w:p>
    <w:p w14:paraId="7A656C1F" w14:textId="3B7494A3" w:rsidR="000746BF" w:rsidRPr="000746BF" w:rsidRDefault="000746BF" w:rsidP="000746BF">
      <w:pPr>
        <w:pStyle w:val="AnswerBullet1"/>
        <w:rPr>
          <w:rFonts w:eastAsia="Calibri"/>
        </w:rPr>
      </w:pPr>
      <w:r w:rsidRPr="000746BF">
        <w:rPr>
          <w:rFonts w:eastAsia="Calibri"/>
        </w:rPr>
        <w:t>The time, place, type, duration and frequency of the audit are reasonable and agreed to by the parties.</w:t>
      </w:r>
    </w:p>
    <w:p w14:paraId="1FF1DFF8" w14:textId="0276FACC" w:rsidR="000746BF" w:rsidRPr="000746BF" w:rsidRDefault="000746BF" w:rsidP="000746BF">
      <w:pPr>
        <w:pStyle w:val="AnswerBullet1"/>
        <w:rPr>
          <w:rFonts w:eastAsia="Calibri"/>
        </w:rPr>
      </w:pPr>
      <w:r w:rsidRPr="000746BF">
        <w:rPr>
          <w:rFonts w:eastAsia="Calibri"/>
        </w:rPr>
        <w:t>The information reviewed relates to paid and incurred claims for the calendar year in which the audit is conducted and/or the immediately preceding calendar year (up to 18 months), during the term of the ASA, and at any time within six months following its termination.</w:t>
      </w:r>
    </w:p>
    <w:p w14:paraId="1D29E691" w14:textId="052EAD30" w:rsidR="000746BF" w:rsidRPr="000746BF" w:rsidRDefault="000746BF" w:rsidP="000746BF">
      <w:pPr>
        <w:pStyle w:val="AnswerBullet1"/>
        <w:rPr>
          <w:rFonts w:eastAsia="Calibri"/>
        </w:rPr>
      </w:pPr>
      <w:r w:rsidRPr="000746BF">
        <w:rPr>
          <w:rFonts w:eastAsia="Calibri"/>
        </w:rPr>
        <w:t xml:space="preserve">The parties </w:t>
      </w:r>
      <w:proofErr w:type="gramStart"/>
      <w:r w:rsidRPr="000746BF">
        <w:rPr>
          <w:rFonts w:eastAsia="Calibri"/>
        </w:rPr>
        <w:t>pay for</w:t>
      </w:r>
      <w:proofErr w:type="gramEnd"/>
      <w:r w:rsidRPr="000746BF">
        <w:rPr>
          <w:rFonts w:eastAsia="Calibri"/>
        </w:rPr>
        <w:t xml:space="preserve"> their own audit costs. In addition, </w:t>
      </w:r>
      <w:r>
        <w:rPr>
          <w:rFonts w:eastAsia="Calibri"/>
        </w:rPr>
        <w:t xml:space="preserve">Boise Cascade Company </w:t>
      </w:r>
      <w:r w:rsidRPr="000746BF">
        <w:rPr>
          <w:rFonts w:eastAsia="Calibri"/>
        </w:rPr>
        <w:t>will pay us for any unanticipated costs we incur, a reasonable per-claim cost for any audit exceeding five business days for direct claim review or for claim sample sizes exceeding the allowable scope, any costs of an audit after termination, and any costs associated with more than one audit per year as approved by UnitedHealthcare.</w:t>
      </w:r>
    </w:p>
    <w:p w14:paraId="6B7F085D" w14:textId="2CB85096" w:rsidR="000746BF" w:rsidRPr="000746BF" w:rsidRDefault="000746BF" w:rsidP="000746BF">
      <w:pPr>
        <w:pStyle w:val="AnswerBullet1"/>
        <w:rPr>
          <w:rFonts w:eastAsia="Calibri"/>
        </w:rPr>
      </w:pPr>
      <w:r w:rsidRPr="000746BF">
        <w:rPr>
          <w:rFonts w:eastAsia="Calibri"/>
        </w:rPr>
        <w:t>A mutually agreeable third party may be allowed or designated to conduct the audit.</w:t>
      </w:r>
    </w:p>
    <w:p w14:paraId="0370C0C4" w14:textId="35F85559" w:rsidR="000746BF" w:rsidRPr="000746BF" w:rsidRDefault="000746BF" w:rsidP="000746BF">
      <w:pPr>
        <w:pStyle w:val="AnswerBullet1"/>
        <w:rPr>
          <w:rFonts w:eastAsia="Calibri"/>
        </w:rPr>
      </w:pPr>
      <w:r w:rsidRPr="000746BF">
        <w:rPr>
          <w:rFonts w:eastAsia="Calibri"/>
        </w:rPr>
        <w:t>The audit will be conducted pursuant to agreed-upon confidentiality commitments.</w:t>
      </w:r>
    </w:p>
    <w:p w14:paraId="4C4C561F" w14:textId="12EEFC6B" w:rsidR="000746BF" w:rsidRPr="000746BF" w:rsidRDefault="000746BF" w:rsidP="000746BF">
      <w:pPr>
        <w:pStyle w:val="AnswerBullet1"/>
        <w:rPr>
          <w:rFonts w:eastAsia="Calibri"/>
        </w:rPr>
      </w:pPr>
      <w:r w:rsidRPr="000746BF">
        <w:rPr>
          <w:rFonts w:eastAsia="Calibri"/>
        </w:rPr>
        <w:t>We will be given a reasonable opportunity to review and comment on any audit conclusions.</w:t>
      </w:r>
    </w:p>
    <w:p w14:paraId="19AF0994" w14:textId="498F5019" w:rsidR="000A6430" w:rsidRDefault="00426C87" w:rsidP="00AC527C">
      <w:pPr>
        <w:pStyle w:val="Question-AutoNumber"/>
        <w:rPr>
          <w:rFonts w:eastAsia="Calibri"/>
          <w:spacing w:val="-2"/>
          <w:w w:val="105"/>
        </w:rPr>
      </w:pPr>
      <w:r w:rsidRPr="00426C87">
        <w:rPr>
          <w:rFonts w:eastAsia="Calibri"/>
          <w:w w:val="105"/>
        </w:rPr>
        <w:t>What</w:t>
      </w:r>
      <w:r w:rsidRPr="00426C87">
        <w:rPr>
          <w:rFonts w:eastAsia="Calibri"/>
          <w:spacing w:val="-3"/>
          <w:w w:val="105"/>
        </w:rPr>
        <w:t xml:space="preserve"> </w:t>
      </w:r>
      <w:r w:rsidRPr="00426C87">
        <w:rPr>
          <w:rFonts w:eastAsia="Calibri"/>
          <w:w w:val="105"/>
        </w:rPr>
        <w:t xml:space="preserve">are your internal standards for accuracy of claims administration and financial </w:t>
      </w:r>
      <w:r w:rsidRPr="00426C87">
        <w:rPr>
          <w:rFonts w:eastAsia="Calibri"/>
          <w:spacing w:val="-2"/>
          <w:w w:val="105"/>
        </w:rPr>
        <w:t>payment?</w:t>
      </w:r>
      <w:r w:rsidR="00FF74B7">
        <w:rPr>
          <w:rFonts w:eastAsia="Calibri"/>
          <w:spacing w:val="-2"/>
          <w:w w:val="105"/>
        </w:rPr>
        <w:t xml:space="preserve"> </w:t>
      </w:r>
    </w:p>
    <w:p w14:paraId="6930CF2E" w14:textId="4B2BED62" w:rsidR="009659C1" w:rsidRPr="009659C1" w:rsidRDefault="009659C1" w:rsidP="009659C1">
      <w:pPr>
        <w:pStyle w:val="Answer"/>
        <w:rPr>
          <w:rFonts w:eastAsia="Calibri"/>
        </w:rPr>
      </w:pPr>
      <w:r>
        <w:rPr>
          <w:rFonts w:eastAsia="Calibri"/>
        </w:rPr>
        <w:t xml:space="preserve">Our </w:t>
      </w:r>
      <w:r w:rsidR="0046221C">
        <w:rPr>
          <w:rFonts w:eastAsia="Calibri"/>
        </w:rPr>
        <w:t>claim overall accuracy standard is 95%, and our claim payment accuracy standard is 97%.</w:t>
      </w:r>
    </w:p>
    <w:p w14:paraId="0E8EBCC2" w14:textId="07B60E5D" w:rsidR="0033785C" w:rsidRPr="0033785C" w:rsidRDefault="00426C87" w:rsidP="0033785C">
      <w:pPr>
        <w:pStyle w:val="Question-AutoNumber"/>
        <w:rPr>
          <w:rFonts w:eastAsia="Calibri"/>
          <w:spacing w:val="-2"/>
          <w:w w:val="105"/>
        </w:rPr>
      </w:pPr>
      <w:r w:rsidRPr="00426C87">
        <w:rPr>
          <w:rFonts w:eastAsia="Calibri"/>
          <w:w w:val="105"/>
        </w:rPr>
        <w:t>Describe</w:t>
      </w:r>
      <w:r w:rsidRPr="00426C87">
        <w:rPr>
          <w:rFonts w:eastAsia="Calibri"/>
          <w:spacing w:val="3"/>
          <w:w w:val="105"/>
        </w:rPr>
        <w:t xml:space="preserve"> </w:t>
      </w:r>
      <w:r w:rsidRPr="00426C87">
        <w:rPr>
          <w:rFonts w:eastAsia="Calibri"/>
          <w:w w:val="105"/>
        </w:rPr>
        <w:t>your company’s</w:t>
      </w:r>
      <w:r w:rsidRPr="00426C87">
        <w:rPr>
          <w:rFonts w:eastAsia="Calibri"/>
          <w:spacing w:val="3"/>
          <w:w w:val="105"/>
        </w:rPr>
        <w:t xml:space="preserve"> </w:t>
      </w:r>
      <w:r w:rsidRPr="00426C87">
        <w:rPr>
          <w:rFonts w:eastAsia="Calibri"/>
          <w:w w:val="105"/>
        </w:rPr>
        <w:t>internal audit</w:t>
      </w:r>
      <w:r w:rsidRPr="00426C87">
        <w:rPr>
          <w:rFonts w:eastAsia="Calibri"/>
          <w:spacing w:val="3"/>
          <w:w w:val="105"/>
        </w:rPr>
        <w:t xml:space="preserve"> </w:t>
      </w:r>
      <w:r w:rsidRPr="00426C87">
        <w:rPr>
          <w:rFonts w:eastAsia="Calibri"/>
          <w:w w:val="105"/>
        </w:rPr>
        <w:t>function</w:t>
      </w:r>
      <w:r w:rsidRPr="00426C87">
        <w:rPr>
          <w:rFonts w:eastAsia="Calibri"/>
          <w:spacing w:val="1"/>
          <w:w w:val="105"/>
        </w:rPr>
        <w:t xml:space="preserve"> </w:t>
      </w:r>
      <w:r w:rsidRPr="00426C87">
        <w:rPr>
          <w:rFonts w:eastAsia="Calibri"/>
          <w:w w:val="105"/>
        </w:rPr>
        <w:t>of</w:t>
      </w:r>
      <w:r w:rsidRPr="00426C87">
        <w:rPr>
          <w:rFonts w:eastAsia="Calibri"/>
          <w:spacing w:val="-3"/>
          <w:w w:val="105"/>
        </w:rPr>
        <w:t xml:space="preserve"> </w:t>
      </w:r>
      <w:r w:rsidRPr="00426C87">
        <w:rPr>
          <w:rFonts w:eastAsia="Calibri"/>
          <w:w w:val="105"/>
        </w:rPr>
        <w:t>plan/claims</w:t>
      </w:r>
      <w:r w:rsidRPr="00426C87">
        <w:rPr>
          <w:rFonts w:eastAsia="Calibri"/>
          <w:spacing w:val="1"/>
          <w:w w:val="105"/>
        </w:rPr>
        <w:t xml:space="preserve"> </w:t>
      </w:r>
      <w:r w:rsidRPr="00426C87">
        <w:rPr>
          <w:rFonts w:eastAsia="Calibri"/>
          <w:spacing w:val="-2"/>
          <w:w w:val="105"/>
        </w:rPr>
        <w:t>administration</w:t>
      </w:r>
      <w:r w:rsidR="0033785C">
        <w:rPr>
          <w:rFonts w:eastAsia="Calibri"/>
          <w:spacing w:val="-2"/>
          <w:w w:val="105"/>
        </w:rPr>
        <w:t>.</w:t>
      </w:r>
    </w:p>
    <w:p w14:paraId="14EC19BF" w14:textId="77777777" w:rsidR="0033785C" w:rsidRPr="00FF74B7" w:rsidRDefault="0033785C" w:rsidP="0033785C">
      <w:pPr>
        <w:pStyle w:val="Answer"/>
      </w:pPr>
      <w:r w:rsidRPr="00FF74B7">
        <w:t xml:space="preserve">To </w:t>
      </w:r>
      <w:proofErr w:type="gramStart"/>
      <w:r w:rsidRPr="00FF74B7">
        <w:t>assure</w:t>
      </w:r>
      <w:proofErr w:type="gramEnd"/>
      <w:r w:rsidRPr="00FF74B7">
        <w:t xml:space="preserve"> that your claims are processed on time every time, we use the following quality review measures to monitor the timeliness and accuracy of our claim adjudication processes:</w:t>
      </w:r>
    </w:p>
    <w:p w14:paraId="40A481DD" w14:textId="13323208" w:rsidR="0033785C" w:rsidRPr="00FF74B7" w:rsidRDefault="0033785C" w:rsidP="0033785C">
      <w:pPr>
        <w:pStyle w:val="Answer"/>
      </w:pPr>
      <w:r w:rsidRPr="00FF74B7">
        <w:rPr>
          <w:rFonts w:ascii="Wingdings" w:eastAsia="Wingdings" w:hAnsi="Wingdings" w:cs="Wingdings"/>
        </w:rPr>
        <w:sym w:font="Wingdings" w:char="F06E"/>
      </w:r>
      <w:r w:rsidRPr="00FF74B7">
        <w:rPr>
          <w:rFonts w:ascii="Times New Roman" w:hAnsi="Times New Roman"/>
          <w:sz w:val="14"/>
          <w:szCs w:val="14"/>
        </w:rPr>
        <w:t>              </w:t>
      </w:r>
      <w:r w:rsidRPr="00FF74B7">
        <w:rPr>
          <w:b/>
          <w:bCs/>
        </w:rPr>
        <w:t>Statistical Review</w:t>
      </w:r>
      <w:r w:rsidRPr="00FF74B7">
        <w:t> – Assess financial and procedural accuracy of claim processing; identify the common cause and special cause variation at site, function and national levels; and satisfy internal and external reporting needs</w:t>
      </w:r>
      <w:r w:rsidR="00BD1E73">
        <w:t>.</w:t>
      </w:r>
    </w:p>
    <w:p w14:paraId="3FECCA74" w14:textId="77777777" w:rsidR="0033785C" w:rsidRPr="00FF74B7" w:rsidRDefault="0033785C" w:rsidP="0033785C">
      <w:pPr>
        <w:pStyle w:val="Answer"/>
      </w:pPr>
      <w:r w:rsidRPr="00FF74B7">
        <w:rPr>
          <w:rFonts w:ascii="Wingdings" w:eastAsia="Wingdings" w:hAnsi="Wingdings" w:cs="Wingdings"/>
        </w:rPr>
        <w:sym w:font="Wingdings" w:char="F06E"/>
      </w:r>
      <w:r w:rsidRPr="00FF74B7">
        <w:rPr>
          <w:rFonts w:ascii="Times New Roman" w:hAnsi="Times New Roman"/>
          <w:sz w:val="14"/>
          <w:szCs w:val="14"/>
        </w:rPr>
        <w:t>              </w:t>
      </w:r>
      <w:r w:rsidRPr="00FF74B7">
        <w:rPr>
          <w:b/>
          <w:bCs/>
        </w:rPr>
        <w:t>High-dollar Review</w:t>
      </w:r>
      <w:r w:rsidRPr="00FF74B7">
        <w:t> – Prevent incorrect benefit payment of claims that have the greatest impact on financial results</w:t>
      </w:r>
    </w:p>
    <w:p w14:paraId="0B7A1613" w14:textId="7EF2B001" w:rsidR="0033785C" w:rsidRPr="00A4261A" w:rsidRDefault="0033785C" w:rsidP="00A4261A">
      <w:pPr>
        <w:pStyle w:val="Answer"/>
      </w:pPr>
      <w:r w:rsidRPr="00FF74B7">
        <w:t>These processes ensure we achieve our goal of offering the highest quality in claims processing.</w:t>
      </w:r>
    </w:p>
    <w:p w14:paraId="235CD393" w14:textId="03E1BAFC" w:rsidR="00580BFD" w:rsidRDefault="00426C87" w:rsidP="009F16D8">
      <w:pPr>
        <w:pStyle w:val="Question-AutoNumber"/>
        <w:rPr>
          <w:rFonts w:eastAsia="Calibri"/>
          <w:spacing w:val="-2"/>
          <w:w w:val="105"/>
        </w:rPr>
      </w:pPr>
      <w:r w:rsidRPr="00426C87">
        <w:rPr>
          <w:rFonts w:eastAsia="Calibri"/>
          <w:w w:val="105"/>
        </w:rPr>
        <w:t>Describe</w:t>
      </w:r>
      <w:r w:rsidRPr="00426C87">
        <w:rPr>
          <w:rFonts w:eastAsia="Calibri"/>
          <w:spacing w:val="-6"/>
          <w:w w:val="105"/>
        </w:rPr>
        <w:t xml:space="preserve"> </w:t>
      </w:r>
      <w:r w:rsidRPr="00426C87">
        <w:rPr>
          <w:rFonts w:eastAsia="Calibri"/>
          <w:w w:val="105"/>
        </w:rPr>
        <w:t>your</w:t>
      </w:r>
      <w:r w:rsidRPr="00426C87">
        <w:rPr>
          <w:rFonts w:eastAsia="Calibri"/>
          <w:spacing w:val="-9"/>
          <w:w w:val="105"/>
        </w:rPr>
        <w:t xml:space="preserve"> </w:t>
      </w:r>
      <w:r w:rsidRPr="00426C87">
        <w:rPr>
          <w:rFonts w:eastAsia="Calibri"/>
          <w:w w:val="105"/>
        </w:rPr>
        <w:t>internal</w:t>
      </w:r>
      <w:r w:rsidRPr="00426C87">
        <w:rPr>
          <w:rFonts w:eastAsia="Calibri"/>
          <w:spacing w:val="-7"/>
          <w:w w:val="105"/>
        </w:rPr>
        <w:t xml:space="preserve"> </w:t>
      </w:r>
      <w:r w:rsidRPr="00426C87">
        <w:rPr>
          <w:rFonts w:eastAsia="Calibri"/>
          <w:w w:val="105"/>
        </w:rPr>
        <w:t>fraud</w:t>
      </w:r>
      <w:r w:rsidRPr="00426C87">
        <w:rPr>
          <w:rFonts w:eastAsia="Calibri"/>
          <w:spacing w:val="-8"/>
          <w:w w:val="105"/>
        </w:rPr>
        <w:t xml:space="preserve"> </w:t>
      </w:r>
      <w:r w:rsidRPr="00426C87">
        <w:rPr>
          <w:rFonts w:eastAsia="Calibri"/>
          <w:w w:val="105"/>
        </w:rPr>
        <w:t>control</w:t>
      </w:r>
      <w:r w:rsidRPr="00426C87">
        <w:rPr>
          <w:rFonts w:eastAsia="Calibri"/>
          <w:spacing w:val="-7"/>
          <w:w w:val="105"/>
        </w:rPr>
        <w:t xml:space="preserve"> </w:t>
      </w:r>
      <w:r w:rsidRPr="00426C87">
        <w:rPr>
          <w:rFonts w:eastAsia="Calibri"/>
          <w:spacing w:val="-2"/>
          <w:w w:val="105"/>
        </w:rPr>
        <w:t>procedures.</w:t>
      </w:r>
      <w:r w:rsidR="00F276D7">
        <w:rPr>
          <w:rFonts w:eastAsia="Calibri"/>
          <w:spacing w:val="-2"/>
          <w:w w:val="105"/>
        </w:rPr>
        <w:t xml:space="preserve"> </w:t>
      </w:r>
    </w:p>
    <w:p w14:paraId="19496C5B" w14:textId="77777777" w:rsidR="008D1AA2" w:rsidRPr="008D1AA2" w:rsidRDefault="008D1AA2" w:rsidP="008D1AA2">
      <w:pPr>
        <w:keepLines w:val="0"/>
        <w:suppressAutoHyphens w:val="0"/>
        <w:ind w:left="576"/>
        <w:rPr>
          <w:rFonts w:eastAsia="Times New Roman" w:cs="Arial"/>
          <w:color w:val="000000"/>
          <w:szCs w:val="20"/>
        </w:rPr>
      </w:pPr>
      <w:r w:rsidRPr="008D1AA2">
        <w:rPr>
          <w:rFonts w:eastAsia="Times New Roman" w:cs="Arial"/>
          <w:color w:val="000000"/>
          <w:szCs w:val="20"/>
        </w:rPr>
        <w:t>As part of our Fraud, Waste, Abuse &amp; Error suite, our Fraud, Waste and Abuse (FWA) management program conducts both provider- and member-focused reviews to identify and stop fraudulent or abusive practices. This dedicated program detects, deters and recovers funds lost to fraud and abuse. Our program is responsible for:</w:t>
      </w:r>
    </w:p>
    <w:p w14:paraId="30CEB0F5"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Developing protocols to control emerging areas of abuse and fraud</w:t>
      </w:r>
    </w:p>
    <w:p w14:paraId="04676EF0"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Detecting physicians or other health care professionals who may be abusive or fraudulent according to patterns identified by electronic tools</w:t>
      </w:r>
    </w:p>
    <w:p w14:paraId="0F17AF0E"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Evaluating referrals from various sources</w:t>
      </w:r>
    </w:p>
    <w:p w14:paraId="1AA3529A"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Conducting objective, thorough investigations of suspect physicians or other health care professionals</w:t>
      </w:r>
    </w:p>
    <w:p w14:paraId="06A49F5D"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Preventing inappropriate claim payments, subject to contractual and legal obligations for claim payment</w:t>
      </w:r>
    </w:p>
    <w:p w14:paraId="748255D9"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Recovering inappropriate payments</w:t>
      </w:r>
    </w:p>
    <w:p w14:paraId="47246655"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Training claim staff and others in detecting and handling abusive or fraudulent situations</w:t>
      </w:r>
    </w:p>
    <w:p w14:paraId="5A76B87F"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Complying with all state reporting requirements</w:t>
      </w:r>
    </w:p>
    <w:p w14:paraId="1790D660"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Assuring confidentiality and consistency in the execution of all abuse and fraud activities</w:t>
      </w:r>
    </w:p>
    <w:p w14:paraId="2A7CEC7B" w14:textId="77777777" w:rsidR="008D1AA2" w:rsidRPr="008D1AA2" w:rsidRDefault="008D1AA2" w:rsidP="008D1AA2">
      <w:pPr>
        <w:keepLines w:val="0"/>
        <w:suppressAutoHyphens w:val="0"/>
        <w:ind w:left="576"/>
        <w:rPr>
          <w:rFonts w:eastAsia="Times New Roman" w:cs="Arial"/>
          <w:color w:val="000000"/>
          <w:szCs w:val="20"/>
        </w:rPr>
      </w:pPr>
      <w:r w:rsidRPr="008D1AA2">
        <w:rPr>
          <w:rFonts w:eastAsia="Times New Roman" w:cs="Arial"/>
          <w:color w:val="000000"/>
          <w:szCs w:val="20"/>
        </w:rPr>
        <w:t>Some examples include: </w:t>
      </w:r>
    </w:p>
    <w:p w14:paraId="1588E8BA"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Unnecessary prescribing (for example, of controlled substance)</w:t>
      </w:r>
    </w:p>
    <w:p w14:paraId="4054EA55"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Billing for services not rendered</w:t>
      </w:r>
    </w:p>
    <w:p w14:paraId="14AE92A7"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Identity theft of members and providers</w:t>
      </w:r>
    </w:p>
    <w:p w14:paraId="083CC6FF" w14:textId="77777777" w:rsidR="008D1AA2" w:rsidRPr="008D1AA2" w:rsidRDefault="008D1AA2" w:rsidP="008D1AA2">
      <w:pPr>
        <w:keepLines w:val="0"/>
        <w:suppressAutoHyphens w:val="0"/>
        <w:ind w:left="1152" w:hanging="576"/>
        <w:rPr>
          <w:rFonts w:eastAsia="Times New Roman" w:cs="Arial"/>
          <w:color w:val="000000"/>
          <w:szCs w:val="20"/>
        </w:rPr>
      </w:pPr>
      <w:r w:rsidRPr="008D1AA2">
        <w:rPr>
          <w:rFonts w:eastAsia="Times New Roman" w:cs="Arial"/>
          <w:color w:val="000000"/>
          <w:sz w:val="24"/>
          <w:szCs w:val="24"/>
        </w:rPr>
        <w:t>■</w:t>
      </w:r>
      <w:r w:rsidRPr="008D1AA2">
        <w:rPr>
          <w:rFonts w:ascii="Times New Roman" w:eastAsia="Times New Roman" w:hAnsi="Times New Roman" w:cs="Times New Roman"/>
          <w:color w:val="000000"/>
          <w:sz w:val="14"/>
          <w:szCs w:val="14"/>
        </w:rPr>
        <w:t>              </w:t>
      </w:r>
      <w:r w:rsidRPr="008D1AA2">
        <w:rPr>
          <w:rFonts w:eastAsia="Times New Roman" w:cs="Arial"/>
          <w:color w:val="000000"/>
          <w:szCs w:val="20"/>
        </w:rPr>
        <w:t>Intentionally falsifying statements to payers or government agencies</w:t>
      </w:r>
    </w:p>
    <w:p w14:paraId="1EAACC34" w14:textId="77777777" w:rsidR="008D1AA2" w:rsidRPr="008D1AA2" w:rsidRDefault="008D1AA2" w:rsidP="008D1AA2">
      <w:pPr>
        <w:keepLines w:val="0"/>
        <w:suppressAutoHyphens w:val="0"/>
        <w:ind w:left="576"/>
        <w:rPr>
          <w:rFonts w:eastAsia="Times New Roman" w:cs="Arial"/>
          <w:color w:val="000000"/>
          <w:szCs w:val="20"/>
        </w:rPr>
      </w:pPr>
      <w:r w:rsidRPr="008D1AA2">
        <w:rPr>
          <w:rFonts w:eastAsia="Times New Roman" w:cs="Arial"/>
          <w:color w:val="000000"/>
          <w:szCs w:val="20"/>
        </w:rPr>
        <w:t>Our FWA programs continue to evolve to include new and changing technology.</w:t>
      </w:r>
    </w:p>
    <w:p w14:paraId="196896C6" w14:textId="77777777" w:rsidR="008D1AA2" w:rsidRPr="008D1AA2" w:rsidRDefault="008D1AA2" w:rsidP="008D1AA2">
      <w:pPr>
        <w:keepLines w:val="0"/>
        <w:suppressAutoHyphens w:val="0"/>
        <w:ind w:left="576"/>
        <w:rPr>
          <w:rFonts w:eastAsia="Times New Roman" w:cs="Arial"/>
          <w:color w:val="000000"/>
          <w:szCs w:val="20"/>
        </w:rPr>
      </w:pPr>
      <w:r w:rsidRPr="008D1AA2">
        <w:rPr>
          <w:rFonts w:eastAsia="Times New Roman" w:cs="Arial"/>
          <w:color w:val="000000"/>
          <w:szCs w:val="20"/>
        </w:rPr>
        <w:t>By using both traditional analytic development and artificial intelligence tools we can continually evolve our models to cast a wider net and proactively identify and address issues sooner.</w:t>
      </w:r>
    </w:p>
    <w:p w14:paraId="28C49948" w14:textId="451B4AFB" w:rsidR="00426C87" w:rsidRDefault="00426C87" w:rsidP="000A6430">
      <w:pPr>
        <w:pStyle w:val="Question-AutoNumber"/>
        <w:rPr>
          <w:rFonts w:eastAsia="Calibri"/>
          <w:w w:val="105"/>
        </w:rPr>
      </w:pPr>
      <w:r w:rsidRPr="00426C87">
        <w:rPr>
          <w:rFonts w:eastAsia="Calibri"/>
          <w:w w:val="105"/>
        </w:rPr>
        <w:t>Describe</w:t>
      </w:r>
      <w:r w:rsidRPr="00426C87">
        <w:rPr>
          <w:rFonts w:eastAsia="Calibri"/>
          <w:spacing w:val="-1"/>
          <w:w w:val="105"/>
        </w:rPr>
        <w:t xml:space="preserve"> </w:t>
      </w:r>
      <w:r w:rsidRPr="00426C87">
        <w:rPr>
          <w:rFonts w:eastAsia="Calibri"/>
          <w:w w:val="105"/>
        </w:rPr>
        <w:t>your</w:t>
      </w:r>
      <w:r w:rsidRPr="00426C87">
        <w:rPr>
          <w:rFonts w:eastAsia="Calibri"/>
          <w:spacing w:val="-5"/>
          <w:w w:val="105"/>
        </w:rPr>
        <w:t xml:space="preserve"> </w:t>
      </w:r>
      <w:r w:rsidRPr="00426C87">
        <w:rPr>
          <w:rFonts w:eastAsia="Calibri"/>
          <w:w w:val="105"/>
        </w:rPr>
        <w:t>computer</w:t>
      </w:r>
      <w:r w:rsidRPr="00426C87">
        <w:rPr>
          <w:rFonts w:eastAsia="Calibri"/>
          <w:spacing w:val="-5"/>
          <w:w w:val="105"/>
        </w:rPr>
        <w:t xml:space="preserve"> </w:t>
      </w:r>
      <w:r w:rsidRPr="00426C87">
        <w:rPr>
          <w:rFonts w:eastAsia="Calibri"/>
          <w:w w:val="105"/>
        </w:rPr>
        <w:t>security</w:t>
      </w:r>
      <w:r w:rsidRPr="00426C87">
        <w:rPr>
          <w:rFonts w:eastAsia="Calibri"/>
          <w:spacing w:val="-4"/>
          <w:w w:val="105"/>
        </w:rPr>
        <w:t xml:space="preserve"> </w:t>
      </w:r>
      <w:r w:rsidRPr="00426C87">
        <w:rPr>
          <w:rFonts w:eastAsia="Calibri"/>
          <w:w w:val="105"/>
        </w:rPr>
        <w:t>procedures.</w:t>
      </w:r>
      <w:r w:rsidRPr="00426C87">
        <w:rPr>
          <w:rFonts w:eastAsia="Calibri"/>
          <w:spacing w:val="-1"/>
          <w:w w:val="105"/>
        </w:rPr>
        <w:t xml:space="preserve"> </w:t>
      </w:r>
      <w:r w:rsidRPr="00426C87">
        <w:rPr>
          <w:rFonts w:eastAsia="Calibri"/>
          <w:w w:val="105"/>
        </w:rPr>
        <w:t>What</w:t>
      </w:r>
      <w:r w:rsidRPr="00426C87">
        <w:rPr>
          <w:rFonts w:eastAsia="Calibri"/>
          <w:spacing w:val="-6"/>
          <w:w w:val="105"/>
        </w:rPr>
        <w:t xml:space="preserve"> </w:t>
      </w:r>
      <w:r w:rsidRPr="00426C87">
        <w:rPr>
          <w:rFonts w:eastAsia="Calibri"/>
          <w:w w:val="105"/>
        </w:rPr>
        <w:t>procedures</w:t>
      </w:r>
      <w:r w:rsidRPr="00426C87">
        <w:rPr>
          <w:rFonts w:eastAsia="Calibri"/>
          <w:spacing w:val="-4"/>
          <w:w w:val="105"/>
        </w:rPr>
        <w:t xml:space="preserve"> </w:t>
      </w:r>
      <w:r w:rsidRPr="00426C87">
        <w:rPr>
          <w:rFonts w:eastAsia="Calibri"/>
          <w:w w:val="105"/>
        </w:rPr>
        <w:t>do</w:t>
      </w:r>
      <w:r w:rsidRPr="00426C87">
        <w:rPr>
          <w:rFonts w:eastAsia="Calibri"/>
          <w:spacing w:val="-4"/>
          <w:w w:val="105"/>
        </w:rPr>
        <w:t xml:space="preserve"> </w:t>
      </w:r>
      <w:r w:rsidRPr="00426C87">
        <w:rPr>
          <w:rFonts w:eastAsia="Calibri"/>
          <w:w w:val="105"/>
        </w:rPr>
        <w:t>you</w:t>
      </w:r>
      <w:r w:rsidRPr="00426C87">
        <w:rPr>
          <w:rFonts w:eastAsia="Calibri"/>
          <w:spacing w:val="-1"/>
          <w:w w:val="105"/>
        </w:rPr>
        <w:t xml:space="preserve"> </w:t>
      </w:r>
      <w:r w:rsidRPr="00426C87">
        <w:rPr>
          <w:rFonts w:eastAsia="Calibri"/>
          <w:w w:val="105"/>
        </w:rPr>
        <w:t>take if</w:t>
      </w:r>
      <w:r w:rsidRPr="00426C87">
        <w:rPr>
          <w:rFonts w:eastAsia="Calibri"/>
          <w:spacing w:val="-1"/>
          <w:w w:val="105"/>
        </w:rPr>
        <w:t xml:space="preserve"> </w:t>
      </w:r>
      <w:r w:rsidRPr="00426C87">
        <w:rPr>
          <w:rFonts w:eastAsia="Calibri"/>
          <w:w w:val="105"/>
        </w:rPr>
        <w:t>there</w:t>
      </w:r>
      <w:r w:rsidRPr="00426C87">
        <w:rPr>
          <w:rFonts w:eastAsia="Calibri"/>
          <w:spacing w:val="-4"/>
          <w:w w:val="105"/>
        </w:rPr>
        <w:t xml:space="preserve"> </w:t>
      </w:r>
      <w:r w:rsidRPr="00426C87">
        <w:rPr>
          <w:rFonts w:eastAsia="Calibri"/>
          <w:w w:val="105"/>
        </w:rPr>
        <w:t xml:space="preserve">is a security breach? What is your timing to notify your clients? Do you have a notification system and processes in case of a security breach? </w:t>
      </w:r>
    </w:p>
    <w:p w14:paraId="2154A03D" w14:textId="77777777" w:rsidR="00325C41" w:rsidRPr="00325C41" w:rsidRDefault="00325C41" w:rsidP="00325C41">
      <w:pPr>
        <w:pStyle w:val="Answer"/>
      </w:pPr>
      <w:r w:rsidRPr="00325C41">
        <w:t>Company data, and data entrusted to the Company by members, customers, providers, suppliers, and other third parties, should be identified and classified by the Information Owner as one of the following three data classification levels:</w:t>
      </w:r>
    </w:p>
    <w:p w14:paraId="46940965" w14:textId="6DB18A33" w:rsidR="00325C41" w:rsidRPr="00325C41" w:rsidRDefault="00325C41" w:rsidP="00325C41">
      <w:pPr>
        <w:pStyle w:val="AnswerBullet1"/>
      </w:pPr>
      <w:r w:rsidRPr="00325C41">
        <w:t>Protected Information</w:t>
      </w:r>
    </w:p>
    <w:p w14:paraId="38393B3D" w14:textId="4F0FC801" w:rsidR="00325C41" w:rsidRPr="00325C41" w:rsidRDefault="00325C41" w:rsidP="00325C41">
      <w:pPr>
        <w:pStyle w:val="AnswerBullet1"/>
      </w:pPr>
      <w:r w:rsidRPr="00325C41">
        <w:t>Confidential Information</w:t>
      </w:r>
      <w:r w:rsidRPr="00325C41">
        <w:tab/>
      </w:r>
    </w:p>
    <w:p w14:paraId="06A25AF2" w14:textId="2B78A369" w:rsidR="00325C41" w:rsidRPr="00325C41" w:rsidRDefault="00325C41" w:rsidP="00325C41">
      <w:pPr>
        <w:pStyle w:val="AnswerBullet1"/>
      </w:pPr>
      <w:r w:rsidRPr="00325C41">
        <w:t>Public Information</w:t>
      </w:r>
    </w:p>
    <w:p w14:paraId="1D87A9D8" w14:textId="4E21ACD7" w:rsidR="00325C41" w:rsidRPr="00325C41" w:rsidRDefault="00325C41" w:rsidP="00325C41">
      <w:pPr>
        <w:pStyle w:val="Answer"/>
      </w:pPr>
      <w:r w:rsidRPr="00325C41">
        <w:t xml:space="preserve">Customer data is protected within UnitedHealth Group's environment </w:t>
      </w:r>
      <w:proofErr w:type="gramStart"/>
      <w:r w:rsidRPr="00325C41">
        <w:t>through the use of</w:t>
      </w:r>
      <w:proofErr w:type="gramEnd"/>
      <w:r w:rsidRPr="00325C41">
        <w:t>, but not limited to:</w:t>
      </w:r>
    </w:p>
    <w:p w14:paraId="788B7239" w14:textId="6D547DA9" w:rsidR="00325C41" w:rsidRPr="00325C41" w:rsidRDefault="00325C41" w:rsidP="00325C41">
      <w:pPr>
        <w:pStyle w:val="AnswerBullet1"/>
      </w:pPr>
      <w:r w:rsidRPr="00325C41">
        <w:t>Formal security policies and standard baseline configurations, which satisfy UnitedHealth Group security requirements that are reviewed and updated at least annually</w:t>
      </w:r>
    </w:p>
    <w:p w14:paraId="18A9DBBC" w14:textId="5D65A91D" w:rsidR="00325C41" w:rsidRPr="00325C41" w:rsidRDefault="00325C41" w:rsidP="00325C41">
      <w:pPr>
        <w:pStyle w:val="AnswerBullet1"/>
      </w:pPr>
      <w:r w:rsidRPr="00325C41">
        <w:t xml:space="preserve">Access control mechanisms designed to enforce least </w:t>
      </w:r>
      <w:proofErr w:type="gramStart"/>
      <w:r w:rsidRPr="00325C41">
        <w:t>privilege</w:t>
      </w:r>
      <w:proofErr w:type="gramEnd"/>
      <w:r w:rsidRPr="00325C41">
        <w:t xml:space="preserve"> access to resources with access granted on a need to access basis as determined by the user's assigned duties</w:t>
      </w:r>
    </w:p>
    <w:p w14:paraId="475F8BD8" w14:textId="2015ACF5" w:rsidR="00325C41" w:rsidRPr="00325C41" w:rsidRDefault="00325C41" w:rsidP="00325C41">
      <w:pPr>
        <w:pStyle w:val="AnswerBullet1"/>
      </w:pPr>
      <w:r w:rsidRPr="00325C41">
        <w:t>Regular access/entitlement reviews to ensure users have only the minimum required level of access</w:t>
      </w:r>
    </w:p>
    <w:p w14:paraId="3784C16D" w14:textId="7A98EA4C" w:rsidR="00325C41" w:rsidRPr="00325C41" w:rsidRDefault="00325C41" w:rsidP="00325C41">
      <w:pPr>
        <w:pStyle w:val="AnswerBullet1"/>
      </w:pPr>
      <w:r w:rsidRPr="00325C41">
        <w:t>Physical controls for sensitive areas (for example, datacenters, and user processing areas)</w:t>
      </w:r>
    </w:p>
    <w:p w14:paraId="7AFD31E9" w14:textId="576167C2" w:rsidR="00325C41" w:rsidRPr="00325C41" w:rsidRDefault="00325C41" w:rsidP="00325C41">
      <w:pPr>
        <w:pStyle w:val="AnswerBullet1"/>
      </w:pPr>
      <w:r w:rsidRPr="00325C41">
        <w:t>Monitoring the environment (24/7 Security Operations Center) for security-related events of interest</w:t>
      </w:r>
    </w:p>
    <w:p w14:paraId="5E70A424" w14:textId="4ED66AF2" w:rsidR="00325C41" w:rsidRPr="00325C41" w:rsidRDefault="00325C41" w:rsidP="00325C41">
      <w:pPr>
        <w:pStyle w:val="AnswerBullet1"/>
      </w:pPr>
      <w:r w:rsidRPr="00325C41">
        <w:t>Formal security incident response capability to quickly assess potential security incidents and determine the appropriate short- and long-term actions</w:t>
      </w:r>
    </w:p>
    <w:p w14:paraId="2255D385" w14:textId="12D1AE38" w:rsidR="00325C41" w:rsidRPr="00325C41" w:rsidRDefault="00325C41" w:rsidP="00325C41">
      <w:pPr>
        <w:pStyle w:val="AnswerBullet1"/>
      </w:pPr>
      <w:r w:rsidRPr="00325C41">
        <w:t xml:space="preserve">Periodic internal and external vulnerability scans, audits, and other security assessments ensure controls are operating effectively </w:t>
      </w:r>
    </w:p>
    <w:p w14:paraId="51A05202" w14:textId="111547D4" w:rsidR="00325C41" w:rsidRPr="00325C41" w:rsidRDefault="00325C41" w:rsidP="00325C41">
      <w:pPr>
        <w:pStyle w:val="AnswerBullet1"/>
      </w:pPr>
      <w:r w:rsidRPr="00325C41">
        <w:t xml:space="preserve">Standard operating system, database, and application baseline configurations, which satisfy UnitedHealth Group security requirements </w:t>
      </w:r>
    </w:p>
    <w:p w14:paraId="0E76F584" w14:textId="78714D4E" w:rsidR="00325C41" w:rsidRPr="00325C41" w:rsidRDefault="00325C41" w:rsidP="00325C41">
      <w:pPr>
        <w:pStyle w:val="AnswerBullet1"/>
      </w:pPr>
      <w:r w:rsidRPr="00325C41">
        <w:t xml:space="preserve">Mandatory on-going security-related training for all employees and contractors </w:t>
      </w:r>
    </w:p>
    <w:p w14:paraId="04B573D1" w14:textId="2DAF9981" w:rsidR="00325C41" w:rsidRPr="00325C41" w:rsidRDefault="00325C41" w:rsidP="00325C41">
      <w:pPr>
        <w:pStyle w:val="AnswerBullet1"/>
      </w:pPr>
      <w:r w:rsidRPr="00325C41">
        <w:t>Appropriate contingency policies and procedures for responding to occurrences that could damage systems that contain electronic Protected Health Information (ePHI)</w:t>
      </w:r>
    </w:p>
    <w:p w14:paraId="4028C881" w14:textId="44A0C08E" w:rsidR="00325C41" w:rsidRPr="00325C41" w:rsidRDefault="00325C41" w:rsidP="00325C41">
      <w:pPr>
        <w:pStyle w:val="Answer"/>
      </w:pPr>
      <w:r w:rsidRPr="00325C41">
        <w:t>UnitedHealth Group has designated a Security Incident Response Team, to provide oversight into the handling of security and privacy related incidents across the enterprise.</w:t>
      </w:r>
    </w:p>
    <w:p w14:paraId="77A0E3D0" w14:textId="6607E77E" w:rsidR="00325C41" w:rsidRPr="00325C41" w:rsidRDefault="00325C41" w:rsidP="00325C41">
      <w:pPr>
        <w:pStyle w:val="Answer"/>
      </w:pPr>
      <w:r w:rsidRPr="00325C41">
        <w:t xml:space="preserve">Each UnitedHealth Group business segment information security and privacy officer serves as support within the security incident response process. UnitedHealth Group has a dedicated Security Incident Response Team that operates 24x7x365. </w:t>
      </w:r>
    </w:p>
    <w:p w14:paraId="7250926D" w14:textId="5848B9CB" w:rsidR="00325C41" w:rsidRPr="00325C41" w:rsidRDefault="00325C41" w:rsidP="00325C41">
      <w:pPr>
        <w:pStyle w:val="Answer"/>
      </w:pPr>
      <w:r w:rsidRPr="00325C41">
        <w:t>This Security Incident Response Team has the following responsibilities:</w:t>
      </w:r>
    </w:p>
    <w:p w14:paraId="180E6725" w14:textId="74232DBD" w:rsidR="00325C41" w:rsidRPr="00325C41" w:rsidRDefault="00325C41" w:rsidP="00325C41">
      <w:pPr>
        <w:pStyle w:val="AnswerBullet1"/>
      </w:pPr>
      <w:r w:rsidRPr="00325C41">
        <w:t xml:space="preserve">Coordinating incident detection, analysis, containment, mitigation, recovery, and final reporting efforts to </w:t>
      </w:r>
      <w:proofErr w:type="gramStart"/>
      <w:r w:rsidRPr="00325C41">
        <w:t>assure</w:t>
      </w:r>
      <w:proofErr w:type="gramEnd"/>
      <w:r w:rsidRPr="00325C41">
        <w:t xml:space="preserve"> timely resolution of all security and privacy incidents upon identification.</w:t>
      </w:r>
    </w:p>
    <w:p w14:paraId="7B97C08B" w14:textId="049EA4E6" w:rsidR="00325C41" w:rsidRPr="00325C41" w:rsidRDefault="00325C41" w:rsidP="00325C41">
      <w:pPr>
        <w:pStyle w:val="AnswerBullet1"/>
      </w:pPr>
      <w:r w:rsidRPr="00325C41">
        <w:t>Partner with legal and privacy to coordinate any/all notification to required entities as an outcome of a security/privacy related incident.</w:t>
      </w:r>
    </w:p>
    <w:p w14:paraId="07C286FE" w14:textId="5528BB22" w:rsidR="00325C41" w:rsidRPr="00325C41" w:rsidRDefault="00325C41" w:rsidP="00325C41">
      <w:pPr>
        <w:pStyle w:val="AnswerBullet1"/>
      </w:pPr>
      <w:r w:rsidRPr="00325C41">
        <w:t>Participating in the activities and decisions across cross-functional workgroups in developing the Security/Privacy Incident Response requirements, conducting gap-analysis, recommending compliance action plans, reporting, and tracking security and privacy incident trends, and providing process improvement recommendations.</w:t>
      </w:r>
    </w:p>
    <w:p w14:paraId="4CC1605E" w14:textId="169FEE4E" w:rsidR="00325C41" w:rsidRPr="00325C41" w:rsidRDefault="00325C41" w:rsidP="00325C41">
      <w:pPr>
        <w:pStyle w:val="Answer"/>
      </w:pPr>
      <w:r w:rsidRPr="00325C41">
        <w:t>In accordance with any contractual and regulatory requirements, UnitedHealth Group will notify the customer of security incidents involving the customer's data. UnitedHealth Group maintains a robust security incident response capability, which includes root cause determination and completion of control remediation or enhancement activities, as appropriate. As a matter of good practice, UnitedHealth Group does not otherwise disclose information concerning security incidents.</w:t>
      </w:r>
    </w:p>
    <w:p w14:paraId="7C422E30" w14:textId="319AC26D" w:rsidR="00325C41" w:rsidRPr="00325C41" w:rsidRDefault="00325C41" w:rsidP="00325C41">
      <w:pPr>
        <w:pStyle w:val="Answer"/>
        <w:rPr>
          <w:rFonts w:eastAsia="Calibri"/>
        </w:rPr>
      </w:pPr>
      <w:r w:rsidRPr="00325C41">
        <w:t>Notification shall be made to the client within a timely manner after confirmation of data that has been affected or compromised, as defined within the client service agreement. Customer engagement is managed via UnitedHealth Group Legal/Compliance departments.</w:t>
      </w:r>
    </w:p>
    <w:p w14:paraId="19392F1C" w14:textId="1DB550A8" w:rsidR="00426C87" w:rsidRPr="00426C87" w:rsidRDefault="00426C87" w:rsidP="000A6430">
      <w:pPr>
        <w:pStyle w:val="Question-AutoNumber"/>
        <w:rPr>
          <w:rFonts w:eastAsia="Calibri"/>
        </w:rPr>
      </w:pPr>
      <w:r w:rsidRPr="00426C87">
        <w:rPr>
          <w:rFonts w:eastAsia="Calibri"/>
          <w:w w:val="105"/>
        </w:rPr>
        <w:t>Is your system SAS 70 certified?</w:t>
      </w:r>
      <w:r w:rsidRPr="00426C87">
        <w:rPr>
          <w:rFonts w:eastAsia="Calibri"/>
          <w:spacing w:val="40"/>
          <w:w w:val="105"/>
        </w:rPr>
        <w:t xml:space="preserve"> </w:t>
      </w:r>
      <w:r w:rsidRPr="00426C87">
        <w:rPr>
          <w:rFonts w:eastAsia="Calibri"/>
          <w:w w:val="105"/>
        </w:rPr>
        <w:t xml:space="preserve">Provide a copy of the last SAS 70 report conducted for your firm. </w:t>
      </w:r>
    </w:p>
    <w:p w14:paraId="1717D68A" w14:textId="14FF0A4C" w:rsidR="006945B1" w:rsidRDefault="00885428" w:rsidP="00BA2176">
      <w:pPr>
        <w:pStyle w:val="Question-AutoNumber"/>
        <w:numPr>
          <w:ilvl w:val="0"/>
          <w:numId w:val="0"/>
        </w:numPr>
        <w:ind w:left="576"/>
        <w:rPr>
          <w:rFonts w:eastAsia="Calibri" w:cs="Arial"/>
          <w:bCs/>
          <w:highlight w:val="cyan"/>
        </w:rPr>
      </w:pPr>
      <w:r w:rsidRPr="00885428">
        <w:rPr>
          <w:rFonts w:eastAsiaTheme="minorHAnsi" w:cs="Arial"/>
          <w:b w:val="0"/>
          <w:color w:val="000000"/>
        </w:rPr>
        <w:t>While we are </w:t>
      </w:r>
      <w:hyperlink r:id="rId17" w:tgtFrame="_blank" w:tooltip="ssae 16" w:history="1">
        <w:r w:rsidRPr="00885428">
          <w:rPr>
            <w:rFonts w:eastAsiaTheme="minorHAnsi" w:cs="Arial"/>
            <w:b w:val="0"/>
            <w:color w:val="000000"/>
            <w:u w:val="single"/>
          </w:rPr>
          <w:t>SSAE1</w:t>
        </w:r>
      </w:hyperlink>
      <w:r w:rsidRPr="00885428">
        <w:rPr>
          <w:rFonts w:eastAsiaTheme="minorHAnsi" w:cs="Arial"/>
          <w:b w:val="0"/>
          <w:color w:val="000000"/>
        </w:rPr>
        <w:t>8</w:t>
      </w:r>
      <w:r>
        <w:rPr>
          <w:rFonts w:eastAsiaTheme="minorHAnsi" w:cs="Arial"/>
          <w:b w:val="0"/>
          <w:color w:val="000000"/>
        </w:rPr>
        <w:t xml:space="preserve"> (formerly SSAE16-SAS70)</w:t>
      </w:r>
      <w:r w:rsidRPr="00885428">
        <w:rPr>
          <w:rFonts w:eastAsiaTheme="minorHAnsi" w:cs="Arial"/>
          <w:b w:val="0"/>
          <w:color w:val="000000"/>
        </w:rPr>
        <w:t xml:space="preserve"> compliant, SSAE18 compliance does not result in becoming SSAE18 “certified.” There is no certification awarded or granted upon completing an SSAE18 attestation engagement.</w:t>
      </w:r>
    </w:p>
    <w:p w14:paraId="41D0F161" w14:textId="3695204F" w:rsidR="00426C87" w:rsidRPr="006945B1" w:rsidRDefault="006945B1" w:rsidP="00BA2176">
      <w:pPr>
        <w:pStyle w:val="Question-AutoNumber"/>
        <w:numPr>
          <w:ilvl w:val="0"/>
          <w:numId w:val="0"/>
        </w:numPr>
        <w:ind w:left="576"/>
        <w:rPr>
          <w:rFonts w:eastAsia="Calibri" w:cs="Arial"/>
          <w:b w:val="0"/>
        </w:rPr>
      </w:pPr>
      <w:r w:rsidRPr="006945B1">
        <w:rPr>
          <w:rFonts w:eastAsia="Calibri" w:cs="Arial"/>
          <w:b w:val="0"/>
        </w:rPr>
        <w:t xml:space="preserve">We have included our </w:t>
      </w:r>
      <w:r>
        <w:rPr>
          <w:rFonts w:eastAsia="Calibri" w:cs="Arial"/>
          <w:b w:val="0"/>
        </w:rPr>
        <w:t>“</w:t>
      </w:r>
      <w:r w:rsidRPr="006945B1">
        <w:rPr>
          <w:rFonts w:eastAsia="Calibri" w:cs="Arial"/>
          <w:b w:val="0"/>
        </w:rPr>
        <w:t>HITRUST Certification</w:t>
      </w:r>
      <w:r>
        <w:rPr>
          <w:rFonts w:eastAsia="Calibri" w:cs="Arial"/>
          <w:b w:val="0"/>
        </w:rPr>
        <w:t>”</w:t>
      </w:r>
      <w:r w:rsidRPr="006945B1">
        <w:rPr>
          <w:rFonts w:eastAsia="Calibri" w:cs="Arial"/>
          <w:b w:val="0"/>
        </w:rPr>
        <w:t xml:space="preserve"> reports in lieu of the SAS 70</w:t>
      </w:r>
      <w:r w:rsidR="002D4F61">
        <w:rPr>
          <w:rFonts w:eastAsia="Calibri" w:cs="Arial"/>
          <w:b w:val="0"/>
        </w:rPr>
        <w:t xml:space="preserve"> report</w:t>
      </w:r>
      <w:r w:rsidRPr="006945B1">
        <w:rPr>
          <w:rFonts w:eastAsia="Calibri" w:cs="Arial"/>
          <w:b w:val="0"/>
        </w:rPr>
        <w:t xml:space="preserve"> with our response.</w:t>
      </w:r>
      <w:r>
        <w:rPr>
          <w:rFonts w:eastAsia="Calibri" w:cs="Arial"/>
          <w:b w:val="0"/>
        </w:rPr>
        <w:t xml:space="preserve"> </w:t>
      </w:r>
    </w:p>
    <w:p w14:paraId="07C8F686" w14:textId="77777777" w:rsidR="00426C87" w:rsidRDefault="00426C87" w:rsidP="000A6430">
      <w:pPr>
        <w:pStyle w:val="Question-AutoNumber"/>
        <w:rPr>
          <w:rFonts w:eastAsia="Calibri"/>
          <w:spacing w:val="-2"/>
          <w:w w:val="105"/>
        </w:rPr>
      </w:pPr>
      <w:r w:rsidRPr="00426C87">
        <w:rPr>
          <w:rFonts w:eastAsia="Calibri"/>
          <w:w w:val="105"/>
        </w:rPr>
        <w:t>What</w:t>
      </w:r>
      <w:r w:rsidRPr="00426C87">
        <w:rPr>
          <w:rFonts w:eastAsia="Calibri"/>
          <w:spacing w:val="-4"/>
          <w:w w:val="105"/>
        </w:rPr>
        <w:t xml:space="preserve"> </w:t>
      </w:r>
      <w:proofErr w:type="gramStart"/>
      <w:r w:rsidRPr="00426C87">
        <w:rPr>
          <w:rFonts w:eastAsia="Calibri"/>
          <w:w w:val="105"/>
        </w:rPr>
        <w:t>percent</w:t>
      </w:r>
      <w:proofErr w:type="gramEnd"/>
      <w:r w:rsidRPr="00426C87">
        <w:rPr>
          <w:rFonts w:eastAsia="Calibri"/>
          <w:spacing w:val="1"/>
          <w:w w:val="105"/>
        </w:rPr>
        <w:t xml:space="preserve"> </w:t>
      </w:r>
      <w:r w:rsidRPr="00426C87">
        <w:rPr>
          <w:rFonts w:eastAsia="Calibri"/>
          <w:w w:val="105"/>
        </w:rPr>
        <w:t>of claims</w:t>
      </w:r>
      <w:r w:rsidRPr="00426C87">
        <w:rPr>
          <w:rFonts w:eastAsia="Calibri"/>
          <w:spacing w:val="3"/>
          <w:w w:val="105"/>
        </w:rPr>
        <w:t xml:space="preserve"> </w:t>
      </w:r>
      <w:r w:rsidRPr="00426C87">
        <w:rPr>
          <w:rFonts w:eastAsia="Calibri"/>
          <w:w w:val="105"/>
        </w:rPr>
        <w:t>are subject</w:t>
      </w:r>
      <w:r w:rsidRPr="00426C87">
        <w:rPr>
          <w:rFonts w:eastAsia="Calibri"/>
          <w:spacing w:val="-3"/>
          <w:w w:val="105"/>
        </w:rPr>
        <w:t xml:space="preserve"> </w:t>
      </w:r>
      <w:r w:rsidRPr="00426C87">
        <w:rPr>
          <w:rFonts w:eastAsia="Calibri"/>
          <w:w w:val="105"/>
        </w:rPr>
        <w:t>to</w:t>
      </w:r>
      <w:r w:rsidRPr="00426C87">
        <w:rPr>
          <w:rFonts w:eastAsia="Calibri"/>
          <w:spacing w:val="1"/>
          <w:w w:val="105"/>
        </w:rPr>
        <w:t xml:space="preserve"> </w:t>
      </w:r>
      <w:r w:rsidRPr="00426C87">
        <w:rPr>
          <w:rFonts w:eastAsia="Calibri"/>
          <w:w w:val="105"/>
        </w:rPr>
        <w:t>internal</w:t>
      </w:r>
      <w:r w:rsidRPr="00426C87">
        <w:rPr>
          <w:rFonts w:eastAsia="Calibri"/>
          <w:spacing w:val="3"/>
          <w:w w:val="105"/>
        </w:rPr>
        <w:t xml:space="preserve"> </w:t>
      </w:r>
      <w:r w:rsidRPr="00426C87">
        <w:rPr>
          <w:rFonts w:eastAsia="Calibri"/>
          <w:w w:val="105"/>
        </w:rPr>
        <w:t xml:space="preserve">claims </w:t>
      </w:r>
      <w:r w:rsidRPr="00426C87">
        <w:rPr>
          <w:rFonts w:eastAsia="Calibri"/>
          <w:spacing w:val="-2"/>
          <w:w w:val="105"/>
        </w:rPr>
        <w:t>audit?</w:t>
      </w:r>
    </w:p>
    <w:p w14:paraId="0E58EB59" w14:textId="2D771DBC" w:rsidR="0031181E" w:rsidRPr="0031181E" w:rsidRDefault="0031181E" w:rsidP="0031181E">
      <w:pPr>
        <w:pStyle w:val="Answer"/>
        <w:rPr>
          <w:rFonts w:eastAsia="Calibri"/>
        </w:rPr>
      </w:pPr>
      <w:r w:rsidRPr="0031181E">
        <w:rPr>
          <w:rFonts w:eastAsia="Calibri"/>
        </w:rPr>
        <w:t>We do not select a percentage of claims processed for quality audit as that could lead to over-sampling or under-sampling, depending on the size of the policy. Instead, we calculate the sample required to meet the level of precision at more than 2 to 3% or better at a 95% confidence level.</w:t>
      </w:r>
    </w:p>
    <w:p w14:paraId="43A635D1" w14:textId="77777777" w:rsidR="00426C87" w:rsidRDefault="00426C87" w:rsidP="000A6430">
      <w:pPr>
        <w:pStyle w:val="Question-AutoNumber"/>
        <w:rPr>
          <w:rFonts w:eastAsia="Calibri"/>
          <w:spacing w:val="-2"/>
          <w:w w:val="105"/>
        </w:rPr>
      </w:pPr>
      <w:r w:rsidRPr="00426C87">
        <w:rPr>
          <w:rFonts w:eastAsia="Calibri"/>
          <w:w w:val="105"/>
        </w:rPr>
        <w:t>At</w:t>
      </w:r>
      <w:r w:rsidRPr="00426C87">
        <w:rPr>
          <w:rFonts w:eastAsia="Calibri"/>
          <w:spacing w:val="-7"/>
          <w:w w:val="105"/>
        </w:rPr>
        <w:t xml:space="preserve"> </w:t>
      </w:r>
      <w:r w:rsidRPr="00426C87">
        <w:rPr>
          <w:rFonts w:eastAsia="Calibri"/>
          <w:w w:val="105"/>
        </w:rPr>
        <w:t>what</w:t>
      </w:r>
      <w:r w:rsidRPr="00426C87">
        <w:rPr>
          <w:rFonts w:eastAsia="Calibri"/>
          <w:spacing w:val="-5"/>
          <w:w w:val="105"/>
        </w:rPr>
        <w:t xml:space="preserve"> </w:t>
      </w:r>
      <w:r w:rsidRPr="00426C87">
        <w:rPr>
          <w:rFonts w:eastAsia="Calibri"/>
          <w:w w:val="105"/>
        </w:rPr>
        <w:t>level</w:t>
      </w:r>
      <w:r w:rsidRPr="00426C87">
        <w:rPr>
          <w:rFonts w:eastAsia="Calibri"/>
          <w:spacing w:val="-6"/>
          <w:w w:val="105"/>
        </w:rPr>
        <w:t xml:space="preserve"> </w:t>
      </w:r>
      <w:r w:rsidRPr="00426C87">
        <w:rPr>
          <w:rFonts w:eastAsia="Calibri"/>
          <w:w w:val="105"/>
        </w:rPr>
        <w:t>do</w:t>
      </w:r>
      <w:r w:rsidRPr="00426C87">
        <w:rPr>
          <w:rFonts w:eastAsia="Calibri"/>
          <w:spacing w:val="-7"/>
          <w:w w:val="105"/>
        </w:rPr>
        <w:t xml:space="preserve"> </w:t>
      </w:r>
      <w:r w:rsidRPr="00426C87">
        <w:rPr>
          <w:rFonts w:eastAsia="Calibri"/>
          <w:w w:val="105"/>
        </w:rPr>
        <w:t>you</w:t>
      </w:r>
      <w:r w:rsidRPr="00426C87">
        <w:rPr>
          <w:rFonts w:eastAsia="Calibri"/>
          <w:spacing w:val="-3"/>
          <w:w w:val="105"/>
        </w:rPr>
        <w:t xml:space="preserve"> </w:t>
      </w:r>
      <w:r w:rsidRPr="00426C87">
        <w:rPr>
          <w:rFonts w:eastAsia="Calibri"/>
          <w:w w:val="105"/>
        </w:rPr>
        <w:t>automatically</w:t>
      </w:r>
      <w:r w:rsidRPr="00426C87">
        <w:rPr>
          <w:rFonts w:eastAsia="Calibri"/>
          <w:spacing w:val="-10"/>
          <w:w w:val="105"/>
        </w:rPr>
        <w:t xml:space="preserve"> </w:t>
      </w:r>
      <w:r w:rsidRPr="00426C87">
        <w:rPr>
          <w:rFonts w:eastAsia="Calibri"/>
          <w:w w:val="105"/>
        </w:rPr>
        <w:t>pend</w:t>
      </w:r>
      <w:r w:rsidRPr="00426C87">
        <w:rPr>
          <w:rFonts w:eastAsia="Calibri"/>
          <w:spacing w:val="-6"/>
          <w:w w:val="105"/>
        </w:rPr>
        <w:t xml:space="preserve"> </w:t>
      </w:r>
      <w:r w:rsidRPr="00426C87">
        <w:rPr>
          <w:rFonts w:eastAsia="Calibri"/>
          <w:w w:val="105"/>
        </w:rPr>
        <w:t>hospital</w:t>
      </w:r>
      <w:r w:rsidRPr="00426C87">
        <w:rPr>
          <w:rFonts w:eastAsia="Calibri"/>
          <w:spacing w:val="-7"/>
          <w:w w:val="105"/>
        </w:rPr>
        <w:t xml:space="preserve"> </w:t>
      </w:r>
      <w:r w:rsidRPr="00426C87">
        <w:rPr>
          <w:rFonts w:eastAsia="Calibri"/>
          <w:w w:val="105"/>
        </w:rPr>
        <w:t>bills</w:t>
      </w:r>
      <w:r w:rsidRPr="00426C87">
        <w:rPr>
          <w:rFonts w:eastAsia="Calibri"/>
          <w:spacing w:val="-4"/>
          <w:w w:val="105"/>
        </w:rPr>
        <w:t xml:space="preserve"> </w:t>
      </w:r>
      <w:r w:rsidRPr="00426C87">
        <w:rPr>
          <w:rFonts w:eastAsia="Calibri"/>
          <w:w w:val="105"/>
        </w:rPr>
        <w:t>for</w:t>
      </w:r>
      <w:r w:rsidRPr="00426C87">
        <w:rPr>
          <w:rFonts w:eastAsia="Calibri"/>
          <w:spacing w:val="-7"/>
          <w:w w:val="105"/>
        </w:rPr>
        <w:t xml:space="preserve"> </w:t>
      </w:r>
      <w:r w:rsidRPr="00426C87">
        <w:rPr>
          <w:rFonts w:eastAsia="Calibri"/>
          <w:spacing w:val="-2"/>
          <w:w w:val="105"/>
        </w:rPr>
        <w:t>audit?</w:t>
      </w:r>
    </w:p>
    <w:p w14:paraId="61676293" w14:textId="77777777" w:rsidR="006C238F" w:rsidRPr="006C238F" w:rsidRDefault="006C238F" w:rsidP="006C238F">
      <w:pPr>
        <w:pStyle w:val="Answer"/>
      </w:pPr>
      <w:r w:rsidRPr="006C238F">
        <w:t xml:space="preserve">Audit services </w:t>
      </w:r>
      <w:proofErr w:type="gramStart"/>
      <w:r w:rsidRPr="006C238F">
        <w:t>develops</w:t>
      </w:r>
      <w:proofErr w:type="gramEnd"/>
      <w:r w:rsidRPr="006C238F">
        <w:t xml:space="preserve"> and </w:t>
      </w:r>
      <w:proofErr w:type="gramStart"/>
      <w:r w:rsidRPr="006C238F">
        <w:t>implements</w:t>
      </w:r>
      <w:proofErr w:type="gramEnd"/>
      <w:r w:rsidRPr="006C238F">
        <w:t xml:space="preserve"> audits designed to identify billing and coding inaccuracies. Audit programs are developed in response to identified overpayment risk and include comprehensive research of critical claim elements, including, but not limited to, medical records, itemized bills and manufacturer invoices. Vendors conduct audits in conjunction with applicable UnitedHealthcare-approved clinical guidelines, CMS guidelines, our reimbursement policies and contract terms. The parameters are as follows:</w:t>
      </w:r>
    </w:p>
    <w:p w14:paraId="563D9C05" w14:textId="48C9737B" w:rsidR="006C238F" w:rsidRPr="006C238F" w:rsidRDefault="006C238F" w:rsidP="003D649C">
      <w:pPr>
        <w:pStyle w:val="AnswerBullet1"/>
      </w:pPr>
      <w:r w:rsidRPr="006C238F">
        <w:t>Audits are selected based on contract payment type, service type and additional vendor proprietary selection algorithms and criteria.</w:t>
      </w:r>
    </w:p>
    <w:p w14:paraId="149762A8" w14:textId="736019B6" w:rsidR="006C238F" w:rsidRPr="006C238F" w:rsidRDefault="006C238F" w:rsidP="003D649C">
      <w:pPr>
        <w:pStyle w:val="AnswerBullet1"/>
      </w:pPr>
      <w:r w:rsidRPr="006C238F">
        <w:t>Audits may include a review by registered/licensed nurses and/or certified coders working collaboratively with the facility representatives.</w:t>
      </w:r>
    </w:p>
    <w:p w14:paraId="0EB07DA8" w14:textId="34DB6866" w:rsidR="006C238F" w:rsidRPr="006C238F" w:rsidRDefault="006C238F" w:rsidP="003D649C">
      <w:pPr>
        <w:pStyle w:val="AnswerBullet1"/>
      </w:pPr>
      <w:r w:rsidRPr="006C238F">
        <w:t>Audit resources are a blend of contracted vendors and internal staff.</w:t>
      </w:r>
    </w:p>
    <w:p w14:paraId="23D15978" w14:textId="38FCA176" w:rsidR="006C238F" w:rsidRPr="006C238F" w:rsidRDefault="006C238F" w:rsidP="003D649C">
      <w:pPr>
        <w:pStyle w:val="AnswerBullet1"/>
      </w:pPr>
      <w:r w:rsidRPr="006C238F">
        <w:t>Audits are conducted onsite or offsite, depending on the audit type, vendor, provider contract or provider relationship.</w:t>
      </w:r>
    </w:p>
    <w:p w14:paraId="3162165A" w14:textId="5A81E6A3" w:rsidR="006C238F" w:rsidRPr="006C238F" w:rsidRDefault="006C238F" w:rsidP="003D649C">
      <w:pPr>
        <w:pStyle w:val="AnswerBullet1"/>
      </w:pPr>
      <w:r w:rsidRPr="006C238F">
        <w:t>Medicaid includes both pre and post pay as designated by state and health plan approval.</w:t>
      </w:r>
    </w:p>
    <w:p w14:paraId="43D81A04" w14:textId="32FCDDC0" w:rsidR="006C238F" w:rsidRPr="003D649C" w:rsidRDefault="006C238F" w:rsidP="003D649C">
      <w:pPr>
        <w:pStyle w:val="AnswerBullet1"/>
      </w:pPr>
      <w:r w:rsidRPr="006C238F">
        <w:t>Quarterly reporting available upon request for self-funded customers.</w:t>
      </w:r>
    </w:p>
    <w:p w14:paraId="601827EF" w14:textId="127D268F" w:rsidR="00426C87" w:rsidRPr="003D649C" w:rsidRDefault="00426C87" w:rsidP="003D649C">
      <w:pPr>
        <w:pStyle w:val="Question-AutoNumber"/>
        <w:rPr>
          <w:rFonts w:eastAsia="Calibri"/>
        </w:rPr>
      </w:pPr>
      <w:r w:rsidRPr="00426C87">
        <w:rPr>
          <w:rFonts w:eastAsia="Calibri"/>
        </w:rPr>
        <w:t>Describe</w:t>
      </w:r>
      <w:r w:rsidRPr="00426C87">
        <w:rPr>
          <w:rFonts w:eastAsia="Calibri"/>
          <w:spacing w:val="36"/>
        </w:rPr>
        <w:t xml:space="preserve"> </w:t>
      </w:r>
      <w:r w:rsidRPr="00426C87">
        <w:rPr>
          <w:rFonts w:eastAsia="Calibri"/>
        </w:rPr>
        <w:t>your</w:t>
      </w:r>
      <w:r w:rsidRPr="00426C87">
        <w:rPr>
          <w:rFonts w:eastAsia="Calibri"/>
          <w:spacing w:val="30"/>
        </w:rPr>
        <w:t xml:space="preserve"> </w:t>
      </w:r>
      <w:r w:rsidRPr="00426C87">
        <w:rPr>
          <w:rFonts w:eastAsia="Calibri"/>
        </w:rPr>
        <w:t>billing</w:t>
      </w:r>
      <w:r w:rsidRPr="00426C87">
        <w:rPr>
          <w:rFonts w:eastAsia="Calibri"/>
          <w:spacing w:val="33"/>
        </w:rPr>
        <w:t xml:space="preserve"> </w:t>
      </w:r>
      <w:r w:rsidRPr="00426C87">
        <w:rPr>
          <w:rFonts w:eastAsia="Calibri"/>
          <w:spacing w:val="-2"/>
        </w:rPr>
        <w:t>process.</w:t>
      </w:r>
    </w:p>
    <w:p w14:paraId="27A54FFA" w14:textId="77777777" w:rsidR="00840B24" w:rsidRPr="00840B24" w:rsidRDefault="00840B24" w:rsidP="00840B24">
      <w:pPr>
        <w:pStyle w:val="Answer"/>
      </w:pPr>
      <w:r w:rsidRPr="00840B24">
        <w:t>Our billing procedures are outlined below.</w:t>
      </w:r>
    </w:p>
    <w:p w14:paraId="0BF9F19B" w14:textId="77777777" w:rsidR="00840B24" w:rsidRPr="00840B24" w:rsidRDefault="00840B24" w:rsidP="00840B24">
      <w:pPr>
        <w:pStyle w:val="Answer"/>
        <w:rPr>
          <w:sz w:val="22"/>
        </w:rPr>
      </w:pPr>
      <w:r w:rsidRPr="00840B24">
        <w:rPr>
          <w:b/>
          <w:bCs/>
          <w:smallCaps/>
          <w:spacing w:val="20"/>
          <w:sz w:val="22"/>
          <w:u w:val="single"/>
        </w:rPr>
        <w:t>Online</w:t>
      </w:r>
    </w:p>
    <w:p w14:paraId="0EB67B3D" w14:textId="532D857B" w:rsidR="00840B24" w:rsidRPr="00840B24" w:rsidRDefault="00840B24" w:rsidP="00840B24">
      <w:pPr>
        <w:pStyle w:val="Answer"/>
      </w:pPr>
      <w:r w:rsidRPr="00840B24">
        <w:t>Our internet employer solution</w:t>
      </w:r>
      <w:r w:rsidR="003D649C">
        <w:t>, Employer eServices</w:t>
      </w:r>
      <w:r w:rsidR="00083068">
        <w:t>,</w:t>
      </w:r>
      <w:r w:rsidRPr="00840B24">
        <w:t xml:space="preserve"> provides a gateway to a variety of electronic tools. Depending on your benefit plan, online services can include electronic benefit administration and billing solutions, customer reporting solutions, claim status and network information, as well as a library of communication tools.</w:t>
      </w:r>
    </w:p>
    <w:p w14:paraId="09A281EB" w14:textId="7248331E" w:rsidR="00840B24" w:rsidRPr="00840B24" w:rsidRDefault="00840B24" w:rsidP="00840B24">
      <w:pPr>
        <w:pStyle w:val="Answer"/>
      </w:pPr>
      <w:r w:rsidRPr="00840B24">
        <w:t>Specific billing features available throug</w:t>
      </w:r>
      <w:r w:rsidR="003D649C">
        <w:t xml:space="preserve">h Employer eServices </w:t>
      </w:r>
      <w:r w:rsidRPr="00840B24">
        <w:t>allow you to:</w:t>
      </w:r>
    </w:p>
    <w:p w14:paraId="3A5ED509" w14:textId="00D2ADEA" w:rsidR="00840B24" w:rsidRPr="00840B24" w:rsidRDefault="00840B24" w:rsidP="003D649C">
      <w:pPr>
        <w:pStyle w:val="AnswerBullet1"/>
      </w:pPr>
      <w:r w:rsidRPr="00840B24">
        <w:t>Access simplified invoices, perform real-time calculations and access downloadable data</w:t>
      </w:r>
    </w:p>
    <w:p w14:paraId="631F8ABE" w14:textId="2D669C10" w:rsidR="00840B24" w:rsidRPr="00840B24" w:rsidRDefault="00840B24" w:rsidP="003D649C">
      <w:pPr>
        <w:pStyle w:val="AnswerBullet1"/>
      </w:pPr>
      <w:r w:rsidRPr="00840B24">
        <w:t>Receive email notification that invoices are available to view online</w:t>
      </w:r>
    </w:p>
    <w:p w14:paraId="4C1A7802" w14:textId="547DD22D" w:rsidR="00840B24" w:rsidRPr="00840B24" w:rsidRDefault="00840B24" w:rsidP="003D649C">
      <w:pPr>
        <w:pStyle w:val="AnswerBullet1"/>
      </w:pPr>
      <w:r w:rsidRPr="00840B24">
        <w:t>View current and prior period invoices</w:t>
      </w:r>
    </w:p>
    <w:p w14:paraId="2E7ACE87" w14:textId="79F4EECF" w:rsidR="00840B24" w:rsidRPr="00840B24" w:rsidRDefault="00840B24" w:rsidP="003D649C">
      <w:pPr>
        <w:pStyle w:val="AnswerBullet1"/>
      </w:pPr>
      <w:r w:rsidRPr="00840B24">
        <w:t>Automatically update the billing system as you update eligibility</w:t>
      </w:r>
    </w:p>
    <w:p w14:paraId="3851D6CD" w14:textId="447A7748" w:rsidR="00840B24" w:rsidRPr="00840B24" w:rsidRDefault="00840B24" w:rsidP="003D649C">
      <w:pPr>
        <w:pStyle w:val="AnswerBullet1"/>
      </w:pPr>
      <w:r w:rsidRPr="00840B24">
        <w:t>Request a monthly adjustment invoice that reflects current billing period eligibility activity</w:t>
      </w:r>
    </w:p>
    <w:p w14:paraId="36AA546F" w14:textId="0C1C38A9" w:rsidR="00840B24" w:rsidRPr="00840B24" w:rsidRDefault="00840B24" w:rsidP="003D649C">
      <w:pPr>
        <w:pStyle w:val="AnswerBullet1"/>
      </w:pPr>
      <w:r w:rsidRPr="00840B24">
        <w:t xml:space="preserve">Download eligibility-based invoice </w:t>
      </w:r>
      <w:proofErr w:type="gramStart"/>
      <w:r w:rsidRPr="00840B24">
        <w:t>detail</w:t>
      </w:r>
      <w:proofErr w:type="gramEnd"/>
      <w:r w:rsidRPr="00840B24">
        <w:t xml:space="preserve"> into spreadsheet applications to easily sort data to specific needs</w:t>
      </w:r>
    </w:p>
    <w:p w14:paraId="3F75F79F" w14:textId="293ED734" w:rsidR="00840B24" w:rsidRPr="00840B24" w:rsidRDefault="00840B24" w:rsidP="003D649C">
      <w:pPr>
        <w:pStyle w:val="AnswerBullet1"/>
      </w:pPr>
      <w:r w:rsidRPr="00840B24">
        <w:t>Submit payment online</w:t>
      </w:r>
    </w:p>
    <w:p w14:paraId="2BA96BAD" w14:textId="77777777" w:rsidR="00840B24" w:rsidRPr="00840B24" w:rsidRDefault="00840B24" w:rsidP="00840B24">
      <w:pPr>
        <w:pStyle w:val="Answer"/>
        <w:rPr>
          <w:sz w:val="22"/>
        </w:rPr>
      </w:pPr>
      <w:r w:rsidRPr="00840B24">
        <w:rPr>
          <w:b/>
          <w:bCs/>
          <w:smallCaps/>
          <w:spacing w:val="20"/>
          <w:sz w:val="22"/>
          <w:u w:val="single"/>
        </w:rPr>
        <w:t>First Bill</w:t>
      </w:r>
    </w:p>
    <w:p w14:paraId="1D948851" w14:textId="77777777" w:rsidR="00840B24" w:rsidRPr="00840B24" w:rsidRDefault="00840B24" w:rsidP="00840B24">
      <w:pPr>
        <w:pStyle w:val="Answer"/>
      </w:pPr>
      <w:r w:rsidRPr="00840B24">
        <w:t>Assuming eligibility is loaded by the 15</w:t>
      </w:r>
      <w:r w:rsidRPr="00840B24">
        <w:rPr>
          <w:sz w:val="13"/>
          <w:szCs w:val="13"/>
          <w:vertAlign w:val="superscript"/>
        </w:rPr>
        <w:t>th</w:t>
      </w:r>
      <w:r w:rsidRPr="00840B24">
        <w:t> of the month preceding the effective date, the production of the first invoices occurs 15 days before the due date. If eligibility is loaded after the 15</w:t>
      </w:r>
      <w:r w:rsidRPr="00840B24">
        <w:rPr>
          <w:sz w:val="13"/>
          <w:szCs w:val="13"/>
          <w:vertAlign w:val="superscript"/>
        </w:rPr>
        <w:t>th</w:t>
      </w:r>
      <w:r w:rsidRPr="00840B24">
        <w:t>, the first invoice will not occur until after it is confirmed that all eligibility has been loaded.</w:t>
      </w:r>
    </w:p>
    <w:p w14:paraId="663E554E" w14:textId="77777777" w:rsidR="00840B24" w:rsidRPr="00840B24" w:rsidRDefault="00840B24" w:rsidP="00840B24">
      <w:pPr>
        <w:pStyle w:val="Answer"/>
        <w:rPr>
          <w:sz w:val="22"/>
        </w:rPr>
      </w:pPr>
      <w:r w:rsidRPr="00840B24">
        <w:rPr>
          <w:b/>
          <w:bCs/>
          <w:smallCaps/>
          <w:spacing w:val="20"/>
          <w:sz w:val="22"/>
          <w:u w:val="single"/>
        </w:rPr>
        <w:t>Bill Delivery</w:t>
      </w:r>
    </w:p>
    <w:p w14:paraId="005B6EED" w14:textId="20A7D442" w:rsidR="00840B24" w:rsidRPr="00840B24" w:rsidRDefault="00840B24" w:rsidP="00840B24">
      <w:pPr>
        <w:pStyle w:val="Answer"/>
      </w:pPr>
      <w:r w:rsidRPr="00840B24">
        <w:t>You may conveniently access invoices online through ou</w:t>
      </w:r>
      <w:r w:rsidR="003D649C">
        <w:t>r Employer eServices</w:t>
      </w:r>
      <w:r w:rsidR="003D649C" w:rsidRPr="00840B24">
        <w:t xml:space="preserve"> </w:t>
      </w:r>
      <w:r w:rsidRPr="00840B24">
        <w:t>billing tool as they are generated each month. Eligibility-based invoices contain a list of all eligible employees and the associate</w:t>
      </w:r>
      <w:r w:rsidR="003D649C">
        <w:t xml:space="preserve">d fees </w:t>
      </w:r>
      <w:r w:rsidRPr="00840B24">
        <w:t>due.</w:t>
      </w:r>
    </w:p>
    <w:p w14:paraId="4EBB288D" w14:textId="77777777" w:rsidR="00840B24" w:rsidRPr="00840B24" w:rsidRDefault="00840B24" w:rsidP="00840B24">
      <w:pPr>
        <w:pStyle w:val="Answer"/>
        <w:rPr>
          <w:sz w:val="22"/>
        </w:rPr>
      </w:pPr>
      <w:r w:rsidRPr="00840B24">
        <w:rPr>
          <w:b/>
          <w:bCs/>
          <w:smallCaps/>
          <w:spacing w:val="20"/>
          <w:sz w:val="22"/>
          <w:u w:val="single"/>
        </w:rPr>
        <w:t>Invoice Payment</w:t>
      </w:r>
    </w:p>
    <w:p w14:paraId="7D0F9ABD" w14:textId="23C5DCD7" w:rsidR="00840B24" w:rsidRPr="00840B24" w:rsidRDefault="00840B24" w:rsidP="00840B24">
      <w:pPr>
        <w:pStyle w:val="Answer"/>
      </w:pPr>
      <w:r w:rsidRPr="00840B24">
        <w:t>As our standard method, we collect the initia</w:t>
      </w:r>
      <w:r w:rsidR="003D649C">
        <w:t>l fee</w:t>
      </w:r>
      <w:r w:rsidRPr="00840B24">
        <w:t> payment and ongoing monthly payments using direct debit initiated by our organization, which provides an immediate transfer of funds. Direct debit is cost-effective as it reduces payment processing time and first-month invoice creation time.</w:t>
      </w:r>
    </w:p>
    <w:p w14:paraId="5AB03401" w14:textId="77777777" w:rsidR="00840B24" w:rsidRPr="00840B24" w:rsidRDefault="00840B24" w:rsidP="00840B24">
      <w:pPr>
        <w:pStyle w:val="Answer"/>
      </w:pPr>
      <w:r w:rsidRPr="00840B24">
        <w:t xml:space="preserve">We can also </w:t>
      </w:r>
      <w:proofErr w:type="gramStart"/>
      <w:r w:rsidRPr="00840B24">
        <w:t>accommodate</w:t>
      </w:r>
      <w:proofErr w:type="gramEnd"/>
      <w:r w:rsidRPr="00840B24">
        <w:t xml:space="preserve"> the following payment options for ongoing monthly payments:</w:t>
      </w:r>
    </w:p>
    <w:p w14:paraId="34C7E135" w14:textId="6FBC0A94" w:rsidR="00840B24" w:rsidRPr="00840B24" w:rsidRDefault="00840B24" w:rsidP="00840B24">
      <w:pPr>
        <w:pStyle w:val="Answer"/>
      </w:pPr>
      <w:r w:rsidRPr="00840B24">
        <w:rPr>
          <w:rFonts w:ascii="Wingdings" w:eastAsia="Wingdings" w:hAnsi="Wingdings" w:cs="Wingdings"/>
        </w:rPr>
        <w:sym w:font="Wingdings" w:char="F06E"/>
      </w:r>
      <w:r w:rsidRPr="00840B24">
        <w:rPr>
          <w:rFonts w:ascii="Times New Roman" w:hAnsi="Times New Roman"/>
          <w:sz w:val="14"/>
          <w:szCs w:val="14"/>
        </w:rPr>
        <w:t>              </w:t>
      </w:r>
      <w:r w:rsidRPr="00840B24">
        <w:t>Online payment remittance throug</w:t>
      </w:r>
      <w:r w:rsidR="003D649C">
        <w:t xml:space="preserve">h Employer eServices </w:t>
      </w:r>
      <w:r w:rsidRPr="00840B24">
        <w:t>billing</w:t>
      </w:r>
    </w:p>
    <w:p w14:paraId="731775BC" w14:textId="77777777" w:rsidR="00840B24" w:rsidRPr="00840B24" w:rsidRDefault="00840B24" w:rsidP="00840B24">
      <w:pPr>
        <w:pStyle w:val="Answer"/>
      </w:pPr>
      <w:r w:rsidRPr="00840B24">
        <w:rPr>
          <w:rFonts w:ascii="Wingdings" w:eastAsia="Wingdings" w:hAnsi="Wingdings" w:cs="Wingdings"/>
        </w:rPr>
        <w:sym w:font="Wingdings" w:char="F06E"/>
      </w:r>
      <w:r w:rsidRPr="00840B24">
        <w:rPr>
          <w:rFonts w:ascii="Times New Roman" w:hAnsi="Times New Roman"/>
          <w:sz w:val="14"/>
          <w:szCs w:val="14"/>
        </w:rPr>
        <w:t>              </w:t>
      </w:r>
      <w:r w:rsidRPr="00840B24">
        <w:t>Automated Clearing House (ACH)</w:t>
      </w:r>
    </w:p>
    <w:p w14:paraId="660C9213" w14:textId="77777777" w:rsidR="00840B24" w:rsidRPr="00840B24" w:rsidRDefault="00840B24" w:rsidP="00840B24">
      <w:pPr>
        <w:pStyle w:val="Answer"/>
      </w:pPr>
      <w:r w:rsidRPr="00840B24">
        <w:rPr>
          <w:rFonts w:ascii="Wingdings" w:eastAsia="Wingdings" w:hAnsi="Wingdings" w:cs="Wingdings"/>
        </w:rPr>
        <w:sym w:font="Wingdings" w:char="F06E"/>
      </w:r>
      <w:r w:rsidRPr="00840B24">
        <w:rPr>
          <w:rFonts w:ascii="Times New Roman" w:hAnsi="Times New Roman"/>
          <w:sz w:val="14"/>
          <w:szCs w:val="14"/>
        </w:rPr>
        <w:t>              </w:t>
      </w:r>
      <w:r w:rsidRPr="00840B24">
        <w:t>Wire transfer</w:t>
      </w:r>
    </w:p>
    <w:p w14:paraId="0B4CC895" w14:textId="77777777" w:rsidR="00840B24" w:rsidRPr="00840B24" w:rsidRDefault="00840B24" w:rsidP="00840B24">
      <w:pPr>
        <w:pStyle w:val="Answer"/>
      </w:pPr>
      <w:r w:rsidRPr="00840B24">
        <w:rPr>
          <w:rFonts w:ascii="Wingdings" w:eastAsia="Wingdings" w:hAnsi="Wingdings" w:cs="Wingdings"/>
        </w:rPr>
        <w:sym w:font="Wingdings" w:char="F06E"/>
      </w:r>
      <w:r w:rsidRPr="00840B24">
        <w:rPr>
          <w:rFonts w:ascii="Times New Roman" w:hAnsi="Times New Roman"/>
          <w:sz w:val="14"/>
          <w:szCs w:val="14"/>
        </w:rPr>
        <w:t>              </w:t>
      </w:r>
      <w:r w:rsidRPr="00840B24">
        <w:t>Check</w:t>
      </w:r>
    </w:p>
    <w:p w14:paraId="1BB7C244" w14:textId="77777777" w:rsidR="00840B24" w:rsidRPr="00840B24" w:rsidRDefault="00840B24" w:rsidP="00840B24">
      <w:pPr>
        <w:pStyle w:val="Answer"/>
      </w:pPr>
      <w:r w:rsidRPr="00840B24">
        <w:t>We ask that our billing summary or statement accompany the payment. If paying via wire transfer or ACH, the electronic remittance should reference the customer number. In addition, we ask that you send a separate notification to the billing department indicating the date, the amount and the items being paid.</w:t>
      </w:r>
    </w:p>
    <w:p w14:paraId="73A45EC7" w14:textId="77777777" w:rsidR="00840B24" w:rsidRPr="00840B24" w:rsidRDefault="00840B24" w:rsidP="00840B24">
      <w:pPr>
        <w:pStyle w:val="Answer"/>
        <w:rPr>
          <w:sz w:val="22"/>
        </w:rPr>
      </w:pPr>
      <w:r w:rsidRPr="00840B24">
        <w:rPr>
          <w:b/>
          <w:bCs/>
          <w:smallCaps/>
          <w:spacing w:val="20"/>
          <w:sz w:val="22"/>
          <w:u w:val="single"/>
        </w:rPr>
        <w:t>Billing History</w:t>
      </w:r>
    </w:p>
    <w:p w14:paraId="03D4DB5A" w14:textId="3750B389" w:rsidR="00840B24" w:rsidRPr="00840B24" w:rsidRDefault="00840B24" w:rsidP="00840B24">
      <w:pPr>
        <w:pStyle w:val="Answer"/>
      </w:pPr>
      <w:r w:rsidRPr="00840B24">
        <w:t>We store invoices electronically and you can view a rolling 24 months at any time vi</w:t>
      </w:r>
      <w:r w:rsidR="003D649C">
        <w:t>a Employer eServices.</w:t>
      </w:r>
      <w:r w:rsidRPr="00840B24">
        <w:t xml:space="preserve"> Invoices beyond 24 months are archived and can be retrieved three business days after the request.</w:t>
      </w:r>
    </w:p>
    <w:p w14:paraId="17EFC445" w14:textId="77777777" w:rsidR="00840B24" w:rsidRPr="00840B24" w:rsidRDefault="00840B24" w:rsidP="00840B24">
      <w:pPr>
        <w:pStyle w:val="Answer"/>
        <w:rPr>
          <w:sz w:val="22"/>
        </w:rPr>
      </w:pPr>
      <w:r w:rsidRPr="00840B24">
        <w:rPr>
          <w:b/>
          <w:bCs/>
          <w:smallCaps/>
          <w:spacing w:val="20"/>
          <w:sz w:val="22"/>
          <w:u w:val="single"/>
        </w:rPr>
        <w:t>Grace Period</w:t>
      </w:r>
    </w:p>
    <w:p w14:paraId="644943DC" w14:textId="77777777" w:rsidR="00840B24" w:rsidRPr="00840B24" w:rsidRDefault="00840B24" w:rsidP="00840B24">
      <w:pPr>
        <w:pStyle w:val="Answer"/>
      </w:pPr>
      <w:r w:rsidRPr="00840B24">
        <w:t>We ask for payment on or before the first day of the following month (or consistent with legislative requirements). If we do not receive payment within 15 days after the due date/statement date, we may assess interest charges.</w:t>
      </w:r>
    </w:p>
    <w:p w14:paraId="69BD42FC" w14:textId="77777777" w:rsidR="00840B24" w:rsidRPr="00840B24" w:rsidRDefault="00840B24" w:rsidP="00840B24">
      <w:pPr>
        <w:pStyle w:val="Answer"/>
        <w:rPr>
          <w:sz w:val="22"/>
        </w:rPr>
      </w:pPr>
      <w:r w:rsidRPr="00840B24">
        <w:rPr>
          <w:b/>
          <w:bCs/>
          <w:smallCaps/>
          <w:spacing w:val="20"/>
          <w:sz w:val="22"/>
          <w:u w:val="single"/>
        </w:rPr>
        <w:t>Quality</w:t>
      </w:r>
    </w:p>
    <w:p w14:paraId="1CBFA540" w14:textId="14BF4F6B" w:rsidR="00840B24" w:rsidRPr="00840B24" w:rsidRDefault="00840B24" w:rsidP="00840B24">
      <w:pPr>
        <w:pStyle w:val="Answer"/>
      </w:pPr>
      <w:r w:rsidRPr="00840B24">
        <w:t xml:space="preserve">Our operations quality group performs a monthly analysis of invoice accuracy by auditing invoices and payments when the first invoice is generated. A formal statistical and end-to-end quality review takes place as well as an audit that includes assurance that any cash received was applied to the correct customer account. We may also audit an individual case or cases in a certain health plan. A </w:t>
      </w:r>
      <w:proofErr w:type="gramStart"/>
      <w:r w:rsidRPr="00840B24">
        <w:t>sample size</w:t>
      </w:r>
      <w:proofErr w:type="gramEnd"/>
      <w:r w:rsidRPr="00840B24">
        <w:t xml:space="preserve"> calculator, consistent across </w:t>
      </w:r>
      <w:proofErr w:type="gramStart"/>
      <w:r w:rsidRPr="00840B24">
        <w:t>all of</w:t>
      </w:r>
      <w:proofErr w:type="gramEnd"/>
      <w:r w:rsidRPr="00840B24">
        <w:t xml:space="preserve"> our quality initiatives, is applied to the population. It assumes a confidence level of 95</w:t>
      </w:r>
      <w:r w:rsidR="00CE5096">
        <w:t>%</w:t>
      </w:r>
      <w:r w:rsidRPr="00840B24">
        <w:t>. A weekly and monthly summary of quality results is reported internally to impacted teams, supervisors, managers, directors and operations executives.</w:t>
      </w:r>
    </w:p>
    <w:p w14:paraId="7F334AB5" w14:textId="77777777" w:rsidR="00840B24" w:rsidRPr="00840B24" w:rsidRDefault="00840B24" w:rsidP="00840B24">
      <w:pPr>
        <w:pStyle w:val="Answer"/>
        <w:rPr>
          <w:sz w:val="22"/>
        </w:rPr>
      </w:pPr>
      <w:r w:rsidRPr="00840B24">
        <w:rPr>
          <w:b/>
          <w:bCs/>
          <w:smallCaps/>
          <w:spacing w:val="20"/>
          <w:sz w:val="22"/>
          <w:u w:val="single"/>
        </w:rPr>
        <w:t>Billing Disputes</w:t>
      </w:r>
    </w:p>
    <w:p w14:paraId="6DC60660" w14:textId="5100BE81" w:rsidR="00840B24" w:rsidRPr="00840B24" w:rsidRDefault="00840B24" w:rsidP="00840B24">
      <w:pPr>
        <w:pStyle w:val="Answer"/>
      </w:pPr>
      <w:r w:rsidRPr="00840B24">
        <w:t xml:space="preserve">If </w:t>
      </w:r>
      <w:r w:rsidR="00605BBE">
        <w:t>Boise Cascade Company</w:t>
      </w:r>
      <w:r w:rsidRPr="00840B24">
        <w:t xml:space="preserve"> disputes information on an invoice or an outstanding receivable amount, we work with you to provide appropriate information/explanations to resolve the dispute. We will provide the information within the requested time frame and expect that all parties </w:t>
      </w:r>
      <w:proofErr w:type="gramStart"/>
      <w:r w:rsidRPr="00840B24">
        <w:t>attempt</w:t>
      </w:r>
      <w:proofErr w:type="gramEnd"/>
      <w:r w:rsidRPr="00840B24">
        <w:t xml:space="preserve"> to resolve all disputes. The process for resolution may vary depending upon the nature of the dispute (e.g., discrepancy reports at the member level and billed versus paid reports).</w:t>
      </w:r>
    </w:p>
    <w:p w14:paraId="64C87D6D" w14:textId="77777777" w:rsidR="00840B24" w:rsidRPr="00426C87" w:rsidRDefault="00840B24" w:rsidP="00840B24">
      <w:pPr>
        <w:keepLines w:val="0"/>
        <w:widowControl w:val="0"/>
        <w:suppressAutoHyphens w:val="0"/>
        <w:autoSpaceDE w:val="0"/>
        <w:autoSpaceDN w:val="0"/>
        <w:spacing w:before="120" w:after="0"/>
        <w:rPr>
          <w:rFonts w:ascii="Calibri" w:eastAsia="Calibri" w:hAnsi="Calibri" w:cs="Calibri"/>
          <w:sz w:val="24"/>
        </w:rPr>
        <w:sectPr w:rsidR="00840B24" w:rsidRPr="00426C87" w:rsidSect="00230C61">
          <w:headerReference w:type="default" r:id="rId18"/>
          <w:pgSz w:w="12240" w:h="15840"/>
          <w:pgMar w:top="1280" w:right="720" w:bottom="1740" w:left="1080" w:header="719" w:footer="0" w:gutter="0"/>
          <w:cols w:space="720"/>
          <w:docGrid w:linePitch="272"/>
        </w:sectPr>
      </w:pPr>
    </w:p>
    <w:p w14:paraId="7A80B4C2" w14:textId="77777777" w:rsidR="00426C87" w:rsidRPr="00426C87" w:rsidRDefault="00426C87" w:rsidP="004419D2">
      <w:pPr>
        <w:keepLines w:val="0"/>
        <w:widowControl w:val="0"/>
        <w:numPr>
          <w:ilvl w:val="0"/>
          <w:numId w:val="35"/>
        </w:numPr>
        <w:suppressAutoHyphens w:val="0"/>
        <w:autoSpaceDE w:val="0"/>
        <w:autoSpaceDN w:val="0"/>
        <w:spacing w:after="0" w:line="20" w:lineRule="exact"/>
        <w:ind w:left="43" w:firstLine="0"/>
        <w:rPr>
          <w:rFonts w:ascii="Calibri" w:eastAsia="Calibri" w:hAnsi="Calibri" w:cs="Calibri"/>
          <w:sz w:val="2"/>
          <w:szCs w:val="24"/>
        </w:rPr>
      </w:pPr>
      <w:r w:rsidRPr="00426C87">
        <w:rPr>
          <w:rFonts w:ascii="Calibri" w:eastAsia="Calibri" w:hAnsi="Calibri" w:cs="Calibri"/>
          <w:noProof/>
          <w:sz w:val="2"/>
          <w:szCs w:val="24"/>
        </w:rPr>
        <mc:AlternateContent>
          <mc:Choice Requires="wps">
            <w:drawing>
              <wp:anchor distT="0" distB="0" distL="0" distR="0" simplePos="0" relativeHeight="251658240" behindDoc="0" locked="0" layoutInCell="1" allowOverlap="1" wp14:anchorId="6712123F" wp14:editId="3B52F372">
                <wp:simplePos x="0" y="0"/>
                <wp:positionH relativeFrom="page">
                  <wp:posOffset>6458711</wp:posOffset>
                </wp:positionH>
                <wp:positionV relativeFrom="page">
                  <wp:posOffset>126492</wp:posOffset>
                </wp:positionV>
                <wp:extent cx="1007744"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744" cy="1270"/>
                        </a:xfrm>
                        <a:custGeom>
                          <a:avLst/>
                          <a:gdLst/>
                          <a:ahLst/>
                          <a:cxnLst/>
                          <a:rect l="l" t="t" r="r" b="b"/>
                          <a:pathLst>
                            <a:path w="1007744">
                              <a:moveTo>
                                <a:pt x="0" y="0"/>
                              </a:moveTo>
                              <a:lnTo>
                                <a:pt x="1007364" y="0"/>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17593E54" id="Graphic 10" o:spid="_x0000_s1026" style="position:absolute;margin-left:508.55pt;margin-top:9.95pt;width:79.35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10077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6OeEwIAAFsEAAAOAAAAZHJzL2Uyb0RvYy54bWysVMFu2zAMvQ/YPwi6L3bSoC2MOMXQoMOA&#10;oivQDDsrshwbk0WNVOLk70fJcZJ1t2E+CJRIke/xUV48HDor9gapBVfK6SSXwjgNVeu2pfy+fvp0&#10;LwUF5SplwZlSHg3Jh+XHD4veF2YGDdjKoOAkjorel7IJwRdZRroxnaIJeOPYWQN2KvAWt1mFqufs&#10;nc1meX6b9YCVR9CGiE9Xg1MuU/66Njp8q2syQdhSMraQVkzrJq7ZcqGKLSrftPoEQ/0Dik61joue&#10;U61UUGKH7V+pulYjENRhoqHLoK5bbRIHZjPN37F5a5Q3iQs3h/y5TfT/0uqX/Zt/xQid/DPon8Qd&#10;yXpPxdkTN3SKOdTYxVgGLg6pi8dzF80hCM2H0zy/u5vPpdDsm87uUpMzVYx39Y7CFwMpj9o/Uxg0&#10;qEZLNaOlD240kZWMGtqkYZCCNUQpWMPNoKFXId6L4KIp+guQeNbB3qwhecM75Azt4rXuOipSubll&#10;KiNLjh0i2IhluFeDkUqzfU3OuojiJp/fp9EgsG311FobURBuN48WxV7FwUxf5MEZ/gjzSGGlqBni&#10;kusUZt1Jp0GaKNIGquMrip6nuZT0a6fQSGG/Oh6XOPqjgaOxGQ0M9hHSA0kN4prrww+FXsTypQys&#10;7AuMw6iKUbRI/Rwbbzr4vAtQt1HRNEMDotOGJzgRPL22+ESu9ynq8k9Y/gYAAP//AwBQSwMEFAAG&#10;AAgAAAAhAN2Kf2reAAAACwEAAA8AAABkcnMvZG93bnJldi54bWxMj8tOwzAQRfdI/IM1SOyo40rQ&#10;JsSpAFGxQyLphp0TOw8Rj6PYSd2/Z7qC3VzN0X3kh2hHtprZDw4liE0CzGDj9ICdhFN1fNgD80Gh&#10;VqNDI+FiPByK25tcZdqd8cusZegYmaDPlIQ+hCnj3De9scpv3GSQfq2brQok547rWZ3J3I58myRP&#10;3KoBKaFXk3nrTfNTLlZCXR3fy1P7Wn/r9DMul7at4scq5f1dfHkGFkwMfzBc61N1KKhT7RbUno2k&#10;E7ETxNKVpsCuhNg90ppawjYRwIuc/99Q/AIAAP//AwBQSwECLQAUAAYACAAAACEAtoM4kv4AAADh&#10;AQAAEwAAAAAAAAAAAAAAAAAAAAAAW0NvbnRlbnRfVHlwZXNdLnhtbFBLAQItABQABgAIAAAAIQA4&#10;/SH/1gAAAJQBAAALAAAAAAAAAAAAAAAAAC8BAABfcmVscy8ucmVsc1BLAQItABQABgAIAAAAIQAI&#10;e6OeEwIAAFsEAAAOAAAAAAAAAAAAAAAAAC4CAABkcnMvZTJvRG9jLnhtbFBLAQItABQABgAIAAAA&#10;IQDdin9q3gAAAAsBAAAPAAAAAAAAAAAAAAAAAG0EAABkcnMvZG93bnJldi54bWxQSwUGAAAAAAQA&#10;BADzAAAAeAUAAAAA&#10;" path="m,l1007364,e" filled="f" strokeweight=".24pt">
                <v:path arrowok="t"/>
                <w10:wrap anchorx="page" anchory="page"/>
              </v:shape>
            </w:pict>
          </mc:Fallback>
        </mc:AlternateContent>
      </w:r>
      <w:r w:rsidRPr="00426C87">
        <w:rPr>
          <w:rFonts w:ascii="Calibri" w:eastAsia="Calibri" w:hAnsi="Calibri" w:cs="Calibri"/>
          <w:noProof/>
          <w:sz w:val="2"/>
          <w:szCs w:val="24"/>
        </w:rPr>
        <mc:AlternateContent>
          <mc:Choice Requires="wps">
            <w:drawing>
              <wp:anchor distT="0" distB="0" distL="0" distR="0" simplePos="0" relativeHeight="251658241" behindDoc="0" locked="0" layoutInCell="1" allowOverlap="1" wp14:anchorId="78524037" wp14:editId="06767C17">
                <wp:simplePos x="0" y="0"/>
                <wp:positionH relativeFrom="page">
                  <wp:posOffset>2781300</wp:posOffset>
                </wp:positionH>
                <wp:positionV relativeFrom="page">
                  <wp:posOffset>129539</wp:posOffset>
                </wp:positionV>
                <wp:extent cx="21672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7255" cy="1270"/>
                        </a:xfrm>
                        <a:custGeom>
                          <a:avLst/>
                          <a:gdLst/>
                          <a:ahLst/>
                          <a:cxnLst/>
                          <a:rect l="l" t="t" r="r" b="b"/>
                          <a:pathLst>
                            <a:path w="2167255">
                              <a:moveTo>
                                <a:pt x="0" y="0"/>
                              </a:moveTo>
                              <a:lnTo>
                                <a:pt x="2167128" y="0"/>
                              </a:lnTo>
                            </a:path>
                          </a:pathLst>
                        </a:custGeom>
                        <a:ln w="3048">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3E695C2A" id="Graphic 11" o:spid="_x0000_s1026" style="position:absolute;margin-left:219pt;margin-top:10.2pt;width:170.65pt;height:.1pt;z-index:251658241;visibility:visible;mso-wrap-style:square;mso-wrap-distance-left:0;mso-wrap-distance-top:0;mso-wrap-distance-right:0;mso-wrap-distance-bottom:0;mso-position-horizontal:absolute;mso-position-horizontal-relative:page;mso-position-vertical:absolute;mso-position-vertical-relative:page;v-text-anchor:top" coordsize="2167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iHFAIAAFsEAAAOAAAAZHJzL2Uyb0RvYy54bWysVE1v2zAMvQ/YfxB0X5x46weMOMXQoMOA&#10;oivQDDsrshwbk0WNVOL034+S7STrbsN8ECjxiXzko7y8O3ZWHAxSC66Ui9lcCuM0VK3blfL75uHD&#10;rRQUlKuUBWdK+WpI3q3ev1v2vjA5NGArg4KDOCp6X8omBF9kGenGdIpm4I1jZw3YqcBb3GUVqp6j&#10;dzbL5/PrrAesPII2RHy6HpxyleLXtdHhW12TCcKWkrmFtGJat3HNVktV7FD5ptUjDfUPLDrVOk56&#10;CrVWQYk9tn+F6lqNQFCHmYYug7putUk1cDWL+ZtqXhrlTaqFm0P+1Cb6f2H10+HFP2OkTv4R9E/i&#10;jmS9p+LkiRsaMccau4hl4uKYuvh66qI5BqH5MF9c3+RXV1Jo9i3ym9TkTBXTXb2n8MVAiqMOjxQG&#10;DarJUs1k6aObTGQlo4Y2aRikYA1RCtZwO2joVYj3Irloiv5MJJ51cDAbSN7whjlTO3utu0TFUhY5&#10;j/BUJWMHBBsxDfdqMFJqti+Lsy6y+Dj/dJtGg8C21UNrbWRBuNveWxQHFQczfbEOjvAHzCOFtaJm&#10;wCXXCLNu1GmQJoq0her1GUXP01xK+rVXaKSwXx2PSxz9ycDJ2E4GBnsP6YGkBnHOzfGHQi9i+lIG&#10;VvYJpmFUxSRaLP2EjTcdfN4HqNuoaJqhgdG44QlOBY6vLT6Ry31Cnf8Jq98AAAD//wMAUEsDBBQA&#10;BgAIAAAAIQBItXpI3QAAAAkBAAAPAAAAZHJzL2Rvd25yZXYueG1sTI/BbsIwDIbvSLxD5Em7QbqC&#10;gHVNEZoGQtwGk3YNjddUNE7VhNK9/cxpHG3/+vz9+XpwjeixC7UnBS/TBARS6U1NlYKv03ayAhGi&#10;JqMbT6jgFwOsi/Eo15nxN/rE/hgrwRAKmVZgY2wzKUNp0ekw9S0S335853Tksauk6fSN4a6RaZIs&#10;pNM18QerW3y3WF6OV6cgDd/Y7/FiPnblYbtL9/Z0sFap56dh8wYi4hD/w3DXZ3Uo2Onsr2SCaBTM&#10;ZyvuEhmWzEFwYLl8nYE43xcLkEUuHxsUfwAAAP//AwBQSwECLQAUAAYACAAAACEAtoM4kv4AAADh&#10;AQAAEwAAAAAAAAAAAAAAAAAAAAAAW0NvbnRlbnRfVHlwZXNdLnhtbFBLAQItABQABgAIAAAAIQA4&#10;/SH/1gAAAJQBAAALAAAAAAAAAAAAAAAAAC8BAABfcmVscy8ucmVsc1BLAQItABQABgAIAAAAIQCq&#10;KNiHFAIAAFsEAAAOAAAAAAAAAAAAAAAAAC4CAABkcnMvZTJvRG9jLnhtbFBLAQItABQABgAIAAAA&#10;IQBItXpI3QAAAAkBAAAPAAAAAAAAAAAAAAAAAG4EAABkcnMvZG93bnJldi54bWxQSwUGAAAAAAQA&#10;BADzAAAAeAUAAAAA&#10;" path="m,l2167128,e" filled="f" strokeweight=".24pt">
                <v:path arrowok="t"/>
                <w10:wrap anchorx="page" anchory="page"/>
              </v:shape>
            </w:pict>
          </mc:Fallback>
        </mc:AlternateContent>
      </w:r>
      <w:r w:rsidRPr="00426C87">
        <w:rPr>
          <w:rFonts w:ascii="Calibri" w:eastAsia="Calibri" w:hAnsi="Calibri" w:cs="Calibri"/>
          <w:noProof/>
          <w:sz w:val="2"/>
          <w:szCs w:val="24"/>
        </w:rPr>
        <mc:AlternateContent>
          <mc:Choice Requires="wpg">
            <w:drawing>
              <wp:inline distT="0" distB="0" distL="0" distR="0" wp14:anchorId="0A832672" wp14:editId="64669DB5">
                <wp:extent cx="6346190" cy="635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6190" cy="6350"/>
                          <a:chOff x="0" y="0"/>
                          <a:chExt cx="6346190" cy="6350"/>
                        </a:xfrm>
                      </wpg:grpSpPr>
                      <wps:wsp>
                        <wps:cNvPr id="13" name="Graphic 13"/>
                        <wps:cNvSpPr/>
                        <wps:spPr>
                          <a:xfrm>
                            <a:off x="0" y="0"/>
                            <a:ext cx="6346190" cy="6350"/>
                          </a:xfrm>
                          <a:custGeom>
                            <a:avLst/>
                            <a:gdLst/>
                            <a:ahLst/>
                            <a:cxnLst/>
                            <a:rect l="l" t="t" r="r" b="b"/>
                            <a:pathLst>
                              <a:path w="6346190" h="6350">
                                <a:moveTo>
                                  <a:pt x="6345935" y="6095"/>
                                </a:moveTo>
                                <a:lnTo>
                                  <a:pt x="0" y="6095"/>
                                </a:lnTo>
                                <a:lnTo>
                                  <a:pt x="0" y="0"/>
                                </a:lnTo>
                                <a:lnTo>
                                  <a:pt x="6345935" y="0"/>
                                </a:lnTo>
                                <a:lnTo>
                                  <a:pt x="6345935"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2DB162C8" id="Group 12" o:spid="_x0000_s1026" style="width:499.7pt;height:.5pt;mso-position-horizontal-relative:char;mso-position-vertical-relative:line" coordsize="634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pUdQIAAPQFAAAOAAAAZHJzL2Uyb0RvYy54bWykVE1v2zAMvQ/YfxB0X502S7AYdYqhXYMB&#10;RVegHXZWZPkDk0WNUuL034+SrcRrgWHofJAp84kiH595eXXoNNsrdC2Ygp+fzThTRkLZmrrg359u&#10;P3zizHlhSqHBqII/K8ev1u/fXfY2VxfQgC4VMgpiXN7bgjfe2zzLnGxUJ9wZWGXIWQF2wtMW66xE&#10;0VP0TmcXs9ky6wFLiyCVc/T1ZnDydYxfVUr6b1XllGe64JSbjyvGdRvWbH0p8hqFbVo5piHekEUn&#10;WkOXHkPdCC/YDttXobpWIjio/JmELoOqaqWKNVA157MX1WwQdjbWUud9bY80EbUveHpzWHm/36B9&#10;tA84ZE/mHcifjnjJelvnU3/Y1yfwocIuHKIi2CEy+nxkVB08k/RxOf+4PF8R8ZJ8y/liJFw21JVX&#10;h2Tz5W/HMpEPV8bEjon0lpTjTuS4/yPnsRFWRc5dKP4BWVuSsOecGdGRgDejVugLcRQuJ1Tgb9y5&#10;kco3s3MsU+Ry5/xGQWRZ7O+cH9RaJks0yZIHk0wkzQe166h2zxmpHTkjtW8HtVvhw7nQumCyftKm&#10;ZuxScHawV08QYT70inq5WM0XnIVWzlaLEI2SPcG0mcKp6X8Ckzu9bYw6wKIuKFjypfeAmd7878hJ&#10;jimc1ODUkHYoPeZ/pIOunxLuQLflbat1YMBhvb3WyPYizJH4jOVPYKRLlw/9D9YWymeST0+CKbj7&#10;tROoONNfDQk0TKJkYDK2yUCvryHOq0g+Ov90+CHQMktmwT39XPeQdCrypAzKPwAGbDhp4PPOQ9UG&#10;2cTchozGDf0z0YqjJTIxjsEwu6b7iDoN6/VvAAAA//8DAFBLAwQUAAYACAAAACEAWBrwnNsAAAAD&#10;AQAADwAAAGRycy9kb3ducmV2LnhtbEyPT0vDQBDF74LfYRnBm93Ef5iYTSlFPRWhrVB6mybTJDQ7&#10;G7LbJP32jl708mB4j/d+k80n26qBet84NhDPIlDEhSsbrgx8bd/vXkD5gFxi65gMXMjDPL++yjAt&#10;3chrGjahUlLCPkUDdQhdqrUvarLoZ64jFu/oeotBzr7SZY+jlNtW30fRs7bYsCzU2NGypuK0OVsD&#10;HyOOi4f4bVidjsvLfvv0uVvFZMztzbR4BRVoCn9h+MEXdMiF6eDOXHrVGpBHwq+KlyTJI6iDhCLQ&#10;eab/s+ffAAAA//8DAFBLAQItABQABgAIAAAAIQC2gziS/gAAAOEBAAATAAAAAAAAAAAAAAAAAAAA&#10;AABbQ29udGVudF9UeXBlc10ueG1sUEsBAi0AFAAGAAgAAAAhADj9If/WAAAAlAEAAAsAAAAAAAAA&#10;AAAAAAAALwEAAF9yZWxzLy5yZWxzUEsBAi0AFAAGAAgAAAAhAL9GWlR1AgAA9AUAAA4AAAAAAAAA&#10;AAAAAAAALgIAAGRycy9lMm9Eb2MueG1sUEsBAi0AFAAGAAgAAAAhAFga8JzbAAAAAwEAAA8AAAAA&#10;AAAAAAAAAAAAzwQAAGRycy9kb3ducmV2LnhtbFBLBQYAAAAABAAEAPMAAADXBQAAAAA=&#10;">
                <v:shape id="Graphic 13" o:spid="_x0000_s1027" style="position:absolute;width:63461;height:63;visibility:visible;mso-wrap-style:square;v-text-anchor:top" coordsize="63461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uAwAAAANsAAAAPAAAAZHJzL2Rvd25yZXYueG1sRE/basJA&#10;EH0v9B+WEfrWbGxBanQVSenFJzH6AUN2zAazsyG75vL3XUHo2xzOddbb0Taip87XjhXMkxQEcel0&#10;zZWC8+nr9QOED8gaG8ekYCIP283z0xoz7QY+Ul+ESsQQ9hkqMCG0mZS+NGTRJ64ljtzFdRZDhF0l&#10;dYdDDLeNfEvThbRYc2ww2FJuqLwWN6vge8xzedx/thPflkOF8vBj9EGpl9m4W4EINIZ/8cP9q+P8&#10;d7j/Eg+Qmz8AAAD//wMAUEsBAi0AFAAGAAgAAAAhANvh9svuAAAAhQEAABMAAAAAAAAAAAAAAAAA&#10;AAAAAFtDb250ZW50X1R5cGVzXS54bWxQSwECLQAUAAYACAAAACEAWvQsW78AAAAVAQAACwAAAAAA&#10;AAAAAAAAAAAfAQAAX3JlbHMvLnJlbHNQSwECLQAUAAYACAAAACEAqmjbgMAAAADbAAAADwAAAAAA&#10;AAAAAAAAAAAHAgAAZHJzL2Rvd25yZXYueG1sUEsFBgAAAAADAAMAtwAAAPQCAAAAAA==&#10;" path="m6345935,6095l,6095,,,6345935,r,6095xe" fillcolor="black" stroked="f">
                  <v:path arrowok="t"/>
                </v:shape>
                <w10:anchorlock/>
              </v:group>
            </w:pict>
          </mc:Fallback>
        </mc:AlternateContent>
      </w:r>
    </w:p>
    <w:p w14:paraId="36A3617A" w14:textId="77777777" w:rsidR="00426C87" w:rsidRPr="00605BBE" w:rsidRDefault="00426C87" w:rsidP="004419D2">
      <w:pPr>
        <w:keepLines w:val="0"/>
        <w:widowControl w:val="0"/>
        <w:numPr>
          <w:ilvl w:val="0"/>
          <w:numId w:val="33"/>
        </w:numPr>
        <w:tabs>
          <w:tab w:val="left" w:pos="604"/>
        </w:tabs>
        <w:suppressAutoHyphens w:val="0"/>
        <w:autoSpaceDE w:val="0"/>
        <w:autoSpaceDN w:val="0"/>
        <w:spacing w:before="159" w:after="0"/>
        <w:ind w:hanging="446"/>
        <w:outlineLvl w:val="1"/>
        <w:rPr>
          <w:rFonts w:ascii="Calibri" w:eastAsia="Calibri" w:hAnsi="Calibri" w:cs="Calibri"/>
          <w:b/>
          <w:bCs/>
          <w:sz w:val="24"/>
          <w:szCs w:val="24"/>
        </w:rPr>
      </w:pPr>
      <w:r w:rsidRPr="00426C87">
        <w:rPr>
          <w:rFonts w:ascii="Calibri" w:eastAsia="Calibri" w:hAnsi="Calibri" w:cs="Calibri"/>
          <w:b/>
          <w:bCs/>
          <w:spacing w:val="-2"/>
          <w:w w:val="110"/>
          <w:sz w:val="24"/>
          <w:szCs w:val="24"/>
        </w:rPr>
        <w:t>Networks</w:t>
      </w:r>
    </w:p>
    <w:p w14:paraId="37C049B6" w14:textId="77777777" w:rsidR="00605BBE" w:rsidRPr="00426C87" w:rsidRDefault="00605BBE" w:rsidP="00605BBE">
      <w:pPr>
        <w:keepLines w:val="0"/>
        <w:widowControl w:val="0"/>
        <w:tabs>
          <w:tab w:val="left" w:pos="604"/>
        </w:tabs>
        <w:suppressAutoHyphens w:val="0"/>
        <w:autoSpaceDE w:val="0"/>
        <w:autoSpaceDN w:val="0"/>
        <w:spacing w:before="159" w:after="0"/>
        <w:ind w:left="604"/>
        <w:outlineLvl w:val="1"/>
        <w:rPr>
          <w:rFonts w:ascii="Calibri" w:eastAsia="Calibri" w:hAnsi="Calibri" w:cs="Calibri"/>
          <w:b/>
          <w:bCs/>
          <w:sz w:val="24"/>
          <w:szCs w:val="24"/>
        </w:rPr>
      </w:pPr>
    </w:p>
    <w:p w14:paraId="34DF477C" w14:textId="414A1F69" w:rsidR="00426C87" w:rsidRDefault="00426C87" w:rsidP="004419D2">
      <w:pPr>
        <w:pStyle w:val="Question-AutoNumber"/>
        <w:numPr>
          <w:ilvl w:val="0"/>
          <w:numId w:val="50"/>
        </w:numPr>
        <w:rPr>
          <w:rFonts w:eastAsia="Calibri"/>
          <w:spacing w:val="-2"/>
          <w:w w:val="105"/>
        </w:rPr>
      </w:pPr>
      <w:r w:rsidRPr="00605BBE">
        <w:rPr>
          <w:rFonts w:eastAsia="Calibri"/>
          <w:w w:val="105"/>
        </w:rPr>
        <w:t xml:space="preserve">Can you offer global discount packaged hospital/physician fees (Centers of Excellence) on specific conditions; i.e., heart, kidney, cancer, pre-natal, Transplants, </w:t>
      </w:r>
      <w:proofErr w:type="spellStart"/>
      <w:r w:rsidRPr="00605BBE">
        <w:rPr>
          <w:rFonts w:eastAsia="Calibri"/>
          <w:w w:val="105"/>
        </w:rPr>
        <w:t>etc</w:t>
      </w:r>
      <w:proofErr w:type="spellEnd"/>
      <w:r w:rsidRPr="00605BBE">
        <w:rPr>
          <w:rFonts w:eastAsia="Calibri"/>
          <w:w w:val="105"/>
        </w:rPr>
        <w:t>?</w:t>
      </w:r>
      <w:r w:rsidRPr="00605BBE">
        <w:rPr>
          <w:rFonts w:eastAsia="Calibri"/>
          <w:spacing w:val="40"/>
          <w:w w:val="105"/>
        </w:rPr>
        <w:t xml:space="preserve"> </w:t>
      </w:r>
      <w:r w:rsidRPr="00605BBE">
        <w:rPr>
          <w:rFonts w:eastAsia="Calibri"/>
          <w:w w:val="105"/>
        </w:rPr>
        <w:t xml:space="preserve">If so, </w:t>
      </w:r>
      <w:r w:rsidRPr="00FA6972">
        <w:rPr>
          <w:rFonts w:eastAsia="Calibri"/>
          <w:w w:val="105"/>
        </w:rPr>
        <w:t xml:space="preserve">please provide discounted percentage fees or set package fee </w:t>
      </w:r>
      <w:r w:rsidRPr="00FA6972">
        <w:rPr>
          <w:rFonts w:eastAsia="Calibri"/>
          <w:spacing w:val="-2"/>
          <w:w w:val="105"/>
        </w:rPr>
        <w:t>documentation</w:t>
      </w:r>
      <w:r w:rsidR="007F4D79">
        <w:rPr>
          <w:rFonts w:eastAsia="Calibri"/>
          <w:spacing w:val="-2"/>
          <w:w w:val="105"/>
        </w:rPr>
        <w:t>.</w:t>
      </w:r>
    </w:p>
    <w:p w14:paraId="4EDF37B2" w14:textId="7E055C0D" w:rsidR="007F4D79" w:rsidRPr="007F4D79" w:rsidRDefault="003E3067" w:rsidP="007F4D79">
      <w:pPr>
        <w:pStyle w:val="Answer"/>
        <w:rPr>
          <w:rFonts w:eastAsia="Calibri"/>
        </w:rPr>
      </w:pPr>
      <w:r w:rsidRPr="003E3067">
        <w:rPr>
          <w:rFonts w:eastAsia="Calibri"/>
        </w:rPr>
        <w:t>All programs have been outlined in the ASO Fee Exhibit provided.</w:t>
      </w:r>
      <w:r>
        <w:rPr>
          <w:rFonts w:eastAsia="Calibri"/>
        </w:rPr>
        <w:t xml:space="preserve"> </w:t>
      </w:r>
    </w:p>
    <w:p w14:paraId="74C6226E" w14:textId="6D048561" w:rsidR="00426C87" w:rsidRDefault="00426C87" w:rsidP="00605BBE">
      <w:pPr>
        <w:pStyle w:val="Question-AutoNumber"/>
        <w:rPr>
          <w:rFonts w:eastAsia="Calibri"/>
          <w:w w:val="105"/>
        </w:rPr>
      </w:pPr>
      <w:r w:rsidRPr="00426C87">
        <w:rPr>
          <w:rFonts w:eastAsia="Calibri"/>
          <w:w w:val="105"/>
        </w:rPr>
        <w:t>For terminally ill patients (Aids, Cancer, etc.), do you have contracted hospice care (including</w:t>
      </w:r>
      <w:r w:rsidRPr="00426C87">
        <w:rPr>
          <w:rFonts w:eastAsia="Calibri"/>
          <w:spacing w:val="-5"/>
          <w:w w:val="105"/>
        </w:rPr>
        <w:t xml:space="preserve"> </w:t>
      </w:r>
      <w:r w:rsidRPr="00426C87">
        <w:rPr>
          <w:rFonts w:eastAsia="Calibri"/>
          <w:w w:val="105"/>
        </w:rPr>
        <w:t>inpatient</w:t>
      </w:r>
      <w:r w:rsidRPr="00426C87">
        <w:rPr>
          <w:rFonts w:eastAsia="Calibri"/>
          <w:spacing w:val="-4"/>
          <w:w w:val="105"/>
        </w:rPr>
        <w:t xml:space="preserve"> </w:t>
      </w:r>
      <w:r w:rsidRPr="00426C87">
        <w:rPr>
          <w:rFonts w:eastAsia="Calibri"/>
          <w:w w:val="105"/>
        </w:rPr>
        <w:t>care,</w:t>
      </w:r>
      <w:r w:rsidRPr="00426C87">
        <w:rPr>
          <w:rFonts w:eastAsia="Calibri"/>
          <w:spacing w:val="-4"/>
          <w:w w:val="105"/>
        </w:rPr>
        <w:t xml:space="preserve"> </w:t>
      </w:r>
      <w:r w:rsidRPr="00426C87">
        <w:rPr>
          <w:rFonts w:eastAsia="Calibri"/>
          <w:w w:val="105"/>
        </w:rPr>
        <w:t>home</w:t>
      </w:r>
      <w:r w:rsidRPr="00426C87">
        <w:rPr>
          <w:rFonts w:eastAsia="Calibri"/>
          <w:spacing w:val="-4"/>
          <w:w w:val="105"/>
        </w:rPr>
        <w:t xml:space="preserve"> </w:t>
      </w:r>
      <w:r w:rsidRPr="00426C87">
        <w:rPr>
          <w:rFonts w:eastAsia="Calibri"/>
          <w:w w:val="105"/>
        </w:rPr>
        <w:t>care,</w:t>
      </w:r>
      <w:r w:rsidRPr="00426C87">
        <w:rPr>
          <w:rFonts w:eastAsia="Calibri"/>
          <w:spacing w:val="-1"/>
          <w:w w:val="105"/>
        </w:rPr>
        <w:t xml:space="preserve"> </w:t>
      </w:r>
      <w:r w:rsidRPr="00426C87">
        <w:rPr>
          <w:rFonts w:eastAsia="Calibri"/>
          <w:w w:val="105"/>
        </w:rPr>
        <w:t>and</w:t>
      </w:r>
      <w:r w:rsidRPr="00426C87">
        <w:rPr>
          <w:rFonts w:eastAsia="Calibri"/>
          <w:spacing w:val="-4"/>
          <w:w w:val="105"/>
        </w:rPr>
        <w:t xml:space="preserve"> </w:t>
      </w:r>
      <w:r w:rsidRPr="00426C87">
        <w:rPr>
          <w:rFonts w:eastAsia="Calibri"/>
          <w:w w:val="105"/>
        </w:rPr>
        <w:t>respite</w:t>
      </w:r>
      <w:r w:rsidRPr="00426C87">
        <w:rPr>
          <w:rFonts w:eastAsia="Calibri"/>
          <w:spacing w:val="-6"/>
          <w:w w:val="105"/>
        </w:rPr>
        <w:t xml:space="preserve"> </w:t>
      </w:r>
      <w:r w:rsidRPr="00426C87">
        <w:rPr>
          <w:rFonts w:eastAsia="Calibri"/>
          <w:w w:val="105"/>
        </w:rPr>
        <w:t>care)</w:t>
      </w:r>
      <w:r w:rsidRPr="00426C87">
        <w:rPr>
          <w:rFonts w:eastAsia="Calibri"/>
          <w:spacing w:val="-4"/>
          <w:w w:val="105"/>
        </w:rPr>
        <w:t xml:space="preserve"> </w:t>
      </w:r>
      <w:r w:rsidRPr="00426C87">
        <w:rPr>
          <w:rFonts w:eastAsia="Calibri"/>
          <w:w w:val="105"/>
        </w:rPr>
        <w:t>as</w:t>
      </w:r>
      <w:r w:rsidRPr="00426C87">
        <w:rPr>
          <w:rFonts w:eastAsia="Calibri"/>
          <w:spacing w:val="-5"/>
          <w:w w:val="105"/>
        </w:rPr>
        <w:t xml:space="preserve"> </w:t>
      </w:r>
      <w:r w:rsidRPr="00426C87">
        <w:rPr>
          <w:rFonts w:eastAsia="Calibri"/>
          <w:w w:val="105"/>
        </w:rPr>
        <w:t>an</w:t>
      </w:r>
      <w:r w:rsidRPr="00426C87">
        <w:rPr>
          <w:rFonts w:eastAsia="Calibri"/>
          <w:spacing w:val="-4"/>
          <w:w w:val="105"/>
        </w:rPr>
        <w:t xml:space="preserve"> </w:t>
      </w:r>
      <w:r w:rsidRPr="00426C87">
        <w:rPr>
          <w:rFonts w:eastAsia="Calibri"/>
          <w:w w:val="105"/>
        </w:rPr>
        <w:t>alternative to</w:t>
      </w:r>
      <w:r w:rsidRPr="00426C87">
        <w:rPr>
          <w:rFonts w:eastAsia="Calibri"/>
          <w:spacing w:val="-4"/>
          <w:w w:val="105"/>
        </w:rPr>
        <w:t xml:space="preserve"> </w:t>
      </w:r>
      <w:r w:rsidRPr="00426C87">
        <w:rPr>
          <w:rFonts w:eastAsia="Calibri"/>
          <w:w w:val="105"/>
        </w:rPr>
        <w:t>inpatient hospitalization for terminally ill patients?</w:t>
      </w:r>
      <w:r w:rsidR="00234899">
        <w:rPr>
          <w:rFonts w:eastAsia="Calibri"/>
          <w:w w:val="105"/>
        </w:rPr>
        <w:t xml:space="preserve"> </w:t>
      </w:r>
      <w:r w:rsidR="00303E20" w:rsidRPr="00095B98">
        <w:rPr>
          <w:rFonts w:eastAsia="Calibri"/>
          <w:w w:val="105"/>
          <w:highlight w:val="cyan"/>
        </w:rPr>
        <w:t>XX2-Sales</w:t>
      </w:r>
      <w:r w:rsidR="00076119">
        <w:rPr>
          <w:rFonts w:eastAsia="Calibri"/>
          <w:w w:val="105"/>
          <w:highlight w:val="cyan"/>
        </w:rPr>
        <w:t>/XX2-BDM</w:t>
      </w:r>
      <w:r w:rsidR="00303E20" w:rsidRPr="00095B98">
        <w:rPr>
          <w:rFonts w:eastAsia="Calibri"/>
          <w:w w:val="105"/>
          <w:highlight w:val="cyan"/>
        </w:rPr>
        <w:t>-do you want to check with NAC to see if there are any gaps</w:t>
      </w:r>
      <w:r w:rsidR="00076119">
        <w:rPr>
          <w:rFonts w:eastAsia="Calibri"/>
          <w:w w:val="105"/>
          <w:highlight w:val="cyan"/>
        </w:rPr>
        <w:t xml:space="preserve"> as we state we attempt to contract with all in each market we serve</w:t>
      </w:r>
      <w:r w:rsidR="00303E20" w:rsidRPr="00095B98">
        <w:rPr>
          <w:rFonts w:eastAsia="Calibri"/>
          <w:w w:val="105"/>
          <w:highlight w:val="cyan"/>
        </w:rPr>
        <w:t>?</w:t>
      </w:r>
    </w:p>
    <w:p w14:paraId="2C93DDC3" w14:textId="2B2B39E0" w:rsidR="00234899" w:rsidRPr="00234899" w:rsidRDefault="00234899" w:rsidP="00234899">
      <w:pPr>
        <w:pStyle w:val="Answer"/>
        <w:rPr>
          <w:rFonts w:eastAsia="Calibri"/>
        </w:rPr>
      </w:pPr>
      <w:r w:rsidRPr="00234899">
        <w:rPr>
          <w:rFonts w:eastAsia="Calibri"/>
        </w:rPr>
        <w:t xml:space="preserve">Home health care, hospice care agencies and ambulatory surgical centers are included in our networks. </w:t>
      </w:r>
      <w:r w:rsidR="00E934D5" w:rsidRPr="00E934D5">
        <w:rPr>
          <w:rFonts w:eastAsia="Calibri"/>
        </w:rPr>
        <w:t xml:space="preserve">We attempt to contract with </w:t>
      </w:r>
      <w:proofErr w:type="gramStart"/>
      <w:r w:rsidR="00E934D5" w:rsidRPr="00E934D5">
        <w:rPr>
          <w:rFonts w:eastAsia="Calibri"/>
        </w:rPr>
        <w:t>all of</w:t>
      </w:r>
      <w:proofErr w:type="gramEnd"/>
      <w:r w:rsidR="00E934D5" w:rsidRPr="00E934D5">
        <w:rPr>
          <w:rFonts w:eastAsia="Calibri"/>
        </w:rPr>
        <w:t xml:space="preserve"> the health care professionals mentioned</w:t>
      </w:r>
      <w:r w:rsidR="007E772F">
        <w:rPr>
          <w:rFonts w:eastAsia="Calibri"/>
        </w:rPr>
        <w:t xml:space="preserve"> in the above question</w:t>
      </w:r>
      <w:r w:rsidR="00E934D5" w:rsidRPr="00E934D5">
        <w:rPr>
          <w:rFonts w:eastAsia="Calibri"/>
        </w:rPr>
        <w:t xml:space="preserve"> in each market that we serve. Members seldom need to go out of network because our networks are broad and contain a wide variety of allied and ancillary providers.</w:t>
      </w:r>
    </w:p>
    <w:p w14:paraId="7023D39D" w14:textId="77777777" w:rsidR="00426C87" w:rsidRDefault="00426C87" w:rsidP="00605BBE">
      <w:pPr>
        <w:pStyle w:val="Question-AutoNumber"/>
        <w:rPr>
          <w:rFonts w:eastAsia="Calibri"/>
          <w:spacing w:val="-2"/>
          <w:w w:val="105"/>
        </w:rPr>
      </w:pPr>
      <w:r w:rsidRPr="00426C87">
        <w:rPr>
          <w:rFonts w:eastAsia="Calibri"/>
          <w:w w:val="105"/>
        </w:rPr>
        <w:t>Does</w:t>
      </w:r>
      <w:r w:rsidRPr="00426C87">
        <w:rPr>
          <w:rFonts w:eastAsia="Calibri"/>
          <w:spacing w:val="-5"/>
          <w:w w:val="105"/>
        </w:rPr>
        <w:t xml:space="preserve"> </w:t>
      </w:r>
      <w:r w:rsidRPr="00426C87">
        <w:rPr>
          <w:rFonts w:eastAsia="Calibri"/>
          <w:w w:val="105"/>
        </w:rPr>
        <w:t>your</w:t>
      </w:r>
      <w:r w:rsidRPr="00426C87">
        <w:rPr>
          <w:rFonts w:eastAsia="Calibri"/>
          <w:spacing w:val="-5"/>
          <w:w w:val="105"/>
        </w:rPr>
        <w:t xml:space="preserve"> </w:t>
      </w:r>
      <w:r w:rsidRPr="00426C87">
        <w:rPr>
          <w:rFonts w:eastAsia="Calibri"/>
          <w:w w:val="105"/>
        </w:rPr>
        <w:t>company</w:t>
      </w:r>
      <w:r w:rsidRPr="00426C87">
        <w:rPr>
          <w:rFonts w:eastAsia="Calibri"/>
          <w:spacing w:val="-7"/>
          <w:w w:val="105"/>
        </w:rPr>
        <w:t xml:space="preserve"> </w:t>
      </w:r>
      <w:proofErr w:type="gramStart"/>
      <w:r w:rsidRPr="00426C87">
        <w:rPr>
          <w:rFonts w:eastAsia="Calibri"/>
          <w:w w:val="105"/>
        </w:rPr>
        <w:t>have</w:t>
      </w:r>
      <w:r w:rsidRPr="00426C87">
        <w:rPr>
          <w:rFonts w:eastAsia="Calibri"/>
          <w:spacing w:val="-4"/>
          <w:w w:val="105"/>
        </w:rPr>
        <w:t xml:space="preserve"> </w:t>
      </w:r>
      <w:r w:rsidRPr="00426C87">
        <w:rPr>
          <w:rFonts w:eastAsia="Calibri"/>
          <w:w w:val="105"/>
        </w:rPr>
        <w:t>the</w:t>
      </w:r>
      <w:r w:rsidRPr="00426C87">
        <w:rPr>
          <w:rFonts w:eastAsia="Calibri"/>
          <w:spacing w:val="-2"/>
          <w:w w:val="105"/>
        </w:rPr>
        <w:t xml:space="preserve"> </w:t>
      </w:r>
      <w:r w:rsidRPr="00426C87">
        <w:rPr>
          <w:rFonts w:eastAsia="Calibri"/>
          <w:w w:val="105"/>
        </w:rPr>
        <w:t>ability</w:t>
      </w:r>
      <w:r w:rsidRPr="00426C87">
        <w:rPr>
          <w:rFonts w:eastAsia="Calibri"/>
          <w:spacing w:val="-4"/>
          <w:w w:val="105"/>
        </w:rPr>
        <w:t xml:space="preserve"> </w:t>
      </w:r>
      <w:r w:rsidRPr="00426C87">
        <w:rPr>
          <w:rFonts w:eastAsia="Calibri"/>
          <w:w w:val="105"/>
        </w:rPr>
        <w:t>to</w:t>
      </w:r>
      <w:proofErr w:type="gramEnd"/>
      <w:r w:rsidRPr="00426C87">
        <w:rPr>
          <w:rFonts w:eastAsia="Calibri"/>
          <w:spacing w:val="-4"/>
          <w:w w:val="105"/>
        </w:rPr>
        <w:t xml:space="preserve"> </w:t>
      </w:r>
      <w:r w:rsidRPr="00426C87">
        <w:rPr>
          <w:rFonts w:eastAsia="Calibri"/>
          <w:w w:val="105"/>
        </w:rPr>
        <w:t>reprice</w:t>
      </w:r>
      <w:r w:rsidRPr="00426C87">
        <w:rPr>
          <w:rFonts w:eastAsia="Calibri"/>
          <w:spacing w:val="-4"/>
          <w:w w:val="105"/>
        </w:rPr>
        <w:t xml:space="preserve"> </w:t>
      </w:r>
      <w:r w:rsidRPr="00426C87">
        <w:rPr>
          <w:rFonts w:eastAsia="Calibri"/>
          <w:w w:val="105"/>
        </w:rPr>
        <w:t>all</w:t>
      </w:r>
      <w:r w:rsidRPr="00426C87">
        <w:rPr>
          <w:rFonts w:eastAsia="Calibri"/>
          <w:spacing w:val="-2"/>
          <w:w w:val="105"/>
        </w:rPr>
        <w:t xml:space="preserve"> </w:t>
      </w:r>
      <w:r w:rsidRPr="00426C87">
        <w:rPr>
          <w:rFonts w:eastAsia="Calibri"/>
          <w:w w:val="105"/>
        </w:rPr>
        <w:t>PPO</w:t>
      </w:r>
      <w:r w:rsidRPr="00426C87">
        <w:rPr>
          <w:rFonts w:eastAsia="Calibri"/>
          <w:spacing w:val="-1"/>
          <w:w w:val="105"/>
        </w:rPr>
        <w:t xml:space="preserve"> </w:t>
      </w:r>
      <w:r w:rsidRPr="00426C87">
        <w:rPr>
          <w:rFonts w:eastAsia="Calibri"/>
          <w:w w:val="105"/>
        </w:rPr>
        <w:t>network</w:t>
      </w:r>
      <w:r w:rsidRPr="00426C87">
        <w:rPr>
          <w:rFonts w:eastAsia="Calibri"/>
          <w:spacing w:val="-4"/>
          <w:w w:val="105"/>
        </w:rPr>
        <w:t xml:space="preserve"> </w:t>
      </w:r>
      <w:r w:rsidRPr="00426C87">
        <w:rPr>
          <w:rFonts w:eastAsia="Calibri"/>
          <w:w w:val="105"/>
        </w:rPr>
        <w:t>claims</w:t>
      </w:r>
      <w:r w:rsidRPr="00426C87">
        <w:rPr>
          <w:rFonts w:eastAsia="Calibri"/>
          <w:spacing w:val="-2"/>
          <w:w w:val="105"/>
        </w:rPr>
        <w:t xml:space="preserve"> internally?</w:t>
      </w:r>
    </w:p>
    <w:p w14:paraId="3C8F78B2" w14:textId="77777777" w:rsidR="00491ACF" w:rsidRPr="00491ACF" w:rsidRDefault="00491ACF" w:rsidP="00491ACF">
      <w:pPr>
        <w:pStyle w:val="Answer"/>
      </w:pPr>
      <w:r w:rsidRPr="00491ACF">
        <w:t>Our network discounts are part of our online system, so we can automatically adjudicate claims. A separate repricing process involving any sort of intervention, manual or otherwise, is not needed to adjudicate these claims.</w:t>
      </w:r>
    </w:p>
    <w:p w14:paraId="67160FF7" w14:textId="77777777" w:rsidR="00491ACF" w:rsidRPr="00491ACF" w:rsidRDefault="00491ACF" w:rsidP="00491ACF">
      <w:pPr>
        <w:pStyle w:val="Answer"/>
      </w:pPr>
      <w:r w:rsidRPr="00491ACF">
        <w:t>However, repricing may be involved in the following situations:</w:t>
      </w:r>
    </w:p>
    <w:p w14:paraId="546F65A0" w14:textId="26B4C3AF" w:rsidR="00491ACF" w:rsidRPr="00491ACF" w:rsidRDefault="00491ACF" w:rsidP="003D649C">
      <w:pPr>
        <w:pStyle w:val="AnswerBullet1"/>
      </w:pPr>
      <w:r w:rsidRPr="00491ACF">
        <w:t xml:space="preserve">Discounts that may be available for out-of-network services through our Shared Savings Program (SSP) and Facility R&amp;C program are not loaded into our claim system. For these, we send claims to the SSP vendors daily via a secure EDI process. </w:t>
      </w:r>
      <w:proofErr w:type="gramStart"/>
      <w:r w:rsidRPr="00491ACF">
        <w:t>The majority of</w:t>
      </w:r>
      <w:proofErr w:type="gramEnd"/>
      <w:r w:rsidRPr="00491ACF">
        <w:t xml:space="preserve"> the claims are returned within 48 hours with a price which automatically updates within the claim record. </w:t>
      </w:r>
    </w:p>
    <w:p w14:paraId="10085D99" w14:textId="7FC3D74E" w:rsidR="00491ACF" w:rsidRPr="00D5588A" w:rsidRDefault="00491ACF" w:rsidP="003D649C">
      <w:pPr>
        <w:pStyle w:val="AnswerBullet1"/>
      </w:pPr>
      <w:r w:rsidRPr="00491ACF">
        <w:t>Some of the extended, customer-specific network arrangements do not have discounts loaded into our system. In these situations, claims are submitted directly to the vendors, who perform repricing and then forward claims to us priced according to their contractual agreements.</w:t>
      </w:r>
    </w:p>
    <w:p w14:paraId="297A1F67" w14:textId="21C88C8C" w:rsidR="00426C87" w:rsidRDefault="00426C87" w:rsidP="00605BBE">
      <w:pPr>
        <w:pStyle w:val="Question-AutoNumber"/>
        <w:rPr>
          <w:rFonts w:eastAsia="Calibri"/>
          <w:w w:val="105"/>
        </w:rPr>
      </w:pPr>
      <w:r w:rsidRPr="00426C87">
        <w:rPr>
          <w:rFonts w:eastAsia="Calibri"/>
          <w:w w:val="105"/>
        </w:rPr>
        <w:t>What</w:t>
      </w:r>
      <w:r w:rsidRPr="00426C87">
        <w:rPr>
          <w:rFonts w:eastAsia="Calibri"/>
          <w:spacing w:val="-12"/>
          <w:w w:val="105"/>
        </w:rPr>
        <w:t xml:space="preserve"> </w:t>
      </w:r>
      <w:r w:rsidRPr="00426C87">
        <w:rPr>
          <w:rFonts w:eastAsia="Calibri"/>
          <w:w w:val="105"/>
        </w:rPr>
        <w:t>PPO</w:t>
      </w:r>
      <w:r w:rsidRPr="00426C87">
        <w:rPr>
          <w:rFonts w:eastAsia="Calibri"/>
          <w:spacing w:val="-12"/>
          <w:w w:val="105"/>
        </w:rPr>
        <w:t xml:space="preserve"> </w:t>
      </w:r>
      <w:r w:rsidRPr="00426C87">
        <w:rPr>
          <w:rFonts w:eastAsia="Calibri"/>
          <w:w w:val="105"/>
        </w:rPr>
        <w:t>networks</w:t>
      </w:r>
      <w:r w:rsidRPr="00426C87">
        <w:rPr>
          <w:rFonts w:eastAsia="Calibri"/>
          <w:spacing w:val="-9"/>
          <w:w w:val="105"/>
        </w:rPr>
        <w:t xml:space="preserve"> </w:t>
      </w:r>
      <w:r w:rsidRPr="00426C87">
        <w:rPr>
          <w:rFonts w:eastAsia="Calibri"/>
          <w:w w:val="105"/>
        </w:rPr>
        <w:t>are</w:t>
      </w:r>
      <w:r w:rsidRPr="00426C87">
        <w:rPr>
          <w:rFonts w:eastAsia="Calibri"/>
          <w:spacing w:val="-6"/>
          <w:w w:val="105"/>
        </w:rPr>
        <w:t xml:space="preserve"> </w:t>
      </w:r>
      <w:r w:rsidRPr="00426C87">
        <w:rPr>
          <w:rFonts w:eastAsia="Calibri"/>
          <w:w w:val="105"/>
        </w:rPr>
        <w:t>available?</w:t>
      </w:r>
      <w:r w:rsidRPr="00426C87">
        <w:rPr>
          <w:rFonts w:eastAsia="Calibri"/>
          <w:spacing w:val="-9"/>
          <w:w w:val="105"/>
        </w:rPr>
        <w:t xml:space="preserve"> </w:t>
      </w:r>
      <w:r w:rsidRPr="00426C87">
        <w:rPr>
          <w:rFonts w:eastAsia="Calibri"/>
          <w:w w:val="105"/>
        </w:rPr>
        <w:t>Are</w:t>
      </w:r>
      <w:r w:rsidRPr="00426C87">
        <w:rPr>
          <w:rFonts w:eastAsia="Calibri"/>
          <w:spacing w:val="-9"/>
          <w:w w:val="105"/>
        </w:rPr>
        <w:t xml:space="preserve"> </w:t>
      </w:r>
      <w:r w:rsidRPr="00426C87">
        <w:rPr>
          <w:rFonts w:eastAsia="Calibri"/>
          <w:w w:val="105"/>
        </w:rPr>
        <w:t>they</w:t>
      </w:r>
      <w:r w:rsidRPr="00426C87">
        <w:rPr>
          <w:rFonts w:eastAsia="Calibri"/>
          <w:spacing w:val="-7"/>
          <w:w w:val="105"/>
        </w:rPr>
        <w:t xml:space="preserve"> </w:t>
      </w:r>
      <w:r w:rsidRPr="00426C87">
        <w:rPr>
          <w:rFonts w:eastAsia="Calibri"/>
          <w:w w:val="105"/>
        </w:rPr>
        <w:t>regional</w:t>
      </w:r>
      <w:r w:rsidRPr="00426C87">
        <w:rPr>
          <w:rFonts w:eastAsia="Calibri"/>
          <w:spacing w:val="-9"/>
          <w:w w:val="105"/>
        </w:rPr>
        <w:t xml:space="preserve"> </w:t>
      </w:r>
      <w:r w:rsidRPr="00426C87">
        <w:rPr>
          <w:rFonts w:eastAsia="Calibri"/>
          <w:w w:val="105"/>
        </w:rPr>
        <w:t>or</w:t>
      </w:r>
      <w:r w:rsidRPr="00426C87">
        <w:rPr>
          <w:rFonts w:eastAsia="Calibri"/>
          <w:spacing w:val="-10"/>
          <w:w w:val="105"/>
        </w:rPr>
        <w:t xml:space="preserve"> </w:t>
      </w:r>
      <w:r w:rsidRPr="00426C87">
        <w:rPr>
          <w:rFonts w:eastAsia="Calibri"/>
          <w:w w:val="105"/>
        </w:rPr>
        <w:t>national?</w:t>
      </w:r>
      <w:r w:rsidRPr="00426C87">
        <w:rPr>
          <w:rFonts w:eastAsia="Calibri"/>
          <w:spacing w:val="-9"/>
          <w:w w:val="105"/>
        </w:rPr>
        <w:t xml:space="preserve"> </w:t>
      </w:r>
      <w:r w:rsidRPr="00426C87">
        <w:rPr>
          <w:rFonts w:eastAsia="Calibri"/>
          <w:w w:val="105"/>
        </w:rPr>
        <w:t>Are</w:t>
      </w:r>
      <w:r w:rsidRPr="00426C87">
        <w:rPr>
          <w:rFonts w:eastAsia="Calibri"/>
          <w:spacing w:val="-9"/>
          <w:w w:val="105"/>
        </w:rPr>
        <w:t xml:space="preserve"> </w:t>
      </w:r>
      <w:r w:rsidRPr="00426C87">
        <w:rPr>
          <w:rFonts w:eastAsia="Calibri"/>
          <w:w w:val="105"/>
        </w:rPr>
        <w:t>they</w:t>
      </w:r>
      <w:r w:rsidRPr="00426C87">
        <w:rPr>
          <w:rFonts w:eastAsia="Calibri"/>
          <w:spacing w:val="-9"/>
          <w:w w:val="105"/>
        </w:rPr>
        <w:t xml:space="preserve"> </w:t>
      </w:r>
      <w:r w:rsidRPr="00426C87">
        <w:rPr>
          <w:rFonts w:eastAsia="Calibri"/>
          <w:w w:val="105"/>
        </w:rPr>
        <w:t>compatible with</w:t>
      </w:r>
      <w:r w:rsidRPr="00426C87">
        <w:rPr>
          <w:rFonts w:eastAsia="Calibri"/>
          <w:spacing w:val="-2"/>
          <w:w w:val="105"/>
        </w:rPr>
        <w:t xml:space="preserve"> </w:t>
      </w:r>
      <w:r w:rsidRPr="00426C87">
        <w:rPr>
          <w:rFonts w:eastAsia="Calibri"/>
          <w:w w:val="105"/>
        </w:rPr>
        <w:t>your claim</w:t>
      </w:r>
      <w:r w:rsidRPr="00426C87">
        <w:rPr>
          <w:rFonts w:eastAsia="Calibri"/>
          <w:spacing w:val="-6"/>
          <w:w w:val="105"/>
        </w:rPr>
        <w:t xml:space="preserve"> </w:t>
      </w:r>
      <w:r w:rsidRPr="00426C87">
        <w:rPr>
          <w:rFonts w:eastAsia="Calibri"/>
          <w:w w:val="105"/>
        </w:rPr>
        <w:t>system and</w:t>
      </w:r>
      <w:r w:rsidRPr="00426C87">
        <w:rPr>
          <w:rFonts w:eastAsia="Calibri"/>
          <w:spacing w:val="-2"/>
          <w:w w:val="105"/>
        </w:rPr>
        <w:t xml:space="preserve"> </w:t>
      </w:r>
      <w:r w:rsidRPr="00426C87">
        <w:rPr>
          <w:rFonts w:eastAsia="Calibri"/>
          <w:w w:val="105"/>
        </w:rPr>
        <w:t>loaded into</w:t>
      </w:r>
      <w:r w:rsidRPr="00426C87">
        <w:rPr>
          <w:rFonts w:eastAsia="Calibri"/>
          <w:spacing w:val="-2"/>
          <w:w w:val="105"/>
        </w:rPr>
        <w:t xml:space="preserve"> </w:t>
      </w:r>
      <w:r w:rsidRPr="00426C87">
        <w:rPr>
          <w:rFonts w:eastAsia="Calibri"/>
          <w:w w:val="105"/>
        </w:rPr>
        <w:t>your</w:t>
      </w:r>
      <w:r w:rsidRPr="00426C87">
        <w:rPr>
          <w:rFonts w:eastAsia="Calibri"/>
          <w:spacing w:val="-2"/>
          <w:w w:val="105"/>
        </w:rPr>
        <w:t xml:space="preserve"> </w:t>
      </w:r>
      <w:r w:rsidRPr="00426C87">
        <w:rPr>
          <w:rFonts w:eastAsia="Calibri"/>
          <w:w w:val="105"/>
        </w:rPr>
        <w:t>system</w:t>
      </w:r>
      <w:r w:rsidRPr="00426C87">
        <w:rPr>
          <w:rFonts w:eastAsia="Calibri"/>
          <w:spacing w:val="-2"/>
          <w:w w:val="105"/>
        </w:rPr>
        <w:t xml:space="preserve"> </w:t>
      </w:r>
      <w:r w:rsidRPr="00426C87">
        <w:rPr>
          <w:rFonts w:eastAsia="Calibri"/>
          <w:w w:val="105"/>
        </w:rPr>
        <w:t>or</w:t>
      </w:r>
      <w:r w:rsidRPr="00426C87">
        <w:rPr>
          <w:rFonts w:eastAsia="Calibri"/>
          <w:spacing w:val="-7"/>
          <w:w w:val="105"/>
        </w:rPr>
        <w:t xml:space="preserve"> </w:t>
      </w:r>
      <w:r w:rsidRPr="00426C87">
        <w:rPr>
          <w:rFonts w:eastAsia="Calibri"/>
          <w:w w:val="105"/>
        </w:rPr>
        <w:t>are they repriced</w:t>
      </w:r>
      <w:r w:rsidRPr="00426C87">
        <w:rPr>
          <w:rFonts w:eastAsia="Calibri"/>
          <w:spacing w:val="-2"/>
          <w:w w:val="105"/>
        </w:rPr>
        <w:t xml:space="preserve"> </w:t>
      </w:r>
      <w:r w:rsidRPr="00426C87">
        <w:rPr>
          <w:rFonts w:eastAsia="Calibri"/>
          <w:w w:val="105"/>
        </w:rPr>
        <w:t>by</w:t>
      </w:r>
      <w:r w:rsidRPr="00426C87">
        <w:rPr>
          <w:rFonts w:eastAsia="Calibri"/>
          <w:spacing w:val="-6"/>
          <w:w w:val="105"/>
        </w:rPr>
        <w:t xml:space="preserve"> </w:t>
      </w:r>
      <w:r w:rsidRPr="00426C87">
        <w:rPr>
          <w:rFonts w:eastAsia="Calibri"/>
          <w:w w:val="105"/>
        </w:rPr>
        <w:t>the</w:t>
      </w:r>
      <w:r w:rsidRPr="00426C87">
        <w:rPr>
          <w:rFonts w:eastAsia="Calibri"/>
          <w:spacing w:val="-2"/>
          <w:w w:val="105"/>
        </w:rPr>
        <w:t xml:space="preserve"> </w:t>
      </w:r>
      <w:r w:rsidRPr="00426C87">
        <w:rPr>
          <w:rFonts w:eastAsia="Calibri"/>
          <w:w w:val="105"/>
        </w:rPr>
        <w:t>TPA?</w:t>
      </w:r>
      <w:r w:rsidR="001473C7">
        <w:rPr>
          <w:rFonts w:eastAsia="Calibri"/>
          <w:w w:val="105"/>
        </w:rPr>
        <w:t xml:space="preserve"> </w:t>
      </w:r>
    </w:p>
    <w:p w14:paraId="5CC826F0" w14:textId="32CE6DE5" w:rsidR="00E405C9" w:rsidRDefault="00E405C9" w:rsidP="00E405C9">
      <w:pPr>
        <w:pStyle w:val="Answer"/>
        <w:rPr>
          <w:rFonts w:eastAsia="Calibri"/>
        </w:rPr>
      </w:pPr>
      <w:r w:rsidRPr="00E405C9">
        <w:rPr>
          <w:rFonts w:eastAsia="Calibri"/>
        </w:rPr>
        <w:t xml:space="preserve">There are slight variations in the number of providers and discounts </w:t>
      </w:r>
      <w:proofErr w:type="gramStart"/>
      <w:r w:rsidRPr="00E405C9">
        <w:rPr>
          <w:rFonts w:eastAsia="Calibri"/>
        </w:rPr>
        <w:t>in</w:t>
      </w:r>
      <w:proofErr w:type="gramEnd"/>
      <w:r w:rsidRPr="00E405C9">
        <w:rPr>
          <w:rFonts w:eastAsia="Calibri"/>
        </w:rPr>
        <w:t xml:space="preserve"> our network options. We are proposing our UnitedHealthcare Choice Plus network for </w:t>
      </w:r>
      <w:r w:rsidR="001B1BC7">
        <w:rPr>
          <w:rFonts w:eastAsia="Calibri"/>
        </w:rPr>
        <w:t>Boise Cascade Company.</w:t>
      </w:r>
      <w:r w:rsidRPr="00E405C9">
        <w:rPr>
          <w:rFonts w:eastAsia="Calibri"/>
        </w:rPr>
        <w:t xml:space="preserve"> UnitedHealthcare Choice Plus offers both network and OON</w:t>
      </w:r>
      <w:r w:rsidR="003D649C">
        <w:rPr>
          <w:rFonts w:eastAsia="Calibri"/>
        </w:rPr>
        <w:t xml:space="preserve"> </w:t>
      </w:r>
      <w:r w:rsidRPr="00E405C9">
        <w:rPr>
          <w:rFonts w:eastAsia="Calibri"/>
        </w:rPr>
        <w:t xml:space="preserve">benefits, with no primary physician designation required. Our UnitedHealthcare Choice Plus network is nearly as large (99.85%) as the size of our UnitedHealthcare Options PPO network. </w:t>
      </w:r>
      <w:proofErr w:type="gramStart"/>
      <w:r w:rsidRPr="00E405C9">
        <w:rPr>
          <w:rFonts w:eastAsia="Calibri"/>
        </w:rPr>
        <w:t>The UnitedHealthcare</w:t>
      </w:r>
      <w:proofErr w:type="gramEnd"/>
      <w:r w:rsidRPr="00E405C9">
        <w:rPr>
          <w:rFonts w:eastAsia="Calibri"/>
        </w:rPr>
        <w:t xml:space="preserve"> Choice Plus network discounts are typically somewhat better than our PPO. The product requires a plan differential of 20%, and in return for this steerage, the providers give us a slightly better discount in some markets.</w:t>
      </w:r>
    </w:p>
    <w:p w14:paraId="38610B68" w14:textId="77777777" w:rsidR="001473C7" w:rsidRPr="001473C7" w:rsidRDefault="001473C7" w:rsidP="001473C7">
      <w:pPr>
        <w:pStyle w:val="Answer"/>
      </w:pPr>
      <w:r w:rsidRPr="001473C7">
        <w:t xml:space="preserve">If selected as the medical plan administrator, we are also the claims payer. Network discounts are part of our claim system, so we can automatically </w:t>
      </w:r>
      <w:proofErr w:type="gramStart"/>
      <w:r w:rsidRPr="001473C7">
        <w:t>adjudicate</w:t>
      </w:r>
      <w:proofErr w:type="gramEnd"/>
      <w:r w:rsidRPr="001473C7">
        <w:t xml:space="preserve"> claims. </w:t>
      </w:r>
      <w:proofErr w:type="gramStart"/>
      <w:r w:rsidRPr="001473C7">
        <w:t>All of</w:t>
      </w:r>
      <w:proofErr w:type="gramEnd"/>
      <w:r w:rsidRPr="001473C7">
        <w:t xml:space="preserve"> our standard leased network vendor contracts are also loaded into our claim system. A separate repricing process involving any sort of intervention, manual or otherwise, is not needed to adjudicate these claims.</w:t>
      </w:r>
    </w:p>
    <w:p w14:paraId="7DFF768F" w14:textId="77777777" w:rsidR="001473C7" w:rsidRPr="001473C7" w:rsidRDefault="001473C7" w:rsidP="001473C7">
      <w:pPr>
        <w:pStyle w:val="Answer"/>
      </w:pPr>
      <w:r w:rsidRPr="001473C7">
        <w:t>However, repricing may be involved in the following situations (representing less than 1% of all claims processed):</w:t>
      </w:r>
    </w:p>
    <w:p w14:paraId="4C744DB9" w14:textId="5A10FA69" w:rsidR="001473C7" w:rsidRPr="001473C7" w:rsidRDefault="001473C7" w:rsidP="003D649C">
      <w:pPr>
        <w:pStyle w:val="AnswerBullet1"/>
      </w:pPr>
      <w:r w:rsidRPr="001473C7">
        <w:t>Discounts that may be available for OON services through our SSP and Facility R&amp;C program are not loaded into our claims system.</w:t>
      </w:r>
    </w:p>
    <w:p w14:paraId="24D6A320" w14:textId="367274EC" w:rsidR="001473C7" w:rsidRPr="001473C7" w:rsidRDefault="001473C7" w:rsidP="003D649C">
      <w:pPr>
        <w:pStyle w:val="AnswerBullet1"/>
      </w:pPr>
      <w:r w:rsidRPr="001473C7">
        <w:t>Some of the extended, customer-specific network arrangements that we have in place do not have discounts loaded into our system.</w:t>
      </w:r>
    </w:p>
    <w:p w14:paraId="2C53C95A" w14:textId="24C497EC" w:rsidR="001473C7" w:rsidRPr="001473C7" w:rsidRDefault="001473C7" w:rsidP="001473C7">
      <w:pPr>
        <w:pStyle w:val="Answer"/>
      </w:pPr>
      <w:r w:rsidRPr="001473C7">
        <w:t>In these situations, claims are submitted directly to the vendors, who perform repricing and then forward claims to us priced according to their contractual agreements.</w:t>
      </w:r>
    </w:p>
    <w:p w14:paraId="4D138583" w14:textId="5299FBC7" w:rsidR="00426C87" w:rsidRDefault="00426C87" w:rsidP="00605BBE">
      <w:pPr>
        <w:pStyle w:val="Question-AutoNumber"/>
        <w:rPr>
          <w:rFonts w:eastAsia="Calibri"/>
          <w:w w:val="105"/>
        </w:rPr>
      </w:pPr>
      <w:r w:rsidRPr="00F53654">
        <w:rPr>
          <w:rFonts w:eastAsia="Calibri"/>
          <w:w w:val="105"/>
        </w:rPr>
        <w:t>How</w:t>
      </w:r>
      <w:r w:rsidRPr="00F53654">
        <w:rPr>
          <w:rFonts w:eastAsia="Calibri"/>
          <w:spacing w:val="-4"/>
          <w:w w:val="105"/>
        </w:rPr>
        <w:t xml:space="preserve"> </w:t>
      </w:r>
      <w:r w:rsidRPr="00F53654">
        <w:rPr>
          <w:rFonts w:eastAsia="Calibri"/>
          <w:w w:val="105"/>
        </w:rPr>
        <w:t>many</w:t>
      </w:r>
      <w:r w:rsidRPr="00F53654">
        <w:rPr>
          <w:rFonts w:eastAsia="Calibri"/>
          <w:spacing w:val="-4"/>
          <w:w w:val="105"/>
        </w:rPr>
        <w:t xml:space="preserve"> </w:t>
      </w:r>
      <w:r w:rsidRPr="00F53654">
        <w:rPr>
          <w:rFonts w:eastAsia="Calibri"/>
          <w:w w:val="105"/>
        </w:rPr>
        <w:t>PPO</w:t>
      </w:r>
      <w:r w:rsidRPr="00F53654">
        <w:rPr>
          <w:rFonts w:eastAsia="Calibri"/>
          <w:spacing w:val="-1"/>
          <w:w w:val="105"/>
        </w:rPr>
        <w:t xml:space="preserve"> </w:t>
      </w:r>
      <w:r w:rsidRPr="00F53654">
        <w:rPr>
          <w:rFonts w:eastAsia="Calibri"/>
          <w:w w:val="105"/>
        </w:rPr>
        <w:t>networks</w:t>
      </w:r>
      <w:r w:rsidRPr="00F53654">
        <w:rPr>
          <w:rFonts w:eastAsia="Calibri"/>
          <w:spacing w:val="-1"/>
          <w:w w:val="105"/>
        </w:rPr>
        <w:t xml:space="preserve"> </w:t>
      </w:r>
      <w:r w:rsidRPr="00F53654">
        <w:rPr>
          <w:rFonts w:eastAsia="Calibri"/>
          <w:w w:val="105"/>
        </w:rPr>
        <w:t>can</w:t>
      </w:r>
      <w:r w:rsidRPr="00F53654">
        <w:rPr>
          <w:rFonts w:eastAsia="Calibri"/>
          <w:spacing w:val="-4"/>
          <w:w w:val="105"/>
        </w:rPr>
        <w:t xml:space="preserve"> </w:t>
      </w:r>
      <w:r w:rsidRPr="00F53654">
        <w:rPr>
          <w:rFonts w:eastAsia="Calibri"/>
          <w:w w:val="105"/>
        </w:rPr>
        <w:t>your</w:t>
      </w:r>
      <w:r w:rsidRPr="00F53654">
        <w:rPr>
          <w:rFonts w:eastAsia="Calibri"/>
          <w:spacing w:val="-5"/>
          <w:w w:val="105"/>
        </w:rPr>
        <w:t xml:space="preserve"> </w:t>
      </w:r>
      <w:r w:rsidRPr="00F53654">
        <w:rPr>
          <w:rFonts w:eastAsia="Calibri"/>
          <w:w w:val="105"/>
        </w:rPr>
        <w:t>system</w:t>
      </w:r>
      <w:r w:rsidRPr="00F53654">
        <w:rPr>
          <w:rFonts w:eastAsia="Calibri"/>
          <w:spacing w:val="-4"/>
          <w:w w:val="105"/>
        </w:rPr>
        <w:t xml:space="preserve"> </w:t>
      </w:r>
      <w:r w:rsidRPr="00F53654">
        <w:rPr>
          <w:rFonts w:eastAsia="Calibri"/>
          <w:w w:val="105"/>
        </w:rPr>
        <w:t>handle?</w:t>
      </w:r>
      <w:r w:rsidRPr="00426C87">
        <w:rPr>
          <w:rFonts w:eastAsia="Calibri"/>
          <w:spacing w:val="-4"/>
          <w:w w:val="105"/>
        </w:rPr>
        <w:t xml:space="preserve"> </w:t>
      </w:r>
      <w:r w:rsidRPr="003D649C">
        <w:rPr>
          <w:rFonts w:eastAsia="Calibri"/>
          <w:w w:val="105"/>
          <w:highlight w:val="cyan"/>
        </w:rPr>
        <w:t>What</w:t>
      </w:r>
      <w:r w:rsidRPr="003D649C">
        <w:rPr>
          <w:rFonts w:eastAsia="Calibri"/>
          <w:spacing w:val="-6"/>
          <w:w w:val="105"/>
          <w:highlight w:val="cyan"/>
        </w:rPr>
        <w:t xml:space="preserve"> </w:t>
      </w:r>
      <w:r w:rsidRPr="003D649C">
        <w:rPr>
          <w:rFonts w:eastAsia="Calibri"/>
          <w:w w:val="105"/>
          <w:highlight w:val="cyan"/>
        </w:rPr>
        <w:t>PPO</w:t>
      </w:r>
      <w:r w:rsidRPr="003D649C">
        <w:rPr>
          <w:rFonts w:eastAsia="Calibri"/>
          <w:spacing w:val="-4"/>
          <w:w w:val="105"/>
          <w:highlight w:val="cyan"/>
        </w:rPr>
        <w:t xml:space="preserve"> </w:t>
      </w:r>
      <w:r w:rsidRPr="003D649C">
        <w:rPr>
          <w:rFonts w:eastAsia="Calibri"/>
          <w:w w:val="105"/>
          <w:highlight w:val="cyan"/>
        </w:rPr>
        <w:t>benefit</w:t>
      </w:r>
      <w:r w:rsidRPr="003D649C">
        <w:rPr>
          <w:rFonts w:eastAsia="Calibri"/>
          <w:spacing w:val="-1"/>
          <w:w w:val="105"/>
          <w:highlight w:val="cyan"/>
        </w:rPr>
        <w:t xml:space="preserve"> </w:t>
      </w:r>
      <w:r w:rsidRPr="003D649C">
        <w:rPr>
          <w:rFonts w:eastAsia="Calibri"/>
          <w:w w:val="105"/>
          <w:highlight w:val="cyan"/>
        </w:rPr>
        <w:t>options</w:t>
      </w:r>
      <w:r w:rsidRPr="003D649C">
        <w:rPr>
          <w:rFonts w:eastAsia="Calibri"/>
          <w:spacing w:val="-4"/>
          <w:w w:val="105"/>
          <w:highlight w:val="cyan"/>
        </w:rPr>
        <w:t xml:space="preserve"> </w:t>
      </w:r>
      <w:r w:rsidRPr="003D649C">
        <w:rPr>
          <w:rFonts w:eastAsia="Calibri"/>
          <w:w w:val="105"/>
          <w:highlight w:val="cyan"/>
        </w:rPr>
        <w:t>would you recommend for Boise Cascade?</w:t>
      </w:r>
      <w:r w:rsidR="00E41106">
        <w:rPr>
          <w:rFonts w:eastAsia="Calibri"/>
          <w:w w:val="105"/>
        </w:rPr>
        <w:t xml:space="preserve"> </w:t>
      </w:r>
      <w:r w:rsidR="003D649C" w:rsidRPr="003D649C">
        <w:rPr>
          <w:rFonts w:eastAsia="Calibri"/>
          <w:w w:val="105"/>
          <w:highlight w:val="cyan"/>
        </w:rPr>
        <w:t>XX2-Sales-anything else to add here?</w:t>
      </w:r>
    </w:p>
    <w:p w14:paraId="34C785DF" w14:textId="03EBEC0D" w:rsidR="001C40B9" w:rsidRPr="001C40B9" w:rsidRDefault="001C40B9" w:rsidP="001C40B9">
      <w:pPr>
        <w:keepLines w:val="0"/>
        <w:suppressAutoHyphens w:val="0"/>
        <w:ind w:left="576"/>
        <w:rPr>
          <w:rFonts w:eastAsia="Times New Roman" w:cs="Arial"/>
          <w:color w:val="000000"/>
          <w:szCs w:val="20"/>
        </w:rPr>
      </w:pPr>
      <w:r w:rsidRPr="001C40B9">
        <w:rPr>
          <w:rFonts w:eastAsia="Times New Roman" w:cs="Arial"/>
          <w:color w:val="000000"/>
          <w:szCs w:val="20"/>
        </w:rPr>
        <w:t>We are proposing our UnitedHealthcare Choice Plus network products for</w:t>
      </w:r>
      <w:r>
        <w:rPr>
          <w:rFonts w:eastAsia="Times New Roman" w:cs="Arial"/>
          <w:color w:val="000000"/>
          <w:szCs w:val="20"/>
        </w:rPr>
        <w:t xml:space="preserve"> Boise Cascade Company.</w:t>
      </w:r>
    </w:p>
    <w:p w14:paraId="65679E77" w14:textId="4B6B5A13" w:rsidR="001C40B9" w:rsidRPr="001C40B9" w:rsidRDefault="001C40B9" w:rsidP="001C40B9">
      <w:pPr>
        <w:keepLines w:val="0"/>
        <w:suppressAutoHyphens w:val="0"/>
        <w:ind w:left="576"/>
        <w:rPr>
          <w:rFonts w:eastAsia="Times New Roman" w:cs="Arial"/>
          <w:color w:val="000000"/>
          <w:szCs w:val="20"/>
        </w:rPr>
      </w:pPr>
      <w:r w:rsidRPr="001C40B9">
        <w:rPr>
          <w:rFonts w:eastAsia="Times New Roman" w:cs="Arial"/>
          <w:color w:val="000000"/>
          <w:szCs w:val="20"/>
        </w:rPr>
        <w:t>UnitedHealthcare Choice</w:t>
      </w:r>
      <w:r w:rsidR="006315D7">
        <w:rPr>
          <w:rFonts w:eastAsia="Times New Roman" w:cs="Arial"/>
          <w:color w:val="000000"/>
          <w:szCs w:val="20"/>
        </w:rPr>
        <w:t xml:space="preserve"> Plus</w:t>
      </w:r>
      <w:r w:rsidRPr="001C40B9">
        <w:rPr>
          <w:rFonts w:eastAsia="Times New Roman" w:cs="Arial"/>
          <w:color w:val="000000"/>
          <w:szCs w:val="20"/>
        </w:rPr>
        <w:t xml:space="preserve"> is an open-access health care plan; members may choose or access any health care professional they would like to see </w:t>
      </w:r>
      <w:proofErr w:type="gramStart"/>
      <w:r w:rsidRPr="001C40B9">
        <w:rPr>
          <w:rFonts w:eastAsia="Times New Roman" w:cs="Arial"/>
          <w:color w:val="000000"/>
          <w:szCs w:val="20"/>
        </w:rPr>
        <w:t>in</w:t>
      </w:r>
      <w:proofErr w:type="gramEnd"/>
      <w:r w:rsidRPr="001C40B9">
        <w:rPr>
          <w:rFonts w:eastAsia="Times New Roman" w:cs="Arial"/>
          <w:color w:val="000000"/>
          <w:szCs w:val="20"/>
        </w:rPr>
        <w:t xml:space="preserve"> our network. The network is vast, giving members a wide array of health care professionals from which to choose. Members must stay in the network to receive benefits and have the freedom to choose their physician or specialist without visiting a primary physician for a referral.</w:t>
      </w:r>
    </w:p>
    <w:p w14:paraId="53372EFE" w14:textId="748FA94D" w:rsidR="001C40B9" w:rsidRPr="001C40B9" w:rsidRDefault="001C40B9" w:rsidP="001C40B9">
      <w:pPr>
        <w:keepLines w:val="0"/>
        <w:suppressAutoHyphens w:val="0"/>
        <w:ind w:left="576"/>
        <w:rPr>
          <w:rFonts w:eastAsia="Times New Roman" w:cs="Arial"/>
          <w:color w:val="000000"/>
          <w:szCs w:val="20"/>
        </w:rPr>
      </w:pPr>
      <w:r w:rsidRPr="001C40B9">
        <w:rPr>
          <w:rFonts w:eastAsia="Times New Roman" w:cs="Arial"/>
          <w:color w:val="000000"/>
          <w:szCs w:val="20"/>
        </w:rPr>
        <w:t xml:space="preserve">UnitedHealthcare Choice Plus offers members a level of </w:t>
      </w:r>
      <w:proofErr w:type="gramStart"/>
      <w:r w:rsidRPr="001C40B9">
        <w:rPr>
          <w:rFonts w:eastAsia="Times New Roman" w:cs="Arial"/>
          <w:color w:val="000000"/>
          <w:szCs w:val="20"/>
        </w:rPr>
        <w:t>benefits</w:t>
      </w:r>
      <w:proofErr w:type="gramEnd"/>
      <w:r w:rsidRPr="001C40B9">
        <w:rPr>
          <w:rFonts w:eastAsia="Times New Roman" w:cs="Arial"/>
          <w:color w:val="000000"/>
          <w:szCs w:val="20"/>
        </w:rPr>
        <w:t xml:space="preserve"> should they choose to seek care outside the network. UnitedHealthcare Choice Plus does not require members to designate a primary physician to coordinate care, nor are specialist referrals required for eligible services.</w:t>
      </w:r>
    </w:p>
    <w:p w14:paraId="440F7D20" w14:textId="3487D151" w:rsidR="001C40B9" w:rsidRDefault="001C40B9" w:rsidP="003D649C">
      <w:pPr>
        <w:keepLines w:val="0"/>
        <w:suppressAutoHyphens w:val="0"/>
        <w:ind w:left="576"/>
        <w:rPr>
          <w:rFonts w:eastAsia="Times New Roman" w:cs="Arial"/>
          <w:color w:val="000000"/>
          <w:szCs w:val="20"/>
        </w:rPr>
      </w:pPr>
      <w:r w:rsidRPr="001C40B9">
        <w:rPr>
          <w:rFonts w:eastAsia="Times New Roman" w:cs="Arial"/>
          <w:color w:val="000000"/>
          <w:szCs w:val="20"/>
        </w:rPr>
        <w:t>Today, our network includes approximately seven out of every 10 available physicians and nine out of 10 hospitals nationwide. Our network currently consists of over 1.9 million providers and 5,600 hospitals. Customers will appreciate the vast reach of our network and the simplicity of one uniting administrative system.</w:t>
      </w:r>
    </w:p>
    <w:p w14:paraId="10FFB234" w14:textId="77777777" w:rsidR="002245BA" w:rsidRPr="002245BA" w:rsidRDefault="002245BA" w:rsidP="002245BA">
      <w:pPr>
        <w:keepLines w:val="0"/>
        <w:suppressAutoHyphens w:val="0"/>
        <w:ind w:left="576"/>
        <w:rPr>
          <w:rFonts w:eastAsia="Times New Roman" w:cs="Arial"/>
          <w:color w:val="000000"/>
          <w:szCs w:val="20"/>
        </w:rPr>
      </w:pPr>
      <w:r w:rsidRPr="002245BA">
        <w:rPr>
          <w:rFonts w:eastAsia="Times New Roman" w:cs="Arial"/>
          <w:color w:val="000000"/>
          <w:szCs w:val="20"/>
        </w:rPr>
        <w:t xml:space="preserve">All </w:t>
      </w:r>
      <w:proofErr w:type="gramStart"/>
      <w:r w:rsidRPr="002245BA">
        <w:rPr>
          <w:rFonts w:eastAsia="Times New Roman" w:cs="Arial"/>
          <w:color w:val="000000"/>
          <w:szCs w:val="20"/>
        </w:rPr>
        <w:t>physician</w:t>
      </w:r>
      <w:proofErr w:type="gramEnd"/>
      <w:r w:rsidRPr="002245BA">
        <w:rPr>
          <w:rFonts w:eastAsia="Times New Roman" w:cs="Arial"/>
          <w:color w:val="000000"/>
          <w:szCs w:val="20"/>
        </w:rPr>
        <w:t xml:space="preserve"> and other health care professional information, notification data, eligibility data and fee schedules are fully integrated into the system. A member’s eligibility in the system also contains </w:t>
      </w:r>
      <w:proofErr w:type="gramStart"/>
      <w:r w:rsidRPr="002245BA">
        <w:rPr>
          <w:rFonts w:eastAsia="Times New Roman" w:cs="Arial"/>
          <w:color w:val="000000"/>
          <w:szCs w:val="20"/>
        </w:rPr>
        <w:t>a product</w:t>
      </w:r>
      <w:proofErr w:type="gramEnd"/>
      <w:r w:rsidRPr="002245BA">
        <w:rPr>
          <w:rFonts w:eastAsia="Times New Roman" w:cs="Arial"/>
          <w:color w:val="000000"/>
          <w:szCs w:val="20"/>
        </w:rPr>
        <w:t xml:space="preserve"> selection and plan design. When a claim is submitted, the system automatically checks the member’s product type and compares that to the network status of the physician/health care professional and pays accordingly.</w:t>
      </w:r>
    </w:p>
    <w:p w14:paraId="3C642DD7" w14:textId="77777777" w:rsidR="002245BA" w:rsidRPr="002245BA" w:rsidRDefault="002245BA" w:rsidP="002245BA">
      <w:pPr>
        <w:keepLines w:val="0"/>
        <w:suppressAutoHyphens w:val="0"/>
        <w:ind w:left="576"/>
        <w:rPr>
          <w:rFonts w:eastAsia="Times New Roman" w:cs="Arial"/>
          <w:color w:val="000000"/>
          <w:szCs w:val="20"/>
        </w:rPr>
      </w:pPr>
      <w:r w:rsidRPr="002245BA">
        <w:rPr>
          <w:rFonts w:eastAsia="Times New Roman" w:cs="Arial"/>
          <w:color w:val="000000"/>
          <w:szCs w:val="20"/>
        </w:rPr>
        <w:t>We can administer as many plans as a customer wishes to offer. The selected plan is linked to the employee via eligibility and paid according to plan design.</w:t>
      </w:r>
    </w:p>
    <w:p w14:paraId="2051D65E" w14:textId="6A3F5D61" w:rsidR="002245BA" w:rsidRPr="003D649C" w:rsidRDefault="002245BA" w:rsidP="002245BA">
      <w:pPr>
        <w:keepLines w:val="0"/>
        <w:suppressAutoHyphens w:val="0"/>
        <w:ind w:left="576"/>
        <w:rPr>
          <w:rFonts w:eastAsia="Times New Roman" w:cs="Arial"/>
          <w:color w:val="000000"/>
          <w:szCs w:val="20"/>
        </w:rPr>
      </w:pPr>
      <w:r w:rsidRPr="002245BA">
        <w:rPr>
          <w:rFonts w:eastAsia="Times New Roman" w:cs="Arial"/>
          <w:color w:val="000000"/>
          <w:szCs w:val="20"/>
        </w:rPr>
        <w:t>We offer a variety of services to meet each customer’s specific needs. We can accommodate requests for non-standard services on a case-by-case basis. Typically, these additional services incur an additional fee.</w:t>
      </w:r>
    </w:p>
    <w:p w14:paraId="00F5DD4B" w14:textId="06C021EA" w:rsidR="00426C87" w:rsidRDefault="00426C87" w:rsidP="00605BBE">
      <w:pPr>
        <w:pStyle w:val="Question-AutoNumber"/>
        <w:rPr>
          <w:rFonts w:eastAsia="Calibri"/>
          <w:bCs/>
          <w:w w:val="110"/>
        </w:rPr>
      </w:pPr>
      <w:r w:rsidRPr="00426C87">
        <w:rPr>
          <w:rFonts w:eastAsia="Calibri"/>
        </w:rPr>
        <w:t>Please</w:t>
      </w:r>
      <w:r w:rsidRPr="00426C87">
        <w:rPr>
          <w:rFonts w:eastAsia="Calibri"/>
          <w:spacing w:val="31"/>
        </w:rPr>
        <w:t xml:space="preserve"> </w:t>
      </w:r>
      <w:r w:rsidRPr="00426C87">
        <w:rPr>
          <w:rFonts w:eastAsia="Calibri"/>
        </w:rPr>
        <w:t>provide</w:t>
      </w:r>
      <w:r w:rsidRPr="00426C87">
        <w:rPr>
          <w:rFonts w:eastAsia="Calibri"/>
          <w:spacing w:val="31"/>
        </w:rPr>
        <w:t xml:space="preserve"> </w:t>
      </w:r>
      <w:r w:rsidRPr="00426C87">
        <w:rPr>
          <w:rFonts w:eastAsia="Calibri"/>
        </w:rPr>
        <w:t>the</w:t>
      </w:r>
      <w:r w:rsidRPr="00426C87">
        <w:rPr>
          <w:rFonts w:eastAsia="Calibri"/>
          <w:spacing w:val="28"/>
        </w:rPr>
        <w:t xml:space="preserve"> </w:t>
      </w:r>
      <w:r w:rsidRPr="00426C87">
        <w:rPr>
          <w:rFonts w:eastAsia="Calibri"/>
        </w:rPr>
        <w:t>average</w:t>
      </w:r>
      <w:r w:rsidRPr="00426C87">
        <w:rPr>
          <w:rFonts w:eastAsia="Calibri"/>
          <w:spacing w:val="31"/>
        </w:rPr>
        <w:t xml:space="preserve"> </w:t>
      </w:r>
      <w:r w:rsidRPr="00426C87">
        <w:rPr>
          <w:rFonts w:eastAsia="Calibri"/>
        </w:rPr>
        <w:t>discount</w:t>
      </w:r>
      <w:r w:rsidRPr="00426C87">
        <w:rPr>
          <w:rFonts w:eastAsia="Calibri"/>
          <w:spacing w:val="31"/>
        </w:rPr>
        <w:t xml:space="preserve"> </w:t>
      </w:r>
      <w:r w:rsidRPr="00426C87">
        <w:rPr>
          <w:rFonts w:eastAsia="Calibri"/>
        </w:rPr>
        <w:t>for</w:t>
      </w:r>
      <w:r w:rsidRPr="00426C87">
        <w:rPr>
          <w:rFonts w:eastAsia="Calibri"/>
          <w:spacing w:val="29"/>
        </w:rPr>
        <w:t xml:space="preserve"> </w:t>
      </w:r>
      <w:r w:rsidRPr="00426C87">
        <w:rPr>
          <w:rFonts w:eastAsia="Calibri"/>
        </w:rPr>
        <w:t>each</w:t>
      </w:r>
      <w:r w:rsidRPr="00426C87">
        <w:rPr>
          <w:rFonts w:eastAsia="Calibri"/>
          <w:spacing w:val="35"/>
        </w:rPr>
        <w:t xml:space="preserve"> </w:t>
      </w:r>
      <w:r w:rsidRPr="00426C87">
        <w:rPr>
          <w:rFonts w:eastAsia="Calibri"/>
        </w:rPr>
        <w:t>of</w:t>
      </w:r>
      <w:r w:rsidRPr="00426C87">
        <w:rPr>
          <w:rFonts w:eastAsia="Calibri"/>
          <w:spacing w:val="31"/>
        </w:rPr>
        <w:t xml:space="preserve"> </w:t>
      </w:r>
      <w:r w:rsidRPr="00426C87">
        <w:rPr>
          <w:rFonts w:eastAsia="Calibri"/>
        </w:rPr>
        <w:t>Boise</w:t>
      </w:r>
      <w:r w:rsidRPr="00426C87">
        <w:rPr>
          <w:rFonts w:eastAsia="Calibri"/>
          <w:spacing w:val="35"/>
        </w:rPr>
        <w:t xml:space="preserve"> </w:t>
      </w:r>
      <w:r w:rsidRPr="00426C87">
        <w:rPr>
          <w:rFonts w:eastAsia="Calibri"/>
        </w:rPr>
        <w:t>Cascade</w:t>
      </w:r>
      <w:r w:rsidRPr="00426C87">
        <w:rPr>
          <w:rFonts w:eastAsia="Calibri"/>
          <w:spacing w:val="31"/>
        </w:rPr>
        <w:t xml:space="preserve"> </w:t>
      </w:r>
      <w:r w:rsidRPr="00426C87">
        <w:rPr>
          <w:rFonts w:eastAsia="Calibri"/>
        </w:rPr>
        <w:t>MSA</w:t>
      </w:r>
      <w:r w:rsidRPr="00426C87">
        <w:rPr>
          <w:rFonts w:eastAsia="Calibri"/>
          <w:spacing w:val="31"/>
        </w:rPr>
        <w:t xml:space="preserve"> </w:t>
      </w:r>
      <w:r w:rsidRPr="00426C87">
        <w:rPr>
          <w:rFonts w:eastAsia="Calibri"/>
        </w:rPr>
        <w:t>and</w:t>
      </w:r>
      <w:r w:rsidRPr="00426C87">
        <w:rPr>
          <w:rFonts w:eastAsia="Calibri"/>
          <w:spacing w:val="31"/>
        </w:rPr>
        <w:t xml:space="preserve"> </w:t>
      </w:r>
      <w:r w:rsidRPr="00426C87">
        <w:rPr>
          <w:rFonts w:eastAsia="Calibri"/>
        </w:rPr>
        <w:t>by</w:t>
      </w:r>
      <w:r w:rsidRPr="00426C87">
        <w:rPr>
          <w:rFonts w:eastAsia="Calibri"/>
          <w:spacing w:val="26"/>
        </w:rPr>
        <w:t xml:space="preserve"> </w:t>
      </w:r>
      <w:r w:rsidRPr="00426C87">
        <w:rPr>
          <w:rFonts w:eastAsia="Calibri"/>
        </w:rPr>
        <w:t xml:space="preserve">provider </w:t>
      </w:r>
      <w:r w:rsidRPr="00426C87">
        <w:rPr>
          <w:rFonts w:eastAsia="Calibri"/>
          <w:w w:val="110"/>
        </w:rPr>
        <w:t xml:space="preserve">type (PCP, specialty, hospital, other). </w:t>
      </w:r>
    </w:p>
    <w:p w14:paraId="54E87951" w14:textId="7F5C72D2" w:rsidR="005C0AC6" w:rsidRPr="005C0AC6" w:rsidRDefault="00F66A0F" w:rsidP="005C0AC6">
      <w:pPr>
        <w:pStyle w:val="Answer"/>
        <w:rPr>
          <w:rFonts w:eastAsia="Calibri"/>
        </w:rPr>
      </w:pPr>
      <w:r>
        <w:rPr>
          <w:rFonts w:eastAsia="Calibri"/>
          <w:b/>
        </w:rPr>
        <w:t>UnitedHealthcare</w:t>
      </w:r>
      <w:r w:rsidR="003B5CBE">
        <w:rPr>
          <w:rFonts w:eastAsia="Calibri"/>
          <w:b/>
        </w:rPr>
        <w:t xml:space="preserve"> has offered a claim trend guarantee.</w:t>
      </w:r>
    </w:p>
    <w:p w14:paraId="73372C88" w14:textId="0B015889" w:rsidR="00426C87" w:rsidRDefault="00426C87" w:rsidP="00605BBE">
      <w:pPr>
        <w:pStyle w:val="Question-AutoNumber"/>
        <w:rPr>
          <w:rFonts w:eastAsia="Calibri"/>
          <w:w w:val="105"/>
        </w:rPr>
      </w:pPr>
      <w:r w:rsidRPr="00426C87">
        <w:rPr>
          <w:rFonts w:eastAsia="Calibri"/>
          <w:w w:val="105"/>
        </w:rPr>
        <w:t>Please</w:t>
      </w:r>
      <w:r w:rsidRPr="00426C87">
        <w:rPr>
          <w:rFonts w:eastAsia="Calibri"/>
          <w:spacing w:val="-7"/>
          <w:w w:val="105"/>
        </w:rPr>
        <w:t xml:space="preserve"> </w:t>
      </w:r>
      <w:r w:rsidRPr="00426C87">
        <w:rPr>
          <w:rFonts w:eastAsia="Calibri"/>
          <w:w w:val="105"/>
        </w:rPr>
        <w:t>provide</w:t>
      </w:r>
      <w:r w:rsidRPr="00426C87">
        <w:rPr>
          <w:rFonts w:eastAsia="Calibri"/>
          <w:spacing w:val="-7"/>
          <w:w w:val="105"/>
        </w:rPr>
        <w:t xml:space="preserve"> </w:t>
      </w:r>
      <w:r w:rsidRPr="00426C87">
        <w:rPr>
          <w:rFonts w:eastAsia="Calibri"/>
          <w:w w:val="105"/>
        </w:rPr>
        <w:t>a</w:t>
      </w:r>
      <w:r w:rsidRPr="00426C87">
        <w:rPr>
          <w:rFonts w:eastAsia="Calibri"/>
          <w:spacing w:val="-7"/>
          <w:w w:val="105"/>
        </w:rPr>
        <w:t xml:space="preserve"> </w:t>
      </w:r>
      <w:r w:rsidRPr="00426C87">
        <w:rPr>
          <w:rFonts w:eastAsia="Calibri"/>
          <w:w w:val="105"/>
        </w:rPr>
        <w:t>network</w:t>
      </w:r>
      <w:r w:rsidRPr="00426C87">
        <w:rPr>
          <w:rFonts w:eastAsia="Calibri"/>
          <w:spacing w:val="-7"/>
          <w:w w:val="105"/>
        </w:rPr>
        <w:t xml:space="preserve"> </w:t>
      </w:r>
      <w:r w:rsidRPr="00426C87">
        <w:rPr>
          <w:rFonts w:eastAsia="Calibri"/>
          <w:w w:val="105"/>
        </w:rPr>
        <w:t>geo-access</w:t>
      </w:r>
      <w:r w:rsidRPr="00426C87">
        <w:rPr>
          <w:rFonts w:eastAsia="Calibri"/>
          <w:spacing w:val="-5"/>
          <w:w w:val="105"/>
        </w:rPr>
        <w:t xml:space="preserve"> </w:t>
      </w:r>
      <w:r w:rsidRPr="00426C87">
        <w:rPr>
          <w:rFonts w:eastAsia="Calibri"/>
          <w:w w:val="105"/>
        </w:rPr>
        <w:t>report</w:t>
      </w:r>
      <w:r w:rsidRPr="00426C87">
        <w:rPr>
          <w:rFonts w:eastAsia="Calibri"/>
          <w:spacing w:val="-7"/>
          <w:w w:val="105"/>
        </w:rPr>
        <w:t xml:space="preserve"> </w:t>
      </w:r>
      <w:r w:rsidRPr="00426C87">
        <w:rPr>
          <w:rFonts w:eastAsia="Calibri"/>
          <w:w w:val="105"/>
        </w:rPr>
        <w:t>for</w:t>
      </w:r>
      <w:r w:rsidRPr="00426C87">
        <w:rPr>
          <w:rFonts w:eastAsia="Calibri"/>
          <w:spacing w:val="-5"/>
          <w:w w:val="105"/>
        </w:rPr>
        <w:t xml:space="preserve"> </w:t>
      </w:r>
      <w:r w:rsidRPr="00426C87">
        <w:rPr>
          <w:rFonts w:eastAsia="Calibri"/>
          <w:w w:val="105"/>
        </w:rPr>
        <w:t>your</w:t>
      </w:r>
      <w:r w:rsidRPr="00426C87">
        <w:rPr>
          <w:rFonts w:eastAsia="Calibri"/>
          <w:spacing w:val="-7"/>
          <w:w w:val="105"/>
        </w:rPr>
        <w:t xml:space="preserve"> </w:t>
      </w:r>
      <w:r w:rsidRPr="00426C87">
        <w:rPr>
          <w:rFonts w:eastAsia="Calibri"/>
          <w:w w:val="105"/>
        </w:rPr>
        <w:t>broadest</w:t>
      </w:r>
      <w:r w:rsidRPr="00426C87">
        <w:rPr>
          <w:rFonts w:eastAsia="Calibri"/>
          <w:spacing w:val="-7"/>
          <w:w w:val="105"/>
        </w:rPr>
        <w:t xml:space="preserve"> </w:t>
      </w:r>
      <w:r w:rsidRPr="00426C87">
        <w:rPr>
          <w:rFonts w:eastAsia="Calibri"/>
          <w:w w:val="105"/>
        </w:rPr>
        <w:t>network</w:t>
      </w:r>
      <w:r w:rsidRPr="00426C87">
        <w:rPr>
          <w:rFonts w:eastAsia="Calibri"/>
          <w:spacing w:val="-2"/>
          <w:w w:val="105"/>
        </w:rPr>
        <w:t xml:space="preserve"> </w:t>
      </w:r>
      <w:r w:rsidRPr="00426C87">
        <w:rPr>
          <w:rFonts w:eastAsia="Calibri"/>
          <w:w w:val="105"/>
        </w:rPr>
        <w:t>based</w:t>
      </w:r>
      <w:r w:rsidRPr="00426C87">
        <w:rPr>
          <w:rFonts w:eastAsia="Calibri"/>
          <w:spacing w:val="-7"/>
          <w:w w:val="105"/>
        </w:rPr>
        <w:t xml:space="preserve"> </w:t>
      </w:r>
      <w:r w:rsidRPr="00426C87">
        <w:rPr>
          <w:rFonts w:eastAsia="Calibri"/>
          <w:w w:val="105"/>
        </w:rPr>
        <w:t>on</w:t>
      </w:r>
      <w:r w:rsidRPr="00426C87">
        <w:rPr>
          <w:rFonts w:eastAsia="Calibri"/>
          <w:spacing w:val="-7"/>
          <w:w w:val="105"/>
        </w:rPr>
        <w:t xml:space="preserve"> </w:t>
      </w:r>
      <w:r w:rsidRPr="00426C87">
        <w:rPr>
          <w:rFonts w:eastAsia="Calibri"/>
          <w:w w:val="105"/>
        </w:rPr>
        <w:t>the included</w:t>
      </w:r>
      <w:r w:rsidRPr="00426C87">
        <w:rPr>
          <w:rFonts w:eastAsia="Calibri"/>
          <w:spacing w:val="-1"/>
          <w:w w:val="105"/>
        </w:rPr>
        <w:t xml:space="preserve"> </w:t>
      </w:r>
      <w:r w:rsidRPr="00426C87">
        <w:rPr>
          <w:rFonts w:eastAsia="Calibri"/>
          <w:w w:val="105"/>
        </w:rPr>
        <w:t>census.</w:t>
      </w:r>
    </w:p>
    <w:p w14:paraId="6F6CB2E8" w14:textId="72DE9038" w:rsidR="00426C87" w:rsidRPr="007831AF" w:rsidRDefault="007831AF" w:rsidP="007831AF">
      <w:pPr>
        <w:pStyle w:val="Answer"/>
        <w:rPr>
          <w:rFonts w:eastAsia="Calibri"/>
        </w:rPr>
      </w:pPr>
      <w:r w:rsidRPr="007831AF">
        <w:rPr>
          <w:rFonts w:eastAsia="Calibri"/>
        </w:rPr>
        <w:t xml:space="preserve">Please refer to the </w:t>
      </w:r>
      <w:proofErr w:type="spellStart"/>
      <w:r w:rsidRPr="007831AF">
        <w:rPr>
          <w:rFonts w:eastAsia="Calibri"/>
        </w:rPr>
        <w:t>GeoAccess</w:t>
      </w:r>
      <w:proofErr w:type="spellEnd"/>
      <w:r w:rsidRPr="007831AF">
        <w:rPr>
          <w:rFonts w:eastAsia="Calibri"/>
        </w:rPr>
        <w:t xml:space="preserve"> section of our response.</w:t>
      </w:r>
    </w:p>
    <w:p w14:paraId="38186C9C" w14:textId="77777777" w:rsidR="00426C87" w:rsidRPr="00C4622D" w:rsidRDefault="00426C87" w:rsidP="004419D2">
      <w:pPr>
        <w:keepLines w:val="0"/>
        <w:widowControl w:val="0"/>
        <w:numPr>
          <w:ilvl w:val="0"/>
          <w:numId w:val="33"/>
        </w:numPr>
        <w:tabs>
          <w:tab w:val="left" w:pos="604"/>
        </w:tabs>
        <w:suppressAutoHyphens w:val="0"/>
        <w:autoSpaceDE w:val="0"/>
        <w:autoSpaceDN w:val="0"/>
        <w:spacing w:after="0"/>
        <w:ind w:hanging="446"/>
        <w:outlineLvl w:val="1"/>
        <w:rPr>
          <w:rFonts w:ascii="Calibri" w:eastAsia="Calibri" w:hAnsi="Calibri" w:cs="Calibri"/>
          <w:b/>
          <w:bCs/>
          <w:sz w:val="24"/>
          <w:szCs w:val="24"/>
        </w:rPr>
      </w:pPr>
      <w:r w:rsidRPr="00426C87">
        <w:rPr>
          <w:rFonts w:ascii="Calibri" w:eastAsia="Calibri" w:hAnsi="Calibri" w:cs="Calibri"/>
          <w:b/>
          <w:bCs/>
          <w:spacing w:val="-2"/>
          <w:w w:val="115"/>
          <w:sz w:val="24"/>
          <w:szCs w:val="24"/>
        </w:rPr>
        <w:t>Compliance</w:t>
      </w:r>
    </w:p>
    <w:p w14:paraId="49E1F81C" w14:textId="77777777" w:rsidR="00C4622D" w:rsidRPr="00426C87" w:rsidRDefault="00C4622D" w:rsidP="00C4622D">
      <w:pPr>
        <w:keepLines w:val="0"/>
        <w:widowControl w:val="0"/>
        <w:tabs>
          <w:tab w:val="left" w:pos="604"/>
        </w:tabs>
        <w:suppressAutoHyphens w:val="0"/>
        <w:autoSpaceDE w:val="0"/>
        <w:autoSpaceDN w:val="0"/>
        <w:spacing w:after="0"/>
        <w:ind w:left="604"/>
        <w:outlineLvl w:val="1"/>
        <w:rPr>
          <w:rFonts w:ascii="Calibri" w:eastAsia="Calibri" w:hAnsi="Calibri" w:cs="Calibri"/>
          <w:b/>
          <w:bCs/>
          <w:sz w:val="24"/>
          <w:szCs w:val="24"/>
        </w:rPr>
      </w:pPr>
    </w:p>
    <w:p w14:paraId="1C0B801B" w14:textId="0FE484CD" w:rsidR="00426C87" w:rsidRDefault="00426C87" w:rsidP="004419D2">
      <w:pPr>
        <w:pStyle w:val="Question-AutoNumber"/>
        <w:numPr>
          <w:ilvl w:val="0"/>
          <w:numId w:val="51"/>
        </w:numPr>
        <w:rPr>
          <w:rFonts w:eastAsia="Calibri"/>
          <w:w w:val="105"/>
        </w:rPr>
      </w:pPr>
      <w:r w:rsidRPr="00C4622D">
        <w:rPr>
          <w:rFonts w:eastAsia="Calibri"/>
          <w:w w:val="105"/>
        </w:rPr>
        <w:t>What</w:t>
      </w:r>
      <w:r w:rsidRPr="00C4622D">
        <w:rPr>
          <w:rFonts w:eastAsia="Calibri"/>
          <w:spacing w:val="-6"/>
          <w:w w:val="105"/>
        </w:rPr>
        <w:t xml:space="preserve"> </w:t>
      </w:r>
      <w:r w:rsidRPr="00C4622D">
        <w:rPr>
          <w:rFonts w:eastAsia="Calibri"/>
          <w:w w:val="105"/>
        </w:rPr>
        <w:t>are your processes for</w:t>
      </w:r>
      <w:r w:rsidRPr="00C4622D">
        <w:rPr>
          <w:rFonts w:eastAsia="Calibri"/>
          <w:spacing w:val="-5"/>
          <w:w w:val="105"/>
        </w:rPr>
        <w:t xml:space="preserve"> </w:t>
      </w:r>
      <w:r w:rsidRPr="00C4622D">
        <w:rPr>
          <w:rFonts w:eastAsia="Calibri"/>
          <w:w w:val="105"/>
        </w:rPr>
        <w:t>complying</w:t>
      </w:r>
      <w:r w:rsidRPr="00C4622D">
        <w:rPr>
          <w:rFonts w:eastAsia="Calibri"/>
          <w:spacing w:val="-3"/>
          <w:w w:val="105"/>
        </w:rPr>
        <w:t xml:space="preserve"> </w:t>
      </w:r>
      <w:r w:rsidRPr="00C4622D">
        <w:rPr>
          <w:rFonts w:eastAsia="Calibri"/>
          <w:w w:val="105"/>
        </w:rPr>
        <w:t>with HIPAA, including</w:t>
      </w:r>
      <w:r w:rsidRPr="00C4622D">
        <w:rPr>
          <w:rFonts w:eastAsia="Calibri"/>
          <w:spacing w:val="-3"/>
          <w:w w:val="105"/>
        </w:rPr>
        <w:t xml:space="preserve"> </w:t>
      </w:r>
      <w:r w:rsidRPr="00C4622D">
        <w:rPr>
          <w:rFonts w:eastAsia="Calibri"/>
          <w:w w:val="105"/>
        </w:rPr>
        <w:t>privacy and</w:t>
      </w:r>
      <w:r w:rsidRPr="00C4622D">
        <w:rPr>
          <w:rFonts w:eastAsia="Calibri"/>
          <w:spacing w:val="-2"/>
          <w:w w:val="105"/>
        </w:rPr>
        <w:t xml:space="preserve"> </w:t>
      </w:r>
      <w:r w:rsidRPr="00C4622D">
        <w:rPr>
          <w:rFonts w:eastAsia="Calibri"/>
          <w:w w:val="105"/>
        </w:rPr>
        <w:t>security requirements, and EDI?</w:t>
      </w:r>
    </w:p>
    <w:p w14:paraId="6ED10B52" w14:textId="57CD61D6" w:rsidR="00AC58FE" w:rsidRDefault="00AC58FE" w:rsidP="00C06367">
      <w:pPr>
        <w:pStyle w:val="Answer"/>
      </w:pPr>
      <w:r w:rsidRPr="00AC58FE">
        <w:t>We are compliant with HIPAA regulations and continue to monitor the regulations to maintain our continued compliance.</w:t>
      </w:r>
    </w:p>
    <w:p w14:paraId="1BA49427" w14:textId="189387E5" w:rsidR="008C2014" w:rsidRPr="008C2014" w:rsidRDefault="008C2014" w:rsidP="00C06367">
      <w:pPr>
        <w:pStyle w:val="Answer"/>
      </w:pPr>
      <w:r w:rsidRPr="008C2014">
        <w:t>We implemented procedures to comply with the HIPAA Administrative Simplification Regulations promulgated by the U.S. Department of Health &amp; Human Services (HHS).</w:t>
      </w:r>
    </w:p>
    <w:p w14:paraId="13D463CD" w14:textId="77777777" w:rsidR="008C2014" w:rsidRPr="008C2014" w:rsidRDefault="008C2014" w:rsidP="00C06367">
      <w:pPr>
        <w:pStyle w:val="Answer"/>
      </w:pPr>
      <w:r w:rsidRPr="008C2014">
        <w:t>We expect changes to these regulations and will continue to monitor our compliance. Although our compliance work plans are proprietary, we can share the following general information:</w:t>
      </w:r>
    </w:p>
    <w:p w14:paraId="56057BD3" w14:textId="77777777" w:rsidR="008C2014" w:rsidRPr="008C2014" w:rsidRDefault="008C2014" w:rsidP="00C06367">
      <w:pPr>
        <w:pStyle w:val="AnswerHeading1"/>
      </w:pPr>
      <w:r w:rsidRPr="008C2014">
        <w:t>Electronic Transactions and Codes Sets Standards</w:t>
      </w:r>
    </w:p>
    <w:p w14:paraId="2B6C2B04" w14:textId="77777777" w:rsidR="008C2014" w:rsidRPr="008C2014" w:rsidRDefault="008C2014" w:rsidP="00C06367">
      <w:pPr>
        <w:pStyle w:val="Answer"/>
      </w:pPr>
      <w:r w:rsidRPr="008C2014">
        <w:t>We support and conduct the following standard transactions applicable to our business for which a national standard has been adopted:</w:t>
      </w:r>
    </w:p>
    <w:p w14:paraId="6FBAF85D"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ascii="Wingdings" w:eastAsia="Wingdings" w:hAnsi="Wingdings" w:cs="Wingdings"/>
          <w:color w:val="000000"/>
          <w:szCs w:val="20"/>
        </w:rPr>
        <w:sym w:font="Wingdings" w:char="F06E"/>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Professional and institutional claims</w:t>
      </w:r>
    </w:p>
    <w:p w14:paraId="72D705A9"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ascii="Wingdings" w:eastAsia="Wingdings" w:hAnsi="Wingdings" w:cs="Wingdings"/>
          <w:color w:val="000000"/>
          <w:szCs w:val="20"/>
        </w:rPr>
        <w:sym w:font="Wingdings" w:char="F06E"/>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Eligibility (inquiry and response)</w:t>
      </w:r>
    </w:p>
    <w:p w14:paraId="3E012A97"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ascii="Wingdings" w:eastAsia="Wingdings" w:hAnsi="Wingdings" w:cs="Wingdings"/>
          <w:color w:val="000000"/>
          <w:szCs w:val="20"/>
        </w:rPr>
        <w:sym w:font="Wingdings" w:char="F06E"/>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Claim status (request and response)</w:t>
      </w:r>
    </w:p>
    <w:p w14:paraId="4DCBC8FB"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ascii="Wingdings" w:eastAsia="Wingdings" w:hAnsi="Wingdings" w:cs="Wingdings"/>
          <w:color w:val="000000"/>
          <w:szCs w:val="20"/>
        </w:rPr>
        <w:sym w:font="Wingdings" w:char="F06E"/>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Enrollment and disenrollment</w:t>
      </w:r>
    </w:p>
    <w:p w14:paraId="1DEA3521"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ascii="Wingdings" w:eastAsia="Wingdings" w:hAnsi="Wingdings" w:cs="Wingdings"/>
          <w:color w:val="000000"/>
          <w:szCs w:val="20"/>
        </w:rPr>
        <w:sym w:font="Wingdings" w:char="F06E"/>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Claim payment and remittance advice</w:t>
      </w:r>
    </w:p>
    <w:p w14:paraId="3D04F4B3"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ascii="Wingdings" w:eastAsia="Wingdings" w:hAnsi="Wingdings" w:cs="Wingdings"/>
          <w:color w:val="000000"/>
          <w:szCs w:val="20"/>
        </w:rPr>
        <w:sym w:font="Wingdings" w:char="F06E"/>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Premium payments</w:t>
      </w:r>
    </w:p>
    <w:p w14:paraId="022C5C56"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ascii="Wingdings" w:eastAsia="Wingdings" w:hAnsi="Wingdings" w:cs="Wingdings"/>
          <w:color w:val="000000"/>
          <w:szCs w:val="20"/>
        </w:rPr>
        <w:sym w:font="Wingdings" w:char="F06E"/>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Referral, certification, and authorization (request and response)</w:t>
      </w:r>
    </w:p>
    <w:p w14:paraId="7ADEF288" w14:textId="77777777" w:rsidR="008C2014" w:rsidRPr="008C2014" w:rsidRDefault="008C2014" w:rsidP="00C06367">
      <w:pPr>
        <w:pStyle w:val="Answer"/>
      </w:pPr>
      <w:r w:rsidRPr="008C2014">
        <w:t xml:space="preserve">We require our business partners to test with us before </w:t>
      </w:r>
      <w:proofErr w:type="gramStart"/>
      <w:r w:rsidRPr="008C2014">
        <w:t>converting</w:t>
      </w:r>
      <w:proofErr w:type="gramEnd"/>
      <w:r w:rsidRPr="008C2014">
        <w:t xml:space="preserve"> to the standard transactions. If submissions </w:t>
      </w:r>
      <w:proofErr w:type="gramStart"/>
      <w:r w:rsidRPr="008C2014">
        <w:t>will be</w:t>
      </w:r>
      <w:proofErr w:type="gramEnd"/>
      <w:r w:rsidRPr="008C2014">
        <w:t xml:space="preserve"> made to a clearinghouse, testing should be arranged with the clearinghouse. Entities that will submit directly to us undergo testing before submissions begin.</w:t>
      </w:r>
    </w:p>
    <w:p w14:paraId="560B3A74" w14:textId="77777777" w:rsidR="008C2014" w:rsidRPr="008C2014" w:rsidRDefault="008C2014" w:rsidP="00C06367">
      <w:pPr>
        <w:pStyle w:val="AnswerHeading1"/>
      </w:pPr>
      <w:r w:rsidRPr="008C2014">
        <w:t>Privacy Rule</w:t>
      </w:r>
    </w:p>
    <w:p w14:paraId="07CE460A" w14:textId="77777777" w:rsidR="008C2014" w:rsidRPr="008C2014" w:rsidRDefault="008C2014" w:rsidP="008C2014">
      <w:pPr>
        <w:keepLines w:val="0"/>
        <w:suppressAutoHyphens w:val="0"/>
        <w:ind w:left="576"/>
        <w:rPr>
          <w:rFonts w:eastAsia="Times New Roman" w:cs="Arial"/>
          <w:color w:val="000000"/>
          <w:szCs w:val="20"/>
        </w:rPr>
      </w:pPr>
      <w:r w:rsidRPr="008C2014">
        <w:rPr>
          <w:rFonts w:eastAsia="Times New Roman" w:cs="Arial"/>
          <w:color w:val="000000"/>
          <w:szCs w:val="20"/>
        </w:rPr>
        <w:t xml:space="preserve">We have been compliant with the Privacy Rule since </w:t>
      </w:r>
      <w:proofErr w:type="gramStart"/>
      <w:r w:rsidRPr="008C2014">
        <w:rPr>
          <w:rFonts w:eastAsia="Times New Roman" w:cs="Arial"/>
          <w:color w:val="000000"/>
          <w:szCs w:val="20"/>
        </w:rPr>
        <w:t>the April</w:t>
      </w:r>
      <w:proofErr w:type="gramEnd"/>
      <w:r w:rsidRPr="008C2014">
        <w:rPr>
          <w:rFonts w:eastAsia="Times New Roman" w:cs="Arial"/>
          <w:color w:val="000000"/>
          <w:szCs w:val="20"/>
        </w:rPr>
        <w:t xml:space="preserve"> 14, 2003, compliance deadline and we continue to monitor compliance. Our compliance initiatives included:</w:t>
      </w:r>
    </w:p>
    <w:p w14:paraId="0F61B591"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ascii="Wingdings" w:eastAsia="Wingdings" w:hAnsi="Wingdings" w:cs="Wingdings"/>
          <w:color w:val="000000"/>
          <w:szCs w:val="20"/>
        </w:rPr>
        <w:sym w:font="Wingdings" w:char="F06E"/>
      </w:r>
      <w:r w:rsidRPr="008C2014">
        <w:rPr>
          <w:rFonts w:ascii="Times New Roman" w:eastAsia="Times New Roman" w:hAnsi="Times New Roman" w:cs="Times New Roman"/>
          <w:color w:val="000000"/>
          <w:sz w:val="14"/>
          <w:szCs w:val="14"/>
        </w:rPr>
        <w:t>              </w:t>
      </w:r>
      <w:bookmarkStart w:id="8" w:name="_Hlk145338329"/>
      <w:r w:rsidRPr="008C2014">
        <w:rPr>
          <w:rFonts w:eastAsia="Times New Roman" w:cs="Arial"/>
          <w:color w:val="000000"/>
          <w:szCs w:val="20"/>
        </w:rPr>
        <w:t>A comprehensive assessment of the Privacy Rule’s requirements;</w:t>
      </w:r>
      <w:bookmarkEnd w:id="8"/>
    </w:p>
    <w:p w14:paraId="327F3D8A"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eastAsia="Times New Roman" w:cs="Arial"/>
          <w:color w:val="000000"/>
          <w:sz w:val="24"/>
          <w:szCs w:val="24"/>
        </w:rPr>
        <w:t>■</w:t>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Development of policies and procedures governing the use and disclosure of protected health information (PHI), individual rights requests, and other administrative requirements;</w:t>
      </w:r>
    </w:p>
    <w:p w14:paraId="5668A402"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eastAsia="Times New Roman" w:cs="Arial"/>
          <w:color w:val="000000"/>
          <w:sz w:val="24"/>
          <w:szCs w:val="24"/>
        </w:rPr>
        <w:t>■</w:t>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Development of a Business Associate Agreement (BAA) for use with any vendor that process PHI on our behalf;</w:t>
      </w:r>
    </w:p>
    <w:p w14:paraId="0768C882"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eastAsia="Times New Roman" w:cs="Arial"/>
          <w:color w:val="000000"/>
          <w:sz w:val="24"/>
          <w:szCs w:val="24"/>
        </w:rPr>
        <w:t>■</w:t>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Implementation of required system developments;</w:t>
      </w:r>
    </w:p>
    <w:p w14:paraId="59E0C64B"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eastAsia="Times New Roman" w:cs="Arial"/>
          <w:color w:val="000000"/>
          <w:sz w:val="24"/>
          <w:szCs w:val="24"/>
        </w:rPr>
        <w:t>■</w:t>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Publishing and distributing our HIPAA Privacy Notice as required; and</w:t>
      </w:r>
    </w:p>
    <w:p w14:paraId="1F240563" w14:textId="77777777" w:rsidR="008C2014" w:rsidRPr="008C2014" w:rsidRDefault="008C2014" w:rsidP="008C2014">
      <w:pPr>
        <w:keepLines w:val="0"/>
        <w:suppressAutoHyphens w:val="0"/>
        <w:ind w:left="1152" w:hanging="576"/>
        <w:rPr>
          <w:rFonts w:eastAsia="Times New Roman" w:cs="Arial"/>
          <w:color w:val="000000"/>
          <w:szCs w:val="20"/>
        </w:rPr>
      </w:pPr>
      <w:r w:rsidRPr="008C2014">
        <w:rPr>
          <w:rFonts w:eastAsia="Times New Roman" w:cs="Arial"/>
          <w:color w:val="000000"/>
          <w:sz w:val="24"/>
          <w:szCs w:val="24"/>
        </w:rPr>
        <w:t>■</w:t>
      </w:r>
      <w:r w:rsidRPr="008C2014">
        <w:rPr>
          <w:rFonts w:ascii="Times New Roman" w:eastAsia="Times New Roman" w:hAnsi="Times New Roman" w:cs="Times New Roman"/>
          <w:color w:val="000000"/>
          <w:sz w:val="14"/>
          <w:szCs w:val="14"/>
        </w:rPr>
        <w:t>              </w:t>
      </w:r>
      <w:r w:rsidRPr="008C2014">
        <w:rPr>
          <w:rFonts w:eastAsia="Times New Roman" w:cs="Arial"/>
          <w:color w:val="000000"/>
          <w:szCs w:val="20"/>
        </w:rPr>
        <w:t>Training employees on the Privacy Rule and our associated policies, procedures, and safeguards.</w:t>
      </w:r>
    </w:p>
    <w:p w14:paraId="43EF6E26" w14:textId="77777777" w:rsidR="008C2014" w:rsidRPr="008C2014" w:rsidRDefault="008C2014" w:rsidP="00C06367">
      <w:pPr>
        <w:pStyle w:val="Answer"/>
      </w:pPr>
      <w:r w:rsidRPr="008C2014">
        <w:t>We continue to monitor our compliance with the Privacy Rule and provide ongoing employee training as appropriate. In addition, we comply with all other applicable federal and state laws governing the confidentiality of member information.</w:t>
      </w:r>
    </w:p>
    <w:p w14:paraId="536170B6" w14:textId="77777777" w:rsidR="008C2014" w:rsidRPr="008C2014" w:rsidRDefault="008C2014" w:rsidP="00C06367">
      <w:pPr>
        <w:pStyle w:val="Answer"/>
      </w:pPr>
      <w:r w:rsidRPr="008C2014">
        <w:t>We continue to manage and support a robust Privacy and Information Security program. Its protocols are based on industry practices, applicable regulatory obligations and customer considerations. This program was designed to promote compliance with UnitedHealth Group’s mission and various federal regulations, including ARRA, HIPAA, Gramm-Leach-Bliley Act (GLBA), and applicable state privacy requirements.</w:t>
      </w:r>
    </w:p>
    <w:p w14:paraId="5C2DC5D7" w14:textId="77777777" w:rsidR="008C2014" w:rsidRPr="008C2014" w:rsidRDefault="008C2014" w:rsidP="00C06367">
      <w:pPr>
        <w:pStyle w:val="Answer"/>
      </w:pPr>
      <w:r w:rsidRPr="008C2014">
        <w:t xml:space="preserve">Our current security and privacy practices make certain that the appropriate level of controls exist to protect the integrity, confidentiality, and availability of our information assets and their delivery systems. We do this by promoting and sustaining a culture of compliance with privacy and security laws, related corporate policies, standards and best practices. Maintaining this obligation requires not only the commitment of UnitedHealth Group’s senior management team, but also the awareness, diligence, and participation of </w:t>
      </w:r>
      <w:proofErr w:type="gramStart"/>
      <w:r w:rsidRPr="008C2014">
        <w:t>all of</w:t>
      </w:r>
      <w:proofErr w:type="gramEnd"/>
      <w:r w:rsidRPr="008C2014">
        <w:t xml:space="preserve"> our employees.</w:t>
      </w:r>
    </w:p>
    <w:p w14:paraId="630BAD22" w14:textId="77777777" w:rsidR="008C2014" w:rsidRPr="008C2014" w:rsidRDefault="008C2014" w:rsidP="00C06367">
      <w:pPr>
        <w:pStyle w:val="AnswerHeading1"/>
      </w:pPr>
      <w:bookmarkStart w:id="9" w:name="_Hlk145338288"/>
      <w:r w:rsidRPr="008C2014">
        <w:t>ARRA Regulations</w:t>
      </w:r>
      <w:bookmarkEnd w:id="9"/>
    </w:p>
    <w:p w14:paraId="51FDDDFF" w14:textId="77777777" w:rsidR="008C2014" w:rsidRPr="008C2014" w:rsidRDefault="008C2014" w:rsidP="00C06367">
      <w:pPr>
        <w:pStyle w:val="Answer"/>
      </w:pPr>
      <w:bookmarkStart w:id="10" w:name="_Hlk145341378"/>
      <w:r w:rsidRPr="008C2014">
        <w:t>The American Recovery and Reinvestment Act of 2009 (ARRA) amended the HIPAA Privacy Rule and imposed new requirements on the use and disclosure of PHI by Covered Entities and Business Associates.</w:t>
      </w:r>
      <w:bookmarkEnd w:id="10"/>
    </w:p>
    <w:p w14:paraId="133A6804" w14:textId="77777777" w:rsidR="008C2014" w:rsidRPr="008C2014" w:rsidRDefault="008C2014" w:rsidP="00C06367">
      <w:pPr>
        <w:pStyle w:val="Answer"/>
      </w:pPr>
      <w:r w:rsidRPr="008C2014">
        <w:t>In response, we performed a comprehensive review of our policies, procedures, technology, and information management systems to maintain compliance.</w:t>
      </w:r>
    </w:p>
    <w:p w14:paraId="42B515E7" w14:textId="77777777" w:rsidR="008C2014" w:rsidRPr="008C2014" w:rsidRDefault="008C2014" w:rsidP="00C06367">
      <w:pPr>
        <w:pStyle w:val="Answer"/>
      </w:pPr>
      <w:r w:rsidRPr="008C2014">
        <w:t>To the extent that ARRA required modifications to our practices, policies, or systems, </w:t>
      </w:r>
      <w:bookmarkStart w:id="11" w:name="_Hlk145334324"/>
      <w:r w:rsidRPr="008C2014">
        <w:t>we implemented appropriate revisions in accordance with its compliance deadlines</w:t>
      </w:r>
      <w:bookmarkEnd w:id="11"/>
      <w:r w:rsidRPr="008C2014">
        <w:t>.</w:t>
      </w:r>
    </w:p>
    <w:p w14:paraId="38161E74" w14:textId="77777777" w:rsidR="008C2014" w:rsidRPr="008C2014" w:rsidRDefault="008C2014" w:rsidP="00C06367">
      <w:pPr>
        <w:pStyle w:val="AnswerHeading1"/>
      </w:pPr>
      <w:r w:rsidRPr="008C2014">
        <w:t>HIPAA Omnibus Rule</w:t>
      </w:r>
    </w:p>
    <w:p w14:paraId="439B1252" w14:textId="77777777" w:rsidR="008C2014" w:rsidRPr="008C2014" w:rsidRDefault="008C2014" w:rsidP="00C06367">
      <w:pPr>
        <w:pStyle w:val="Answer"/>
      </w:pPr>
      <w:bookmarkStart w:id="12" w:name="_Hlk145341855"/>
      <w:r w:rsidRPr="008C2014">
        <w:t xml:space="preserve">The HIPAA Omnibus Rule of 2013 implemented </w:t>
      </w:r>
      <w:proofErr w:type="gramStart"/>
      <w:r w:rsidRPr="008C2014">
        <w:t>a number of</w:t>
      </w:r>
      <w:proofErr w:type="gramEnd"/>
      <w:r w:rsidRPr="008C2014">
        <w:t xml:space="preserve"> provisions of the Health Information Technology for Economic and Clinical Health Act (HITECH), enhanced individual privacy protections, and placed additional restrictions on the use and disclosure of PHI by Covered Entities and Business Associates. Our privacy office worked with leadership to develop an action plan to identify and address relevant changes in the law. To the extent that the law required modifications to our practices, policies, or systems, we implemented appropriate revisions in accordance with its compliance deadlines.</w:t>
      </w:r>
      <w:bookmarkEnd w:id="12"/>
    </w:p>
    <w:p w14:paraId="2F1AA6E3" w14:textId="77777777" w:rsidR="008C2014" w:rsidRPr="008C2014" w:rsidRDefault="008C2014" w:rsidP="008C2014">
      <w:pPr>
        <w:keepLines w:val="0"/>
        <w:suppressAutoHyphens w:val="0"/>
        <w:spacing w:before="120" w:after="120"/>
        <w:ind w:left="576"/>
        <w:rPr>
          <w:rFonts w:eastAsia="Times New Roman" w:cs="Arial"/>
          <w:color w:val="000000"/>
          <w:sz w:val="22"/>
        </w:rPr>
      </w:pPr>
      <w:r w:rsidRPr="008C2014">
        <w:rPr>
          <w:rFonts w:eastAsia="Times New Roman" w:cs="Arial"/>
          <w:b/>
          <w:bCs/>
          <w:smallCaps/>
          <w:color w:val="000000"/>
          <w:spacing w:val="20"/>
          <w:sz w:val="22"/>
          <w:u w:val="single"/>
        </w:rPr>
        <w:t>Security Rule</w:t>
      </w:r>
    </w:p>
    <w:p w14:paraId="2C8116CD" w14:textId="77777777" w:rsidR="008C2014" w:rsidRPr="008C2014" w:rsidRDefault="008C2014" w:rsidP="00C06367">
      <w:pPr>
        <w:pStyle w:val="Answer"/>
      </w:pPr>
      <w:r w:rsidRPr="008C2014">
        <w:t xml:space="preserve">We have been compliant with the Security Rule since </w:t>
      </w:r>
      <w:proofErr w:type="gramStart"/>
      <w:r w:rsidRPr="008C2014">
        <w:t>the April</w:t>
      </w:r>
      <w:proofErr w:type="gramEnd"/>
      <w:r w:rsidRPr="008C2014">
        <w:t xml:space="preserve"> 20, 2005, compliance deadline. Our compliance initiatives included:</w:t>
      </w:r>
    </w:p>
    <w:p w14:paraId="6F54831F" w14:textId="00CF658D" w:rsidR="008C2014" w:rsidRPr="008C2014" w:rsidRDefault="008C2014" w:rsidP="00C06367">
      <w:pPr>
        <w:pStyle w:val="AnswerBullet1"/>
      </w:pPr>
      <w:r w:rsidRPr="008C2014">
        <w:rPr>
          <w:rFonts w:ascii="Times New Roman" w:hAnsi="Times New Roman"/>
          <w:sz w:val="14"/>
          <w:szCs w:val="14"/>
        </w:rPr>
        <w:t> </w:t>
      </w:r>
      <w:r w:rsidRPr="008C2014">
        <w:t>Development of security policies and procedures</w:t>
      </w:r>
    </w:p>
    <w:p w14:paraId="18373580" w14:textId="4560CDE2" w:rsidR="008C2014" w:rsidRPr="008C2014" w:rsidRDefault="008C2014" w:rsidP="00C06367">
      <w:pPr>
        <w:pStyle w:val="AnswerBullet1"/>
      </w:pPr>
      <w:r w:rsidRPr="008C2014">
        <w:t>An enterprise-wide HIPAA Security Rule risk and gap assessment</w:t>
      </w:r>
    </w:p>
    <w:p w14:paraId="190C1F15" w14:textId="2DC73B9F" w:rsidR="008C2014" w:rsidRPr="008C2014" w:rsidRDefault="008C2014" w:rsidP="00C06367">
      <w:pPr>
        <w:pStyle w:val="AnswerBullet1"/>
      </w:pPr>
      <w:r w:rsidRPr="008C2014">
        <w:t>Establishment of an information security program management office and cross-functional project management teams</w:t>
      </w:r>
    </w:p>
    <w:p w14:paraId="01112939" w14:textId="715B6894" w:rsidR="008C2014" w:rsidRPr="008C2014" w:rsidRDefault="008C2014" w:rsidP="00C06367">
      <w:pPr>
        <w:pStyle w:val="AnswerBullet1"/>
      </w:pPr>
      <w:r w:rsidRPr="008C2014">
        <w:t>Identification of compliance criteria requirements and comparing them with our existing security measures</w:t>
      </w:r>
    </w:p>
    <w:p w14:paraId="0A6712DA" w14:textId="5AC7E841" w:rsidR="008C2014" w:rsidRPr="008C2014" w:rsidRDefault="008C2014" w:rsidP="00C06367">
      <w:pPr>
        <w:pStyle w:val="AnswerBullet1"/>
      </w:pPr>
      <w:r w:rsidRPr="008C2014">
        <w:t>Development of a security awareness training program and providing regular and periodic training to all employees</w:t>
      </w:r>
    </w:p>
    <w:p w14:paraId="2F4AEFF1" w14:textId="451F129A" w:rsidR="008C2014" w:rsidRPr="008C2014" w:rsidRDefault="008C2014" w:rsidP="00C06367">
      <w:pPr>
        <w:pStyle w:val="AnswerBullet1"/>
      </w:pPr>
      <w:r w:rsidRPr="008C2014">
        <w:t>Development of a security addendum for execution with our vendors who access electronic protected health information (ePHI)</w:t>
      </w:r>
    </w:p>
    <w:p w14:paraId="39F3C772" w14:textId="77777777" w:rsidR="008C2014" w:rsidRPr="007831AF" w:rsidRDefault="008C2014" w:rsidP="007831AF">
      <w:pPr>
        <w:pStyle w:val="Answer"/>
        <w:rPr>
          <w:rFonts w:eastAsia="Calibri"/>
        </w:rPr>
      </w:pPr>
    </w:p>
    <w:p w14:paraId="003E40B6" w14:textId="44DD4776" w:rsidR="00426C87" w:rsidRDefault="00426C87" w:rsidP="00C4622D">
      <w:pPr>
        <w:pStyle w:val="Question-AutoNumber"/>
        <w:rPr>
          <w:rFonts w:eastAsia="Calibri"/>
          <w:spacing w:val="-2"/>
          <w:w w:val="105"/>
        </w:rPr>
      </w:pPr>
      <w:bookmarkStart w:id="13" w:name="_Hlk210057855"/>
      <w:r w:rsidRPr="00426C87">
        <w:rPr>
          <w:rFonts w:eastAsia="Calibri"/>
          <w:w w:val="105"/>
        </w:rPr>
        <w:t>How</w:t>
      </w:r>
      <w:r w:rsidRPr="00426C87">
        <w:rPr>
          <w:rFonts w:eastAsia="Calibri"/>
          <w:spacing w:val="-5"/>
          <w:w w:val="105"/>
        </w:rPr>
        <w:t xml:space="preserve"> </w:t>
      </w:r>
      <w:r w:rsidRPr="00426C87">
        <w:rPr>
          <w:rFonts w:eastAsia="Calibri"/>
          <w:w w:val="105"/>
        </w:rPr>
        <w:t>does</w:t>
      </w:r>
      <w:r w:rsidRPr="00426C87">
        <w:rPr>
          <w:rFonts w:eastAsia="Calibri"/>
          <w:spacing w:val="-5"/>
          <w:w w:val="105"/>
        </w:rPr>
        <w:t xml:space="preserve"> </w:t>
      </w:r>
      <w:r w:rsidRPr="00426C87">
        <w:rPr>
          <w:rFonts w:eastAsia="Calibri"/>
          <w:w w:val="105"/>
        </w:rPr>
        <w:t>your</w:t>
      </w:r>
      <w:r w:rsidRPr="00426C87">
        <w:rPr>
          <w:rFonts w:eastAsia="Calibri"/>
          <w:spacing w:val="-7"/>
          <w:w w:val="105"/>
        </w:rPr>
        <w:t xml:space="preserve"> </w:t>
      </w:r>
      <w:r w:rsidRPr="00426C87">
        <w:rPr>
          <w:rFonts w:eastAsia="Calibri"/>
          <w:w w:val="105"/>
        </w:rPr>
        <w:t>company</w:t>
      </w:r>
      <w:r w:rsidRPr="00426C87">
        <w:rPr>
          <w:rFonts w:eastAsia="Calibri"/>
          <w:spacing w:val="-8"/>
          <w:w w:val="105"/>
        </w:rPr>
        <w:t xml:space="preserve"> </w:t>
      </w:r>
      <w:r w:rsidRPr="00426C87">
        <w:rPr>
          <w:rFonts w:eastAsia="Calibri"/>
          <w:w w:val="105"/>
        </w:rPr>
        <w:t>stay</w:t>
      </w:r>
      <w:r w:rsidRPr="00426C87">
        <w:rPr>
          <w:rFonts w:eastAsia="Calibri"/>
          <w:spacing w:val="-5"/>
          <w:w w:val="105"/>
        </w:rPr>
        <w:t xml:space="preserve"> </w:t>
      </w:r>
      <w:r w:rsidRPr="00426C87">
        <w:rPr>
          <w:rFonts w:eastAsia="Calibri"/>
          <w:w w:val="105"/>
        </w:rPr>
        <w:t>up</w:t>
      </w:r>
      <w:r w:rsidRPr="00426C87">
        <w:rPr>
          <w:rFonts w:eastAsia="Calibri"/>
          <w:spacing w:val="-3"/>
          <w:w w:val="105"/>
        </w:rPr>
        <w:t xml:space="preserve"> </w:t>
      </w:r>
      <w:r w:rsidRPr="00426C87">
        <w:rPr>
          <w:rFonts w:eastAsia="Calibri"/>
          <w:w w:val="105"/>
        </w:rPr>
        <w:t>to</w:t>
      </w:r>
      <w:r w:rsidRPr="00426C87">
        <w:rPr>
          <w:rFonts w:eastAsia="Calibri"/>
          <w:spacing w:val="-5"/>
          <w:w w:val="105"/>
        </w:rPr>
        <w:t xml:space="preserve"> </w:t>
      </w:r>
      <w:r w:rsidRPr="00426C87">
        <w:rPr>
          <w:rFonts w:eastAsia="Calibri"/>
          <w:w w:val="105"/>
        </w:rPr>
        <w:t>date</w:t>
      </w:r>
      <w:r w:rsidRPr="00426C87">
        <w:rPr>
          <w:rFonts w:eastAsia="Calibri"/>
          <w:spacing w:val="-5"/>
          <w:w w:val="105"/>
        </w:rPr>
        <w:t xml:space="preserve"> </w:t>
      </w:r>
      <w:r w:rsidRPr="00426C87">
        <w:rPr>
          <w:rFonts w:eastAsia="Calibri"/>
          <w:w w:val="105"/>
        </w:rPr>
        <w:t>with</w:t>
      </w:r>
      <w:r w:rsidRPr="00426C87">
        <w:rPr>
          <w:rFonts w:eastAsia="Calibri"/>
          <w:spacing w:val="-2"/>
          <w:w w:val="105"/>
        </w:rPr>
        <w:t xml:space="preserve"> </w:t>
      </w:r>
      <w:r w:rsidRPr="00426C87">
        <w:rPr>
          <w:rFonts w:eastAsia="Calibri"/>
          <w:w w:val="105"/>
        </w:rPr>
        <w:t>new</w:t>
      </w:r>
      <w:r w:rsidRPr="00426C87">
        <w:rPr>
          <w:rFonts w:eastAsia="Calibri"/>
          <w:spacing w:val="-5"/>
          <w:w w:val="105"/>
        </w:rPr>
        <w:t xml:space="preserve"> </w:t>
      </w:r>
      <w:proofErr w:type="gramStart"/>
      <w:r w:rsidRPr="00426C87">
        <w:rPr>
          <w:rFonts w:eastAsia="Calibri"/>
          <w:w w:val="105"/>
        </w:rPr>
        <w:t>compliance</w:t>
      </w:r>
      <w:proofErr w:type="gramEnd"/>
      <w:r w:rsidRPr="00426C87">
        <w:rPr>
          <w:rFonts w:eastAsia="Calibri"/>
          <w:spacing w:val="-2"/>
          <w:w w:val="105"/>
        </w:rPr>
        <w:t xml:space="preserve"> </w:t>
      </w:r>
      <w:r w:rsidRPr="00426C87">
        <w:rPr>
          <w:rFonts w:eastAsia="Calibri"/>
          <w:w w:val="105"/>
        </w:rPr>
        <w:t>and</w:t>
      </w:r>
      <w:r w:rsidRPr="00426C87">
        <w:rPr>
          <w:rFonts w:eastAsia="Calibri"/>
          <w:spacing w:val="-5"/>
          <w:w w:val="105"/>
        </w:rPr>
        <w:t xml:space="preserve"> </w:t>
      </w:r>
      <w:r w:rsidRPr="00426C87">
        <w:rPr>
          <w:rFonts w:eastAsia="Calibri"/>
          <w:spacing w:val="-2"/>
          <w:w w:val="105"/>
        </w:rPr>
        <w:t>regulations?</w:t>
      </w:r>
      <w:r w:rsidR="0079038D">
        <w:rPr>
          <w:rFonts w:eastAsia="Calibri"/>
          <w:spacing w:val="-2"/>
          <w:w w:val="105"/>
        </w:rPr>
        <w:t xml:space="preserve"> </w:t>
      </w:r>
    </w:p>
    <w:p w14:paraId="30D304DE" w14:textId="40CA1449" w:rsidR="00AC58FE" w:rsidRPr="00AC58FE" w:rsidRDefault="00AC58FE" w:rsidP="00AC58FE">
      <w:pPr>
        <w:pStyle w:val="Answer"/>
        <w:rPr>
          <w:rFonts w:eastAsia="Calibri"/>
        </w:rPr>
      </w:pPr>
      <w:r w:rsidRPr="00AC58FE">
        <w:rPr>
          <w:rFonts w:eastAsia="Calibri"/>
        </w:rPr>
        <w:t>The language in our Administrative Service Agreement (ASA) covers UnitedHealthcare’s responsibility. Please refer to Section 11.9 Compliance with Laws and Regulations.  The Parties agree to comply with all applicable federal, state and other laws and regulations in its performance under this Agreement.</w:t>
      </w:r>
    </w:p>
    <w:p w14:paraId="67F59D23" w14:textId="23791926" w:rsidR="00AC58FE" w:rsidRDefault="00AC58FE" w:rsidP="00AC58FE">
      <w:pPr>
        <w:pStyle w:val="Answer"/>
        <w:rPr>
          <w:rFonts w:eastAsia="Calibri"/>
        </w:rPr>
      </w:pPr>
      <w:r w:rsidRPr="00AC58FE">
        <w:rPr>
          <w:rFonts w:eastAsia="Calibri"/>
        </w:rPr>
        <w:t xml:space="preserve">UnitedHealthcare’s self-insured administrative fees do not currently include fees related to the requirements set forth in the Affordable Care Act or other existing laws applicable to our business. Additional fees for new regulatory requirements may be provided at a future date as regulatory guidance is </w:t>
      </w:r>
      <w:proofErr w:type="gramStart"/>
      <w:r w:rsidRPr="00AC58FE">
        <w:rPr>
          <w:rFonts w:eastAsia="Calibri"/>
        </w:rPr>
        <w:t>received</w:t>
      </w:r>
      <w:proofErr w:type="gramEnd"/>
      <w:r w:rsidRPr="00AC58FE">
        <w:rPr>
          <w:rFonts w:eastAsia="Calibri"/>
        </w:rPr>
        <w:t xml:space="preserve"> and additional compliance requirements are determined.</w:t>
      </w:r>
    </w:p>
    <w:p w14:paraId="24AF6C88" w14:textId="18BD7E43" w:rsidR="000D78CE" w:rsidRPr="00AC58FE" w:rsidRDefault="000D78CE" w:rsidP="000D78CE">
      <w:pPr>
        <w:pStyle w:val="Answer"/>
        <w:rPr>
          <w:rFonts w:eastAsia="Calibri"/>
        </w:rPr>
      </w:pPr>
      <w:r w:rsidRPr="000D78CE">
        <w:rPr>
          <w:rFonts w:eastAsia="Calibri"/>
        </w:rPr>
        <w:t>Our legal services staff maintains awareness of pertinent legal issues, decisions and rulings, and communicates updates to the relevant areas of our company, including a dedicated regulatory team. New laws affecting our business are disseminated to the relevant business areas of our company.</w:t>
      </w:r>
    </w:p>
    <w:p w14:paraId="6F4542BB" w14:textId="77C69E78" w:rsidR="00426C87" w:rsidRDefault="00426C87" w:rsidP="00C4622D">
      <w:pPr>
        <w:pStyle w:val="Question-AutoNumber"/>
        <w:rPr>
          <w:rFonts w:eastAsia="Calibri"/>
          <w:w w:val="105"/>
        </w:rPr>
      </w:pPr>
      <w:r w:rsidRPr="00426C87">
        <w:rPr>
          <w:rFonts w:eastAsia="Calibri"/>
          <w:w w:val="105"/>
        </w:rPr>
        <w:t>How</w:t>
      </w:r>
      <w:r w:rsidRPr="00426C87">
        <w:rPr>
          <w:rFonts w:eastAsia="Calibri"/>
          <w:spacing w:val="-6"/>
          <w:w w:val="105"/>
        </w:rPr>
        <w:t xml:space="preserve"> </w:t>
      </w:r>
      <w:r w:rsidRPr="00426C87">
        <w:rPr>
          <w:rFonts w:eastAsia="Calibri"/>
          <w:w w:val="105"/>
        </w:rPr>
        <w:t>does</w:t>
      </w:r>
      <w:r w:rsidRPr="00426C87">
        <w:rPr>
          <w:rFonts w:eastAsia="Calibri"/>
          <w:spacing w:val="-6"/>
          <w:w w:val="105"/>
        </w:rPr>
        <w:t xml:space="preserve"> </w:t>
      </w:r>
      <w:r w:rsidRPr="00426C87">
        <w:rPr>
          <w:rFonts w:eastAsia="Calibri"/>
          <w:w w:val="105"/>
        </w:rPr>
        <w:t>your</w:t>
      </w:r>
      <w:r w:rsidRPr="00426C87">
        <w:rPr>
          <w:rFonts w:eastAsia="Calibri"/>
          <w:spacing w:val="-7"/>
          <w:w w:val="105"/>
        </w:rPr>
        <w:t xml:space="preserve"> </w:t>
      </w:r>
      <w:r w:rsidRPr="00426C87">
        <w:rPr>
          <w:rFonts w:eastAsia="Calibri"/>
          <w:w w:val="105"/>
        </w:rPr>
        <w:t>company</w:t>
      </w:r>
      <w:r w:rsidRPr="00426C87">
        <w:rPr>
          <w:rFonts w:eastAsia="Calibri"/>
          <w:spacing w:val="-9"/>
          <w:w w:val="105"/>
        </w:rPr>
        <w:t xml:space="preserve"> </w:t>
      </w:r>
      <w:r w:rsidRPr="00426C87">
        <w:rPr>
          <w:rFonts w:eastAsia="Calibri"/>
          <w:w w:val="105"/>
        </w:rPr>
        <w:t>ensure</w:t>
      </w:r>
      <w:r w:rsidRPr="00426C87">
        <w:rPr>
          <w:rFonts w:eastAsia="Calibri"/>
          <w:spacing w:val="-3"/>
          <w:w w:val="105"/>
        </w:rPr>
        <w:t xml:space="preserve"> </w:t>
      </w:r>
      <w:r w:rsidRPr="00426C87">
        <w:rPr>
          <w:rFonts w:eastAsia="Calibri"/>
          <w:w w:val="105"/>
        </w:rPr>
        <w:t>they</w:t>
      </w:r>
      <w:r w:rsidRPr="00426C87">
        <w:rPr>
          <w:rFonts w:eastAsia="Calibri"/>
          <w:spacing w:val="-4"/>
          <w:w w:val="105"/>
        </w:rPr>
        <w:t xml:space="preserve"> </w:t>
      </w:r>
      <w:r w:rsidRPr="00426C87">
        <w:rPr>
          <w:rFonts w:eastAsia="Calibri"/>
          <w:w w:val="105"/>
        </w:rPr>
        <w:t>remain</w:t>
      </w:r>
      <w:r w:rsidRPr="00426C87">
        <w:rPr>
          <w:rFonts w:eastAsia="Calibri"/>
          <w:spacing w:val="-6"/>
          <w:w w:val="105"/>
        </w:rPr>
        <w:t xml:space="preserve"> </w:t>
      </w:r>
      <w:r w:rsidRPr="00426C87">
        <w:rPr>
          <w:rFonts w:eastAsia="Calibri"/>
          <w:w w:val="105"/>
        </w:rPr>
        <w:t>compliant</w:t>
      </w:r>
      <w:r w:rsidRPr="00426C87">
        <w:rPr>
          <w:rFonts w:eastAsia="Calibri"/>
          <w:spacing w:val="-8"/>
          <w:w w:val="105"/>
        </w:rPr>
        <w:t xml:space="preserve"> </w:t>
      </w:r>
      <w:r w:rsidRPr="00426C87">
        <w:rPr>
          <w:rFonts w:eastAsia="Calibri"/>
          <w:w w:val="105"/>
        </w:rPr>
        <w:t>at</w:t>
      </w:r>
      <w:r w:rsidRPr="00426C87">
        <w:rPr>
          <w:rFonts w:eastAsia="Calibri"/>
          <w:spacing w:val="-9"/>
          <w:w w:val="105"/>
        </w:rPr>
        <w:t xml:space="preserve"> </w:t>
      </w:r>
      <w:r w:rsidRPr="00426C87">
        <w:rPr>
          <w:rFonts w:eastAsia="Calibri"/>
          <w:w w:val="105"/>
        </w:rPr>
        <w:t>the</w:t>
      </w:r>
      <w:r w:rsidRPr="00426C87">
        <w:rPr>
          <w:rFonts w:eastAsia="Calibri"/>
          <w:spacing w:val="-6"/>
          <w:w w:val="105"/>
        </w:rPr>
        <w:t xml:space="preserve"> </w:t>
      </w:r>
      <w:r w:rsidRPr="00426C87">
        <w:rPr>
          <w:rFonts w:eastAsia="Calibri"/>
          <w:w w:val="105"/>
        </w:rPr>
        <w:t>state</w:t>
      </w:r>
      <w:r w:rsidRPr="00426C87">
        <w:rPr>
          <w:rFonts w:eastAsia="Calibri"/>
          <w:spacing w:val="-6"/>
          <w:w w:val="105"/>
        </w:rPr>
        <w:t xml:space="preserve"> </w:t>
      </w:r>
      <w:r w:rsidRPr="00426C87">
        <w:rPr>
          <w:rFonts w:eastAsia="Calibri"/>
          <w:w w:val="105"/>
        </w:rPr>
        <w:t>level,</w:t>
      </w:r>
      <w:r w:rsidRPr="00426C87">
        <w:rPr>
          <w:rFonts w:eastAsia="Calibri"/>
          <w:spacing w:val="-6"/>
          <w:w w:val="105"/>
        </w:rPr>
        <w:t xml:space="preserve"> </w:t>
      </w:r>
      <w:r w:rsidRPr="00426C87">
        <w:rPr>
          <w:rFonts w:eastAsia="Calibri"/>
          <w:w w:val="105"/>
        </w:rPr>
        <w:t>given</w:t>
      </w:r>
      <w:r w:rsidRPr="00426C87">
        <w:rPr>
          <w:rFonts w:eastAsia="Calibri"/>
          <w:spacing w:val="-6"/>
          <w:w w:val="105"/>
        </w:rPr>
        <w:t xml:space="preserve"> </w:t>
      </w:r>
      <w:r w:rsidRPr="00426C87">
        <w:rPr>
          <w:rFonts w:eastAsia="Calibri"/>
          <w:w w:val="105"/>
        </w:rPr>
        <w:t>the complexity of healthcare related regulations in each state?</w:t>
      </w:r>
      <w:r w:rsidR="0079038D">
        <w:rPr>
          <w:rFonts w:eastAsia="Calibri"/>
          <w:w w:val="105"/>
        </w:rPr>
        <w:t xml:space="preserve"> </w:t>
      </w:r>
    </w:p>
    <w:p w14:paraId="4F81FE4A" w14:textId="5B69613A" w:rsidR="00AC58FE" w:rsidRPr="00AC58FE" w:rsidRDefault="00AC58FE" w:rsidP="00AC58FE">
      <w:pPr>
        <w:pStyle w:val="Answer"/>
        <w:rPr>
          <w:rFonts w:eastAsia="Calibri"/>
        </w:rPr>
      </w:pPr>
      <w:r w:rsidRPr="00AC58FE">
        <w:rPr>
          <w:rFonts w:eastAsia="Calibri"/>
        </w:rPr>
        <w:t>The language in our Administrative Service Agreement (ASA) covers UnitedHealthcare’s responsibility. Please refer to Section 11.9 Compliance with Laws and Regulations.  The Parties agree to comply with all applicable federal, state and other laws and regulations in its performance under this Agreement.</w:t>
      </w:r>
    </w:p>
    <w:p w14:paraId="4CAA8244" w14:textId="4A28548E" w:rsidR="00426C87" w:rsidRDefault="00AC58FE" w:rsidP="00587B2D">
      <w:pPr>
        <w:pStyle w:val="Answer"/>
        <w:rPr>
          <w:rFonts w:eastAsia="Calibri"/>
        </w:rPr>
      </w:pPr>
      <w:r w:rsidRPr="00AC58FE">
        <w:rPr>
          <w:rFonts w:eastAsia="Calibri"/>
        </w:rPr>
        <w:t xml:space="preserve">UnitedHealthcare’s self-insured administrative fees do not currently include fees related to the requirements set forth in the Affordable Care Act or other existing laws applicable to our business. Additional fees for new regulatory requirements may be provided at a future date as regulatory guidance is </w:t>
      </w:r>
      <w:proofErr w:type="gramStart"/>
      <w:r w:rsidRPr="00AC58FE">
        <w:rPr>
          <w:rFonts w:eastAsia="Calibri"/>
        </w:rPr>
        <w:t>received</w:t>
      </w:r>
      <w:proofErr w:type="gramEnd"/>
      <w:r w:rsidRPr="00AC58FE">
        <w:rPr>
          <w:rFonts w:eastAsia="Calibri"/>
        </w:rPr>
        <w:t xml:space="preserve"> and additional compliance requirements are determined.</w:t>
      </w:r>
      <w:bookmarkEnd w:id="13"/>
    </w:p>
    <w:p w14:paraId="2B8389F9" w14:textId="421A31F6" w:rsidR="000D78CE" w:rsidRPr="00587B2D" w:rsidRDefault="000D78CE" w:rsidP="000D78CE">
      <w:pPr>
        <w:pStyle w:val="Answer"/>
        <w:rPr>
          <w:rFonts w:eastAsia="Calibri"/>
        </w:rPr>
      </w:pPr>
      <w:r w:rsidRPr="000D78CE">
        <w:rPr>
          <w:rFonts w:eastAsia="Calibri"/>
        </w:rPr>
        <w:t>Our legal services staff maintains awareness of pertinent legal issues, decisions and rulings, and communicates updates to the relevant areas of our company, including a dedicated regulatory team. New laws affecting our business are disseminated to the relevant business areas of our company.</w:t>
      </w:r>
    </w:p>
    <w:p w14:paraId="44543B7A" w14:textId="77777777" w:rsidR="00426C87" w:rsidRPr="000E3B75" w:rsidRDefault="00426C87" w:rsidP="004419D2">
      <w:pPr>
        <w:keepLines w:val="0"/>
        <w:widowControl w:val="0"/>
        <w:numPr>
          <w:ilvl w:val="0"/>
          <w:numId w:val="33"/>
        </w:numPr>
        <w:tabs>
          <w:tab w:val="left" w:pos="604"/>
        </w:tabs>
        <w:suppressAutoHyphens w:val="0"/>
        <w:autoSpaceDE w:val="0"/>
        <w:autoSpaceDN w:val="0"/>
        <w:spacing w:after="0"/>
        <w:ind w:hanging="446"/>
        <w:outlineLvl w:val="1"/>
        <w:rPr>
          <w:rFonts w:ascii="Calibri" w:eastAsia="Calibri" w:hAnsi="Calibri" w:cs="Calibri"/>
          <w:b/>
          <w:bCs/>
          <w:sz w:val="24"/>
          <w:szCs w:val="24"/>
        </w:rPr>
      </w:pPr>
      <w:r w:rsidRPr="00426C87">
        <w:rPr>
          <w:rFonts w:ascii="Calibri" w:eastAsia="Calibri" w:hAnsi="Calibri" w:cs="Calibri"/>
          <w:b/>
          <w:bCs/>
          <w:spacing w:val="2"/>
          <w:w w:val="115"/>
          <w:sz w:val="24"/>
          <w:szCs w:val="24"/>
        </w:rPr>
        <w:t>Claims</w:t>
      </w:r>
      <w:r w:rsidRPr="00426C87">
        <w:rPr>
          <w:rFonts w:ascii="Calibri" w:eastAsia="Calibri" w:hAnsi="Calibri" w:cs="Calibri"/>
          <w:b/>
          <w:bCs/>
          <w:spacing w:val="62"/>
          <w:w w:val="115"/>
          <w:sz w:val="24"/>
          <w:szCs w:val="24"/>
        </w:rPr>
        <w:t xml:space="preserve"> </w:t>
      </w:r>
      <w:r w:rsidRPr="00426C87">
        <w:rPr>
          <w:rFonts w:ascii="Calibri" w:eastAsia="Calibri" w:hAnsi="Calibri" w:cs="Calibri"/>
          <w:b/>
          <w:bCs/>
          <w:spacing w:val="-2"/>
          <w:w w:val="115"/>
          <w:sz w:val="24"/>
          <w:szCs w:val="24"/>
        </w:rPr>
        <w:t>Management</w:t>
      </w:r>
    </w:p>
    <w:p w14:paraId="1EBCD87C" w14:textId="77777777" w:rsidR="000E3B75" w:rsidRPr="00426C87" w:rsidRDefault="000E3B75" w:rsidP="000E3B75">
      <w:pPr>
        <w:keepLines w:val="0"/>
        <w:widowControl w:val="0"/>
        <w:tabs>
          <w:tab w:val="left" w:pos="604"/>
        </w:tabs>
        <w:suppressAutoHyphens w:val="0"/>
        <w:autoSpaceDE w:val="0"/>
        <w:autoSpaceDN w:val="0"/>
        <w:spacing w:after="0"/>
        <w:ind w:left="604"/>
        <w:outlineLvl w:val="1"/>
        <w:rPr>
          <w:rFonts w:ascii="Calibri" w:eastAsia="Calibri" w:hAnsi="Calibri" w:cs="Calibri"/>
          <w:b/>
          <w:bCs/>
          <w:sz w:val="24"/>
          <w:szCs w:val="24"/>
        </w:rPr>
      </w:pPr>
    </w:p>
    <w:p w14:paraId="6E7A89D0" w14:textId="77777777" w:rsidR="00426C87" w:rsidRPr="000E3B75" w:rsidRDefault="00426C87" w:rsidP="004419D2">
      <w:pPr>
        <w:pStyle w:val="Question-AutoNumber"/>
        <w:numPr>
          <w:ilvl w:val="0"/>
          <w:numId w:val="52"/>
        </w:numPr>
        <w:rPr>
          <w:rFonts w:eastAsia="Calibri"/>
        </w:rPr>
      </w:pPr>
      <w:r w:rsidRPr="000E3B75">
        <w:rPr>
          <w:rFonts w:eastAsia="Calibri"/>
          <w:w w:val="105"/>
        </w:rPr>
        <w:t>Describe</w:t>
      </w:r>
      <w:r w:rsidRPr="000E3B75">
        <w:rPr>
          <w:rFonts w:eastAsia="Calibri"/>
          <w:spacing w:val="-11"/>
          <w:w w:val="105"/>
        </w:rPr>
        <w:t xml:space="preserve"> </w:t>
      </w:r>
      <w:r w:rsidRPr="000E3B75">
        <w:rPr>
          <w:rFonts w:eastAsia="Calibri"/>
          <w:w w:val="105"/>
        </w:rPr>
        <w:t>in</w:t>
      </w:r>
      <w:r w:rsidRPr="000E3B75">
        <w:rPr>
          <w:rFonts w:eastAsia="Calibri"/>
          <w:spacing w:val="-11"/>
          <w:w w:val="105"/>
        </w:rPr>
        <w:t xml:space="preserve"> </w:t>
      </w:r>
      <w:r w:rsidRPr="000E3B75">
        <w:rPr>
          <w:rFonts w:eastAsia="Calibri"/>
          <w:w w:val="105"/>
        </w:rPr>
        <w:t>detail</w:t>
      </w:r>
      <w:r w:rsidRPr="000E3B75">
        <w:rPr>
          <w:rFonts w:eastAsia="Calibri"/>
          <w:spacing w:val="-11"/>
          <w:w w:val="105"/>
        </w:rPr>
        <w:t xml:space="preserve"> </w:t>
      </w:r>
      <w:r w:rsidRPr="000E3B75">
        <w:rPr>
          <w:rFonts w:eastAsia="Calibri"/>
          <w:w w:val="105"/>
        </w:rPr>
        <w:t>your</w:t>
      </w:r>
      <w:r w:rsidRPr="000E3B75">
        <w:rPr>
          <w:rFonts w:eastAsia="Calibri"/>
          <w:spacing w:val="-10"/>
          <w:w w:val="105"/>
        </w:rPr>
        <w:t xml:space="preserve"> </w:t>
      </w:r>
      <w:r w:rsidRPr="000E3B75">
        <w:rPr>
          <w:rFonts w:eastAsia="Calibri"/>
          <w:w w:val="105"/>
        </w:rPr>
        <w:t>utilization</w:t>
      </w:r>
      <w:r w:rsidRPr="000E3B75">
        <w:rPr>
          <w:rFonts w:eastAsia="Calibri"/>
          <w:spacing w:val="-14"/>
          <w:w w:val="105"/>
        </w:rPr>
        <w:t xml:space="preserve"> </w:t>
      </w:r>
      <w:r w:rsidRPr="000E3B75">
        <w:rPr>
          <w:rFonts w:eastAsia="Calibri"/>
          <w:w w:val="105"/>
        </w:rPr>
        <w:t>review</w:t>
      </w:r>
      <w:r w:rsidRPr="000E3B75">
        <w:rPr>
          <w:rFonts w:eastAsia="Calibri"/>
          <w:spacing w:val="-9"/>
          <w:w w:val="105"/>
        </w:rPr>
        <w:t xml:space="preserve"> </w:t>
      </w:r>
      <w:r w:rsidRPr="000E3B75">
        <w:rPr>
          <w:rFonts w:eastAsia="Calibri"/>
          <w:w w:val="105"/>
        </w:rPr>
        <w:t>procedures</w:t>
      </w:r>
      <w:r w:rsidRPr="000E3B75">
        <w:rPr>
          <w:rFonts w:eastAsia="Calibri"/>
          <w:spacing w:val="-11"/>
          <w:w w:val="105"/>
        </w:rPr>
        <w:t xml:space="preserve"> </w:t>
      </w:r>
      <w:r w:rsidRPr="000E3B75">
        <w:rPr>
          <w:rFonts w:eastAsia="Calibri"/>
          <w:w w:val="105"/>
        </w:rPr>
        <w:t>for</w:t>
      </w:r>
      <w:r w:rsidRPr="000E3B75">
        <w:rPr>
          <w:rFonts w:eastAsia="Calibri"/>
          <w:spacing w:val="-14"/>
          <w:w w:val="105"/>
        </w:rPr>
        <w:t xml:space="preserve"> </w:t>
      </w:r>
      <w:r w:rsidRPr="000E3B75">
        <w:rPr>
          <w:rFonts w:eastAsia="Calibri"/>
          <w:w w:val="105"/>
        </w:rPr>
        <w:t>the</w:t>
      </w:r>
      <w:r w:rsidRPr="000E3B75">
        <w:rPr>
          <w:rFonts w:eastAsia="Calibri"/>
          <w:spacing w:val="-10"/>
          <w:w w:val="105"/>
        </w:rPr>
        <w:t xml:space="preserve"> </w:t>
      </w:r>
      <w:r w:rsidRPr="000E3B75">
        <w:rPr>
          <w:rFonts w:eastAsia="Calibri"/>
          <w:w w:val="105"/>
        </w:rPr>
        <w:t>following</w:t>
      </w:r>
      <w:r w:rsidRPr="000E3B75">
        <w:rPr>
          <w:rFonts w:eastAsia="Calibri"/>
          <w:spacing w:val="-10"/>
          <w:w w:val="105"/>
        </w:rPr>
        <w:t xml:space="preserve"> </w:t>
      </w:r>
      <w:r w:rsidRPr="000E3B75">
        <w:rPr>
          <w:rFonts w:eastAsia="Calibri"/>
          <w:spacing w:val="-2"/>
          <w:w w:val="105"/>
        </w:rPr>
        <w:t>procedures.</w:t>
      </w:r>
    </w:p>
    <w:p w14:paraId="6E05F03D" w14:textId="77777777" w:rsidR="00426C87" w:rsidRDefault="00426C87" w:rsidP="004419D2">
      <w:pPr>
        <w:pStyle w:val="QuestionIndent1AutoLetter"/>
        <w:numPr>
          <w:ilvl w:val="0"/>
          <w:numId w:val="53"/>
        </w:numPr>
        <w:rPr>
          <w:rFonts w:eastAsia="Calibri"/>
          <w:spacing w:val="-2"/>
        </w:rPr>
      </w:pPr>
      <w:proofErr w:type="gramStart"/>
      <w:r w:rsidRPr="000E3B75">
        <w:rPr>
          <w:rFonts w:eastAsia="Calibri"/>
        </w:rPr>
        <w:t>Inpatient</w:t>
      </w:r>
      <w:proofErr w:type="gramEnd"/>
      <w:r w:rsidRPr="000E3B75">
        <w:rPr>
          <w:rFonts w:eastAsia="Calibri"/>
        </w:rPr>
        <w:t>/Outpatient</w:t>
      </w:r>
      <w:r w:rsidRPr="000E3B75">
        <w:rPr>
          <w:rFonts w:eastAsia="Calibri"/>
          <w:spacing w:val="16"/>
        </w:rPr>
        <w:t xml:space="preserve"> </w:t>
      </w:r>
      <w:r w:rsidRPr="000E3B75">
        <w:rPr>
          <w:rFonts w:eastAsia="Calibri"/>
          <w:spacing w:val="-2"/>
        </w:rPr>
        <w:t>precertification</w:t>
      </w:r>
    </w:p>
    <w:p w14:paraId="44172783" w14:textId="2A622A71" w:rsidR="00A33EE4" w:rsidRPr="00A33EE4" w:rsidRDefault="00A33EE4" w:rsidP="000D78CE">
      <w:pPr>
        <w:pStyle w:val="Answer"/>
        <w:ind w:left="1152"/>
        <w:rPr>
          <w:rFonts w:eastAsia="Calibri"/>
        </w:rPr>
      </w:pPr>
      <w:r w:rsidRPr="00A33EE4">
        <w:rPr>
          <w:rFonts w:eastAsia="Calibri"/>
        </w:rPr>
        <w:t xml:space="preserve">We require advance notification for all inpatient admissions. We require prior authorization for all services on our core prior authorization list. Facilities are responsible for confirming the coverage approval is on file resulting from the prior authorization. Prior authorization is the first step in the coverage determination process and for case management program referrals. Information received about planned medical services supports the processes of pre-service clinical coverage review and care coordination. Prior authorization is required to verify whether the services are medically necessary and covered, as well as support the </w:t>
      </w:r>
      <w:proofErr w:type="gramStart"/>
      <w:r w:rsidRPr="00A33EE4">
        <w:rPr>
          <w:rFonts w:eastAsia="Calibri"/>
        </w:rPr>
        <w:t>member’s</w:t>
      </w:r>
      <w:proofErr w:type="gramEnd"/>
      <w:r w:rsidRPr="00A33EE4">
        <w:rPr>
          <w:rFonts w:eastAsia="Calibri"/>
        </w:rPr>
        <w:t xml:space="preserve"> needs throughout their course of treatment, from pre-service planning to post-discharge support. We perform a medical necessity review on all services that require prior authorization. We also offer Medical Necessity add-on programs as a buy-up for self-funded customers.</w:t>
      </w:r>
    </w:p>
    <w:p w14:paraId="6D055413" w14:textId="4F97328F" w:rsidR="00A33EE4" w:rsidRPr="00A33EE4" w:rsidRDefault="00A33EE4" w:rsidP="000D78CE">
      <w:pPr>
        <w:pStyle w:val="Answer"/>
        <w:ind w:left="1152"/>
        <w:rPr>
          <w:rFonts w:eastAsia="Calibri"/>
        </w:rPr>
      </w:pPr>
      <w:r w:rsidRPr="00A33EE4">
        <w:rPr>
          <w:rFonts w:eastAsia="Calibri"/>
        </w:rPr>
        <w:t>Our prior authorization list is reviewed regularly and subject to change based on evidence-based medicine guidelines. We perform a thorough financial and non-financial analysis of services and procedures prior to adding them to our prior authorization list. We consider the latest scientific evidence, special medical society guidance</w:t>
      </w:r>
      <w:proofErr w:type="gramStart"/>
      <w:r w:rsidRPr="00A33EE4">
        <w:rPr>
          <w:rFonts w:eastAsia="Calibri"/>
        </w:rPr>
        <w:t>, cost</w:t>
      </w:r>
      <w:proofErr w:type="gramEnd"/>
      <w:r w:rsidRPr="00A33EE4">
        <w:rPr>
          <w:rFonts w:eastAsia="Calibri"/>
        </w:rPr>
        <w:t xml:space="preserve"> cost-effectiveness and quality of care when recommending prior authorization of services.</w:t>
      </w:r>
    </w:p>
    <w:p w14:paraId="1372C5A0" w14:textId="007741E9" w:rsidR="00A33EE4" w:rsidRPr="00A33EE4" w:rsidRDefault="00A33EE4" w:rsidP="000D78CE">
      <w:pPr>
        <w:pStyle w:val="Answer"/>
        <w:ind w:left="1152"/>
        <w:rPr>
          <w:rFonts w:eastAsia="Calibri"/>
        </w:rPr>
      </w:pPr>
      <w:r w:rsidRPr="00A33EE4">
        <w:rPr>
          <w:rFonts w:eastAsia="Calibri"/>
        </w:rPr>
        <w:t>Our network providers are contractually obligated to notify us of all inpatient admissions and to obtain prior authorization for the services and procedures on our prior authorization list, whether performed in an inpatient or outpatient setting. Providers can access the current prior authorization list on our provider portal, uhcprovider.com.</w:t>
      </w:r>
    </w:p>
    <w:p w14:paraId="74DE41C7" w14:textId="77777777" w:rsidR="00426C87" w:rsidRDefault="00426C87" w:rsidP="000E3B75">
      <w:pPr>
        <w:pStyle w:val="QuestionIndent1AutoLetter"/>
        <w:rPr>
          <w:rFonts w:eastAsia="Calibri"/>
          <w:spacing w:val="-2"/>
          <w:w w:val="110"/>
        </w:rPr>
      </w:pPr>
      <w:r w:rsidRPr="00426C87">
        <w:rPr>
          <w:rFonts w:eastAsia="Calibri"/>
          <w:w w:val="110"/>
        </w:rPr>
        <w:t>Second</w:t>
      </w:r>
      <w:r w:rsidRPr="00426C87">
        <w:rPr>
          <w:rFonts w:eastAsia="Calibri"/>
          <w:spacing w:val="-15"/>
          <w:w w:val="110"/>
        </w:rPr>
        <w:t xml:space="preserve"> </w:t>
      </w:r>
      <w:r w:rsidRPr="00426C87">
        <w:rPr>
          <w:rFonts w:eastAsia="Calibri"/>
          <w:w w:val="110"/>
        </w:rPr>
        <w:t>Surgical</w:t>
      </w:r>
      <w:r w:rsidRPr="00426C87">
        <w:rPr>
          <w:rFonts w:eastAsia="Calibri"/>
          <w:spacing w:val="-13"/>
          <w:w w:val="110"/>
        </w:rPr>
        <w:t xml:space="preserve"> </w:t>
      </w:r>
      <w:r w:rsidRPr="00426C87">
        <w:rPr>
          <w:rFonts w:eastAsia="Calibri"/>
          <w:spacing w:val="-2"/>
          <w:w w:val="110"/>
        </w:rPr>
        <w:t>Opinion</w:t>
      </w:r>
    </w:p>
    <w:p w14:paraId="1F85CE4B" w14:textId="77777777" w:rsidR="0057197E" w:rsidRPr="0057197E" w:rsidRDefault="0057197E" w:rsidP="000D78CE">
      <w:pPr>
        <w:pStyle w:val="Answer"/>
        <w:ind w:left="1152"/>
      </w:pPr>
      <w:r w:rsidRPr="0057197E">
        <w:t>We do not require members to obtain a second opinion; however, we offer information throughout the care management  and prior authorization process to help members understand their treatment options. We identify proposed care that does not meet evidence-based criteria for efficacy or quality. In these situations, a medical director will contact the member’s physician to discuss the case and identify opportunities to facilitate needed health services more efficiently.</w:t>
      </w:r>
    </w:p>
    <w:p w14:paraId="0E8FE881" w14:textId="169A24C5" w:rsidR="0057197E" w:rsidRPr="006A63AC" w:rsidRDefault="0057197E" w:rsidP="000D78CE">
      <w:pPr>
        <w:pStyle w:val="Answer"/>
        <w:ind w:left="1152"/>
      </w:pPr>
      <w:r w:rsidRPr="0057197E">
        <w:t xml:space="preserve">We also offer decision support for more than 50 conditions and 350 treatments and tests. Using powerful predictive modeling and decision support alerts, nurses and advocates help identify opportunities when employees call about benefits and claim information. When employees call with questions, they are already thinking about health care and are open to discussing related decisions. This makes it easier to offer support and information that may help lead them to cost-saving health care decisions. Information provided may include evidence-based medicine insights, care paths, treatment options, and decisions points. Member preferences factor </w:t>
      </w:r>
      <w:proofErr w:type="gramStart"/>
      <w:r w:rsidRPr="0057197E">
        <w:t>into</w:t>
      </w:r>
      <w:proofErr w:type="gramEnd"/>
      <w:r w:rsidRPr="0057197E">
        <w:t xml:space="preserve"> the education materials and a custom report may be provided after a call.</w:t>
      </w:r>
    </w:p>
    <w:p w14:paraId="0D8E659C" w14:textId="77777777" w:rsidR="00426C87" w:rsidRDefault="00426C87" w:rsidP="000E3B75">
      <w:pPr>
        <w:pStyle w:val="QuestionIndent1AutoLetter"/>
        <w:rPr>
          <w:rFonts w:eastAsia="Calibri"/>
          <w:spacing w:val="-2"/>
          <w:w w:val="105"/>
        </w:rPr>
      </w:pPr>
      <w:r w:rsidRPr="00426C87">
        <w:rPr>
          <w:rFonts w:eastAsia="Calibri"/>
          <w:w w:val="105"/>
        </w:rPr>
        <w:t>Skilled</w:t>
      </w:r>
      <w:r w:rsidRPr="00426C87">
        <w:rPr>
          <w:rFonts w:eastAsia="Calibri"/>
          <w:spacing w:val="4"/>
          <w:w w:val="105"/>
        </w:rPr>
        <w:t xml:space="preserve"> </w:t>
      </w:r>
      <w:r w:rsidRPr="00426C87">
        <w:rPr>
          <w:rFonts w:eastAsia="Calibri"/>
          <w:w w:val="105"/>
        </w:rPr>
        <w:t>nursing</w:t>
      </w:r>
      <w:r w:rsidRPr="00426C87">
        <w:rPr>
          <w:rFonts w:eastAsia="Calibri"/>
          <w:spacing w:val="4"/>
          <w:w w:val="105"/>
        </w:rPr>
        <w:t xml:space="preserve"> </w:t>
      </w:r>
      <w:r w:rsidRPr="00426C87">
        <w:rPr>
          <w:rFonts w:eastAsia="Calibri"/>
          <w:w w:val="105"/>
        </w:rPr>
        <w:t>facility</w:t>
      </w:r>
      <w:r w:rsidRPr="00426C87">
        <w:rPr>
          <w:rFonts w:eastAsia="Calibri"/>
          <w:spacing w:val="4"/>
          <w:w w:val="105"/>
        </w:rPr>
        <w:t xml:space="preserve"> </w:t>
      </w:r>
      <w:r w:rsidRPr="00426C87">
        <w:rPr>
          <w:rFonts w:eastAsia="Calibri"/>
          <w:spacing w:val="-2"/>
          <w:w w:val="105"/>
        </w:rPr>
        <w:t>review</w:t>
      </w:r>
    </w:p>
    <w:p w14:paraId="21F1AFBD" w14:textId="1B11019F" w:rsidR="00DC24CC" w:rsidRDefault="00DC24CC" w:rsidP="000D78CE">
      <w:pPr>
        <w:pStyle w:val="Answer"/>
        <w:ind w:left="1152"/>
        <w:rPr>
          <w:rFonts w:eastAsia="Calibri"/>
        </w:rPr>
      </w:pPr>
      <w:r w:rsidRPr="00DC24CC">
        <w:rPr>
          <w:rFonts w:eastAsia="Calibri"/>
        </w:rPr>
        <w:t>Hospital admissions that qualify for inpatient care management receive concurrent reviews. The timing of reviews is based on specific case attributes, clinical information provided by the facility and evidence-based clinical criteria.</w:t>
      </w:r>
    </w:p>
    <w:p w14:paraId="55B3B7B0" w14:textId="6DC46208" w:rsidR="009B57AD" w:rsidRPr="009B57AD" w:rsidRDefault="009B57AD" w:rsidP="000D78CE">
      <w:pPr>
        <w:pStyle w:val="Answer"/>
        <w:ind w:left="1152"/>
        <w:rPr>
          <w:rFonts w:eastAsia="Calibri"/>
        </w:rPr>
      </w:pPr>
      <w:r w:rsidRPr="009B57AD">
        <w:rPr>
          <w:rFonts w:eastAsia="Calibri"/>
        </w:rPr>
        <w:t>We require hospitals, skilled nursing facilities and acute rehabilitation facilities to notify us within 24 hours of all inpatient facility admissions or by next business day for weekend admissions. For emergency admissions where a member/enrollee is unstable and not capable of providing coverage information at the time of admission, the facility should notify us as soon as the information is known and communicate the extenuating circumstances.</w:t>
      </w:r>
    </w:p>
    <w:p w14:paraId="2ADCBDF5" w14:textId="6ABB07FE" w:rsidR="00426C87" w:rsidRDefault="00426C87" w:rsidP="00FB3A4E">
      <w:pPr>
        <w:pStyle w:val="QuestionIndent1AutoLetter"/>
        <w:rPr>
          <w:rFonts w:eastAsia="Calibri"/>
          <w:w w:val="105"/>
        </w:rPr>
      </w:pPr>
      <w:r w:rsidRPr="00426C87">
        <w:rPr>
          <w:rFonts w:eastAsia="Calibri"/>
          <w:w w:val="105"/>
        </w:rPr>
        <w:t>Home</w:t>
      </w:r>
      <w:r w:rsidRPr="00426C87">
        <w:rPr>
          <w:rFonts w:eastAsia="Calibri"/>
          <w:spacing w:val="9"/>
          <w:w w:val="105"/>
        </w:rPr>
        <w:t xml:space="preserve"> </w:t>
      </w:r>
      <w:r w:rsidRPr="00426C87">
        <w:rPr>
          <w:rFonts w:eastAsia="Calibri"/>
          <w:w w:val="105"/>
        </w:rPr>
        <w:t>Health</w:t>
      </w:r>
      <w:r w:rsidRPr="00426C87">
        <w:rPr>
          <w:rFonts w:eastAsia="Calibri"/>
          <w:spacing w:val="5"/>
          <w:w w:val="105"/>
        </w:rPr>
        <w:t xml:space="preserve"> </w:t>
      </w:r>
      <w:r w:rsidRPr="00426C87">
        <w:rPr>
          <w:rFonts w:eastAsia="Calibri"/>
          <w:w w:val="105"/>
        </w:rPr>
        <w:t>Care</w:t>
      </w:r>
      <w:r w:rsidRPr="00426C87">
        <w:rPr>
          <w:rFonts w:eastAsia="Calibri"/>
          <w:spacing w:val="13"/>
          <w:w w:val="105"/>
        </w:rPr>
        <w:t xml:space="preserve"> </w:t>
      </w:r>
      <w:r w:rsidRPr="00426C87">
        <w:rPr>
          <w:rFonts w:eastAsia="Calibri"/>
          <w:w w:val="105"/>
        </w:rPr>
        <w:t>review</w:t>
      </w:r>
      <w:r w:rsidR="0086389A">
        <w:rPr>
          <w:rFonts w:eastAsia="Calibri"/>
          <w:w w:val="105"/>
        </w:rPr>
        <w:t xml:space="preserve"> </w:t>
      </w:r>
    </w:p>
    <w:p w14:paraId="1918EEA4" w14:textId="77777777" w:rsidR="00A52908" w:rsidRPr="00A52908" w:rsidRDefault="00A52908" w:rsidP="00A52908">
      <w:pPr>
        <w:pStyle w:val="AnswerIndent1"/>
        <w:rPr>
          <w:rFonts w:eastAsia="Calibri"/>
        </w:rPr>
      </w:pPr>
      <w:r w:rsidRPr="00A52908">
        <w:rPr>
          <w:rFonts w:eastAsia="Calibri"/>
        </w:rPr>
        <w:t>Members’ needs for outpatient services, including home health care, private duty nurses, durable medical equipment (DME) and related services, are coordinated through clinical coverage review and/or the post-acute care team when monitoring the discharge planning process during an inpatient admission, as well as through the case management components of our program.</w:t>
      </w:r>
    </w:p>
    <w:p w14:paraId="6C87D94D" w14:textId="77777777" w:rsidR="00A52908" w:rsidRPr="00A52908" w:rsidRDefault="00A52908" w:rsidP="00A52908">
      <w:pPr>
        <w:pStyle w:val="AnswerIndent1"/>
        <w:rPr>
          <w:rFonts w:eastAsia="Calibri"/>
        </w:rPr>
      </w:pPr>
      <w:r w:rsidRPr="00A52908">
        <w:rPr>
          <w:rFonts w:eastAsia="Calibri"/>
        </w:rPr>
        <w:t>Our admission notification and prior authorization processes serve as a gateway to our programs, and a physician may notify us of a member’s need for these services through the preservice process. Requests for short-term outpatient services such as genetic testing, diagnostic imaging or injectable medications are reviewed to verify eligibility, confirm available benefits and guide members to network physicians and other health care professionals when appropriate.</w:t>
      </w:r>
    </w:p>
    <w:p w14:paraId="27A2B070" w14:textId="32A84301" w:rsidR="00A52908" w:rsidRPr="00A52908" w:rsidRDefault="00A52908" w:rsidP="00A52908">
      <w:pPr>
        <w:pStyle w:val="AnswerIndent1"/>
        <w:rPr>
          <w:rFonts w:eastAsia="Calibri"/>
        </w:rPr>
      </w:pPr>
      <w:r w:rsidRPr="00A52908">
        <w:rPr>
          <w:rFonts w:eastAsia="Calibri"/>
        </w:rPr>
        <w:t xml:space="preserve">Requests for more complex care provide an opportunity to evaluate a member’s needs beyond the active request. These requests are forwarded to clinical staff </w:t>
      </w:r>
      <w:proofErr w:type="gramStart"/>
      <w:r w:rsidRPr="00A52908">
        <w:rPr>
          <w:rFonts w:eastAsia="Calibri"/>
        </w:rPr>
        <w:t>for</w:t>
      </w:r>
      <w:proofErr w:type="gramEnd"/>
      <w:r w:rsidRPr="00A52908">
        <w:rPr>
          <w:rFonts w:eastAsia="Calibri"/>
        </w:rPr>
        <w:t xml:space="preserve"> </w:t>
      </w:r>
      <w:proofErr w:type="gramStart"/>
      <w:r w:rsidRPr="00A52908">
        <w:rPr>
          <w:rFonts w:eastAsia="Calibri"/>
        </w:rPr>
        <w:t>review for</w:t>
      </w:r>
      <w:proofErr w:type="gramEnd"/>
      <w:r w:rsidRPr="00A52908">
        <w:rPr>
          <w:rFonts w:eastAsia="Calibri"/>
        </w:rPr>
        <w:t xml:space="preserve"> other health care needs and opportunities for referrals to other resources. An example of a more complex request is outpatient surgery, such as a knee replacement including a surgical procedure, potential DME and follow-up therapy. Other opportunities to identify and follow members with complex outpatient needs exist within our case management program.</w:t>
      </w:r>
    </w:p>
    <w:p w14:paraId="717020E4" w14:textId="6223FC3A" w:rsidR="00426C87" w:rsidRDefault="00426C87" w:rsidP="00FB3A4E">
      <w:pPr>
        <w:pStyle w:val="QuestionIndent1AutoLetter"/>
        <w:rPr>
          <w:rFonts w:eastAsia="Calibri"/>
          <w:w w:val="110"/>
        </w:rPr>
      </w:pPr>
      <w:r w:rsidRPr="00426C87">
        <w:rPr>
          <w:rFonts w:eastAsia="Calibri"/>
          <w:w w:val="110"/>
        </w:rPr>
        <w:t>Hospice review</w:t>
      </w:r>
      <w:r w:rsidR="00D44408">
        <w:rPr>
          <w:rFonts w:eastAsia="Calibri"/>
          <w:w w:val="110"/>
        </w:rPr>
        <w:t xml:space="preserve"> </w:t>
      </w:r>
    </w:p>
    <w:p w14:paraId="1E46FBA3" w14:textId="77777777" w:rsidR="00FE3887" w:rsidRPr="00FE3887" w:rsidRDefault="00FE3887" w:rsidP="00FE3887">
      <w:pPr>
        <w:pStyle w:val="AnswerIndent1"/>
        <w:rPr>
          <w:rFonts w:eastAsia="Calibri"/>
        </w:rPr>
      </w:pPr>
      <w:r w:rsidRPr="00FE3887">
        <w:rPr>
          <w:rFonts w:eastAsia="Calibri"/>
        </w:rPr>
        <w:t>Members’ needs for outpatient services, including home health care, private duty nurses, durable medical equipment (DME) and related services, are coordinated through clinical coverage review and/or the post-acute care team when monitoring the discharge planning process during an inpatient admission, as well as through the case management components of our program.</w:t>
      </w:r>
    </w:p>
    <w:p w14:paraId="4D0FDDA9" w14:textId="2430540A" w:rsidR="00FE3887" w:rsidRPr="00FE3887" w:rsidRDefault="00FE3887" w:rsidP="00FE3887">
      <w:pPr>
        <w:pStyle w:val="AnswerIndent1"/>
        <w:rPr>
          <w:rFonts w:eastAsia="Calibri"/>
        </w:rPr>
      </w:pPr>
      <w:r w:rsidRPr="00FE3887">
        <w:rPr>
          <w:rFonts w:eastAsia="Calibri"/>
        </w:rPr>
        <w:t>Medical directors review cases and intervene as necessary. This includes cases that have not proceeded as expected in the clinical path (for example, members appropriate for hospice but not in a hospice program, members with barriers to receiving home health care services or when a provider is non-responsive to a nurse’s outreach).</w:t>
      </w:r>
    </w:p>
    <w:p w14:paraId="672BC390" w14:textId="6930CE8A" w:rsidR="00FE3887" w:rsidRPr="00BD2509" w:rsidRDefault="00426C87" w:rsidP="00BD2509">
      <w:pPr>
        <w:pStyle w:val="QuestionIndent1AutoLetter"/>
        <w:rPr>
          <w:rFonts w:eastAsia="Calibri"/>
          <w:w w:val="105"/>
        </w:rPr>
      </w:pPr>
      <w:r w:rsidRPr="00426C87">
        <w:rPr>
          <w:rFonts w:eastAsia="Calibri"/>
          <w:w w:val="105"/>
        </w:rPr>
        <w:t>High</w:t>
      </w:r>
      <w:r w:rsidRPr="00426C87">
        <w:rPr>
          <w:rFonts w:eastAsia="Calibri"/>
          <w:spacing w:val="-7"/>
          <w:w w:val="105"/>
        </w:rPr>
        <w:t xml:space="preserve"> </w:t>
      </w:r>
      <w:r w:rsidRPr="00426C87">
        <w:rPr>
          <w:rFonts w:eastAsia="Calibri"/>
          <w:w w:val="105"/>
        </w:rPr>
        <w:t>risk</w:t>
      </w:r>
      <w:r w:rsidRPr="00426C87">
        <w:rPr>
          <w:rFonts w:eastAsia="Calibri"/>
          <w:spacing w:val="-5"/>
          <w:w w:val="105"/>
        </w:rPr>
        <w:t xml:space="preserve"> </w:t>
      </w:r>
      <w:r w:rsidRPr="00426C87">
        <w:rPr>
          <w:rFonts w:eastAsia="Calibri"/>
          <w:w w:val="105"/>
        </w:rPr>
        <w:t>maternity</w:t>
      </w:r>
      <w:r w:rsidRPr="00426C87">
        <w:rPr>
          <w:rFonts w:eastAsia="Calibri"/>
          <w:spacing w:val="-7"/>
          <w:w w:val="105"/>
        </w:rPr>
        <w:t xml:space="preserve"> </w:t>
      </w:r>
      <w:r w:rsidRPr="00426C87">
        <w:rPr>
          <w:rFonts w:eastAsia="Calibri"/>
          <w:w w:val="105"/>
        </w:rPr>
        <w:t>-</w:t>
      </w:r>
      <w:r w:rsidRPr="00426C87">
        <w:rPr>
          <w:rFonts w:eastAsia="Calibri"/>
          <w:spacing w:val="-7"/>
          <w:w w:val="105"/>
        </w:rPr>
        <w:t xml:space="preserve"> </w:t>
      </w:r>
      <w:r w:rsidRPr="00426C87">
        <w:rPr>
          <w:rFonts w:eastAsia="Calibri"/>
          <w:w w:val="105"/>
        </w:rPr>
        <w:t>pre</w:t>
      </w:r>
      <w:r w:rsidRPr="00FE3887">
        <w:rPr>
          <w:rFonts w:eastAsia="Calibri"/>
          <w:w w:val="105"/>
        </w:rPr>
        <w:t>natal</w:t>
      </w:r>
      <w:r w:rsidRPr="00FE3887">
        <w:rPr>
          <w:rFonts w:eastAsia="Calibri"/>
          <w:spacing w:val="-6"/>
          <w:w w:val="105"/>
        </w:rPr>
        <w:t xml:space="preserve"> </w:t>
      </w:r>
      <w:r w:rsidRPr="00FE3887">
        <w:rPr>
          <w:rFonts w:eastAsia="Calibri"/>
          <w:w w:val="105"/>
        </w:rPr>
        <w:t>screening</w:t>
      </w:r>
      <w:r w:rsidRPr="00FE3887">
        <w:rPr>
          <w:rFonts w:eastAsia="Calibri"/>
          <w:spacing w:val="-8"/>
          <w:w w:val="105"/>
        </w:rPr>
        <w:t xml:space="preserve"> </w:t>
      </w:r>
      <w:r w:rsidRPr="00FE3887">
        <w:rPr>
          <w:rFonts w:eastAsia="Calibri"/>
          <w:w w:val="105"/>
        </w:rPr>
        <w:t>review</w:t>
      </w:r>
    </w:p>
    <w:p w14:paraId="7D155B52" w14:textId="77777777" w:rsidR="00BD2509" w:rsidRPr="00BD2509" w:rsidRDefault="00BD2509" w:rsidP="00BD2509">
      <w:pPr>
        <w:pStyle w:val="AnswerIndent1"/>
        <w:rPr>
          <w:rFonts w:eastAsia="Calibri"/>
        </w:rPr>
      </w:pPr>
      <w:r w:rsidRPr="00BD2509">
        <w:rPr>
          <w:rFonts w:eastAsia="Calibri"/>
        </w:rPr>
        <w:t xml:space="preserve">Our  utilization review process does not include high risk maternity. However, we provide our Maven 12-Month Maternity program. Criteria for identifying a </w:t>
      </w:r>
      <w:proofErr w:type="gramStart"/>
      <w:r w:rsidRPr="00BD2509">
        <w:rPr>
          <w:rFonts w:eastAsia="Calibri"/>
        </w:rPr>
        <w:t>high risk</w:t>
      </w:r>
      <w:proofErr w:type="gramEnd"/>
      <w:r w:rsidRPr="00BD2509">
        <w:rPr>
          <w:rFonts w:eastAsia="Calibri"/>
        </w:rPr>
        <w:t xml:space="preserve"> mother includes:</w:t>
      </w:r>
    </w:p>
    <w:p w14:paraId="375D4489" w14:textId="77777777" w:rsidR="00BD2509" w:rsidRPr="00BD2509" w:rsidRDefault="00BD2509" w:rsidP="00BD2509">
      <w:pPr>
        <w:pStyle w:val="AnswerBullet2"/>
        <w:rPr>
          <w:rFonts w:eastAsia="Calibri"/>
        </w:rPr>
      </w:pPr>
      <w:r w:rsidRPr="00BD2509">
        <w:rPr>
          <w:rFonts w:eastAsia="Calibri"/>
        </w:rPr>
        <w:t>History of conditions: Age, BMI, preexisting conditions and previous delivery outcomes</w:t>
      </w:r>
    </w:p>
    <w:p w14:paraId="101B1D68" w14:textId="77777777" w:rsidR="00BD2509" w:rsidRPr="00BD2509" w:rsidRDefault="00BD2509" w:rsidP="00BD2509">
      <w:pPr>
        <w:pStyle w:val="AnswerBullet2"/>
        <w:rPr>
          <w:rFonts w:eastAsia="Calibri"/>
        </w:rPr>
      </w:pPr>
      <w:r w:rsidRPr="00BD2509">
        <w:rPr>
          <w:rFonts w:eastAsia="Calibri"/>
        </w:rPr>
        <w:t>Attitudes and preferences for delivery </w:t>
      </w:r>
    </w:p>
    <w:p w14:paraId="7B43C5E4" w14:textId="77777777" w:rsidR="00BD2509" w:rsidRPr="00BD2509" w:rsidRDefault="00BD2509" w:rsidP="00BD2509">
      <w:pPr>
        <w:pStyle w:val="AnswerBullet2"/>
        <w:rPr>
          <w:rFonts w:eastAsia="Calibri"/>
        </w:rPr>
      </w:pPr>
      <w:r w:rsidRPr="00BD2509">
        <w:rPr>
          <w:rFonts w:eastAsia="Calibri"/>
        </w:rPr>
        <w:t>SDOH</w:t>
      </w:r>
    </w:p>
    <w:p w14:paraId="720BB4FC" w14:textId="77777777" w:rsidR="00BD2509" w:rsidRPr="00BD2509" w:rsidRDefault="00BD2509" w:rsidP="00BD2509">
      <w:pPr>
        <w:pStyle w:val="AnswerBullet2"/>
        <w:rPr>
          <w:rFonts w:eastAsia="Calibri"/>
        </w:rPr>
      </w:pPr>
      <w:r w:rsidRPr="00BD2509">
        <w:rPr>
          <w:rFonts w:eastAsia="Calibri"/>
        </w:rPr>
        <w:t>Screening results: Mental health, warning signs/complications</w:t>
      </w:r>
    </w:p>
    <w:p w14:paraId="462B1CCF" w14:textId="77777777" w:rsidR="00BD2509" w:rsidRPr="00BD2509" w:rsidRDefault="00BD2509" w:rsidP="00BD2509">
      <w:pPr>
        <w:pStyle w:val="AnswerIndent1"/>
        <w:rPr>
          <w:rFonts w:eastAsia="Calibri"/>
        </w:rPr>
      </w:pPr>
      <w:r w:rsidRPr="00BD2509">
        <w:rPr>
          <w:rFonts w:eastAsia="Calibri"/>
        </w:rPr>
        <w:t>Maven Maternity is included for self-funded customers and is billed on a case rate basis. Customers may opt out upon request.</w:t>
      </w:r>
    </w:p>
    <w:p w14:paraId="7EFD1560" w14:textId="77777777" w:rsidR="00BD2509" w:rsidRPr="00BD2509" w:rsidRDefault="00BD2509" w:rsidP="00BD2509">
      <w:pPr>
        <w:pStyle w:val="AnswerIndent1"/>
        <w:rPr>
          <w:rFonts w:eastAsia="Calibri"/>
        </w:rPr>
        <w:sectPr w:rsidR="00BD2509" w:rsidRPr="00BD2509" w:rsidSect="00BD2509">
          <w:pgSz w:w="12240" w:h="15840"/>
          <w:pgMar w:top="1240" w:right="720" w:bottom="1740" w:left="1080" w:header="719" w:footer="0" w:gutter="0"/>
          <w:cols w:space="720"/>
          <w:docGrid w:linePitch="272"/>
        </w:sectPr>
      </w:pPr>
      <w:r w:rsidRPr="00BD2509">
        <w:rPr>
          <w:rFonts w:eastAsia="Calibri"/>
        </w:rPr>
        <w:t>High-risk maternity case management is provided  within our PHS case management program as well.</w:t>
      </w:r>
    </w:p>
    <w:p w14:paraId="3036B1F4" w14:textId="3EFF81D7" w:rsidR="00FE3887" w:rsidRPr="00FE3887" w:rsidRDefault="00FE3887" w:rsidP="00FE3887">
      <w:pPr>
        <w:pStyle w:val="AnswerIndent1"/>
        <w:rPr>
          <w:rFonts w:eastAsia="Calibri"/>
        </w:rPr>
        <w:sectPr w:rsidR="00FE3887" w:rsidRPr="00FE3887" w:rsidSect="00230C61">
          <w:pgSz w:w="12240" w:h="15840"/>
          <w:pgMar w:top="1240" w:right="720" w:bottom="1740" w:left="1080" w:header="719" w:footer="0" w:gutter="0"/>
          <w:cols w:space="720"/>
          <w:docGrid w:linePitch="272"/>
        </w:sectPr>
      </w:pPr>
    </w:p>
    <w:p w14:paraId="656ACF64" w14:textId="09D2A8A3" w:rsidR="00C213B6" w:rsidRDefault="00426C87" w:rsidP="00C213B6">
      <w:pPr>
        <w:pStyle w:val="QuestionIndent1AutoLetter"/>
        <w:rPr>
          <w:rFonts w:ascii="Calibri" w:eastAsia="Calibri" w:hAnsi="Calibri" w:cs="Calibri"/>
          <w:w w:val="105"/>
          <w:sz w:val="24"/>
        </w:rPr>
      </w:pPr>
      <w:r w:rsidRPr="00426C87">
        <w:rPr>
          <w:rFonts w:ascii="Calibri" w:eastAsia="Calibri" w:hAnsi="Calibri" w:cs="Calibri"/>
          <w:w w:val="105"/>
          <w:sz w:val="24"/>
        </w:rPr>
        <w:t>Large</w:t>
      </w:r>
      <w:r w:rsidRPr="00426C87">
        <w:rPr>
          <w:rFonts w:ascii="Calibri" w:eastAsia="Calibri" w:hAnsi="Calibri" w:cs="Calibri"/>
          <w:spacing w:val="8"/>
          <w:w w:val="105"/>
          <w:sz w:val="24"/>
        </w:rPr>
        <w:t xml:space="preserve"> </w:t>
      </w:r>
      <w:r w:rsidRPr="00426C87">
        <w:rPr>
          <w:rFonts w:ascii="Calibri" w:eastAsia="Calibri" w:hAnsi="Calibri" w:cs="Calibri"/>
          <w:w w:val="105"/>
          <w:sz w:val="24"/>
        </w:rPr>
        <w:t>case</w:t>
      </w:r>
      <w:r w:rsidRPr="00426C87">
        <w:rPr>
          <w:rFonts w:ascii="Calibri" w:eastAsia="Calibri" w:hAnsi="Calibri" w:cs="Calibri"/>
          <w:spacing w:val="8"/>
          <w:w w:val="105"/>
          <w:sz w:val="24"/>
        </w:rPr>
        <w:t xml:space="preserve"> </w:t>
      </w:r>
      <w:r w:rsidRPr="00426C87">
        <w:rPr>
          <w:rFonts w:ascii="Calibri" w:eastAsia="Calibri" w:hAnsi="Calibri" w:cs="Calibri"/>
          <w:w w:val="105"/>
          <w:sz w:val="24"/>
        </w:rPr>
        <w:t>management</w:t>
      </w:r>
      <w:r w:rsidRPr="00426C87">
        <w:rPr>
          <w:rFonts w:ascii="Calibri" w:eastAsia="Calibri" w:hAnsi="Calibri" w:cs="Calibri"/>
          <w:spacing w:val="4"/>
          <w:w w:val="105"/>
          <w:sz w:val="24"/>
        </w:rPr>
        <w:t xml:space="preserve"> </w:t>
      </w:r>
      <w:r w:rsidRPr="00426C87">
        <w:rPr>
          <w:rFonts w:ascii="Calibri" w:eastAsia="Calibri" w:hAnsi="Calibri" w:cs="Calibri"/>
          <w:w w:val="105"/>
          <w:sz w:val="24"/>
        </w:rPr>
        <w:t>review</w:t>
      </w:r>
      <w:r w:rsidR="00A57422">
        <w:rPr>
          <w:rFonts w:ascii="Calibri" w:eastAsia="Calibri" w:hAnsi="Calibri" w:cs="Calibri"/>
          <w:w w:val="105"/>
          <w:sz w:val="24"/>
        </w:rPr>
        <w:t xml:space="preserve"> </w:t>
      </w:r>
    </w:p>
    <w:p w14:paraId="075C9FB0" w14:textId="4AA4AC1C" w:rsidR="00F45F80" w:rsidRPr="00F45F80" w:rsidRDefault="00F45F80" w:rsidP="00F41BE4">
      <w:pPr>
        <w:pStyle w:val="Answer"/>
        <w:ind w:firstLine="576"/>
        <w:rPr>
          <w:rFonts w:eastAsia="Calibri"/>
        </w:rPr>
      </w:pPr>
      <w:r w:rsidRPr="00F45F80">
        <w:rPr>
          <w:rFonts w:eastAsia="Calibri"/>
        </w:rPr>
        <w:t>Our behavioral health solution includes case management</w:t>
      </w:r>
      <w:r w:rsidR="00620242">
        <w:rPr>
          <w:rFonts w:eastAsia="Calibri"/>
        </w:rPr>
        <w:t>:</w:t>
      </w:r>
    </w:p>
    <w:p w14:paraId="0E67BBC1" w14:textId="12F01475" w:rsidR="00F45F80" w:rsidRPr="00F45F80" w:rsidRDefault="00F45F80" w:rsidP="00F41BE4">
      <w:pPr>
        <w:pStyle w:val="Answer"/>
        <w:ind w:left="1152"/>
        <w:rPr>
          <w:rFonts w:eastAsia="Calibri"/>
        </w:rPr>
      </w:pPr>
      <w:r w:rsidRPr="00F45F80">
        <w:rPr>
          <w:rFonts w:eastAsia="Calibri"/>
        </w:rPr>
        <w:t xml:space="preserve">■ Case Management: We identify those at risk or </w:t>
      </w:r>
      <w:proofErr w:type="gramStart"/>
      <w:r w:rsidRPr="00F45F80">
        <w:rPr>
          <w:rFonts w:eastAsia="Calibri"/>
        </w:rPr>
        <w:t>showing</w:t>
      </w:r>
      <w:proofErr w:type="gramEnd"/>
      <w:r w:rsidRPr="00F45F80">
        <w:rPr>
          <w:rFonts w:eastAsia="Calibri"/>
        </w:rPr>
        <w:t xml:space="preserve"> signs of emerging risks. We also identify and engage members with complex needs and those discharging from inpatient care to develop care plans, provide in-the-moment and care plan support and remove barriers while closing gaps in care. Wellness specialists guide, connect and support members; provide navigation during treatment transitions; and provide timely access to care when needed. They also generate actionable care plans with members, tailored to their specific support needs.</w:t>
      </w:r>
    </w:p>
    <w:p w14:paraId="1A4A93EE" w14:textId="0860FB45" w:rsidR="00426C87" w:rsidRDefault="00426C87" w:rsidP="00FB3A4E">
      <w:pPr>
        <w:pStyle w:val="QuestionIndent1AutoLetter"/>
        <w:rPr>
          <w:rFonts w:ascii="Calibri" w:eastAsia="Calibri" w:hAnsi="Calibri" w:cs="Calibri"/>
          <w:w w:val="105"/>
          <w:sz w:val="24"/>
        </w:rPr>
      </w:pPr>
      <w:r w:rsidRPr="00426C87">
        <w:rPr>
          <w:rFonts w:ascii="Calibri" w:eastAsia="Calibri" w:hAnsi="Calibri" w:cs="Calibri"/>
          <w:w w:val="105"/>
          <w:sz w:val="24"/>
        </w:rPr>
        <w:t>Mental/Nervous/Alcohol/Drug</w:t>
      </w:r>
    </w:p>
    <w:p w14:paraId="00188329" w14:textId="77777777" w:rsidR="00F41BE4" w:rsidRPr="00F41BE4" w:rsidRDefault="00F41BE4" w:rsidP="00F41BE4">
      <w:pPr>
        <w:pStyle w:val="AnswerHeading1"/>
        <w:ind w:firstLine="576"/>
        <w:rPr>
          <w:rFonts w:eastAsia="Calibri"/>
        </w:rPr>
      </w:pPr>
      <w:r w:rsidRPr="00F41BE4">
        <w:rPr>
          <w:rFonts w:eastAsia="Calibri"/>
        </w:rPr>
        <w:t>CDUR - Concurrent Drug Review</w:t>
      </w:r>
    </w:p>
    <w:p w14:paraId="281E687C" w14:textId="0C3F8B80" w:rsidR="00F41BE4" w:rsidRPr="00F41BE4" w:rsidRDefault="00F41BE4" w:rsidP="00F41BE4">
      <w:pPr>
        <w:pStyle w:val="AnswerIndent1"/>
        <w:rPr>
          <w:rFonts w:eastAsia="Calibri"/>
        </w:rPr>
      </w:pPr>
      <w:r w:rsidRPr="00F41BE4">
        <w:rPr>
          <w:rFonts w:eastAsia="Calibri"/>
        </w:rPr>
        <w:t>Concurrent Drug Utilization Review (CDUR) is used during claim adjudication to ensure a member is not receiving a drug that may be harmful. During adjudication, CDUR edits are checked simultaneously with other plan edits.</w:t>
      </w:r>
    </w:p>
    <w:p w14:paraId="319B3038" w14:textId="77777777" w:rsidR="00F41BE4" w:rsidRPr="00F41BE4" w:rsidRDefault="00F41BE4" w:rsidP="00F41BE4">
      <w:pPr>
        <w:pStyle w:val="AnswerHeading1"/>
        <w:ind w:firstLine="576"/>
        <w:rPr>
          <w:rFonts w:eastAsia="Calibri"/>
        </w:rPr>
      </w:pPr>
      <w:r w:rsidRPr="00F41BE4">
        <w:rPr>
          <w:rFonts w:eastAsia="Calibri"/>
        </w:rPr>
        <w:t>Retrospective DUR (</w:t>
      </w:r>
      <w:proofErr w:type="spellStart"/>
      <w:r w:rsidRPr="00F41BE4">
        <w:rPr>
          <w:rFonts w:eastAsia="Calibri"/>
        </w:rPr>
        <w:t>rDUR</w:t>
      </w:r>
      <w:proofErr w:type="spellEnd"/>
      <w:r w:rsidRPr="00F41BE4">
        <w:rPr>
          <w:rFonts w:eastAsia="Calibri"/>
        </w:rPr>
        <w:t>)</w:t>
      </w:r>
    </w:p>
    <w:p w14:paraId="29959FA6" w14:textId="77777777" w:rsidR="00F41BE4" w:rsidRPr="00F41BE4" w:rsidRDefault="00F41BE4" w:rsidP="00F41BE4">
      <w:pPr>
        <w:pStyle w:val="AnswerIndent1"/>
        <w:rPr>
          <w:rFonts w:eastAsia="Calibri"/>
        </w:rPr>
      </w:pPr>
      <w:r w:rsidRPr="00F41BE4">
        <w:rPr>
          <w:rFonts w:eastAsia="Calibri"/>
        </w:rPr>
        <w:t xml:space="preserve">Reviews done for pharmacy claims only; </w:t>
      </w:r>
      <w:proofErr w:type="spellStart"/>
      <w:r w:rsidRPr="00F41BE4">
        <w:rPr>
          <w:rFonts w:eastAsia="Calibri"/>
        </w:rPr>
        <w:t>rMDUR</w:t>
      </w:r>
      <w:proofErr w:type="spellEnd"/>
      <w:r w:rsidRPr="00F41BE4">
        <w:rPr>
          <w:rFonts w:eastAsia="Calibri"/>
        </w:rPr>
        <w:t xml:space="preserve"> will not be offered. </w:t>
      </w:r>
      <w:proofErr w:type="gramStart"/>
      <w:r w:rsidRPr="00F41BE4">
        <w:rPr>
          <w:rFonts w:eastAsia="Calibri"/>
        </w:rPr>
        <w:t>Client</w:t>
      </w:r>
      <w:proofErr w:type="gramEnd"/>
      <w:r w:rsidRPr="00F41BE4">
        <w:rPr>
          <w:rFonts w:eastAsia="Calibri"/>
        </w:rPr>
        <w:t xml:space="preserve"> can select either option or both options. Priced according to client selection. Options available for </w:t>
      </w:r>
      <w:proofErr w:type="gramStart"/>
      <w:r w:rsidRPr="00F41BE4">
        <w:rPr>
          <w:rFonts w:eastAsia="Calibri"/>
        </w:rPr>
        <w:t>buy</w:t>
      </w:r>
      <w:proofErr w:type="gramEnd"/>
      <w:r w:rsidRPr="00F41BE4">
        <w:rPr>
          <w:rFonts w:eastAsia="Calibri"/>
        </w:rPr>
        <w:t xml:space="preserve"> up:</w:t>
      </w:r>
    </w:p>
    <w:p w14:paraId="6C1A6BD5" w14:textId="5CB43D00" w:rsidR="00F41BE4" w:rsidRPr="00F41BE4" w:rsidRDefault="00F41BE4" w:rsidP="00F41BE4">
      <w:pPr>
        <w:pStyle w:val="AnswerBullet2"/>
        <w:rPr>
          <w:rFonts w:eastAsia="Calibri"/>
        </w:rPr>
      </w:pPr>
      <w:r w:rsidRPr="00F41BE4">
        <w:rPr>
          <w:rFonts w:eastAsia="Calibri"/>
        </w:rPr>
        <w:t>Safety Management</w:t>
      </w:r>
    </w:p>
    <w:p w14:paraId="4CA7C3FD" w14:textId="77777777" w:rsidR="00F41BE4" w:rsidRPr="00F41BE4" w:rsidRDefault="00F41BE4" w:rsidP="00F41BE4">
      <w:pPr>
        <w:pStyle w:val="AnswerIndent1"/>
        <w:rPr>
          <w:rFonts w:eastAsia="Calibri"/>
        </w:rPr>
      </w:pPr>
      <w:r w:rsidRPr="00F41BE4">
        <w:rPr>
          <w:rFonts w:eastAsia="Calibri"/>
        </w:rPr>
        <w:t>Targets potentially inappropriate medication patterns across a broad range of drug classes</w:t>
      </w:r>
    </w:p>
    <w:p w14:paraId="5B169341" w14:textId="09951C18" w:rsidR="00F41BE4" w:rsidRPr="00F41BE4" w:rsidRDefault="00F41BE4" w:rsidP="00F41BE4">
      <w:pPr>
        <w:pStyle w:val="AnswerBullet2"/>
        <w:rPr>
          <w:rFonts w:eastAsia="Calibri"/>
        </w:rPr>
      </w:pPr>
      <w:r w:rsidRPr="00F41BE4">
        <w:rPr>
          <w:rFonts w:eastAsia="Calibri"/>
        </w:rPr>
        <w:t>Gaps in Care</w:t>
      </w:r>
    </w:p>
    <w:p w14:paraId="7D16A831" w14:textId="78E11A71" w:rsidR="004C54B6" w:rsidRDefault="00F41BE4" w:rsidP="00F41BE4">
      <w:pPr>
        <w:pStyle w:val="AnswerIndent1"/>
        <w:rPr>
          <w:rFonts w:eastAsia="Calibri"/>
        </w:rPr>
      </w:pPr>
      <w:r w:rsidRPr="00F41BE4">
        <w:rPr>
          <w:rFonts w:eastAsia="Calibri"/>
        </w:rPr>
        <w:t>The Gaps in Care program helps close medication gaps for members with chronic diseases.</w:t>
      </w:r>
    </w:p>
    <w:p w14:paraId="3A19D439" w14:textId="451941D3" w:rsidR="00426C87" w:rsidRDefault="00426C87" w:rsidP="00C213B6">
      <w:pPr>
        <w:pStyle w:val="Question-AutoNumber"/>
        <w:rPr>
          <w:rFonts w:eastAsia="Calibri"/>
          <w:w w:val="105"/>
        </w:rPr>
      </w:pPr>
      <w:r w:rsidRPr="00426C87">
        <w:rPr>
          <w:rFonts w:eastAsia="Calibri"/>
          <w:w w:val="105"/>
        </w:rPr>
        <w:t>How</w:t>
      </w:r>
      <w:r w:rsidRPr="00426C87">
        <w:rPr>
          <w:rFonts w:eastAsia="Calibri"/>
          <w:spacing w:val="-2"/>
          <w:w w:val="105"/>
        </w:rPr>
        <w:t xml:space="preserve"> </w:t>
      </w:r>
      <w:r w:rsidRPr="00426C87">
        <w:rPr>
          <w:rFonts w:eastAsia="Calibri"/>
          <w:w w:val="105"/>
        </w:rPr>
        <w:t>is</w:t>
      </w:r>
      <w:r w:rsidRPr="00426C87">
        <w:rPr>
          <w:rFonts w:eastAsia="Calibri"/>
          <w:spacing w:val="-2"/>
          <w:w w:val="105"/>
        </w:rPr>
        <w:t xml:space="preserve"> </w:t>
      </w:r>
      <w:r w:rsidRPr="00426C87">
        <w:rPr>
          <w:rFonts w:eastAsia="Calibri"/>
          <w:w w:val="105"/>
        </w:rPr>
        <w:t>medical</w:t>
      </w:r>
      <w:r w:rsidRPr="00426C87">
        <w:rPr>
          <w:rFonts w:eastAsia="Calibri"/>
          <w:spacing w:val="-2"/>
          <w:w w:val="105"/>
        </w:rPr>
        <w:t xml:space="preserve"> </w:t>
      </w:r>
      <w:r w:rsidRPr="00426C87">
        <w:rPr>
          <w:rFonts w:eastAsia="Calibri"/>
          <w:w w:val="105"/>
        </w:rPr>
        <w:t>management</w:t>
      </w:r>
      <w:r w:rsidRPr="00426C87">
        <w:rPr>
          <w:rFonts w:eastAsia="Calibri"/>
          <w:spacing w:val="-2"/>
          <w:w w:val="105"/>
        </w:rPr>
        <w:t xml:space="preserve"> </w:t>
      </w:r>
      <w:r w:rsidRPr="00426C87">
        <w:rPr>
          <w:rFonts w:eastAsia="Calibri"/>
          <w:w w:val="105"/>
        </w:rPr>
        <w:t>integrated</w:t>
      </w:r>
      <w:r w:rsidRPr="00426C87">
        <w:rPr>
          <w:rFonts w:eastAsia="Calibri"/>
          <w:spacing w:val="-2"/>
          <w:w w:val="105"/>
        </w:rPr>
        <w:t xml:space="preserve"> </w:t>
      </w:r>
      <w:proofErr w:type="gramStart"/>
      <w:r w:rsidRPr="00426C87">
        <w:rPr>
          <w:rFonts w:eastAsia="Calibri"/>
          <w:w w:val="105"/>
        </w:rPr>
        <w:t>in</w:t>
      </w:r>
      <w:proofErr w:type="gramEnd"/>
      <w:r w:rsidRPr="00426C87">
        <w:rPr>
          <w:rFonts w:eastAsia="Calibri"/>
          <w:w w:val="105"/>
        </w:rPr>
        <w:t xml:space="preserve"> the</w:t>
      </w:r>
      <w:r w:rsidRPr="00426C87">
        <w:rPr>
          <w:rFonts w:eastAsia="Calibri"/>
          <w:spacing w:val="-2"/>
          <w:w w:val="105"/>
        </w:rPr>
        <w:t xml:space="preserve"> </w:t>
      </w:r>
      <w:r w:rsidRPr="00426C87">
        <w:rPr>
          <w:rFonts w:eastAsia="Calibri"/>
          <w:w w:val="105"/>
        </w:rPr>
        <w:t>claims</w:t>
      </w:r>
      <w:r w:rsidRPr="00426C87">
        <w:rPr>
          <w:rFonts w:eastAsia="Calibri"/>
          <w:spacing w:val="-2"/>
          <w:w w:val="105"/>
        </w:rPr>
        <w:t xml:space="preserve"> </w:t>
      </w:r>
      <w:r w:rsidRPr="00426C87">
        <w:rPr>
          <w:rFonts w:eastAsia="Calibri"/>
          <w:w w:val="105"/>
        </w:rPr>
        <w:t>payment</w:t>
      </w:r>
      <w:r w:rsidRPr="00426C87">
        <w:rPr>
          <w:rFonts w:eastAsia="Calibri"/>
          <w:spacing w:val="-2"/>
          <w:w w:val="105"/>
        </w:rPr>
        <w:t xml:space="preserve"> </w:t>
      </w:r>
      <w:r w:rsidRPr="00426C87">
        <w:rPr>
          <w:rFonts w:eastAsia="Calibri"/>
          <w:w w:val="105"/>
        </w:rPr>
        <w:t>system?</w:t>
      </w:r>
      <w:r w:rsidRPr="00426C87">
        <w:rPr>
          <w:rFonts w:eastAsia="Calibri"/>
          <w:spacing w:val="-2"/>
          <w:w w:val="105"/>
        </w:rPr>
        <w:t xml:space="preserve"> </w:t>
      </w:r>
      <w:r w:rsidRPr="00426C87">
        <w:rPr>
          <w:rFonts w:eastAsia="Calibri"/>
          <w:w w:val="105"/>
        </w:rPr>
        <w:t>What are your limitations? How will you integrate the UR services?</w:t>
      </w:r>
      <w:r w:rsidRPr="00426C87">
        <w:rPr>
          <w:rFonts w:eastAsia="Calibri"/>
          <w:spacing w:val="40"/>
          <w:w w:val="105"/>
        </w:rPr>
        <w:t xml:space="preserve"> </w:t>
      </w:r>
      <w:r w:rsidRPr="00426C87">
        <w:rPr>
          <w:rFonts w:eastAsia="Calibri"/>
          <w:w w:val="105"/>
        </w:rPr>
        <w:t xml:space="preserve">Do you provide </w:t>
      </w:r>
      <w:proofErr w:type="gramStart"/>
      <w:r w:rsidRPr="00426C87">
        <w:rPr>
          <w:rFonts w:eastAsia="Calibri"/>
          <w:w w:val="105"/>
        </w:rPr>
        <w:t>a nationwide</w:t>
      </w:r>
      <w:proofErr w:type="gramEnd"/>
      <w:r w:rsidRPr="00426C87">
        <w:rPr>
          <w:rFonts w:eastAsia="Calibri"/>
          <w:w w:val="105"/>
        </w:rPr>
        <w:t xml:space="preserve"> toll-free telephone number?</w:t>
      </w:r>
      <w:r w:rsidRPr="00426C87">
        <w:rPr>
          <w:rFonts w:eastAsia="Calibri"/>
          <w:spacing w:val="40"/>
          <w:w w:val="105"/>
        </w:rPr>
        <w:t xml:space="preserve"> </w:t>
      </w:r>
      <w:r w:rsidRPr="00426C87">
        <w:rPr>
          <w:rFonts w:eastAsia="Calibri"/>
          <w:w w:val="105"/>
        </w:rPr>
        <w:t>Provide sample brochures used in explaining programs to insureds.</w:t>
      </w:r>
      <w:r w:rsidR="00126E60">
        <w:rPr>
          <w:rFonts w:eastAsia="Calibri"/>
          <w:w w:val="105"/>
        </w:rPr>
        <w:t xml:space="preserve"> </w:t>
      </w:r>
    </w:p>
    <w:p w14:paraId="19362028" w14:textId="77777777" w:rsidR="008B48F3" w:rsidRPr="00002E8B" w:rsidRDefault="008B48F3" w:rsidP="008B48F3">
      <w:pPr>
        <w:pStyle w:val="Answer"/>
      </w:pPr>
      <w:r w:rsidRPr="00002E8B">
        <w:t>Relevant information is stored in a notification database that contains clinical records from care management. The claim system interacts with this database during notification processing. During claim adjudication, the information provided is used to:</w:t>
      </w:r>
    </w:p>
    <w:p w14:paraId="4C7C5BE6" w14:textId="77777777" w:rsidR="008B48F3" w:rsidRPr="00002E8B" w:rsidRDefault="008B48F3" w:rsidP="008B48F3">
      <w:pPr>
        <w:pStyle w:val="AnswerBullet1"/>
      </w:pPr>
      <w:r w:rsidRPr="00002E8B">
        <w:t>Verify that notification requirements have been met</w:t>
      </w:r>
    </w:p>
    <w:p w14:paraId="59DE5753" w14:textId="77777777" w:rsidR="008B48F3" w:rsidRPr="00002E8B" w:rsidRDefault="008B48F3" w:rsidP="008B48F3">
      <w:pPr>
        <w:pStyle w:val="AnswerBullet1"/>
      </w:pPr>
      <w:r w:rsidRPr="00002E8B">
        <w:t>Determine if any penalties or incentives are to be applied</w:t>
      </w:r>
    </w:p>
    <w:p w14:paraId="41C90403" w14:textId="77777777" w:rsidR="008B48F3" w:rsidRDefault="008B48F3" w:rsidP="008B48F3">
      <w:pPr>
        <w:pStyle w:val="AnswerBullet1"/>
      </w:pPr>
      <w:r w:rsidRPr="00002E8B">
        <w:t>Promote accurate adjudication of claims based on care management activities</w:t>
      </w:r>
    </w:p>
    <w:p w14:paraId="57ABC067" w14:textId="77777777" w:rsidR="008B48F3" w:rsidRPr="00002E8B" w:rsidRDefault="008B48F3" w:rsidP="008B48F3">
      <w:pPr>
        <w:pStyle w:val="Answer"/>
      </w:pPr>
      <w:r>
        <w:t>In addition, o</w:t>
      </w:r>
      <w:r w:rsidRPr="00002E8B">
        <w:t>ur medical claim review nurses provide initial medical consultation for investigation of unusual or complex claim decisions involving review of medical information and clinical appeal situations.</w:t>
      </w:r>
    </w:p>
    <w:p w14:paraId="73011D09" w14:textId="77777777" w:rsidR="008B48F3" w:rsidRPr="00002E8B" w:rsidRDefault="008B48F3" w:rsidP="008B48F3">
      <w:pPr>
        <w:pStyle w:val="Answer"/>
      </w:pPr>
      <w:r w:rsidRPr="00002E8B">
        <w:t xml:space="preserve">These nurse consultants are </w:t>
      </w:r>
      <w:proofErr w:type="gramStart"/>
      <w:r w:rsidRPr="00002E8B">
        <w:t>experienced,</w:t>
      </w:r>
      <w:proofErr w:type="gramEnd"/>
      <w:r w:rsidRPr="00002E8B">
        <w:t xml:space="preserve"> professional registered nurses (RNs) located in our transaction centers. In addition to their own knowledge base, they are equipped with online access to medical guidelines and information on a wide range of health care services. In complex situations, the nurse consultants may </w:t>
      </w:r>
      <w:proofErr w:type="gramStart"/>
      <w:r w:rsidRPr="00002E8B">
        <w:t>refer</w:t>
      </w:r>
      <w:proofErr w:type="gramEnd"/>
      <w:r w:rsidRPr="00002E8B">
        <w:t xml:space="preserve"> a case to one of our medical directors.</w:t>
      </w:r>
    </w:p>
    <w:p w14:paraId="0CC3D883" w14:textId="77777777" w:rsidR="008B48F3" w:rsidRPr="00002E8B" w:rsidRDefault="008B48F3" w:rsidP="008B48F3">
      <w:pPr>
        <w:pStyle w:val="Answer"/>
      </w:pPr>
      <w:r w:rsidRPr="00002E8B">
        <w:t xml:space="preserve">In </w:t>
      </w:r>
      <w:r>
        <w:t>these instances</w:t>
      </w:r>
      <w:r w:rsidRPr="00002E8B">
        <w:t xml:space="preserve">, </w:t>
      </w:r>
      <w:r>
        <w:t xml:space="preserve">if </w:t>
      </w:r>
      <w:r w:rsidRPr="00002E8B">
        <w:t xml:space="preserve">the case involves assessment by a medical director, </w:t>
      </w:r>
      <w:r>
        <w:t>the medical director then</w:t>
      </w:r>
      <w:r w:rsidRPr="00002E8B">
        <w:t xml:space="preserve"> reviews case documentation and may call the attending physician to gain additional insight into the case.</w:t>
      </w:r>
      <w:r>
        <w:t xml:space="preserve"> </w:t>
      </w:r>
      <w:r w:rsidRPr="00002E8B">
        <w:t>Annually, medical directors are involved in about 10% of appeals.</w:t>
      </w:r>
    </w:p>
    <w:p w14:paraId="5055BEFA" w14:textId="77777777" w:rsidR="008B48F3" w:rsidRPr="00126E60" w:rsidRDefault="008B48F3" w:rsidP="008B48F3">
      <w:pPr>
        <w:pStyle w:val="Answer"/>
      </w:pPr>
      <w:r w:rsidRPr="000D3530">
        <w:t>We provide a toll-free telephone number for members to use to reach our advocates who can answer their claim-related questions. This number is printed on the back of the member’s ID card. Our member services technology provides advocates with real-time access to claims, member demographic and benefit information and many other resources.</w:t>
      </w:r>
    </w:p>
    <w:p w14:paraId="048C6F2A" w14:textId="77777777" w:rsidR="008B48F3" w:rsidRPr="00126E60" w:rsidRDefault="008B48F3" w:rsidP="008B48F3">
      <w:pPr>
        <w:pStyle w:val="Answer"/>
        <w:rPr>
          <w:rFonts w:eastAsia="Calibri"/>
        </w:rPr>
      </w:pPr>
      <w:r>
        <w:rPr>
          <w:rFonts w:eastAsia="Calibri"/>
        </w:rPr>
        <w:t>Please see the attachment titled, “Sample Self Insured Welcome Brochure.”</w:t>
      </w:r>
    </w:p>
    <w:p w14:paraId="0BEF627B" w14:textId="7956A415" w:rsidR="00426C87" w:rsidRDefault="00426C87" w:rsidP="00C213B6">
      <w:pPr>
        <w:pStyle w:val="Question-AutoNumber"/>
        <w:rPr>
          <w:rFonts w:eastAsia="Calibri"/>
          <w:w w:val="105"/>
        </w:rPr>
      </w:pPr>
      <w:r w:rsidRPr="00426C87">
        <w:rPr>
          <w:rFonts w:eastAsia="Calibri"/>
          <w:w w:val="105"/>
        </w:rPr>
        <w:t>Describe your large claim or catastrophic claim management.</w:t>
      </w:r>
      <w:r w:rsidRPr="00426C87">
        <w:rPr>
          <w:rFonts w:eastAsia="Calibri"/>
          <w:spacing w:val="40"/>
          <w:w w:val="105"/>
        </w:rPr>
        <w:t xml:space="preserve"> </w:t>
      </w:r>
      <w:r w:rsidRPr="00426C87">
        <w:rPr>
          <w:rFonts w:eastAsia="Calibri"/>
          <w:w w:val="105"/>
        </w:rPr>
        <w:t>Do you wait until the claim reaches a</w:t>
      </w:r>
      <w:r w:rsidRPr="00426C87">
        <w:rPr>
          <w:rFonts w:eastAsia="Calibri"/>
          <w:spacing w:val="-2"/>
          <w:w w:val="105"/>
        </w:rPr>
        <w:t xml:space="preserve"> </w:t>
      </w:r>
      <w:r w:rsidRPr="00971BDF">
        <w:rPr>
          <w:rFonts w:eastAsia="Calibri"/>
          <w:w w:val="105"/>
        </w:rPr>
        <w:t>certain dollar amount before it is considered a "large or catastrophic claim" or do you base it on diagnosis?</w:t>
      </w:r>
      <w:r w:rsidRPr="00971BDF">
        <w:rPr>
          <w:rFonts w:eastAsia="Calibri"/>
          <w:spacing w:val="40"/>
          <w:w w:val="105"/>
        </w:rPr>
        <w:t xml:space="preserve"> </w:t>
      </w:r>
      <w:r w:rsidRPr="00971BDF">
        <w:rPr>
          <w:rFonts w:eastAsia="Calibri"/>
          <w:w w:val="105"/>
        </w:rPr>
        <w:t xml:space="preserve">Does your claim </w:t>
      </w:r>
      <w:proofErr w:type="gramStart"/>
      <w:r w:rsidRPr="00971BDF">
        <w:rPr>
          <w:rFonts w:eastAsia="Calibri"/>
          <w:w w:val="105"/>
        </w:rPr>
        <w:t>paying</w:t>
      </w:r>
      <w:proofErr w:type="gramEnd"/>
      <w:r w:rsidRPr="00971BDF">
        <w:rPr>
          <w:rFonts w:eastAsia="Calibri"/>
          <w:w w:val="105"/>
        </w:rPr>
        <w:t xml:space="preserve"> system have early detection devices to alert a large claim case management firm of </w:t>
      </w:r>
      <w:proofErr w:type="gramStart"/>
      <w:r w:rsidRPr="00971BDF">
        <w:rPr>
          <w:rFonts w:eastAsia="Calibri"/>
          <w:w w:val="105"/>
        </w:rPr>
        <w:t>a potential</w:t>
      </w:r>
      <w:proofErr w:type="gramEnd"/>
      <w:r w:rsidRPr="00971BDF">
        <w:rPr>
          <w:rFonts w:eastAsia="Calibri"/>
          <w:w w:val="105"/>
        </w:rPr>
        <w:t xml:space="preserve"> large claims and/or any level set by client with </w:t>
      </w:r>
      <w:proofErr w:type="gramStart"/>
      <w:r w:rsidRPr="00971BDF">
        <w:rPr>
          <w:rFonts w:eastAsia="Calibri"/>
          <w:w w:val="105"/>
        </w:rPr>
        <w:t>48 hour</w:t>
      </w:r>
      <w:proofErr w:type="gramEnd"/>
      <w:r w:rsidRPr="00971BDF">
        <w:rPr>
          <w:rFonts w:eastAsia="Calibri"/>
          <w:w w:val="105"/>
        </w:rPr>
        <w:t xml:space="preserve"> notice?</w:t>
      </w:r>
      <w:r w:rsidRPr="00971BDF">
        <w:rPr>
          <w:rFonts w:eastAsia="Calibri"/>
          <w:spacing w:val="40"/>
          <w:w w:val="105"/>
        </w:rPr>
        <w:t xml:space="preserve"> </w:t>
      </w:r>
      <w:r w:rsidRPr="00971BDF">
        <w:rPr>
          <w:rFonts w:eastAsia="Calibri"/>
          <w:w w:val="105"/>
        </w:rPr>
        <w:t xml:space="preserve">Explain </w:t>
      </w:r>
      <w:proofErr w:type="gramStart"/>
      <w:r w:rsidRPr="00971BDF">
        <w:rPr>
          <w:rFonts w:eastAsia="Calibri"/>
          <w:w w:val="105"/>
        </w:rPr>
        <w:t>in detail step-by- step procedures</w:t>
      </w:r>
      <w:proofErr w:type="gramEnd"/>
      <w:r w:rsidRPr="00971BDF">
        <w:rPr>
          <w:rFonts w:eastAsia="Calibri"/>
          <w:w w:val="105"/>
        </w:rPr>
        <w:t>.</w:t>
      </w:r>
      <w:r w:rsidR="00734CD3">
        <w:rPr>
          <w:rFonts w:eastAsia="Calibri"/>
          <w:w w:val="105"/>
        </w:rPr>
        <w:t xml:space="preserve"> </w:t>
      </w:r>
    </w:p>
    <w:p w14:paraId="292BDE3C" w14:textId="77777777" w:rsidR="002C102B" w:rsidRPr="002C102B" w:rsidRDefault="002C102B" w:rsidP="002C102B">
      <w:pPr>
        <w:pStyle w:val="Answer"/>
        <w:rPr>
          <w:rFonts w:eastAsia="Calibri"/>
        </w:rPr>
      </w:pPr>
      <w:r w:rsidRPr="002C102B">
        <w:rPr>
          <w:rFonts w:eastAsia="Calibri"/>
        </w:rPr>
        <w:t>The high-dollar claim notification process provides for notification of high-dollar claims to various business areas and to the customer, as appropriate. It includes an additional operational review of claim payments of $250,000 or more before the payment is released and payment notification at the $250,000 level.</w:t>
      </w:r>
    </w:p>
    <w:p w14:paraId="12F97DF0" w14:textId="77777777" w:rsidR="002C102B" w:rsidRPr="002C102B" w:rsidRDefault="002C102B" w:rsidP="002C102B">
      <w:pPr>
        <w:pStyle w:val="Answer"/>
        <w:rPr>
          <w:rFonts w:eastAsia="Calibri"/>
        </w:rPr>
      </w:pPr>
      <w:r w:rsidRPr="002C102B">
        <w:rPr>
          <w:rFonts w:eastAsia="Calibri"/>
        </w:rPr>
        <w:t>Designated representatives from the production (claim) department’s Development and Standards, and Quality organizations ensure that benefits are paid according to existing policies and procedures and audit the claim using established audit criteria. After this review, an Operations High-Dollar Claim Review Committee reviews the proposed claim payment to confirm that claim payment is reasonable and accurate according to benefit plan guidelines, contracts with physicians and other health care professionals, industry guidelines and our reimbursement policy.</w:t>
      </w:r>
    </w:p>
    <w:p w14:paraId="08612760" w14:textId="77777777" w:rsidR="002C102B" w:rsidRPr="002C102B" w:rsidRDefault="002C102B" w:rsidP="002C102B">
      <w:pPr>
        <w:pStyle w:val="Answer"/>
        <w:rPr>
          <w:rFonts w:eastAsia="Calibri"/>
        </w:rPr>
      </w:pPr>
      <w:r w:rsidRPr="002C102B">
        <w:rPr>
          <w:rFonts w:eastAsia="Calibri"/>
        </w:rPr>
        <w:t>Online claim payment information is always available through our employer website, Employer eServices.</w:t>
      </w:r>
    </w:p>
    <w:p w14:paraId="1230306C" w14:textId="77777777" w:rsidR="002C102B" w:rsidRPr="002C102B" w:rsidRDefault="002C102B" w:rsidP="002C102B">
      <w:pPr>
        <w:pStyle w:val="AnswerHeading1"/>
        <w:rPr>
          <w:rFonts w:eastAsia="Calibri"/>
        </w:rPr>
      </w:pPr>
      <w:r w:rsidRPr="002C102B">
        <w:rPr>
          <w:rFonts w:eastAsia="Calibri"/>
        </w:rPr>
        <w:t>ACCOUNT MANAGEMENT</w:t>
      </w:r>
    </w:p>
    <w:p w14:paraId="5DBE4898" w14:textId="3A6FCEB2" w:rsidR="002C102B" w:rsidRPr="002C102B" w:rsidRDefault="00537250" w:rsidP="002C102B">
      <w:pPr>
        <w:pStyle w:val="Answer"/>
        <w:rPr>
          <w:rFonts w:eastAsia="Calibri"/>
        </w:rPr>
      </w:pPr>
      <w:r>
        <w:rPr>
          <w:rFonts w:eastAsia="Calibri"/>
        </w:rPr>
        <w:t>Boise Cascade Company</w:t>
      </w:r>
      <w:r w:rsidR="002C102B" w:rsidRPr="002C102B">
        <w:rPr>
          <w:rFonts w:eastAsia="Calibri"/>
        </w:rPr>
        <w:t xml:space="preserve">'s designated strategic client executive (SCE) will review catastrophic claim information with </w:t>
      </w:r>
      <w:r>
        <w:rPr>
          <w:rFonts w:eastAsia="Calibri"/>
        </w:rPr>
        <w:t>Boise Cascade Company</w:t>
      </w:r>
      <w:r w:rsidR="002C102B" w:rsidRPr="002C102B">
        <w:rPr>
          <w:rFonts w:eastAsia="Calibri"/>
        </w:rPr>
        <w:t xml:space="preserve"> on at least a monthly basis, or as new catastrophic cases occur. The account management team (AMT) is alerted regularly to potential high-dollar cases, and they work closely with our inpatient case managers and medical directors to understand current catastrophic cases and oversight being provided so we </w:t>
      </w:r>
      <w:proofErr w:type="gramStart"/>
      <w:r w:rsidR="002C102B" w:rsidRPr="002C102B">
        <w:rPr>
          <w:rFonts w:eastAsia="Calibri"/>
        </w:rPr>
        <w:t>are able to</w:t>
      </w:r>
      <w:proofErr w:type="gramEnd"/>
      <w:r w:rsidR="002C102B" w:rsidRPr="002C102B">
        <w:rPr>
          <w:rFonts w:eastAsia="Calibri"/>
        </w:rPr>
        <w:t xml:space="preserve"> convey the information you need to know on a regular and timely basis.</w:t>
      </w:r>
    </w:p>
    <w:p w14:paraId="67F3D33F" w14:textId="795F1AC4" w:rsidR="002C102B" w:rsidRPr="002C102B" w:rsidRDefault="002C102B" w:rsidP="002C102B">
      <w:pPr>
        <w:pStyle w:val="Answer"/>
        <w:rPr>
          <w:rFonts w:eastAsia="Calibri"/>
        </w:rPr>
      </w:pPr>
      <w:r w:rsidRPr="002C102B">
        <w:rPr>
          <w:rFonts w:eastAsia="Calibri"/>
        </w:rPr>
        <w:t xml:space="preserve">Our monthly Advance Notification Report will help </w:t>
      </w:r>
      <w:r w:rsidR="00537250">
        <w:rPr>
          <w:rFonts w:eastAsia="Calibri"/>
        </w:rPr>
        <w:t>Boise Cascade Company</w:t>
      </w:r>
      <w:r w:rsidRPr="002C102B">
        <w:rPr>
          <w:rFonts w:eastAsia="Calibri"/>
        </w:rPr>
        <w:t xml:space="preserve"> plan for potential high-cost claimants. We have expanded the data criteria of our high-cost claimant reporting to help our customers budget appropriately, casting a wider </w:t>
      </w:r>
      <w:proofErr w:type="gramStart"/>
      <w:r w:rsidRPr="002C102B">
        <w:rPr>
          <w:rFonts w:eastAsia="Calibri"/>
        </w:rPr>
        <w:t>net</w:t>
      </w:r>
      <w:proofErr w:type="gramEnd"/>
      <w:r w:rsidRPr="002C102B">
        <w:rPr>
          <w:rFonts w:eastAsia="Calibri"/>
        </w:rPr>
        <w:t xml:space="preserve"> to easily identify this population.</w:t>
      </w:r>
    </w:p>
    <w:p w14:paraId="0FFC0489" w14:textId="77777777" w:rsidR="002C102B" w:rsidRPr="002C102B" w:rsidRDefault="002C102B" w:rsidP="002C102B">
      <w:pPr>
        <w:pStyle w:val="Answer"/>
        <w:rPr>
          <w:rFonts w:eastAsia="Calibri"/>
        </w:rPr>
      </w:pPr>
      <w:r w:rsidRPr="002C102B">
        <w:rPr>
          <w:rFonts w:eastAsia="Calibri"/>
        </w:rPr>
        <w:t>The report identifies potential high-cost claimants by using the following parameters:</w:t>
      </w:r>
    </w:p>
    <w:p w14:paraId="5246BDC8" w14:textId="1D387A71" w:rsidR="002C102B" w:rsidRPr="002C102B" w:rsidRDefault="002C102B" w:rsidP="00F41BE4">
      <w:pPr>
        <w:pStyle w:val="AnswerBullet1"/>
        <w:rPr>
          <w:rFonts w:eastAsia="Calibri"/>
        </w:rPr>
      </w:pPr>
      <w:r w:rsidRPr="002C102B">
        <w:rPr>
          <w:rFonts w:eastAsia="Calibri"/>
        </w:rPr>
        <w:t>Expected costs are based on historical costs associated with similar notifications.</w:t>
      </w:r>
    </w:p>
    <w:p w14:paraId="7EEB7C77" w14:textId="1ABE0563" w:rsidR="002C102B" w:rsidRPr="002C102B" w:rsidRDefault="002C102B" w:rsidP="00F41BE4">
      <w:pPr>
        <w:pStyle w:val="AnswerBullet1"/>
        <w:rPr>
          <w:rFonts w:eastAsia="Calibri"/>
        </w:rPr>
      </w:pPr>
      <w:r w:rsidRPr="002C102B">
        <w:rPr>
          <w:rFonts w:eastAsia="Calibri"/>
        </w:rPr>
        <w:t>The hierarchical approach estimates costs based on hospital, minor market, Agency for Healthcare Research and Quality (AHRQ) diagnosis category and length of stay</w:t>
      </w:r>
    </w:p>
    <w:p w14:paraId="2B12E721" w14:textId="06E1739F" w:rsidR="002C102B" w:rsidRPr="002C102B" w:rsidRDefault="002C102B" w:rsidP="00F41BE4">
      <w:pPr>
        <w:pStyle w:val="AnswerBullet1"/>
        <w:rPr>
          <w:rFonts w:eastAsia="Calibri"/>
        </w:rPr>
      </w:pPr>
      <w:r w:rsidRPr="002C102B">
        <w:rPr>
          <w:rFonts w:eastAsia="Calibri"/>
        </w:rPr>
        <w:t>Open and discharged notifications</w:t>
      </w:r>
    </w:p>
    <w:p w14:paraId="0F39A73F" w14:textId="121D4746" w:rsidR="002C102B" w:rsidRPr="002C102B" w:rsidRDefault="002C102B" w:rsidP="00F41BE4">
      <w:pPr>
        <w:pStyle w:val="AnswerBullet1"/>
        <w:rPr>
          <w:rFonts w:eastAsia="Calibri"/>
        </w:rPr>
      </w:pPr>
      <w:r w:rsidRPr="002C102B">
        <w:rPr>
          <w:rFonts w:eastAsia="Calibri"/>
        </w:rPr>
        <w:t>Potential cost of $100,000 or more</w:t>
      </w:r>
    </w:p>
    <w:p w14:paraId="31D1CF97" w14:textId="3D807EE9" w:rsidR="002C102B" w:rsidRPr="002C102B" w:rsidRDefault="002C102B" w:rsidP="002C102B">
      <w:pPr>
        <w:pStyle w:val="Answer"/>
        <w:rPr>
          <w:rFonts w:eastAsia="Calibri"/>
        </w:rPr>
      </w:pPr>
      <w:r w:rsidRPr="002C102B">
        <w:rPr>
          <w:rFonts w:eastAsia="Calibri"/>
        </w:rPr>
        <w:t xml:space="preserve">Additional catastrophic claims reports are available through our Employer eServices and Health Plan Manager reporting applications. We will work closely with </w:t>
      </w:r>
      <w:r w:rsidR="00537250">
        <w:rPr>
          <w:rFonts w:eastAsia="Calibri"/>
        </w:rPr>
        <w:t>Boise Cascade Company</w:t>
      </w:r>
      <w:r w:rsidRPr="002C102B">
        <w:rPr>
          <w:rFonts w:eastAsia="Calibri"/>
        </w:rPr>
        <w:t xml:space="preserve"> to determine the information, format and frequency that meets your needs.   </w:t>
      </w:r>
    </w:p>
    <w:p w14:paraId="59159411" w14:textId="77777777" w:rsidR="002C102B" w:rsidRPr="002C102B" w:rsidRDefault="002C102B" w:rsidP="002C102B">
      <w:pPr>
        <w:pStyle w:val="Answer"/>
        <w:rPr>
          <w:rFonts w:eastAsia="Calibri"/>
        </w:rPr>
      </w:pPr>
      <w:r w:rsidRPr="002C102B">
        <w:rPr>
          <w:rFonts w:eastAsia="Calibri"/>
        </w:rPr>
        <w:t>In addition to weekly high-dollar notification letters and regularly scheduled monthly reports, we are also currently piloting an improved series of reports, including a new Catastrophic Case Monthly Activity Report, which will assist our customers' finance departments in tracking claims activity for catastrophic cases, and a Catastrophic Case Dashboard, which will further improve our process of sharing and updating this critical information.</w:t>
      </w:r>
    </w:p>
    <w:p w14:paraId="2BDE4391" w14:textId="4D569A5D" w:rsidR="002C102B" w:rsidRPr="002C102B" w:rsidRDefault="002C102B" w:rsidP="002C102B">
      <w:pPr>
        <w:pStyle w:val="Answer"/>
        <w:rPr>
          <w:rFonts w:eastAsia="Calibri"/>
        </w:rPr>
      </w:pPr>
      <w:r w:rsidRPr="002C102B">
        <w:rPr>
          <w:rFonts w:eastAsia="Calibri"/>
        </w:rPr>
        <w:t xml:space="preserve">Comprehensive, yet streamlined, our reports provide a unified view of claimants, both current and potential future expenses, that can help </w:t>
      </w:r>
      <w:r w:rsidR="00537250">
        <w:rPr>
          <w:rFonts w:eastAsia="Calibri"/>
        </w:rPr>
        <w:t>Boise Cascade Company</w:t>
      </w:r>
      <w:r w:rsidRPr="002C102B">
        <w:rPr>
          <w:rFonts w:eastAsia="Calibri"/>
        </w:rPr>
        <w:t xml:space="preserve"> and UnitedHealthcare together ensure that these members are being engaged in the right program at the right time </w:t>
      </w:r>
      <w:proofErr w:type="gramStart"/>
      <w:r w:rsidRPr="002C102B">
        <w:rPr>
          <w:rFonts w:eastAsia="Calibri"/>
        </w:rPr>
        <w:t>in order to</w:t>
      </w:r>
      <w:proofErr w:type="gramEnd"/>
      <w:r w:rsidRPr="002C102B">
        <w:rPr>
          <w:rFonts w:eastAsia="Calibri"/>
        </w:rPr>
        <w:t xml:space="preserve"> drive down overall medical spend.</w:t>
      </w:r>
    </w:p>
    <w:p w14:paraId="08D2E107" w14:textId="77777777" w:rsidR="002C102B" w:rsidRPr="002C102B" w:rsidRDefault="002C102B" w:rsidP="002C102B">
      <w:pPr>
        <w:pStyle w:val="Answer"/>
        <w:rPr>
          <w:rFonts w:eastAsia="Calibri"/>
        </w:rPr>
      </w:pPr>
      <w:r w:rsidRPr="002C102B">
        <w:rPr>
          <w:rFonts w:eastAsia="Calibri"/>
        </w:rPr>
        <w:t xml:space="preserve">While our goal is to proactively anticipate members at risk and deliver interventions before significant unnecessary costs are incurred, we also monitor and engage with high-cost claimants – those members with $50,000 or more in medical spending within a 12-month time frame. High-cost claimants are identified specifically by </w:t>
      </w:r>
      <w:proofErr w:type="gramStart"/>
      <w:r w:rsidRPr="002C102B">
        <w:rPr>
          <w:rFonts w:eastAsia="Calibri"/>
        </w:rPr>
        <w:t>claim spend</w:t>
      </w:r>
      <w:proofErr w:type="gramEnd"/>
      <w:r w:rsidRPr="002C102B">
        <w:rPr>
          <w:rFonts w:eastAsia="Calibri"/>
        </w:rPr>
        <w:t xml:space="preserve"> within our </w:t>
      </w:r>
      <w:proofErr w:type="spellStart"/>
      <w:r w:rsidRPr="002C102B">
        <w:rPr>
          <w:rFonts w:eastAsia="Calibri"/>
        </w:rPr>
        <w:t>eSync</w:t>
      </w:r>
      <w:proofErr w:type="spellEnd"/>
      <w:r w:rsidRPr="002C102B">
        <w:rPr>
          <w:rFonts w:eastAsia="Calibri"/>
        </w:rPr>
        <w:t xml:space="preserve"> clinical intelligence data, enabling our nurses to detect them quickly and easily </w:t>
      </w:r>
      <w:proofErr w:type="gramStart"/>
      <w:r w:rsidRPr="002C102B">
        <w:rPr>
          <w:rFonts w:eastAsia="Calibri"/>
        </w:rPr>
        <w:t>in order to</w:t>
      </w:r>
      <w:proofErr w:type="gramEnd"/>
      <w:r w:rsidRPr="002C102B">
        <w:rPr>
          <w:rFonts w:eastAsia="Calibri"/>
        </w:rPr>
        <w:t xml:space="preserve"> engage them in care management services.</w:t>
      </w:r>
    </w:p>
    <w:p w14:paraId="1D0F8ABC" w14:textId="77777777" w:rsidR="002C102B" w:rsidRPr="002C102B" w:rsidRDefault="002C102B" w:rsidP="002C102B">
      <w:pPr>
        <w:pStyle w:val="Answer"/>
        <w:rPr>
          <w:rFonts w:eastAsia="Calibri"/>
        </w:rPr>
      </w:pPr>
      <w:r w:rsidRPr="002C102B">
        <w:rPr>
          <w:rFonts w:eastAsia="Calibri"/>
        </w:rPr>
        <w:t>High-cost claimants, which tend to represent an area of significant spend for our customers and greater health care issues for members, are frequently managed within our complex case management program. High-cost claimants are those members accumulating $50,000 annually in a specific period for all encounters including inpatient, outpatient and pharmacy.</w:t>
      </w:r>
    </w:p>
    <w:p w14:paraId="784A02D2" w14:textId="77777777" w:rsidR="002C102B" w:rsidRPr="002C102B" w:rsidRDefault="002C102B" w:rsidP="002C102B">
      <w:pPr>
        <w:pStyle w:val="Answer"/>
        <w:rPr>
          <w:rFonts w:eastAsia="Calibri"/>
        </w:rPr>
      </w:pPr>
      <w:r w:rsidRPr="002C102B">
        <w:rPr>
          <w:rFonts w:eastAsia="Calibri"/>
        </w:rPr>
        <w:t>When a member is dealing with specialized care needs, our complex case management team will occasionally rely on additional resources to coordinate care. Our medical directors frequently become involved in reviewing complex case management cases.</w:t>
      </w:r>
    </w:p>
    <w:p w14:paraId="4A5B18CA" w14:textId="77777777" w:rsidR="002C102B" w:rsidRPr="002C102B" w:rsidRDefault="002C102B" w:rsidP="002C102B">
      <w:pPr>
        <w:pStyle w:val="Answer"/>
        <w:rPr>
          <w:rFonts w:eastAsia="Calibri"/>
        </w:rPr>
      </w:pPr>
      <w:r w:rsidRPr="002C102B">
        <w:rPr>
          <w:rFonts w:eastAsia="Calibri"/>
        </w:rPr>
        <w:t>We leverage a consumer-centric approach to achieve autonomy, reduced admissions, readmissions and total cost. Our transitional case management program has demonstrated significant decreases in hospital readmission rates through full program integration and cost-effective, time-efficient management of cases.</w:t>
      </w:r>
    </w:p>
    <w:p w14:paraId="23D2E9CE" w14:textId="77777777" w:rsidR="002C102B" w:rsidRPr="002C102B" w:rsidRDefault="002C102B" w:rsidP="002C102B">
      <w:pPr>
        <w:pStyle w:val="AnswerHeading1"/>
        <w:rPr>
          <w:rFonts w:eastAsia="Calibri"/>
        </w:rPr>
      </w:pPr>
      <w:r w:rsidRPr="002C102B">
        <w:rPr>
          <w:rFonts w:eastAsia="Calibri"/>
        </w:rPr>
        <w:t>PAYMENT INTEGRITY</w:t>
      </w:r>
    </w:p>
    <w:p w14:paraId="25FD7796" w14:textId="6D60574E" w:rsidR="002C102B" w:rsidRPr="002C102B" w:rsidRDefault="002C102B" w:rsidP="002C102B">
      <w:pPr>
        <w:pStyle w:val="Answer"/>
        <w:rPr>
          <w:rFonts w:eastAsia="Calibri"/>
        </w:rPr>
      </w:pPr>
      <w:r w:rsidRPr="002C102B">
        <w:rPr>
          <w:rFonts w:eastAsia="Calibri"/>
        </w:rPr>
        <w:t>Our Claims Tracking and Validation (CTV) audit is a new technology that uses data analytics and machine learning. The program targets and prioritizes potential billing errors for high-dollar claims between $10,000 and $250,000 and enables auditors to manually review and correct errors prior to claim payment. This audit does not include claims below $10,000.</w:t>
      </w:r>
    </w:p>
    <w:p w14:paraId="79A1BF01" w14:textId="5D60D380" w:rsidR="00426C87" w:rsidRPr="00426C87" w:rsidRDefault="00426C87" w:rsidP="00C213B6">
      <w:pPr>
        <w:pStyle w:val="Question-AutoNumber"/>
        <w:rPr>
          <w:rFonts w:eastAsia="Calibri"/>
        </w:rPr>
      </w:pPr>
      <w:r w:rsidRPr="00426C87">
        <w:rPr>
          <w:rFonts w:eastAsia="Calibri"/>
          <w:w w:val="105"/>
        </w:rPr>
        <w:t>Do you provide high risk maternity education, monitoring and services? Describe detection</w:t>
      </w:r>
      <w:r w:rsidRPr="00426C87">
        <w:rPr>
          <w:rFonts w:eastAsia="Calibri"/>
          <w:spacing w:val="-1"/>
          <w:w w:val="105"/>
        </w:rPr>
        <w:t xml:space="preserve"> </w:t>
      </w:r>
      <w:r w:rsidRPr="00426C87">
        <w:rPr>
          <w:rFonts w:eastAsia="Calibri"/>
          <w:w w:val="105"/>
        </w:rPr>
        <w:t>and</w:t>
      </w:r>
      <w:r w:rsidRPr="00426C87">
        <w:rPr>
          <w:rFonts w:eastAsia="Calibri"/>
          <w:spacing w:val="-1"/>
          <w:w w:val="105"/>
        </w:rPr>
        <w:t xml:space="preserve"> </w:t>
      </w:r>
      <w:r w:rsidRPr="00426C87">
        <w:rPr>
          <w:rFonts w:eastAsia="Calibri"/>
          <w:w w:val="105"/>
        </w:rPr>
        <w:t>monitoring</w:t>
      </w:r>
      <w:r w:rsidRPr="00426C87">
        <w:rPr>
          <w:rFonts w:eastAsia="Calibri"/>
          <w:spacing w:val="-2"/>
          <w:w w:val="105"/>
        </w:rPr>
        <w:t xml:space="preserve"> </w:t>
      </w:r>
      <w:r w:rsidRPr="00426C87">
        <w:rPr>
          <w:rFonts w:eastAsia="Calibri"/>
          <w:w w:val="105"/>
        </w:rPr>
        <w:t>procedures</w:t>
      </w:r>
      <w:r w:rsidRPr="00426C87">
        <w:rPr>
          <w:rFonts w:eastAsia="Calibri"/>
          <w:spacing w:val="-1"/>
          <w:w w:val="105"/>
        </w:rPr>
        <w:t xml:space="preserve"> </w:t>
      </w:r>
      <w:r w:rsidRPr="00426C87">
        <w:rPr>
          <w:rFonts w:eastAsia="Calibri"/>
          <w:w w:val="105"/>
        </w:rPr>
        <w:t>and</w:t>
      </w:r>
      <w:r w:rsidRPr="00426C87">
        <w:rPr>
          <w:rFonts w:eastAsia="Calibri"/>
          <w:spacing w:val="-1"/>
          <w:w w:val="105"/>
        </w:rPr>
        <w:t xml:space="preserve"> </w:t>
      </w:r>
      <w:r w:rsidRPr="00426C87">
        <w:rPr>
          <w:rFonts w:eastAsia="Calibri"/>
          <w:w w:val="105"/>
        </w:rPr>
        <w:t>communication</w:t>
      </w:r>
      <w:r w:rsidRPr="00426C87">
        <w:rPr>
          <w:rFonts w:eastAsia="Calibri"/>
          <w:spacing w:val="-4"/>
          <w:w w:val="105"/>
        </w:rPr>
        <w:t xml:space="preserve"> </w:t>
      </w:r>
      <w:r w:rsidRPr="00426C87">
        <w:rPr>
          <w:rFonts w:eastAsia="Calibri"/>
          <w:w w:val="105"/>
        </w:rPr>
        <w:t>material.</w:t>
      </w:r>
      <w:r w:rsidRPr="00426C87">
        <w:rPr>
          <w:rFonts w:eastAsia="Calibri"/>
          <w:spacing w:val="-1"/>
          <w:w w:val="105"/>
        </w:rPr>
        <w:t xml:space="preserve"> </w:t>
      </w:r>
      <w:r w:rsidRPr="00426C87">
        <w:rPr>
          <w:rFonts w:eastAsia="Calibri"/>
          <w:w w:val="105"/>
        </w:rPr>
        <w:t>How</w:t>
      </w:r>
      <w:r w:rsidRPr="00426C87">
        <w:rPr>
          <w:rFonts w:eastAsia="Calibri"/>
          <w:spacing w:val="-4"/>
          <w:w w:val="105"/>
        </w:rPr>
        <w:t xml:space="preserve"> </w:t>
      </w:r>
      <w:r w:rsidRPr="00426C87">
        <w:rPr>
          <w:rFonts w:eastAsia="Calibri"/>
          <w:w w:val="105"/>
        </w:rPr>
        <w:t>often</w:t>
      </w:r>
      <w:r w:rsidRPr="00426C87">
        <w:rPr>
          <w:rFonts w:eastAsia="Calibri"/>
          <w:spacing w:val="-1"/>
          <w:w w:val="105"/>
        </w:rPr>
        <w:t xml:space="preserve"> </w:t>
      </w:r>
      <w:r w:rsidRPr="00426C87">
        <w:rPr>
          <w:rFonts w:eastAsia="Calibri"/>
          <w:w w:val="105"/>
        </w:rPr>
        <w:t>does your program report to the client?</w:t>
      </w:r>
      <w:r w:rsidRPr="00426C87">
        <w:rPr>
          <w:rFonts w:eastAsia="Calibri"/>
          <w:spacing w:val="-1"/>
          <w:w w:val="105"/>
        </w:rPr>
        <w:t xml:space="preserve"> </w:t>
      </w:r>
      <w:r w:rsidRPr="00426C87">
        <w:rPr>
          <w:rFonts w:eastAsia="Calibri"/>
          <w:w w:val="105"/>
        </w:rPr>
        <w:t xml:space="preserve">If this service is carved out, is there </w:t>
      </w:r>
      <w:proofErr w:type="gramStart"/>
      <w:r w:rsidRPr="00426C87">
        <w:rPr>
          <w:rFonts w:eastAsia="Calibri"/>
          <w:w w:val="105"/>
        </w:rPr>
        <w:t>a credit</w:t>
      </w:r>
      <w:proofErr w:type="gramEnd"/>
      <w:r w:rsidRPr="00426C87">
        <w:rPr>
          <w:rFonts w:eastAsia="Calibri"/>
          <w:w w:val="105"/>
        </w:rPr>
        <w:t xml:space="preserve"> </w:t>
      </w:r>
      <w:r w:rsidRPr="00426C87">
        <w:rPr>
          <w:rFonts w:eastAsia="Calibri"/>
          <w:spacing w:val="-2"/>
          <w:w w:val="105"/>
        </w:rPr>
        <w:t xml:space="preserve">offered? </w:t>
      </w:r>
    </w:p>
    <w:p w14:paraId="4D297DA7" w14:textId="77777777" w:rsidR="00426C87" w:rsidRPr="00347D3C" w:rsidRDefault="00426C87" w:rsidP="00347D3C">
      <w:pPr>
        <w:pStyle w:val="Answer"/>
        <w:rPr>
          <w:rFonts w:eastAsia="Calibri"/>
        </w:rPr>
      </w:pPr>
      <w:r w:rsidRPr="00347D3C">
        <w:rPr>
          <w:rFonts w:eastAsia="Calibri"/>
        </w:rPr>
        <w:t xml:space="preserve">Yes. Our PHS clinical care management program offers nurse support for more than 100 conditions, including women’s health, pregnancy, neonatal/NICU and more. </w:t>
      </w:r>
    </w:p>
    <w:p w14:paraId="4BC645E9" w14:textId="77777777" w:rsidR="00426C87" w:rsidRPr="00347D3C" w:rsidRDefault="00426C87" w:rsidP="00347D3C">
      <w:pPr>
        <w:pStyle w:val="Answer"/>
        <w:rPr>
          <w:rFonts w:eastAsia="Calibri"/>
        </w:rPr>
      </w:pPr>
      <w:r w:rsidRPr="00347D3C">
        <w:rPr>
          <w:rFonts w:eastAsia="Calibri"/>
        </w:rPr>
        <w:t xml:space="preserve">Members can also receive high-touch, white-glove concierge maternity support through our partnership with Maven. Included with the PHS program and billed on a case rate basis, Maven is a digital solution that offers support from conception through postpartum, available on demand 24/7. </w:t>
      </w:r>
    </w:p>
    <w:p w14:paraId="1074D81C" w14:textId="77777777" w:rsidR="00426C87" w:rsidRPr="00347D3C" w:rsidRDefault="00426C87" w:rsidP="00347D3C">
      <w:pPr>
        <w:pStyle w:val="Answer"/>
        <w:rPr>
          <w:rFonts w:eastAsia="Calibri"/>
        </w:rPr>
      </w:pPr>
      <w:r w:rsidRPr="00347D3C">
        <w:rPr>
          <w:rFonts w:eastAsia="Calibri"/>
        </w:rPr>
        <w:t>Members who enroll in Maven have access to:</w:t>
      </w:r>
    </w:p>
    <w:p w14:paraId="6D936331" w14:textId="77777777" w:rsidR="00426C87" w:rsidRPr="00347D3C" w:rsidRDefault="00426C87" w:rsidP="005E2371">
      <w:pPr>
        <w:pStyle w:val="AnswerBullet1"/>
        <w:rPr>
          <w:rFonts w:eastAsia="Calibri"/>
        </w:rPr>
      </w:pPr>
      <w:r w:rsidRPr="00347D3C">
        <w:rPr>
          <w:rFonts w:eastAsia="Calibri"/>
        </w:rPr>
        <w:t xml:space="preserve">Maven's telehealth network—the largest in women's and family health, which includes access across more than 30 types of specialists, including </w:t>
      </w:r>
      <w:proofErr w:type="spellStart"/>
      <w:r w:rsidRPr="00347D3C">
        <w:rPr>
          <w:rFonts w:eastAsia="Calibri"/>
        </w:rPr>
        <w:t>ob</w:t>
      </w:r>
      <w:proofErr w:type="spellEnd"/>
      <w:r w:rsidRPr="00347D3C">
        <w:rPr>
          <w:rFonts w:eastAsia="Calibri"/>
        </w:rPr>
        <w:t>/gyns, reproductive endocrinologists, nutritionists, doulas, lactation consultants, infant sleep coaches, maternal mental health providers, pediatricians, parenting coaches, career coaches and more</w:t>
      </w:r>
    </w:p>
    <w:p w14:paraId="4A513168" w14:textId="77777777" w:rsidR="00426C87" w:rsidRPr="00347D3C" w:rsidRDefault="00426C87" w:rsidP="005E2371">
      <w:pPr>
        <w:pStyle w:val="AnswerBullet1"/>
        <w:rPr>
          <w:rFonts w:eastAsia="Calibri"/>
        </w:rPr>
      </w:pPr>
      <w:r w:rsidRPr="00347D3C">
        <w:rPr>
          <w:rFonts w:eastAsia="Calibri"/>
        </w:rPr>
        <w:t xml:space="preserve">Highly trained Care Advocates (CAs) </w:t>
      </w:r>
      <w:proofErr w:type="gramStart"/>
      <w:r w:rsidRPr="00347D3C">
        <w:rPr>
          <w:rFonts w:eastAsia="Calibri"/>
        </w:rPr>
        <w:t>available</w:t>
      </w:r>
      <w:proofErr w:type="gramEnd"/>
      <w:r w:rsidRPr="00347D3C">
        <w:rPr>
          <w:rFonts w:eastAsia="Calibri"/>
        </w:rPr>
        <w:t xml:space="preserve"> 24/7 who coordinate and personalize care, helping members navigate their benefits and the broader system</w:t>
      </w:r>
    </w:p>
    <w:p w14:paraId="27E13E1F" w14:textId="77777777" w:rsidR="00426C87" w:rsidRPr="00347D3C" w:rsidRDefault="00426C87" w:rsidP="005E2371">
      <w:pPr>
        <w:pStyle w:val="AnswerBullet1"/>
        <w:rPr>
          <w:rFonts w:eastAsia="Calibri"/>
        </w:rPr>
      </w:pPr>
      <w:r w:rsidRPr="00347D3C">
        <w:rPr>
          <w:rFonts w:eastAsia="Calibri"/>
        </w:rPr>
        <w:t>Actionable, engaging, and expert-vetted content, weekly action plans and daily challenges</w:t>
      </w:r>
    </w:p>
    <w:p w14:paraId="0718EEDA" w14:textId="77777777" w:rsidR="00426C87" w:rsidRPr="00347D3C" w:rsidRDefault="00426C87" w:rsidP="005E2371">
      <w:pPr>
        <w:pStyle w:val="AnswerBullet1"/>
        <w:rPr>
          <w:rFonts w:eastAsia="Calibri"/>
        </w:rPr>
      </w:pPr>
      <w:r w:rsidRPr="00347D3C">
        <w:rPr>
          <w:rFonts w:eastAsia="Calibri"/>
        </w:rPr>
        <w:t>Issue-specific community forums moderated by Maven practitioners</w:t>
      </w:r>
    </w:p>
    <w:p w14:paraId="628FCE86" w14:textId="77777777" w:rsidR="00426C87" w:rsidRPr="00347D3C" w:rsidRDefault="00426C87" w:rsidP="005E2371">
      <w:pPr>
        <w:pStyle w:val="AnswerBullet1"/>
        <w:rPr>
          <w:rFonts w:eastAsia="Calibri"/>
        </w:rPr>
      </w:pPr>
      <w:r w:rsidRPr="00347D3C">
        <w:rPr>
          <w:rFonts w:eastAsia="Calibri"/>
        </w:rPr>
        <w:t>Live classes on breastfeeding, infant care, childbirth education, infant CPR, postpartum recovery and more</w:t>
      </w:r>
    </w:p>
    <w:p w14:paraId="41F2E6C3" w14:textId="77777777" w:rsidR="00426C87" w:rsidRPr="00347D3C" w:rsidRDefault="00426C87" w:rsidP="005E2371">
      <w:pPr>
        <w:pStyle w:val="AnswerBullet1"/>
        <w:rPr>
          <w:rFonts w:eastAsia="Calibri"/>
        </w:rPr>
      </w:pPr>
      <w:r w:rsidRPr="00347D3C">
        <w:rPr>
          <w:rFonts w:eastAsia="Calibri"/>
        </w:rPr>
        <w:t xml:space="preserve">Early risk detection and proactive, personalized outreach </w:t>
      </w:r>
    </w:p>
    <w:p w14:paraId="1E8B98E4" w14:textId="77777777" w:rsidR="00426C87" w:rsidRPr="00347D3C" w:rsidRDefault="00426C87" w:rsidP="00347D3C">
      <w:pPr>
        <w:pStyle w:val="Answer"/>
        <w:rPr>
          <w:rFonts w:eastAsia="Calibri"/>
        </w:rPr>
      </w:pPr>
      <w:r w:rsidRPr="00347D3C">
        <w:rPr>
          <w:rFonts w:eastAsia="Calibri"/>
        </w:rPr>
        <w:t xml:space="preserve">Upon enrollment, members complete an onboarding assessment, which helps Maven stratify members by risk and personalize content to enhance engagement. </w:t>
      </w:r>
    </w:p>
    <w:p w14:paraId="6C751255" w14:textId="77777777" w:rsidR="00426C87" w:rsidRPr="00347D3C" w:rsidRDefault="00426C87" w:rsidP="00347D3C">
      <w:pPr>
        <w:pStyle w:val="Answer"/>
        <w:rPr>
          <w:rFonts w:eastAsia="Calibri"/>
        </w:rPr>
      </w:pPr>
      <w:r w:rsidRPr="00347D3C">
        <w:rPr>
          <w:rFonts w:eastAsia="Calibri"/>
        </w:rPr>
        <w:t>Maven’s core program spans 12 months, from conception through 3 months postpartum. It focuses on engagement, critical interventions and clinical outcomes. Maven also offers you the option to buy up to a 21-month product that adds focus and support for pediatrics and other relevant outcomes.</w:t>
      </w:r>
    </w:p>
    <w:p w14:paraId="624D26DC" w14:textId="77777777" w:rsidR="00426C87" w:rsidRPr="00426C87" w:rsidRDefault="00426C87" w:rsidP="00582D32">
      <w:pPr>
        <w:pStyle w:val="AnswerHeading1"/>
        <w:rPr>
          <w:rFonts w:eastAsia="Calibri"/>
          <w:w w:val="105"/>
        </w:rPr>
      </w:pPr>
      <w:r w:rsidRPr="00426C87">
        <w:rPr>
          <w:rFonts w:eastAsia="Calibri"/>
          <w:w w:val="105"/>
        </w:rPr>
        <w:t>HIGH-RISK MATERNITY EDUCATION, DETECTION, MONITORING AND SERVICES</w:t>
      </w:r>
    </w:p>
    <w:p w14:paraId="44D8B9FC" w14:textId="77777777" w:rsidR="00426C87" w:rsidRPr="00426C87" w:rsidRDefault="00426C87" w:rsidP="00D47042">
      <w:pPr>
        <w:pStyle w:val="Answer"/>
        <w:rPr>
          <w:rFonts w:eastAsia="Calibri"/>
          <w:w w:val="105"/>
        </w:rPr>
      </w:pPr>
      <w:r w:rsidRPr="00426C87">
        <w:rPr>
          <w:rFonts w:eastAsia="Calibri"/>
          <w:w w:val="105"/>
        </w:rPr>
        <w:t xml:space="preserve">We address high-risk pregnancies and drive outcomes through personalized care pathways that use AI-based risk algorithms and risk stratification. Maven uses this data to determine the right level of care management support, stratifying members into “low,” “rising,” or “high” risk based on multiple risk factors, conditions or symptoms, and so on. </w:t>
      </w:r>
    </w:p>
    <w:p w14:paraId="4963E03F" w14:textId="77777777" w:rsidR="00426C87" w:rsidRPr="00426C87" w:rsidRDefault="00426C87" w:rsidP="00D47042">
      <w:pPr>
        <w:pStyle w:val="Answer"/>
        <w:rPr>
          <w:rFonts w:eastAsia="Calibri"/>
          <w:w w:val="105"/>
        </w:rPr>
      </w:pPr>
      <w:r w:rsidRPr="00426C87">
        <w:rPr>
          <w:rFonts w:eastAsia="Calibri"/>
          <w:w w:val="105"/>
        </w:rPr>
        <w:t>All members receive a high-touch personalized level of service, including pairing with a CA, and receive a general pregnancy care plan. Members with higher risk levels receive additional outreach and engagement from their CA, as well as access to Maven resources that are curated for members with specific types of risk or conditions. Members further customize their experience through engagement in content and communities that are most relevant to them.</w:t>
      </w:r>
    </w:p>
    <w:p w14:paraId="179EB9B7" w14:textId="77777777" w:rsidR="00426C87" w:rsidRPr="00426C87" w:rsidRDefault="00426C87" w:rsidP="00D47042">
      <w:pPr>
        <w:pStyle w:val="Answer"/>
        <w:rPr>
          <w:rFonts w:eastAsia="Calibri"/>
          <w:w w:val="105"/>
        </w:rPr>
      </w:pPr>
      <w:r w:rsidRPr="00426C87">
        <w:rPr>
          <w:rFonts w:eastAsia="Calibri"/>
          <w:w w:val="105"/>
        </w:rPr>
        <w:t>Specialized services offered to high-risk members depend on specific risk factors, but can include:</w:t>
      </w:r>
    </w:p>
    <w:p w14:paraId="3F475961" w14:textId="77777777" w:rsidR="00426C87" w:rsidRPr="00426C87" w:rsidRDefault="00426C87" w:rsidP="00582D32">
      <w:pPr>
        <w:pStyle w:val="AnswerBullet1"/>
        <w:rPr>
          <w:rFonts w:eastAsia="Calibri"/>
          <w:w w:val="105"/>
        </w:rPr>
      </w:pPr>
      <w:r w:rsidRPr="00426C87">
        <w:rPr>
          <w:rFonts w:eastAsia="Calibri"/>
          <w:w w:val="105"/>
        </w:rPr>
        <w:t>Pre-built and clinically vetted detailed care plan with recommended actions by trimester that complement in-person care</w:t>
      </w:r>
    </w:p>
    <w:p w14:paraId="2F3CA50C" w14:textId="77777777" w:rsidR="00426C87" w:rsidRPr="00426C87" w:rsidRDefault="00426C87" w:rsidP="00582D32">
      <w:pPr>
        <w:pStyle w:val="AnswerBullet1"/>
        <w:rPr>
          <w:rFonts w:eastAsia="Calibri"/>
          <w:w w:val="105"/>
        </w:rPr>
      </w:pPr>
      <w:r w:rsidRPr="00426C87">
        <w:rPr>
          <w:rFonts w:eastAsia="Calibri"/>
          <w:w w:val="105"/>
        </w:rPr>
        <w:t>Maven specialist appointments to share recommended actions and help members achieve goals for risk mitigation. For example, physical therapists who can share appropriate exercises to help manage blood pressure and gestational weight gain</w:t>
      </w:r>
    </w:p>
    <w:p w14:paraId="449489C9" w14:textId="77777777" w:rsidR="00426C87" w:rsidRPr="00426C87" w:rsidRDefault="00426C87" w:rsidP="00582D32">
      <w:pPr>
        <w:pStyle w:val="AnswerBullet1"/>
        <w:rPr>
          <w:rFonts w:eastAsia="Calibri"/>
          <w:w w:val="105"/>
        </w:rPr>
      </w:pPr>
      <w:r w:rsidRPr="00426C87">
        <w:rPr>
          <w:rFonts w:eastAsia="Calibri"/>
          <w:w w:val="105"/>
        </w:rPr>
        <w:t>Issue-specific community forums, live classes, and content through reminders, wellness tips, and biometric check-ins</w:t>
      </w:r>
    </w:p>
    <w:p w14:paraId="1176C85A" w14:textId="77777777" w:rsidR="00426C87" w:rsidRPr="00426C87" w:rsidRDefault="00426C87" w:rsidP="00582D32">
      <w:pPr>
        <w:pStyle w:val="AnswerBullet1"/>
        <w:rPr>
          <w:rFonts w:eastAsia="Calibri"/>
          <w:w w:val="105"/>
        </w:rPr>
      </w:pPr>
      <w:r w:rsidRPr="00426C87">
        <w:rPr>
          <w:rFonts w:eastAsia="Calibri"/>
          <w:w w:val="105"/>
        </w:rPr>
        <w:t>Interactive small-group pregnancy classes where members can meet others with similar risks and share experiences under the guidance and facilitation from a Maven platform provider </w:t>
      </w:r>
    </w:p>
    <w:p w14:paraId="14F0E07E" w14:textId="77777777" w:rsidR="00426C87" w:rsidRPr="00426C87" w:rsidRDefault="00426C87" w:rsidP="00D47042">
      <w:pPr>
        <w:pStyle w:val="Answer"/>
        <w:rPr>
          <w:rFonts w:eastAsia="Calibri"/>
          <w:w w:val="105"/>
        </w:rPr>
      </w:pPr>
      <w:r w:rsidRPr="00426C87">
        <w:rPr>
          <w:rFonts w:eastAsia="Calibri"/>
          <w:w w:val="105"/>
        </w:rPr>
        <w:t>Care plans evolve over the duration of a member's time on Maven and are the result of collaboration between a member, their CA and providers. Ultimately, the personalized care plans lead to improved health literacy, promotion of healthy habits, better management of pre-existing conditions, and improved NICU/C-section rates. In fact, 75% of high-risk members say that Maven helped them learn medically accurate information about pregnancy and/or complications.</w:t>
      </w:r>
    </w:p>
    <w:p w14:paraId="77E0F34C" w14:textId="77777777" w:rsidR="00426C87" w:rsidRPr="00426C87" w:rsidRDefault="00426C87" w:rsidP="00582D32">
      <w:pPr>
        <w:pStyle w:val="AnswerHeading1"/>
        <w:rPr>
          <w:rFonts w:eastAsia="Calibri"/>
          <w:w w:val="105"/>
        </w:rPr>
      </w:pPr>
      <w:r w:rsidRPr="00426C87">
        <w:rPr>
          <w:rFonts w:eastAsia="Calibri"/>
          <w:w w:val="105"/>
        </w:rPr>
        <w:t>COMMUNICATION MATERIALS</w:t>
      </w:r>
    </w:p>
    <w:p w14:paraId="0BE2AD4A" w14:textId="77777777" w:rsidR="00426C87" w:rsidRPr="00426C87" w:rsidRDefault="00426C87" w:rsidP="00D47042">
      <w:pPr>
        <w:pStyle w:val="Answer"/>
        <w:rPr>
          <w:rFonts w:eastAsia="Calibri"/>
          <w:w w:val="105"/>
        </w:rPr>
      </w:pPr>
      <w:r w:rsidRPr="00426C87">
        <w:rPr>
          <w:rFonts w:eastAsia="Calibri"/>
          <w:w w:val="105"/>
        </w:rPr>
        <w:t>Various tools drive engagement to increase awareness, education and connection. During implementation, you will work with a dedicated team for pre-launch communication and marketing strategy. We can customize our approach based on your existing communication channels. Examples include:</w:t>
      </w:r>
    </w:p>
    <w:p w14:paraId="121E9AF8" w14:textId="77777777" w:rsidR="00426C87" w:rsidRPr="00426C87" w:rsidRDefault="00426C87" w:rsidP="00582D32">
      <w:pPr>
        <w:pStyle w:val="AnswerBullet1"/>
        <w:rPr>
          <w:rFonts w:eastAsia="Calibri"/>
          <w:w w:val="105"/>
        </w:rPr>
      </w:pPr>
      <w:r w:rsidRPr="00426C87">
        <w:rPr>
          <w:rFonts w:eastAsia="Calibri"/>
          <w:w w:val="105"/>
        </w:rPr>
        <w:t>Inbound: benefits and health plan platforms, peer-to-peer referrals, company intranets, health plan and provider referrals, brand marketing, regional account executive training, company benefits training and leave of absence packages</w:t>
      </w:r>
    </w:p>
    <w:p w14:paraId="3B2BE094" w14:textId="77777777" w:rsidR="00426C87" w:rsidRPr="00426C87" w:rsidRDefault="00426C87" w:rsidP="00582D32">
      <w:pPr>
        <w:pStyle w:val="AnswerBullet1"/>
        <w:rPr>
          <w:rFonts w:eastAsia="Calibri"/>
          <w:w w:val="105"/>
        </w:rPr>
      </w:pPr>
      <w:r w:rsidRPr="00426C87">
        <w:rPr>
          <w:rFonts w:eastAsia="Calibri"/>
          <w:w w:val="105"/>
        </w:rPr>
        <w:t>Outbound: email launch campaigns, webinars, incentive programs, on-side signage, LinkedIn campaigns, claims-based targeting, at-home mailers, ongoing or event-specific email series, new member enrollment kits, open enrollment marketing materials, ID card distribution fliers and benefits communications packages</w:t>
      </w:r>
    </w:p>
    <w:p w14:paraId="1D53685B" w14:textId="77777777" w:rsidR="00426C87" w:rsidRPr="00426C87" w:rsidRDefault="00426C87" w:rsidP="00D47042">
      <w:pPr>
        <w:pStyle w:val="Answer"/>
        <w:rPr>
          <w:rFonts w:eastAsia="Calibri"/>
          <w:w w:val="105"/>
        </w:rPr>
      </w:pPr>
      <w:r w:rsidRPr="00426C87">
        <w:rPr>
          <w:rFonts w:eastAsia="Calibri"/>
          <w:w w:val="105"/>
        </w:rPr>
        <w:t xml:space="preserve">Once enrolled, we collect data within the Maven app, such as the number and type of appointments that </w:t>
      </w:r>
      <w:proofErr w:type="gramStart"/>
      <w:r w:rsidRPr="00426C87">
        <w:rPr>
          <w:rFonts w:eastAsia="Calibri"/>
          <w:w w:val="105"/>
        </w:rPr>
        <w:t>users</w:t>
      </w:r>
      <w:proofErr w:type="gramEnd"/>
      <w:r w:rsidRPr="00426C87">
        <w:rPr>
          <w:rFonts w:eastAsia="Calibri"/>
          <w:w w:val="105"/>
        </w:rPr>
        <w:t xml:space="preserve"> book, the content </w:t>
      </w:r>
      <w:proofErr w:type="gramStart"/>
      <w:r w:rsidRPr="00426C87">
        <w:rPr>
          <w:rFonts w:eastAsia="Calibri"/>
          <w:w w:val="105"/>
        </w:rPr>
        <w:t>read</w:t>
      </w:r>
      <w:proofErr w:type="gramEnd"/>
      <w:r w:rsidRPr="00426C87">
        <w:rPr>
          <w:rFonts w:eastAsia="Calibri"/>
          <w:w w:val="105"/>
        </w:rPr>
        <w:t xml:space="preserve"> and any updates made to data points that may change during a pregnancy. This enables us to leverage advanced analytics to personalize content and enhance our programming based on activities most likely to drive positive outcomes. </w:t>
      </w:r>
    </w:p>
    <w:p w14:paraId="23D735B0" w14:textId="77777777" w:rsidR="00426C87" w:rsidRPr="00426C87" w:rsidRDefault="00426C87" w:rsidP="00582D32">
      <w:pPr>
        <w:pStyle w:val="AnswerHeading1"/>
        <w:rPr>
          <w:rFonts w:eastAsia="Calibri"/>
          <w:w w:val="105"/>
        </w:rPr>
      </w:pPr>
      <w:r w:rsidRPr="00426C87">
        <w:rPr>
          <w:rFonts w:eastAsia="Calibri"/>
          <w:w w:val="105"/>
        </w:rPr>
        <w:t>REPORTING</w:t>
      </w:r>
    </w:p>
    <w:p w14:paraId="5B7B7BA7" w14:textId="4157EFFD" w:rsidR="00426C87" w:rsidRPr="00582D32" w:rsidRDefault="00426C87" w:rsidP="00582D32">
      <w:pPr>
        <w:pStyle w:val="Answer"/>
        <w:rPr>
          <w:rFonts w:eastAsia="Calibri"/>
          <w:w w:val="105"/>
        </w:rPr>
      </w:pPr>
      <w:r w:rsidRPr="00426C87">
        <w:rPr>
          <w:rFonts w:eastAsia="Calibri"/>
          <w:w w:val="105"/>
        </w:rPr>
        <w:t xml:space="preserve">The most common cadence for reporting is quarterly or monthly. We will work with you to understand your reporting needs and agree on a reporting cadence and delivery system that best works for you. </w:t>
      </w:r>
    </w:p>
    <w:p w14:paraId="2B43AAEF" w14:textId="77777777" w:rsidR="00426C87" w:rsidRDefault="00426C87" w:rsidP="00C213B6">
      <w:pPr>
        <w:pStyle w:val="Question-AutoNumber"/>
        <w:rPr>
          <w:rFonts w:eastAsia="Calibri"/>
          <w:w w:val="105"/>
        </w:rPr>
      </w:pPr>
      <w:r w:rsidRPr="00426C87">
        <w:rPr>
          <w:rFonts w:eastAsia="Calibri"/>
          <w:w w:val="105"/>
        </w:rPr>
        <w:t>Do</w:t>
      </w:r>
      <w:r w:rsidRPr="00426C87">
        <w:rPr>
          <w:rFonts w:eastAsia="Calibri"/>
          <w:spacing w:val="-9"/>
          <w:w w:val="105"/>
        </w:rPr>
        <w:t xml:space="preserve"> </w:t>
      </w:r>
      <w:r w:rsidRPr="00426C87">
        <w:rPr>
          <w:rFonts w:eastAsia="Calibri"/>
          <w:w w:val="105"/>
        </w:rPr>
        <w:t>you</w:t>
      </w:r>
      <w:r w:rsidRPr="00426C87">
        <w:rPr>
          <w:rFonts w:eastAsia="Calibri"/>
          <w:spacing w:val="-11"/>
          <w:w w:val="105"/>
        </w:rPr>
        <w:t xml:space="preserve"> </w:t>
      </w:r>
      <w:r w:rsidRPr="00426C87">
        <w:rPr>
          <w:rFonts w:eastAsia="Calibri"/>
          <w:w w:val="105"/>
        </w:rPr>
        <w:t>have</w:t>
      </w:r>
      <w:r w:rsidRPr="00426C87">
        <w:rPr>
          <w:rFonts w:eastAsia="Calibri"/>
          <w:spacing w:val="-11"/>
          <w:w w:val="105"/>
        </w:rPr>
        <w:t xml:space="preserve"> </w:t>
      </w:r>
      <w:r w:rsidRPr="00426C87">
        <w:rPr>
          <w:rFonts w:eastAsia="Calibri"/>
          <w:w w:val="105"/>
        </w:rPr>
        <w:t>an</w:t>
      </w:r>
      <w:r w:rsidRPr="00426C87">
        <w:rPr>
          <w:rFonts w:eastAsia="Calibri"/>
          <w:spacing w:val="-11"/>
          <w:w w:val="105"/>
        </w:rPr>
        <w:t xml:space="preserve"> </w:t>
      </w:r>
      <w:r w:rsidRPr="00426C87">
        <w:rPr>
          <w:rFonts w:eastAsia="Calibri"/>
          <w:w w:val="105"/>
        </w:rPr>
        <w:t>internal</w:t>
      </w:r>
      <w:r w:rsidRPr="00426C87">
        <w:rPr>
          <w:rFonts w:eastAsia="Calibri"/>
          <w:spacing w:val="-9"/>
          <w:w w:val="105"/>
        </w:rPr>
        <w:t xml:space="preserve"> </w:t>
      </w:r>
      <w:r w:rsidRPr="00426C87">
        <w:rPr>
          <w:rFonts w:eastAsia="Calibri"/>
          <w:w w:val="105"/>
        </w:rPr>
        <w:t>"hospital</w:t>
      </w:r>
      <w:r w:rsidRPr="00426C87">
        <w:rPr>
          <w:rFonts w:eastAsia="Calibri"/>
          <w:spacing w:val="-9"/>
          <w:w w:val="105"/>
        </w:rPr>
        <w:t xml:space="preserve"> </w:t>
      </w:r>
      <w:r w:rsidRPr="00426C87">
        <w:rPr>
          <w:rFonts w:eastAsia="Calibri"/>
          <w:w w:val="105"/>
        </w:rPr>
        <w:t>audit"</w:t>
      </w:r>
      <w:r w:rsidRPr="00426C87">
        <w:rPr>
          <w:rFonts w:eastAsia="Calibri"/>
          <w:spacing w:val="-11"/>
          <w:w w:val="105"/>
        </w:rPr>
        <w:t xml:space="preserve"> </w:t>
      </w:r>
      <w:r w:rsidRPr="00426C87">
        <w:rPr>
          <w:rFonts w:eastAsia="Calibri"/>
          <w:w w:val="105"/>
        </w:rPr>
        <w:t>unit</w:t>
      </w:r>
      <w:r w:rsidRPr="00426C87">
        <w:rPr>
          <w:rFonts w:eastAsia="Calibri"/>
          <w:spacing w:val="-11"/>
          <w:w w:val="105"/>
        </w:rPr>
        <w:t xml:space="preserve"> </w:t>
      </w:r>
      <w:r w:rsidRPr="00426C87">
        <w:rPr>
          <w:rFonts w:eastAsia="Calibri"/>
          <w:w w:val="105"/>
        </w:rPr>
        <w:t>for</w:t>
      </w:r>
      <w:r w:rsidRPr="00426C87">
        <w:rPr>
          <w:rFonts w:eastAsia="Calibri"/>
          <w:spacing w:val="-11"/>
          <w:w w:val="105"/>
        </w:rPr>
        <w:t xml:space="preserve"> </w:t>
      </w:r>
      <w:r w:rsidRPr="00426C87">
        <w:rPr>
          <w:rFonts w:eastAsia="Calibri"/>
          <w:w w:val="105"/>
        </w:rPr>
        <w:t>review</w:t>
      </w:r>
      <w:r w:rsidRPr="00426C87">
        <w:rPr>
          <w:rFonts w:eastAsia="Calibri"/>
          <w:spacing w:val="-9"/>
          <w:w w:val="105"/>
        </w:rPr>
        <w:t xml:space="preserve"> </w:t>
      </w:r>
      <w:r w:rsidRPr="00426C87">
        <w:rPr>
          <w:rFonts w:eastAsia="Calibri"/>
          <w:w w:val="105"/>
        </w:rPr>
        <w:t>of</w:t>
      </w:r>
      <w:r w:rsidRPr="00426C87">
        <w:rPr>
          <w:rFonts w:eastAsia="Calibri"/>
          <w:spacing w:val="-11"/>
          <w:w w:val="105"/>
        </w:rPr>
        <w:t xml:space="preserve"> </w:t>
      </w:r>
      <w:r w:rsidRPr="00426C87">
        <w:rPr>
          <w:rFonts w:eastAsia="Calibri"/>
          <w:w w:val="105"/>
        </w:rPr>
        <w:t>inpatient</w:t>
      </w:r>
      <w:r w:rsidRPr="00426C87">
        <w:rPr>
          <w:rFonts w:eastAsia="Calibri"/>
          <w:spacing w:val="-11"/>
          <w:w w:val="105"/>
        </w:rPr>
        <w:t xml:space="preserve"> </w:t>
      </w:r>
      <w:r w:rsidRPr="00426C87">
        <w:rPr>
          <w:rFonts w:eastAsia="Calibri"/>
          <w:w w:val="105"/>
        </w:rPr>
        <w:t>hospital</w:t>
      </w:r>
      <w:r w:rsidRPr="00426C87">
        <w:rPr>
          <w:rFonts w:eastAsia="Calibri"/>
          <w:spacing w:val="-11"/>
          <w:w w:val="105"/>
        </w:rPr>
        <w:t xml:space="preserve"> </w:t>
      </w:r>
      <w:r w:rsidRPr="00426C87">
        <w:rPr>
          <w:rFonts w:eastAsia="Calibri"/>
          <w:w w:val="105"/>
        </w:rPr>
        <w:t>claims</w:t>
      </w:r>
      <w:r w:rsidRPr="00426C87">
        <w:rPr>
          <w:rFonts w:eastAsia="Calibri"/>
          <w:spacing w:val="-11"/>
          <w:w w:val="105"/>
        </w:rPr>
        <w:t xml:space="preserve"> </w:t>
      </w:r>
      <w:r w:rsidRPr="00426C87">
        <w:rPr>
          <w:rFonts w:eastAsia="Calibri"/>
          <w:w w:val="105"/>
        </w:rPr>
        <w:t>for Diagnosis Related Groups (DRG) validation (correct coding of diagnosis and procedures), all bills for selected diagnosis and DRGs, and review of claims for medical necessity of admission and/or length of stay? Can you supply reports as to your</w:t>
      </w:r>
      <w:r w:rsidRPr="00426C87">
        <w:rPr>
          <w:rFonts w:eastAsia="Calibri"/>
          <w:spacing w:val="-3"/>
          <w:w w:val="105"/>
        </w:rPr>
        <w:t xml:space="preserve"> </w:t>
      </w:r>
      <w:r w:rsidRPr="00426C87">
        <w:rPr>
          <w:rFonts w:eastAsia="Calibri"/>
          <w:w w:val="105"/>
        </w:rPr>
        <w:t>success?</w:t>
      </w:r>
    </w:p>
    <w:p w14:paraId="3AEE754A" w14:textId="77777777" w:rsidR="003B64A6" w:rsidRPr="003B64A6" w:rsidRDefault="003B64A6" w:rsidP="003B64A6">
      <w:pPr>
        <w:pStyle w:val="Answer"/>
      </w:pPr>
      <w:r>
        <w:rPr>
          <w:rFonts w:eastAsia="Calibri"/>
        </w:rPr>
        <w:t xml:space="preserve">Yes. </w:t>
      </w:r>
      <w:r w:rsidRPr="003B64A6">
        <w:t xml:space="preserve">Audit services </w:t>
      </w:r>
      <w:proofErr w:type="gramStart"/>
      <w:r w:rsidRPr="003B64A6">
        <w:t>develops</w:t>
      </w:r>
      <w:proofErr w:type="gramEnd"/>
      <w:r w:rsidRPr="003B64A6">
        <w:t xml:space="preserve"> and </w:t>
      </w:r>
      <w:proofErr w:type="gramStart"/>
      <w:r w:rsidRPr="003B64A6">
        <w:t>implements</w:t>
      </w:r>
      <w:proofErr w:type="gramEnd"/>
      <w:r w:rsidRPr="003B64A6">
        <w:t xml:space="preserve"> audits designed to identify billing and coding inaccuracies. Audit programs are developed in response to identified overpayment risk and include comprehensive research of critical claim elements, including, but not limited to, medical records, itemized bills and manufacturer invoices. Vendors conduct audits in conjunction with applicable UnitedHealthcare-approved clinical guidelines, CMS guidelines, UnitedHealthcare reimbursement policies and contract terms. The parameters are as follows:</w:t>
      </w:r>
    </w:p>
    <w:p w14:paraId="691658C5" w14:textId="0203D95D" w:rsidR="003B64A6" w:rsidRPr="003B64A6" w:rsidRDefault="003B64A6" w:rsidP="00582D32">
      <w:pPr>
        <w:pStyle w:val="AnswerBullet1"/>
      </w:pPr>
      <w:r w:rsidRPr="003B64A6">
        <w:t>Audits are selected based on contract payment type, service type and additional vendor proprietary selection algorithms and criteria.</w:t>
      </w:r>
    </w:p>
    <w:p w14:paraId="195862F2" w14:textId="3AB4D993" w:rsidR="003B64A6" w:rsidRPr="003B64A6" w:rsidRDefault="003B64A6" w:rsidP="00582D32">
      <w:pPr>
        <w:pStyle w:val="AnswerBullet1"/>
      </w:pPr>
      <w:r w:rsidRPr="003B64A6">
        <w:t>Audits may include a review by registered/licensed nurses and/or certified coders working collaboratively with the facility representatives.</w:t>
      </w:r>
    </w:p>
    <w:p w14:paraId="6ED8AE89" w14:textId="470BBE2F" w:rsidR="003B64A6" w:rsidRPr="003B64A6" w:rsidRDefault="003B64A6" w:rsidP="00582D32">
      <w:pPr>
        <w:pStyle w:val="AnswerBullet1"/>
      </w:pPr>
      <w:r w:rsidRPr="003B64A6">
        <w:t>Audit resources are a blend of contracted vendors and internal staff.</w:t>
      </w:r>
    </w:p>
    <w:p w14:paraId="09ACA8B2" w14:textId="288BEC7D" w:rsidR="003B64A6" w:rsidRPr="003B64A6" w:rsidRDefault="003B64A6" w:rsidP="00582D32">
      <w:pPr>
        <w:pStyle w:val="AnswerBullet1"/>
      </w:pPr>
      <w:r w:rsidRPr="003B64A6">
        <w:t>Audits are conducted on-site or off-site, depending on the audit type, vendor, provider contract or provider relationship.</w:t>
      </w:r>
    </w:p>
    <w:p w14:paraId="3FD06FEF" w14:textId="5A7B704E" w:rsidR="003B64A6" w:rsidRPr="003B64A6" w:rsidRDefault="003B64A6" w:rsidP="00582D32">
      <w:pPr>
        <w:pStyle w:val="AnswerBullet1"/>
      </w:pPr>
      <w:r w:rsidRPr="003B64A6">
        <w:t>Medicaid includes both pre- and post-pay as designated by State and Health plan approval.</w:t>
      </w:r>
    </w:p>
    <w:p w14:paraId="7272A619" w14:textId="6CA0DC57" w:rsidR="003B64A6" w:rsidRPr="003B64A6" w:rsidRDefault="003B64A6" w:rsidP="00582D32">
      <w:pPr>
        <w:pStyle w:val="AnswerBullet1"/>
      </w:pPr>
      <w:r w:rsidRPr="003B64A6">
        <w:t>Quarterly reporting available upon request for self-funded customers.</w:t>
      </w:r>
    </w:p>
    <w:p w14:paraId="7E0CA9EB" w14:textId="77777777" w:rsidR="001B36A1" w:rsidRPr="001B36A1" w:rsidRDefault="001B36A1" w:rsidP="001B36A1">
      <w:pPr>
        <w:keepLines w:val="0"/>
        <w:suppressAutoHyphens w:val="0"/>
        <w:ind w:left="576"/>
        <w:rPr>
          <w:rFonts w:eastAsia="Times New Roman" w:cs="Arial"/>
          <w:color w:val="000000"/>
          <w:szCs w:val="20"/>
        </w:rPr>
      </w:pPr>
      <w:bookmarkStart w:id="14" w:name="AnID6154TxFA"/>
      <w:r w:rsidRPr="001B36A1">
        <w:rPr>
          <w:rFonts w:eastAsia="Times New Roman" w:cs="Arial"/>
          <w:color w:val="000000"/>
          <w:szCs w:val="20"/>
        </w:rPr>
        <w:t>During the claim payment process, our system assigns a DRG to hospital admissions with the grouper methodology used by the CMS. DRG assignment falls into two categories: 1) Medicare DRGs that reflect the classification scheme currently in place for Medicare reimbursement in the given year, and 2) analytical DRGs that reflect a standard classification scheme kept static from year to year.</w:t>
      </w:r>
      <w:bookmarkEnd w:id="14"/>
    </w:p>
    <w:p w14:paraId="46DF9D66" w14:textId="77777777" w:rsidR="001B36A1" w:rsidRPr="001B36A1" w:rsidRDefault="001B36A1" w:rsidP="001B36A1">
      <w:pPr>
        <w:keepLines w:val="0"/>
        <w:suppressAutoHyphens w:val="0"/>
        <w:ind w:left="576"/>
        <w:rPr>
          <w:rFonts w:eastAsia="Times New Roman" w:cs="Arial"/>
          <w:color w:val="000000"/>
          <w:szCs w:val="20"/>
        </w:rPr>
      </w:pPr>
      <w:r w:rsidRPr="001B36A1">
        <w:rPr>
          <w:rFonts w:eastAsia="Times New Roman" w:cs="Arial"/>
          <w:color w:val="000000"/>
          <w:szCs w:val="20"/>
        </w:rPr>
        <w:t>All inpatient confinements and ambulatory services that occur in an inpatient setting are assigned both types of DRGs to permit greater flexibility in the analysis and interpretation of inpatient claims experience. Medicare DRGs might be required for a hospital dialogue where claims data is compared to a hospital’s own experience, while analytical DRGs would be most appropriately used when conducting statistical trending requiring consistently assigned DRGs over time.</w:t>
      </w:r>
    </w:p>
    <w:p w14:paraId="0BA623CE" w14:textId="77777777" w:rsidR="001B36A1" w:rsidRPr="001B36A1" w:rsidRDefault="001B36A1" w:rsidP="001B36A1">
      <w:pPr>
        <w:keepLines w:val="0"/>
        <w:suppressAutoHyphens w:val="0"/>
        <w:ind w:left="576"/>
        <w:rPr>
          <w:rFonts w:eastAsia="Times New Roman" w:cs="Arial"/>
          <w:color w:val="000000"/>
          <w:szCs w:val="20"/>
        </w:rPr>
      </w:pPr>
      <w:r w:rsidRPr="001B36A1">
        <w:rPr>
          <w:rFonts w:eastAsia="Times New Roman" w:cs="Arial"/>
          <w:color w:val="000000"/>
          <w:szCs w:val="20"/>
        </w:rPr>
        <w:t>Our collection of DRG data lets us prepare DRG-specific utilization reports, including such data items as number of admissions, average length of stay, average facility charge, average facility benefit, average physician charge and average physician benefit.</w:t>
      </w:r>
    </w:p>
    <w:p w14:paraId="243A65A8" w14:textId="476C67FB" w:rsidR="001B36A1" w:rsidRPr="001B36A1" w:rsidRDefault="001B36A1" w:rsidP="001B36A1">
      <w:pPr>
        <w:keepLines w:val="0"/>
        <w:suppressAutoHyphens w:val="0"/>
        <w:ind w:left="576"/>
        <w:rPr>
          <w:rFonts w:eastAsia="Times New Roman" w:cs="Arial"/>
          <w:color w:val="000000"/>
          <w:szCs w:val="20"/>
        </w:rPr>
      </w:pPr>
      <w:r w:rsidRPr="001B36A1">
        <w:rPr>
          <w:rFonts w:eastAsia="Times New Roman" w:cs="Arial"/>
          <w:color w:val="000000"/>
          <w:szCs w:val="20"/>
        </w:rPr>
        <w:t>During the claim payment process, all service codes indicating hospital confinement go through the Medicare 3M DRG module and are populated with the appropriate DRG. Our claim system derives the appropriate DRG codes (the resulting code may or may not be the same as the code that appears on the submitted claim), enabling us to avert the consequences of procedure over-classification.</w:t>
      </w:r>
    </w:p>
    <w:p w14:paraId="5E015090" w14:textId="64ACB9BD" w:rsidR="00426C87" w:rsidRDefault="00426C87" w:rsidP="00C213B6">
      <w:pPr>
        <w:pStyle w:val="Question-AutoNumber"/>
        <w:rPr>
          <w:rFonts w:eastAsia="Calibri"/>
          <w:w w:val="105"/>
        </w:rPr>
      </w:pPr>
      <w:r w:rsidRPr="00426C87">
        <w:rPr>
          <w:rFonts w:eastAsia="Calibri"/>
          <w:w w:val="105"/>
        </w:rPr>
        <w:t xml:space="preserve">Do you have an internal "physician audit" unit for </w:t>
      </w:r>
      <w:proofErr w:type="gramStart"/>
      <w:r w:rsidRPr="00426C87">
        <w:rPr>
          <w:rFonts w:eastAsia="Calibri"/>
          <w:w w:val="105"/>
        </w:rPr>
        <w:t>review of</w:t>
      </w:r>
      <w:proofErr w:type="gramEnd"/>
      <w:r w:rsidRPr="00426C87">
        <w:rPr>
          <w:rFonts w:eastAsia="Calibri"/>
          <w:w w:val="105"/>
        </w:rPr>
        <w:t xml:space="preserve"> physician claims for unbundling</w:t>
      </w:r>
      <w:r w:rsidRPr="00426C87">
        <w:rPr>
          <w:rFonts w:eastAsia="Calibri"/>
          <w:spacing w:val="-1"/>
          <w:w w:val="105"/>
        </w:rPr>
        <w:t xml:space="preserve"> </w:t>
      </w:r>
      <w:r w:rsidRPr="00426C87">
        <w:rPr>
          <w:rFonts w:eastAsia="Calibri"/>
          <w:w w:val="105"/>
        </w:rPr>
        <w:t>of claims, correct coding of diagnosis and</w:t>
      </w:r>
      <w:r w:rsidRPr="00426C87">
        <w:rPr>
          <w:rFonts w:eastAsia="Calibri"/>
          <w:spacing w:val="-3"/>
          <w:w w:val="105"/>
        </w:rPr>
        <w:t xml:space="preserve"> </w:t>
      </w:r>
      <w:r w:rsidRPr="00426C87">
        <w:rPr>
          <w:rFonts w:eastAsia="Calibri"/>
          <w:w w:val="105"/>
        </w:rPr>
        <w:t xml:space="preserve">procedures, and </w:t>
      </w:r>
      <w:proofErr w:type="gramStart"/>
      <w:r w:rsidRPr="00426C87">
        <w:rPr>
          <w:rFonts w:eastAsia="Calibri"/>
          <w:w w:val="105"/>
        </w:rPr>
        <w:t>review</w:t>
      </w:r>
      <w:proofErr w:type="gramEnd"/>
      <w:r w:rsidRPr="00426C87">
        <w:rPr>
          <w:rFonts w:eastAsia="Calibri"/>
          <w:w w:val="105"/>
        </w:rPr>
        <w:t xml:space="preserve"> of claims for medical necessity?</w:t>
      </w:r>
      <w:r w:rsidRPr="00426C87">
        <w:rPr>
          <w:rFonts w:eastAsia="Calibri"/>
          <w:spacing w:val="80"/>
          <w:w w:val="105"/>
        </w:rPr>
        <w:t xml:space="preserve"> </w:t>
      </w:r>
      <w:r w:rsidRPr="00737FEB">
        <w:rPr>
          <w:rFonts w:eastAsia="Calibri"/>
          <w:w w:val="105"/>
        </w:rPr>
        <w:t>Can you supply</w:t>
      </w:r>
      <w:r w:rsidRPr="00737FEB">
        <w:rPr>
          <w:rFonts w:eastAsia="Calibri"/>
          <w:spacing w:val="32"/>
          <w:w w:val="105"/>
        </w:rPr>
        <w:t xml:space="preserve"> </w:t>
      </w:r>
      <w:r w:rsidRPr="00737FEB">
        <w:rPr>
          <w:rFonts w:eastAsia="Calibri"/>
          <w:w w:val="105"/>
        </w:rPr>
        <w:t>reports as to your success?</w:t>
      </w:r>
      <w:r w:rsidR="00961C4D" w:rsidRPr="00737FEB">
        <w:rPr>
          <w:rFonts w:eastAsia="Calibri"/>
          <w:w w:val="105"/>
        </w:rPr>
        <w:t xml:space="preserve"> </w:t>
      </w:r>
    </w:p>
    <w:p w14:paraId="2568ED7F" w14:textId="77777777" w:rsidR="00961C4D" w:rsidRPr="00961C4D" w:rsidRDefault="00961C4D" w:rsidP="00961C4D">
      <w:pPr>
        <w:keepLines w:val="0"/>
        <w:suppressAutoHyphens w:val="0"/>
        <w:ind w:left="576"/>
        <w:rPr>
          <w:rFonts w:eastAsia="Times New Roman" w:cs="Arial"/>
          <w:color w:val="000000"/>
          <w:szCs w:val="20"/>
        </w:rPr>
      </w:pPr>
      <w:r w:rsidRPr="00961C4D">
        <w:rPr>
          <w:rFonts w:eastAsia="Times New Roman" w:cs="Arial"/>
          <w:color w:val="000000"/>
          <w:szCs w:val="20"/>
        </w:rPr>
        <w:t>Our system performs clinical practice review before claim payment to apply uniform billing and medical appropriateness rules to physician claims. System edits screen claims for upcoding (inflating the coding of procedures to increase the value of submitted claims) and unbundling (increasing the number of line items submitted to maximize reimbursement).</w:t>
      </w:r>
    </w:p>
    <w:p w14:paraId="456BF834" w14:textId="77777777" w:rsidR="00961C4D" w:rsidRPr="00961C4D" w:rsidRDefault="00961C4D" w:rsidP="00961C4D">
      <w:pPr>
        <w:keepLines w:val="0"/>
        <w:suppressAutoHyphens w:val="0"/>
        <w:ind w:left="576"/>
        <w:rPr>
          <w:rFonts w:eastAsia="Times New Roman" w:cs="Arial"/>
          <w:color w:val="000000"/>
          <w:szCs w:val="20"/>
        </w:rPr>
      </w:pPr>
      <w:r w:rsidRPr="00961C4D">
        <w:rPr>
          <w:rFonts w:eastAsia="Times New Roman" w:cs="Arial"/>
          <w:color w:val="000000"/>
          <w:szCs w:val="20"/>
        </w:rPr>
        <w:t xml:space="preserve">A procedure code </w:t>
      </w:r>
      <w:proofErr w:type="spellStart"/>
      <w:r w:rsidRPr="00961C4D">
        <w:rPr>
          <w:rFonts w:eastAsia="Times New Roman" w:cs="Arial"/>
          <w:color w:val="000000"/>
          <w:szCs w:val="20"/>
        </w:rPr>
        <w:t>rebundler</w:t>
      </w:r>
      <w:proofErr w:type="spellEnd"/>
      <w:r w:rsidRPr="00961C4D">
        <w:rPr>
          <w:rFonts w:eastAsia="Times New Roman" w:cs="Arial"/>
          <w:color w:val="000000"/>
          <w:szCs w:val="20"/>
        </w:rPr>
        <w:t xml:space="preserve"> module identifies unbundled claims where the physician has incorrectly coded services provided. Specifically, the physician may have billed for several different services that are part of a more comprehensive service. For example, "removal of tonsils" and "removal of adenoids" are more accurately combined into the one code for "removal of tonsils and adenoids." Claims are resolved and processed using the combined code.</w:t>
      </w:r>
    </w:p>
    <w:p w14:paraId="5A1DBF47" w14:textId="77777777" w:rsidR="00961C4D" w:rsidRPr="00961C4D" w:rsidRDefault="00961C4D" w:rsidP="00961C4D">
      <w:pPr>
        <w:keepLines w:val="0"/>
        <w:suppressAutoHyphens w:val="0"/>
        <w:ind w:left="576"/>
        <w:rPr>
          <w:rFonts w:eastAsia="Times New Roman" w:cs="Arial"/>
          <w:color w:val="000000"/>
          <w:szCs w:val="20"/>
        </w:rPr>
      </w:pPr>
      <w:r w:rsidRPr="00961C4D">
        <w:rPr>
          <w:rFonts w:eastAsia="Times New Roman" w:cs="Arial"/>
          <w:color w:val="000000"/>
          <w:szCs w:val="20"/>
        </w:rPr>
        <w:t>We review all outpatient claims, including visits, surgeries, laboratory and x-rays. Clinical modules are automated and are an indispensable part of claim payment.</w:t>
      </w:r>
    </w:p>
    <w:p w14:paraId="423FDF35" w14:textId="77777777" w:rsidR="00961C4D" w:rsidRPr="00961C4D" w:rsidRDefault="00961C4D" w:rsidP="00961C4D">
      <w:pPr>
        <w:keepLines w:val="0"/>
        <w:suppressAutoHyphens w:val="0"/>
        <w:ind w:left="576"/>
        <w:rPr>
          <w:rFonts w:eastAsia="Times New Roman" w:cs="Arial"/>
          <w:color w:val="000000"/>
          <w:szCs w:val="20"/>
        </w:rPr>
      </w:pPr>
      <w:r w:rsidRPr="00961C4D">
        <w:rPr>
          <w:rFonts w:eastAsia="Times New Roman" w:cs="Arial"/>
          <w:color w:val="000000"/>
          <w:szCs w:val="20"/>
        </w:rPr>
        <w:t>The objective of clinical practice review before claim payment is to:</w:t>
      </w:r>
    </w:p>
    <w:p w14:paraId="2762DAFB" w14:textId="146EAC54" w:rsidR="00961C4D" w:rsidRPr="00961C4D" w:rsidRDefault="00961C4D" w:rsidP="00582D32">
      <w:pPr>
        <w:pStyle w:val="AnswerBullet1"/>
      </w:pPr>
      <w:r w:rsidRPr="00961C4D">
        <w:t>Reduce claim payout for our customers and for us</w:t>
      </w:r>
    </w:p>
    <w:p w14:paraId="1677AA26" w14:textId="74D5BC66" w:rsidR="00961C4D" w:rsidRPr="00961C4D" w:rsidRDefault="00961C4D" w:rsidP="00582D32">
      <w:pPr>
        <w:pStyle w:val="AnswerBullet1"/>
      </w:pPr>
      <w:r w:rsidRPr="00961C4D">
        <w:t>Promote consistency by automating manual procedures</w:t>
      </w:r>
    </w:p>
    <w:p w14:paraId="07C73AEA" w14:textId="46A98380" w:rsidR="00961C4D" w:rsidRPr="00961C4D" w:rsidRDefault="00961C4D" w:rsidP="00582D32">
      <w:pPr>
        <w:pStyle w:val="AnswerBullet1"/>
      </w:pPr>
      <w:r w:rsidRPr="00961C4D">
        <w:t>Increase the number of services reviewed. Although it is not cost effective to manually review low-dollar claims, we can achieve substantial savings through this automated review program.</w:t>
      </w:r>
    </w:p>
    <w:p w14:paraId="558109B3" w14:textId="20C5718A" w:rsidR="00961C4D" w:rsidRDefault="00961C4D" w:rsidP="00582D32">
      <w:pPr>
        <w:pStyle w:val="AnswerBullet1"/>
      </w:pPr>
      <w:r w:rsidRPr="00961C4D">
        <w:t>Provide automated clinical claim processing before payment, significantly reducing the need for manual review by nurses.</w:t>
      </w:r>
    </w:p>
    <w:p w14:paraId="2E30CD44" w14:textId="79CF0832" w:rsidR="00737FEB" w:rsidRPr="00582D32" w:rsidRDefault="00737FEB" w:rsidP="008B5430">
      <w:pPr>
        <w:pStyle w:val="Answer"/>
      </w:pPr>
      <w:r w:rsidRPr="00B6110F">
        <w:rPr>
          <w:rFonts w:eastAsia="Calibri"/>
        </w:rPr>
        <w:t>Claim cost savings are identified and reported as a percentage of total medical charges.</w:t>
      </w:r>
    </w:p>
    <w:p w14:paraId="737C97ED" w14:textId="7E624E69" w:rsidR="00426C87" w:rsidRDefault="00426C87" w:rsidP="00C213B6">
      <w:pPr>
        <w:pStyle w:val="Question-AutoNumber"/>
        <w:rPr>
          <w:rFonts w:eastAsia="Calibri"/>
          <w:bCs/>
          <w:w w:val="105"/>
        </w:rPr>
      </w:pPr>
      <w:r w:rsidRPr="00426C87">
        <w:rPr>
          <w:rFonts w:eastAsia="Calibri"/>
          <w:w w:val="105"/>
        </w:rPr>
        <w:t>In</w:t>
      </w:r>
      <w:r w:rsidRPr="00426C87">
        <w:rPr>
          <w:rFonts w:eastAsia="Calibri"/>
          <w:spacing w:val="-5"/>
          <w:w w:val="105"/>
        </w:rPr>
        <w:t xml:space="preserve"> </w:t>
      </w:r>
      <w:r w:rsidRPr="00426C87">
        <w:rPr>
          <w:rFonts w:eastAsia="Calibri"/>
          <w:w w:val="105"/>
        </w:rPr>
        <w:t>your</w:t>
      </w:r>
      <w:r w:rsidRPr="00426C87">
        <w:rPr>
          <w:rFonts w:eastAsia="Calibri"/>
          <w:spacing w:val="-5"/>
          <w:w w:val="105"/>
        </w:rPr>
        <w:t xml:space="preserve"> </w:t>
      </w:r>
      <w:r w:rsidRPr="00426C87">
        <w:rPr>
          <w:rFonts w:eastAsia="Calibri"/>
          <w:w w:val="105"/>
        </w:rPr>
        <w:t>pre-authorization</w:t>
      </w:r>
      <w:r w:rsidRPr="00426C87">
        <w:rPr>
          <w:rFonts w:eastAsia="Calibri"/>
          <w:spacing w:val="-5"/>
          <w:w w:val="105"/>
        </w:rPr>
        <w:t xml:space="preserve"> </w:t>
      </w:r>
      <w:r w:rsidRPr="00426C87">
        <w:rPr>
          <w:rFonts w:eastAsia="Calibri"/>
          <w:w w:val="105"/>
        </w:rPr>
        <w:t>review,</w:t>
      </w:r>
      <w:r w:rsidRPr="00426C87">
        <w:rPr>
          <w:rFonts w:eastAsia="Calibri"/>
          <w:spacing w:val="-2"/>
          <w:w w:val="105"/>
        </w:rPr>
        <w:t xml:space="preserve"> </w:t>
      </w:r>
      <w:r w:rsidRPr="00426C87">
        <w:rPr>
          <w:rFonts w:eastAsia="Calibri"/>
          <w:w w:val="105"/>
        </w:rPr>
        <w:t>have</w:t>
      </w:r>
      <w:r w:rsidRPr="00426C87">
        <w:rPr>
          <w:rFonts w:eastAsia="Calibri"/>
          <w:spacing w:val="-1"/>
          <w:w w:val="105"/>
        </w:rPr>
        <w:t xml:space="preserve"> </w:t>
      </w:r>
      <w:r w:rsidRPr="00426C87">
        <w:rPr>
          <w:rFonts w:eastAsia="Calibri"/>
          <w:w w:val="105"/>
        </w:rPr>
        <w:t>you</w:t>
      </w:r>
      <w:r w:rsidRPr="00426C87">
        <w:rPr>
          <w:rFonts w:eastAsia="Calibri"/>
          <w:spacing w:val="-5"/>
          <w:w w:val="105"/>
        </w:rPr>
        <w:t xml:space="preserve"> </w:t>
      </w:r>
      <w:r w:rsidRPr="00426C87">
        <w:rPr>
          <w:rFonts w:eastAsia="Calibri"/>
          <w:w w:val="105"/>
        </w:rPr>
        <w:t>established</w:t>
      </w:r>
      <w:r w:rsidRPr="00426C87">
        <w:rPr>
          <w:rFonts w:eastAsia="Calibri"/>
          <w:spacing w:val="-2"/>
          <w:w w:val="105"/>
        </w:rPr>
        <w:t xml:space="preserve"> </w:t>
      </w:r>
      <w:r w:rsidRPr="00426C87">
        <w:rPr>
          <w:rFonts w:eastAsia="Calibri"/>
          <w:w w:val="105"/>
        </w:rPr>
        <w:t>guidelines</w:t>
      </w:r>
      <w:r w:rsidRPr="00426C87">
        <w:rPr>
          <w:rFonts w:eastAsia="Calibri"/>
          <w:spacing w:val="-2"/>
          <w:w w:val="105"/>
        </w:rPr>
        <w:t xml:space="preserve"> </w:t>
      </w:r>
      <w:r w:rsidRPr="00426C87">
        <w:rPr>
          <w:rFonts w:eastAsia="Calibri"/>
          <w:w w:val="105"/>
        </w:rPr>
        <w:t>to</w:t>
      </w:r>
      <w:r w:rsidRPr="00426C87">
        <w:rPr>
          <w:rFonts w:eastAsia="Calibri"/>
          <w:spacing w:val="-8"/>
          <w:w w:val="105"/>
        </w:rPr>
        <w:t xml:space="preserve"> </w:t>
      </w:r>
      <w:r w:rsidRPr="00426C87">
        <w:rPr>
          <w:rFonts w:eastAsia="Calibri"/>
          <w:w w:val="105"/>
        </w:rPr>
        <w:t>control</w:t>
      </w:r>
      <w:r w:rsidRPr="00426C87">
        <w:rPr>
          <w:rFonts w:eastAsia="Calibri"/>
          <w:spacing w:val="-2"/>
          <w:w w:val="105"/>
        </w:rPr>
        <w:t xml:space="preserve"> </w:t>
      </w:r>
      <w:r w:rsidRPr="00426C87">
        <w:rPr>
          <w:rFonts w:eastAsia="Calibri"/>
          <w:w w:val="105"/>
        </w:rPr>
        <w:t>the</w:t>
      </w:r>
      <w:r w:rsidRPr="00426C87">
        <w:rPr>
          <w:rFonts w:eastAsia="Calibri"/>
          <w:spacing w:val="-5"/>
          <w:w w:val="105"/>
        </w:rPr>
        <w:t xml:space="preserve"> </w:t>
      </w:r>
      <w:r w:rsidRPr="00426C87">
        <w:rPr>
          <w:rFonts w:eastAsia="Calibri"/>
          <w:w w:val="105"/>
        </w:rPr>
        <w:t>use of various medical procedures which may have had an impact on the cost of care while</w:t>
      </w:r>
      <w:r w:rsidRPr="00426C87">
        <w:rPr>
          <w:rFonts w:eastAsia="Calibri"/>
          <w:spacing w:val="-2"/>
          <w:w w:val="105"/>
        </w:rPr>
        <w:t xml:space="preserve"> </w:t>
      </w:r>
      <w:r w:rsidRPr="00426C87">
        <w:rPr>
          <w:rFonts w:eastAsia="Calibri"/>
          <w:w w:val="105"/>
        </w:rPr>
        <w:t>providing</w:t>
      </w:r>
      <w:r w:rsidRPr="00426C87">
        <w:rPr>
          <w:rFonts w:eastAsia="Calibri"/>
          <w:spacing w:val="-2"/>
          <w:w w:val="105"/>
        </w:rPr>
        <w:t xml:space="preserve"> </w:t>
      </w:r>
      <w:r w:rsidRPr="00426C87">
        <w:rPr>
          <w:rFonts w:eastAsia="Calibri"/>
          <w:w w:val="105"/>
        </w:rPr>
        <w:t>questionable</w:t>
      </w:r>
      <w:r w:rsidRPr="00426C87">
        <w:rPr>
          <w:rFonts w:eastAsia="Calibri"/>
          <w:spacing w:val="-2"/>
          <w:w w:val="105"/>
        </w:rPr>
        <w:t xml:space="preserve"> </w:t>
      </w:r>
      <w:r w:rsidRPr="00426C87">
        <w:rPr>
          <w:rFonts w:eastAsia="Calibri"/>
          <w:w w:val="105"/>
        </w:rPr>
        <w:t>benefits,</w:t>
      </w:r>
      <w:r w:rsidRPr="00426C87">
        <w:rPr>
          <w:rFonts w:eastAsia="Calibri"/>
          <w:spacing w:val="-2"/>
          <w:w w:val="105"/>
        </w:rPr>
        <w:t xml:space="preserve"> </w:t>
      </w:r>
      <w:r w:rsidRPr="00426C87">
        <w:rPr>
          <w:rFonts w:eastAsia="Calibri"/>
          <w:w w:val="105"/>
        </w:rPr>
        <w:t>including</w:t>
      </w:r>
      <w:r w:rsidRPr="00426C87">
        <w:rPr>
          <w:rFonts w:eastAsia="Calibri"/>
          <w:spacing w:val="-3"/>
          <w:w w:val="105"/>
        </w:rPr>
        <w:t xml:space="preserve"> </w:t>
      </w:r>
      <w:r w:rsidRPr="00426C87">
        <w:rPr>
          <w:rFonts w:eastAsia="Calibri"/>
          <w:w w:val="105"/>
        </w:rPr>
        <w:t>tests</w:t>
      </w:r>
      <w:r w:rsidRPr="00426C87">
        <w:rPr>
          <w:rFonts w:eastAsia="Calibri"/>
          <w:spacing w:val="-2"/>
          <w:w w:val="105"/>
        </w:rPr>
        <w:t xml:space="preserve"> </w:t>
      </w:r>
      <w:r w:rsidRPr="00426C87">
        <w:rPr>
          <w:rFonts w:eastAsia="Calibri"/>
          <w:w w:val="105"/>
        </w:rPr>
        <w:t>and</w:t>
      </w:r>
      <w:r w:rsidRPr="00426C87">
        <w:rPr>
          <w:rFonts w:eastAsia="Calibri"/>
          <w:spacing w:val="-2"/>
          <w:w w:val="105"/>
        </w:rPr>
        <w:t xml:space="preserve"> </w:t>
      </w:r>
      <w:r w:rsidRPr="00426C87">
        <w:rPr>
          <w:rFonts w:eastAsia="Calibri"/>
          <w:w w:val="105"/>
        </w:rPr>
        <w:t>procedures now</w:t>
      </w:r>
      <w:r w:rsidRPr="00426C87">
        <w:rPr>
          <w:rFonts w:eastAsia="Calibri"/>
          <w:spacing w:val="-3"/>
          <w:w w:val="105"/>
        </w:rPr>
        <w:t xml:space="preserve"> </w:t>
      </w:r>
      <w:r w:rsidRPr="00426C87">
        <w:rPr>
          <w:rFonts w:eastAsia="Calibri"/>
          <w:w w:val="105"/>
        </w:rPr>
        <w:t xml:space="preserve">believed to be outmoded, redundant, or of unproven value? </w:t>
      </w:r>
    </w:p>
    <w:p w14:paraId="64D0982E" w14:textId="77777777" w:rsidR="00160F35" w:rsidRPr="00160F35" w:rsidRDefault="00160F35" w:rsidP="00160F35">
      <w:pPr>
        <w:pStyle w:val="Answer"/>
        <w:rPr>
          <w:rFonts w:eastAsia="Calibri"/>
        </w:rPr>
      </w:pPr>
      <w:r w:rsidRPr="00160F35">
        <w:rPr>
          <w:rFonts w:eastAsia="Calibri"/>
        </w:rPr>
        <w:t>Yes. We developed our prior authorization list by performing a thorough financial and non-financial analysis of services and procedures. We consider the latest scientific evidence, special medical society guidance, cost-effectiveness and quality of care (whether there is potential for variance in care) when recommending prior authorization of services. We require prior authorization for procedures where we see the highest variation in outcomes.</w:t>
      </w:r>
    </w:p>
    <w:p w14:paraId="316AF7D3" w14:textId="77777777" w:rsidR="00160F35" w:rsidRPr="00160F35" w:rsidRDefault="00160F35" w:rsidP="00160F35">
      <w:pPr>
        <w:pStyle w:val="Answer"/>
        <w:rPr>
          <w:rFonts w:eastAsia="Calibri"/>
        </w:rPr>
      </w:pPr>
      <w:r w:rsidRPr="00160F35">
        <w:rPr>
          <w:rFonts w:eastAsia="Calibri"/>
        </w:rPr>
        <w:t xml:space="preserve">We regularly review trends and utilization patterns to ensure our utilization management practices continue to deliver the greatest value to our customers and members. We use our extensive experience to define a subset of elective services that we have documented to deliver the greatest level of value from clinical review. UnitedHealthcare is committed to providing rigorous and comprehensive medical management programs for those services which merit such attention while refraining from expending resources on services in areas which do not </w:t>
      </w:r>
      <w:proofErr w:type="gramStart"/>
      <w:r w:rsidRPr="00160F35">
        <w:rPr>
          <w:rFonts w:eastAsia="Calibri"/>
        </w:rPr>
        <w:t>warrant</w:t>
      </w:r>
      <w:proofErr w:type="gramEnd"/>
      <w:r w:rsidRPr="00160F35">
        <w:rPr>
          <w:rFonts w:eastAsia="Calibri"/>
        </w:rPr>
        <w:t xml:space="preserve"> such investment.</w:t>
      </w:r>
    </w:p>
    <w:p w14:paraId="6FB22EB2" w14:textId="77777777" w:rsidR="00160F35" w:rsidRPr="00160F35" w:rsidRDefault="00160F35" w:rsidP="00160F35">
      <w:pPr>
        <w:pStyle w:val="Answer"/>
        <w:rPr>
          <w:rFonts w:eastAsia="Calibri"/>
        </w:rPr>
      </w:pPr>
      <w:r w:rsidRPr="00160F35">
        <w:rPr>
          <w:rFonts w:eastAsia="Calibri"/>
        </w:rPr>
        <w:t>UnitedHealthcare reviews the standard prior authorization list at least annually to ensure that services meet various criteria. These criteria indicate whether services:</w:t>
      </w:r>
    </w:p>
    <w:p w14:paraId="21B642B9" w14:textId="6F4C031E" w:rsidR="00160F35" w:rsidRPr="00160F35" w:rsidRDefault="00160F35" w:rsidP="00F41BE4">
      <w:pPr>
        <w:pStyle w:val="AnswerBullet1"/>
        <w:rPr>
          <w:rFonts w:eastAsia="Calibri"/>
        </w:rPr>
      </w:pPr>
      <w:r w:rsidRPr="00160F35">
        <w:rPr>
          <w:rFonts w:eastAsia="Calibri"/>
        </w:rPr>
        <w:t>Are higher cost</w:t>
      </w:r>
    </w:p>
    <w:p w14:paraId="682A87F3" w14:textId="522096A9" w:rsidR="00160F35" w:rsidRPr="00160F35" w:rsidRDefault="00160F35" w:rsidP="00F41BE4">
      <w:pPr>
        <w:pStyle w:val="AnswerBullet1"/>
        <w:rPr>
          <w:rFonts w:eastAsia="Calibri"/>
        </w:rPr>
      </w:pPr>
      <w:r w:rsidRPr="00160F35">
        <w:rPr>
          <w:rFonts w:eastAsia="Calibri"/>
        </w:rPr>
        <w:t>Impact the most members</w:t>
      </w:r>
    </w:p>
    <w:p w14:paraId="42AE5FD3" w14:textId="4740C442" w:rsidR="00160F35" w:rsidRPr="00160F35" w:rsidRDefault="00160F35" w:rsidP="00F41BE4">
      <w:pPr>
        <w:pStyle w:val="AnswerBullet1"/>
        <w:rPr>
          <w:rFonts w:eastAsia="Calibri"/>
        </w:rPr>
      </w:pPr>
      <w:r w:rsidRPr="00160F35">
        <w:rPr>
          <w:rFonts w:eastAsia="Calibri"/>
        </w:rPr>
        <w:t>Pose significant implications for safety</w:t>
      </w:r>
    </w:p>
    <w:p w14:paraId="369F06BB" w14:textId="1AB60347" w:rsidR="00160F35" w:rsidRPr="00160F35" w:rsidRDefault="00160F35" w:rsidP="00F41BE4">
      <w:pPr>
        <w:pStyle w:val="AnswerBullet1"/>
        <w:rPr>
          <w:rFonts w:eastAsia="Calibri"/>
        </w:rPr>
      </w:pPr>
      <w:r w:rsidRPr="00160F35">
        <w:rPr>
          <w:rFonts w:eastAsia="Calibri"/>
        </w:rPr>
        <w:t>Have adequate evidence-based guidelines available to form a basis for management and/or where there is significant variation from evidence-based practice guidelines</w:t>
      </w:r>
    </w:p>
    <w:p w14:paraId="0DD20F0D" w14:textId="77777777" w:rsidR="00160F35" w:rsidRPr="00160F35" w:rsidRDefault="00160F35" w:rsidP="00160F35">
      <w:pPr>
        <w:pStyle w:val="Answer"/>
        <w:rPr>
          <w:rFonts w:eastAsia="Calibri"/>
        </w:rPr>
      </w:pPr>
      <w:r w:rsidRPr="00160F35">
        <w:rPr>
          <w:rFonts w:eastAsia="Calibri"/>
        </w:rPr>
        <w:t xml:space="preserve">At UnitedHealthcare, we continually strive to improve the quality and cost of health care. We recognize that health care is evolving dramatically and there continues to be widespread variation in quality and cost amongst care providers across the country. </w:t>
      </w:r>
    </w:p>
    <w:p w14:paraId="4E981467" w14:textId="77777777" w:rsidR="00160F35" w:rsidRPr="00160F35" w:rsidRDefault="00160F35" w:rsidP="00160F35">
      <w:pPr>
        <w:pStyle w:val="Answer"/>
        <w:rPr>
          <w:rFonts w:eastAsia="Calibri"/>
        </w:rPr>
      </w:pPr>
      <w:r w:rsidRPr="00160F35">
        <w:rPr>
          <w:rFonts w:eastAsia="Calibri"/>
        </w:rPr>
        <w:t xml:space="preserve">Medical necessity addresses the clinical appropriateness of health care expenditures. Certain procedures yield wide variation in outcomes which is why we strongly support the use of evidence-based medicine to ensure our members receive the appropriate care with the best quality outcome. By applying medical necessity criteria based on the best-available clinical science presents an opportunity to improve access to quality care by raising performance and reducing variation in medical practice. </w:t>
      </w:r>
    </w:p>
    <w:p w14:paraId="3654F364" w14:textId="3B53937A" w:rsidR="00F64986" w:rsidRPr="00F64986" w:rsidRDefault="00160F35" w:rsidP="00160F35">
      <w:pPr>
        <w:pStyle w:val="Answer"/>
        <w:rPr>
          <w:rFonts w:eastAsia="Calibri"/>
        </w:rPr>
      </w:pPr>
      <w:r w:rsidRPr="00160F35">
        <w:rPr>
          <w:rFonts w:eastAsia="Calibri"/>
        </w:rPr>
        <w:t>Through prior authorization, we review services according to benefit plan documents, state and federal regulations (where applicable), medical policy and nationally accepted evidence-based care guidelines.</w:t>
      </w:r>
    </w:p>
    <w:p w14:paraId="0DDD435B" w14:textId="4F510E00" w:rsidR="00426C87" w:rsidRDefault="00426C87" w:rsidP="00C213B6">
      <w:pPr>
        <w:pStyle w:val="Question-AutoNumber"/>
        <w:rPr>
          <w:rFonts w:eastAsia="Calibri"/>
          <w:bCs/>
          <w:w w:val="105"/>
        </w:rPr>
      </w:pPr>
      <w:r w:rsidRPr="00426C87">
        <w:rPr>
          <w:rFonts w:eastAsia="Calibri"/>
          <w:w w:val="105"/>
        </w:rPr>
        <w:t>In your precertification review, do you include a package of services to eliminate Friday/Saturday admissions, unnecessary care and to channel needed care to the most cost effective and appropriate setting?</w:t>
      </w:r>
      <w:r w:rsidRPr="00426C87">
        <w:rPr>
          <w:rFonts w:eastAsia="Calibri"/>
          <w:spacing w:val="40"/>
          <w:w w:val="105"/>
        </w:rPr>
        <w:t xml:space="preserve"> </w:t>
      </w:r>
      <w:r w:rsidRPr="00426C87">
        <w:rPr>
          <w:rFonts w:eastAsia="Calibri"/>
          <w:w w:val="105"/>
        </w:rPr>
        <w:t xml:space="preserve">Are you capable of providing a precertification package with cost effective provider referrals and directing of hospice care, skilled nursing facilities, and home health care? </w:t>
      </w:r>
    </w:p>
    <w:p w14:paraId="22FDC2E9" w14:textId="77777777" w:rsidR="008A06B5" w:rsidRPr="008A06B5" w:rsidRDefault="008A06B5" w:rsidP="008A06B5">
      <w:pPr>
        <w:pStyle w:val="Answer"/>
        <w:rPr>
          <w:rFonts w:eastAsia="Calibri"/>
        </w:rPr>
      </w:pPr>
      <w:r w:rsidRPr="008A06B5">
        <w:rPr>
          <w:rFonts w:eastAsia="Calibri"/>
        </w:rPr>
        <w:t>While our prior authorization services do not eliminate Friday and Saturday admissions, admission notification for weekend and federal holiday admissions is required by next business day (by 5 p.m. local time). Weekend admissions include any patient that is admitted to Inpatient status between 5 p.m. local time on Friday to 11:59 p.m. on Sunday. Federal holiday admissions include any patient that is admitted to Inpatient status between 5 p.m. local time on the business day preceding a federal holiday to 11:59 p.m. local time on a federal holiday.</w:t>
      </w:r>
    </w:p>
    <w:p w14:paraId="7C2B2A66" w14:textId="77777777" w:rsidR="008A06B5" w:rsidRPr="008A06B5" w:rsidRDefault="008A06B5" w:rsidP="008A06B5">
      <w:pPr>
        <w:pStyle w:val="AnswerHeading1"/>
      </w:pPr>
      <w:r w:rsidRPr="008A06B5">
        <w:t>Appropriateness of Treatment Setting</w:t>
      </w:r>
    </w:p>
    <w:p w14:paraId="1F068F61" w14:textId="77777777" w:rsidR="008A06B5" w:rsidRPr="008A06B5" w:rsidRDefault="008A06B5" w:rsidP="008A06B5">
      <w:pPr>
        <w:pStyle w:val="Answer"/>
        <w:rPr>
          <w:rFonts w:eastAsia="Calibri"/>
        </w:rPr>
      </w:pPr>
      <w:r w:rsidRPr="008A06B5">
        <w:rPr>
          <w:rFonts w:eastAsia="Calibri"/>
        </w:rPr>
        <w:t>Under our utilization management model, a member's level of care is evaluated to ensure they are receiving care at the appropriate level. Inpatient care management (ICM) nurses use UnitedHealthcare medical policies and nationally accepted evidence-based criteria to make the determination.</w:t>
      </w:r>
    </w:p>
    <w:p w14:paraId="59B74DAF" w14:textId="77777777" w:rsidR="008A06B5" w:rsidRPr="008A06B5" w:rsidRDefault="008A06B5" w:rsidP="008A06B5">
      <w:pPr>
        <w:pStyle w:val="Answer"/>
        <w:rPr>
          <w:rFonts w:eastAsia="Calibri"/>
        </w:rPr>
      </w:pPr>
      <w:r w:rsidRPr="008A06B5">
        <w:rPr>
          <w:rFonts w:eastAsia="Calibri"/>
        </w:rPr>
        <w:t>Our nurses review clinical information to encourage use of appropriate levels of care in other settings, such as transitioning members from acute inpatient hospital settings to skilled nursing facilities (SNF) or long-term acute care facilities.</w:t>
      </w:r>
    </w:p>
    <w:p w14:paraId="682C1D6B" w14:textId="77777777" w:rsidR="008A06B5" w:rsidRPr="008A06B5" w:rsidRDefault="008A06B5" w:rsidP="008A06B5">
      <w:pPr>
        <w:pStyle w:val="AnswerHeading1"/>
      </w:pPr>
      <w:r w:rsidRPr="008A06B5">
        <w:t>INPATIENT CARE MANAGEMENT</w:t>
      </w:r>
    </w:p>
    <w:p w14:paraId="7F7192D2" w14:textId="77777777" w:rsidR="008A06B5" w:rsidRPr="008A06B5" w:rsidRDefault="008A06B5" w:rsidP="008A06B5">
      <w:pPr>
        <w:pStyle w:val="Answer"/>
        <w:rPr>
          <w:rFonts w:eastAsia="Calibri"/>
        </w:rPr>
      </w:pPr>
      <w:r w:rsidRPr="008A06B5">
        <w:rPr>
          <w:rFonts w:eastAsia="Calibri"/>
        </w:rPr>
        <w:t>Our Inpatient Care Management (ICM) program helps hospitalized members receive the most appropriate care based on their specific clinical status and health care needs. It’s designed to achieve optimal clinical outcomes by applying nationally recognized clinical guidelines and best practices to reduce unnecessary variation in clinical use of services.</w:t>
      </w:r>
    </w:p>
    <w:p w14:paraId="431A7348" w14:textId="77777777" w:rsidR="008A06B5" w:rsidRPr="008A06B5" w:rsidRDefault="008A06B5" w:rsidP="008A06B5">
      <w:pPr>
        <w:pStyle w:val="Answer"/>
        <w:rPr>
          <w:rFonts w:eastAsia="Calibri"/>
        </w:rPr>
      </w:pPr>
      <w:r w:rsidRPr="008A06B5">
        <w:rPr>
          <w:rFonts w:eastAsia="Calibri"/>
        </w:rPr>
        <w:t>Inpatient concurrent or retrospective review uses evidence-based medicine standards to evaluate whether the care provided to a member is at the appropriate level, whether there were any unnecessary delays in service, and if the level of care is medically appropriate. The primary focus of inpatient care management is to:</w:t>
      </w:r>
    </w:p>
    <w:p w14:paraId="68C567B2" w14:textId="12D7E4DE" w:rsidR="008A06B5" w:rsidRPr="008A06B5" w:rsidRDefault="008A06B5" w:rsidP="00F41BE4">
      <w:pPr>
        <w:pStyle w:val="AnswerBullet1"/>
        <w:rPr>
          <w:rFonts w:eastAsia="Calibri"/>
        </w:rPr>
      </w:pPr>
      <w:r w:rsidRPr="008A06B5">
        <w:rPr>
          <w:rFonts w:eastAsia="Calibri"/>
        </w:rPr>
        <w:t>Ensure members receive the right care, in the right setting, at the right time by evaluating the quality, continuity, medical necessity and timeliness of services</w:t>
      </w:r>
    </w:p>
    <w:p w14:paraId="78280FFF" w14:textId="7F73D603" w:rsidR="008A06B5" w:rsidRPr="008A06B5" w:rsidRDefault="008A06B5" w:rsidP="00F41BE4">
      <w:pPr>
        <w:pStyle w:val="AnswerBullet1"/>
        <w:rPr>
          <w:rFonts w:eastAsia="Calibri"/>
        </w:rPr>
      </w:pPr>
      <w:r w:rsidRPr="008A06B5">
        <w:rPr>
          <w:rFonts w:eastAsia="Calibri"/>
        </w:rPr>
        <w:t>Ensure the member is at the appropriate level of care with efficient execution of the physician's treatment plan by comparing it to nationally accepted evidence-based care guidelines</w:t>
      </w:r>
    </w:p>
    <w:p w14:paraId="33FA9EE7" w14:textId="19E6283A" w:rsidR="008A06B5" w:rsidRPr="008A06B5" w:rsidRDefault="008A06B5" w:rsidP="00F41BE4">
      <w:pPr>
        <w:pStyle w:val="AnswerBullet1"/>
        <w:rPr>
          <w:rFonts w:eastAsia="Calibri"/>
        </w:rPr>
      </w:pPr>
      <w:r w:rsidRPr="008A06B5">
        <w:rPr>
          <w:rFonts w:eastAsia="Calibri"/>
        </w:rPr>
        <w:t>Help our members move through the continuum of care, including transitions during and after hospitalization</w:t>
      </w:r>
    </w:p>
    <w:p w14:paraId="30AEC1BC" w14:textId="2DA20BB8" w:rsidR="008A06B5" w:rsidRPr="008A06B5" w:rsidRDefault="008A06B5" w:rsidP="00F41BE4">
      <w:pPr>
        <w:pStyle w:val="AnswerBullet1"/>
        <w:rPr>
          <w:rFonts w:eastAsia="Calibri"/>
        </w:rPr>
      </w:pPr>
      <w:r w:rsidRPr="008A06B5">
        <w:rPr>
          <w:rFonts w:eastAsia="Calibri"/>
        </w:rPr>
        <w:t>Identify and prevent potential delays in care, tests and procedures</w:t>
      </w:r>
    </w:p>
    <w:p w14:paraId="3B4B1D84" w14:textId="3CA852BB" w:rsidR="008A06B5" w:rsidRPr="008A06B5" w:rsidRDefault="008A06B5" w:rsidP="00F41BE4">
      <w:pPr>
        <w:pStyle w:val="AnswerBullet1"/>
        <w:rPr>
          <w:rFonts w:eastAsia="Calibri"/>
        </w:rPr>
      </w:pPr>
      <w:r w:rsidRPr="008A06B5">
        <w:rPr>
          <w:rFonts w:eastAsia="Calibri"/>
        </w:rPr>
        <w:t>Monitor provider discharge plans and assist in removing any barriers to a timely discharge</w:t>
      </w:r>
    </w:p>
    <w:p w14:paraId="6A0FF9DB" w14:textId="207AB550" w:rsidR="00160F35" w:rsidRPr="00160F35" w:rsidRDefault="008A06B5" w:rsidP="00F41BE4">
      <w:pPr>
        <w:pStyle w:val="AnswerBullet1"/>
        <w:rPr>
          <w:rFonts w:eastAsia="Calibri"/>
        </w:rPr>
      </w:pPr>
      <w:r w:rsidRPr="008A06B5">
        <w:rPr>
          <w:rFonts w:eastAsia="Calibri"/>
        </w:rPr>
        <w:t>Identify members who would benefit from referrals to other UnitedHealthcare programs such as case management</w:t>
      </w:r>
    </w:p>
    <w:p w14:paraId="7C6DAF08" w14:textId="61ECB3FB" w:rsidR="00426C87" w:rsidRDefault="00426C87" w:rsidP="00C213B6">
      <w:pPr>
        <w:pStyle w:val="Question-AutoNumber"/>
        <w:rPr>
          <w:rFonts w:eastAsia="Calibri"/>
          <w:w w:val="105"/>
        </w:rPr>
      </w:pPr>
      <w:r w:rsidRPr="00426C87">
        <w:rPr>
          <w:rFonts w:eastAsia="Calibri"/>
          <w:w w:val="105"/>
        </w:rPr>
        <w:t>Please describe your approach for concurrent review and discharge planning. Who performs</w:t>
      </w:r>
      <w:r w:rsidRPr="00426C87">
        <w:rPr>
          <w:rFonts w:eastAsia="Calibri"/>
          <w:spacing w:val="-15"/>
          <w:w w:val="105"/>
        </w:rPr>
        <w:t xml:space="preserve"> </w:t>
      </w:r>
      <w:r w:rsidRPr="00426C87">
        <w:rPr>
          <w:rFonts w:eastAsia="Calibri"/>
          <w:w w:val="105"/>
        </w:rPr>
        <w:t>the</w:t>
      </w:r>
      <w:r w:rsidRPr="00426C87">
        <w:rPr>
          <w:rFonts w:eastAsia="Calibri"/>
          <w:spacing w:val="-14"/>
          <w:w w:val="105"/>
        </w:rPr>
        <w:t xml:space="preserve"> </w:t>
      </w:r>
      <w:r w:rsidRPr="00426C87">
        <w:rPr>
          <w:rFonts w:eastAsia="Calibri"/>
          <w:w w:val="105"/>
        </w:rPr>
        <w:t>review?</w:t>
      </w:r>
      <w:r w:rsidRPr="00426C87">
        <w:rPr>
          <w:rFonts w:eastAsia="Calibri"/>
          <w:spacing w:val="-14"/>
          <w:w w:val="105"/>
        </w:rPr>
        <w:t xml:space="preserve"> </w:t>
      </w:r>
      <w:r w:rsidRPr="00426C87">
        <w:rPr>
          <w:rFonts w:eastAsia="Calibri"/>
          <w:w w:val="105"/>
        </w:rPr>
        <w:t>When</w:t>
      </w:r>
      <w:r w:rsidRPr="00426C87">
        <w:rPr>
          <w:rFonts w:eastAsia="Calibri"/>
          <w:spacing w:val="-14"/>
          <w:w w:val="105"/>
        </w:rPr>
        <w:t xml:space="preserve"> </w:t>
      </w:r>
      <w:r w:rsidRPr="00426C87">
        <w:rPr>
          <w:rFonts w:eastAsia="Calibri"/>
          <w:w w:val="105"/>
        </w:rPr>
        <w:t>is</w:t>
      </w:r>
      <w:r w:rsidRPr="00426C87">
        <w:rPr>
          <w:rFonts w:eastAsia="Calibri"/>
          <w:spacing w:val="-15"/>
          <w:w w:val="105"/>
        </w:rPr>
        <w:t xml:space="preserve"> </w:t>
      </w:r>
      <w:r w:rsidRPr="00426C87">
        <w:rPr>
          <w:rFonts w:eastAsia="Calibri"/>
          <w:w w:val="105"/>
        </w:rPr>
        <w:t>the</w:t>
      </w:r>
      <w:r w:rsidRPr="00426C87">
        <w:rPr>
          <w:rFonts w:eastAsia="Calibri"/>
          <w:spacing w:val="-14"/>
          <w:w w:val="105"/>
        </w:rPr>
        <w:t xml:space="preserve"> </w:t>
      </w:r>
      <w:r w:rsidRPr="00426C87">
        <w:rPr>
          <w:rFonts w:eastAsia="Calibri"/>
          <w:w w:val="105"/>
        </w:rPr>
        <w:t>review</w:t>
      </w:r>
      <w:r w:rsidRPr="00426C87">
        <w:rPr>
          <w:rFonts w:eastAsia="Calibri"/>
          <w:spacing w:val="-14"/>
          <w:w w:val="105"/>
        </w:rPr>
        <w:t xml:space="preserve"> </w:t>
      </w:r>
      <w:r w:rsidRPr="00426C87">
        <w:rPr>
          <w:rFonts w:eastAsia="Calibri"/>
          <w:w w:val="105"/>
        </w:rPr>
        <w:t>initiated?</w:t>
      </w:r>
      <w:r w:rsidRPr="00426C87">
        <w:rPr>
          <w:rFonts w:eastAsia="Calibri"/>
          <w:spacing w:val="3"/>
          <w:w w:val="105"/>
        </w:rPr>
        <w:t xml:space="preserve"> </w:t>
      </w:r>
      <w:r w:rsidRPr="00D05CFB">
        <w:rPr>
          <w:rFonts w:eastAsia="Calibri"/>
          <w:w w:val="105"/>
          <w:highlight w:val="yellow"/>
        </w:rPr>
        <w:t>Where</w:t>
      </w:r>
      <w:r w:rsidRPr="00D05CFB">
        <w:rPr>
          <w:rFonts w:eastAsia="Calibri"/>
          <w:spacing w:val="-14"/>
          <w:w w:val="105"/>
          <w:highlight w:val="yellow"/>
        </w:rPr>
        <w:t xml:space="preserve"> </w:t>
      </w:r>
      <w:r w:rsidRPr="00D05CFB">
        <w:rPr>
          <w:rFonts w:eastAsia="Calibri"/>
          <w:w w:val="105"/>
          <w:highlight w:val="yellow"/>
        </w:rPr>
        <w:t>is</w:t>
      </w:r>
      <w:r w:rsidRPr="00D05CFB">
        <w:rPr>
          <w:rFonts w:eastAsia="Calibri"/>
          <w:spacing w:val="-14"/>
          <w:w w:val="105"/>
          <w:highlight w:val="yellow"/>
        </w:rPr>
        <w:t xml:space="preserve"> </w:t>
      </w:r>
      <w:r w:rsidRPr="00D05CFB">
        <w:rPr>
          <w:rFonts w:eastAsia="Calibri"/>
          <w:w w:val="105"/>
          <w:highlight w:val="yellow"/>
        </w:rPr>
        <w:t>the</w:t>
      </w:r>
      <w:r w:rsidRPr="00D05CFB">
        <w:rPr>
          <w:rFonts w:eastAsia="Calibri"/>
          <w:spacing w:val="-14"/>
          <w:w w:val="105"/>
          <w:highlight w:val="yellow"/>
        </w:rPr>
        <w:t xml:space="preserve"> </w:t>
      </w:r>
      <w:r w:rsidRPr="00D05CFB">
        <w:rPr>
          <w:rFonts w:eastAsia="Calibri"/>
          <w:w w:val="105"/>
          <w:highlight w:val="yellow"/>
        </w:rPr>
        <w:t>review</w:t>
      </w:r>
      <w:r w:rsidRPr="00D05CFB">
        <w:rPr>
          <w:rFonts w:eastAsia="Calibri"/>
          <w:spacing w:val="-15"/>
          <w:w w:val="105"/>
          <w:highlight w:val="yellow"/>
        </w:rPr>
        <w:t xml:space="preserve"> </w:t>
      </w:r>
      <w:r w:rsidRPr="00D05CFB">
        <w:rPr>
          <w:rFonts w:eastAsia="Calibri"/>
          <w:w w:val="105"/>
          <w:highlight w:val="yellow"/>
        </w:rPr>
        <w:t>performed?</w:t>
      </w:r>
      <w:r w:rsidR="00D05CFB" w:rsidRPr="00D05CFB">
        <w:rPr>
          <w:rFonts w:eastAsia="Calibri"/>
          <w:w w:val="105"/>
          <w:highlight w:val="yellow"/>
        </w:rPr>
        <w:t xml:space="preserve"> PCT3-Clinical-where is the review </w:t>
      </w:r>
      <w:r w:rsidR="00D05CFB" w:rsidRPr="00F41BE4">
        <w:rPr>
          <w:rFonts w:eastAsia="Calibri"/>
          <w:w w:val="105"/>
          <w:highlight w:val="yellow"/>
        </w:rPr>
        <w:t>performed?</w:t>
      </w:r>
      <w:r w:rsidR="00F41BE4" w:rsidRPr="00F41BE4">
        <w:rPr>
          <w:rFonts w:eastAsia="Calibri"/>
          <w:w w:val="105"/>
          <w:highlight w:val="yellow"/>
        </w:rPr>
        <w:t xml:space="preserve"> Note from QR</w:t>
      </w:r>
    </w:p>
    <w:p w14:paraId="7B805040" w14:textId="77777777" w:rsidR="00152F5D" w:rsidRPr="00152F5D" w:rsidRDefault="00152F5D" w:rsidP="00152F5D">
      <w:pPr>
        <w:pStyle w:val="Answer"/>
        <w:rPr>
          <w:rFonts w:eastAsia="Calibri"/>
        </w:rPr>
      </w:pPr>
      <w:r w:rsidRPr="00152F5D">
        <w:rPr>
          <w:rFonts w:eastAsia="Calibri"/>
        </w:rPr>
        <w:t>Hospital admissions that qualify for inpatient care management receive concurrent reviews. Our inpatient care management (ICM) nurses initiate concurrent review when a member’s condition meets criteria during an inpatient admission. The timing of reviews is based on specific case attributes, clinical information provided by the facility and evidence-based clinical criteria.</w:t>
      </w:r>
    </w:p>
    <w:p w14:paraId="04939E2A" w14:textId="77777777" w:rsidR="00152F5D" w:rsidRPr="00152F5D" w:rsidRDefault="00152F5D" w:rsidP="00152F5D">
      <w:pPr>
        <w:pStyle w:val="Answer"/>
        <w:rPr>
          <w:rFonts w:eastAsia="Calibri"/>
        </w:rPr>
      </w:pPr>
      <w:r w:rsidRPr="00152F5D">
        <w:rPr>
          <w:rFonts w:eastAsia="Calibri"/>
        </w:rPr>
        <w:t xml:space="preserve">Our regionally based ICM nurses perform concurrent review telephonically or access our network facilities via electronic medical record when hospital contracts allow. </w:t>
      </w:r>
    </w:p>
    <w:p w14:paraId="2E276EED" w14:textId="77777777" w:rsidR="00152F5D" w:rsidRPr="00152F5D" w:rsidRDefault="00152F5D" w:rsidP="00152F5D">
      <w:pPr>
        <w:pStyle w:val="AnswerHeading1"/>
        <w:rPr>
          <w:rFonts w:eastAsia="Calibri"/>
        </w:rPr>
      </w:pPr>
      <w:r w:rsidRPr="00152F5D">
        <w:rPr>
          <w:rFonts w:eastAsia="Calibri"/>
        </w:rPr>
        <w:t>Discharge Planning</w:t>
      </w:r>
    </w:p>
    <w:p w14:paraId="39D74062" w14:textId="77777777" w:rsidR="00152F5D" w:rsidRPr="00152F5D" w:rsidRDefault="00152F5D" w:rsidP="00152F5D">
      <w:pPr>
        <w:pStyle w:val="Answer"/>
        <w:rPr>
          <w:rFonts w:eastAsia="Calibri"/>
        </w:rPr>
      </w:pPr>
      <w:r w:rsidRPr="00152F5D">
        <w:rPr>
          <w:rFonts w:eastAsia="Calibri"/>
        </w:rPr>
        <w:t xml:space="preserve">Discharge plans are established by the </w:t>
      </w:r>
      <w:proofErr w:type="gramStart"/>
      <w:r w:rsidRPr="00152F5D">
        <w:rPr>
          <w:rFonts w:eastAsia="Calibri"/>
        </w:rPr>
        <w:t>treating</w:t>
      </w:r>
      <w:proofErr w:type="gramEnd"/>
      <w:r w:rsidRPr="00152F5D">
        <w:rPr>
          <w:rFonts w:eastAsia="Calibri"/>
        </w:rPr>
        <w:t xml:space="preserve"> provider; UnitedHealthcare does </w:t>
      </w:r>
      <w:proofErr w:type="gramStart"/>
      <w:r w:rsidRPr="00152F5D">
        <w:rPr>
          <w:rFonts w:eastAsia="Calibri"/>
        </w:rPr>
        <w:t>not</w:t>
      </w:r>
      <w:proofErr w:type="gramEnd"/>
      <w:r w:rsidRPr="00152F5D">
        <w:rPr>
          <w:rFonts w:eastAsia="Calibri"/>
        </w:rPr>
        <w:t xml:space="preserve"> direct care. However, our ICM team will identify members with discharge plans from the moment of the initial inpatient review. Discharge planning review continues throughout the inpatient stay.</w:t>
      </w:r>
    </w:p>
    <w:p w14:paraId="22F47E71" w14:textId="0EBA411C" w:rsidR="00B34476" w:rsidRPr="00B34476" w:rsidRDefault="00152F5D" w:rsidP="00D05CFB">
      <w:pPr>
        <w:pStyle w:val="Answer"/>
        <w:rPr>
          <w:rFonts w:eastAsia="Calibri"/>
        </w:rPr>
      </w:pPr>
      <w:r w:rsidRPr="00152F5D">
        <w:rPr>
          <w:rFonts w:eastAsia="Calibri"/>
        </w:rPr>
        <w:t>Our clinical staff coordinates with the facility to support the member’s discharge needs, including services such as home health care, transition to a skilled nursing facility or another component of our care management program, based on member eligibility.</w:t>
      </w:r>
    </w:p>
    <w:p w14:paraId="16E0AFDC" w14:textId="1A82B27D" w:rsidR="00426C87" w:rsidRPr="00426C87" w:rsidRDefault="00426C87" w:rsidP="00C213B6">
      <w:pPr>
        <w:pStyle w:val="Question-AutoNumber"/>
        <w:rPr>
          <w:rFonts w:eastAsia="Calibri"/>
        </w:rPr>
      </w:pPr>
      <w:r w:rsidRPr="00426C87">
        <w:rPr>
          <w:rFonts w:eastAsia="Calibri"/>
          <w:w w:val="105"/>
        </w:rPr>
        <w:t>How</w:t>
      </w:r>
      <w:r w:rsidRPr="00426C87">
        <w:rPr>
          <w:rFonts w:eastAsia="Calibri"/>
          <w:spacing w:val="-10"/>
          <w:w w:val="105"/>
        </w:rPr>
        <w:t xml:space="preserve"> </w:t>
      </w:r>
      <w:r w:rsidRPr="00426C87">
        <w:rPr>
          <w:rFonts w:eastAsia="Calibri"/>
          <w:w w:val="105"/>
        </w:rPr>
        <w:t>do</w:t>
      </w:r>
      <w:r w:rsidRPr="00426C87">
        <w:rPr>
          <w:rFonts w:eastAsia="Calibri"/>
          <w:spacing w:val="-10"/>
          <w:w w:val="105"/>
        </w:rPr>
        <w:t xml:space="preserve"> </w:t>
      </w:r>
      <w:r w:rsidRPr="00426C87">
        <w:rPr>
          <w:rFonts w:eastAsia="Calibri"/>
          <w:w w:val="105"/>
        </w:rPr>
        <w:t>you</w:t>
      </w:r>
      <w:r w:rsidRPr="00426C87">
        <w:rPr>
          <w:rFonts w:eastAsia="Calibri"/>
          <w:spacing w:val="-9"/>
          <w:w w:val="105"/>
        </w:rPr>
        <w:t xml:space="preserve"> </w:t>
      </w:r>
      <w:r w:rsidRPr="00426C87">
        <w:rPr>
          <w:rFonts w:eastAsia="Calibri"/>
          <w:w w:val="105"/>
        </w:rPr>
        <w:t>integrate</w:t>
      </w:r>
      <w:r w:rsidRPr="00426C87">
        <w:rPr>
          <w:rFonts w:eastAsia="Calibri"/>
          <w:spacing w:val="-10"/>
          <w:w w:val="105"/>
        </w:rPr>
        <w:t xml:space="preserve"> </w:t>
      </w:r>
      <w:r w:rsidRPr="00426C87">
        <w:rPr>
          <w:rFonts w:eastAsia="Calibri"/>
          <w:w w:val="105"/>
        </w:rPr>
        <w:t>the</w:t>
      </w:r>
      <w:r w:rsidRPr="00426C87">
        <w:rPr>
          <w:rFonts w:eastAsia="Calibri"/>
          <w:spacing w:val="-9"/>
          <w:w w:val="105"/>
        </w:rPr>
        <w:t xml:space="preserve"> </w:t>
      </w:r>
      <w:r w:rsidRPr="00426C87">
        <w:rPr>
          <w:rFonts w:eastAsia="Calibri"/>
          <w:w w:val="105"/>
        </w:rPr>
        <w:t>patient's</w:t>
      </w:r>
      <w:r w:rsidRPr="00426C87">
        <w:rPr>
          <w:rFonts w:eastAsia="Calibri"/>
          <w:spacing w:val="-7"/>
          <w:w w:val="105"/>
        </w:rPr>
        <w:t xml:space="preserve"> </w:t>
      </w:r>
      <w:r w:rsidRPr="00426C87">
        <w:rPr>
          <w:rFonts w:eastAsia="Calibri"/>
          <w:w w:val="105"/>
        </w:rPr>
        <w:t>family</w:t>
      </w:r>
      <w:r w:rsidRPr="00426C87">
        <w:rPr>
          <w:rFonts w:eastAsia="Calibri"/>
          <w:spacing w:val="-7"/>
          <w:w w:val="105"/>
        </w:rPr>
        <w:t xml:space="preserve"> </w:t>
      </w:r>
      <w:r w:rsidRPr="00426C87">
        <w:rPr>
          <w:rFonts w:eastAsia="Calibri"/>
          <w:w w:val="105"/>
        </w:rPr>
        <w:t>into</w:t>
      </w:r>
      <w:r w:rsidRPr="00426C87">
        <w:rPr>
          <w:rFonts w:eastAsia="Calibri"/>
          <w:spacing w:val="-13"/>
          <w:w w:val="105"/>
        </w:rPr>
        <w:t xml:space="preserve"> </w:t>
      </w:r>
      <w:r w:rsidRPr="00426C87">
        <w:rPr>
          <w:rFonts w:eastAsia="Calibri"/>
          <w:w w:val="105"/>
        </w:rPr>
        <w:t>case</w:t>
      </w:r>
      <w:r w:rsidRPr="00426C87">
        <w:rPr>
          <w:rFonts w:eastAsia="Calibri"/>
          <w:spacing w:val="-10"/>
          <w:w w:val="105"/>
        </w:rPr>
        <w:t xml:space="preserve"> </w:t>
      </w:r>
      <w:r w:rsidRPr="00426C87">
        <w:rPr>
          <w:rFonts w:eastAsia="Calibri"/>
          <w:spacing w:val="-2"/>
          <w:w w:val="105"/>
        </w:rPr>
        <w:t xml:space="preserve">management? </w:t>
      </w:r>
    </w:p>
    <w:p w14:paraId="44C73867" w14:textId="77777777" w:rsidR="00426C87" w:rsidRPr="00582D32" w:rsidRDefault="00426C87" w:rsidP="00582D32">
      <w:pPr>
        <w:pStyle w:val="Answer"/>
        <w:rPr>
          <w:rFonts w:eastAsia="Calibri"/>
        </w:rPr>
      </w:pPr>
      <w:r w:rsidRPr="00582D32">
        <w:rPr>
          <w:rFonts w:eastAsia="Calibri"/>
        </w:rPr>
        <w:t>Members who want to involve a family member or another caregiver in their treatment plan will be supported by our care management staff and processes. Nurses may interact with the family or caregiver to help with:</w:t>
      </w:r>
    </w:p>
    <w:p w14:paraId="29CBAB13" w14:textId="77777777" w:rsidR="00426C87" w:rsidRPr="00426C87" w:rsidRDefault="00426C87" w:rsidP="00582D32">
      <w:pPr>
        <w:pStyle w:val="AnswerBullet1"/>
        <w:rPr>
          <w:rFonts w:eastAsia="Calibri"/>
          <w:w w:val="105"/>
        </w:rPr>
      </w:pPr>
      <w:r w:rsidRPr="00426C87">
        <w:rPr>
          <w:rFonts w:eastAsia="Calibri"/>
          <w:w w:val="105"/>
        </w:rPr>
        <w:t>Facilitating/coordinating care, including making sure the member has transportation to appointments</w:t>
      </w:r>
    </w:p>
    <w:p w14:paraId="056EC1B6" w14:textId="77777777" w:rsidR="00426C87" w:rsidRPr="00426C87" w:rsidRDefault="00426C87" w:rsidP="00582D32">
      <w:pPr>
        <w:pStyle w:val="AnswerBullet1"/>
        <w:rPr>
          <w:rFonts w:eastAsia="Calibri"/>
          <w:w w:val="105"/>
        </w:rPr>
      </w:pPr>
      <w:r w:rsidRPr="00426C87">
        <w:rPr>
          <w:rFonts w:eastAsia="Calibri"/>
          <w:w w:val="105"/>
        </w:rPr>
        <w:t>Educating the family or caregiver on resources available through the member's benefit plan or through community resources</w:t>
      </w:r>
    </w:p>
    <w:p w14:paraId="050A1360" w14:textId="77777777" w:rsidR="00426C87" w:rsidRPr="00426C87" w:rsidRDefault="00426C87" w:rsidP="00582D32">
      <w:pPr>
        <w:pStyle w:val="AnswerBullet1"/>
        <w:rPr>
          <w:rFonts w:eastAsia="Calibri"/>
          <w:w w:val="105"/>
        </w:rPr>
      </w:pPr>
      <w:r w:rsidRPr="00426C87">
        <w:rPr>
          <w:rFonts w:eastAsia="Calibri"/>
          <w:w w:val="105"/>
        </w:rPr>
        <w:t>Answering questions and addressing concerns to help reduce caregiver burden</w:t>
      </w:r>
    </w:p>
    <w:p w14:paraId="6E95FC73" w14:textId="77777777" w:rsidR="00426C87" w:rsidRPr="00426C87" w:rsidRDefault="00426C87" w:rsidP="00582D32">
      <w:pPr>
        <w:pStyle w:val="AnswerBullet1"/>
        <w:rPr>
          <w:rFonts w:eastAsia="Calibri"/>
          <w:w w:val="105"/>
        </w:rPr>
      </w:pPr>
      <w:r w:rsidRPr="00426C87">
        <w:rPr>
          <w:rFonts w:eastAsia="Calibri"/>
          <w:w w:val="105"/>
        </w:rPr>
        <w:t xml:space="preserve">Identifying additional health care needs for the </w:t>
      </w:r>
      <w:proofErr w:type="gramStart"/>
      <w:r w:rsidRPr="00426C87">
        <w:rPr>
          <w:rFonts w:eastAsia="Calibri"/>
          <w:w w:val="105"/>
        </w:rPr>
        <w:t>member</w:t>
      </w:r>
      <w:proofErr w:type="gramEnd"/>
      <w:r w:rsidRPr="00426C87">
        <w:rPr>
          <w:rFonts w:eastAsia="Calibri"/>
          <w:w w:val="105"/>
        </w:rPr>
        <w:t xml:space="preserve"> (such as durable medical equipment or prescriptions)</w:t>
      </w:r>
    </w:p>
    <w:p w14:paraId="0B02B8EC" w14:textId="77777777" w:rsidR="00426C87" w:rsidRPr="00426C87" w:rsidRDefault="00426C87" w:rsidP="005F1320">
      <w:pPr>
        <w:pStyle w:val="Answer"/>
        <w:rPr>
          <w:rFonts w:eastAsia="Calibri"/>
          <w:w w:val="105"/>
        </w:rPr>
      </w:pPr>
      <w:r w:rsidRPr="00426C87">
        <w:rPr>
          <w:rFonts w:eastAsia="Calibri"/>
          <w:w w:val="105"/>
        </w:rPr>
        <w:t>Member privacy is a top priority. For family and caregivers to take part in conversations related to the member's care, members must consent to allowing them to participate. Verbal consent must be given each time unless members complete and return a Release of Information (ROI) form that allows the release of their personal health information to third parties.</w:t>
      </w:r>
    </w:p>
    <w:p w14:paraId="027CF401" w14:textId="77777777" w:rsidR="00426C87" w:rsidRPr="00426C87" w:rsidRDefault="00426C87" w:rsidP="005F1320">
      <w:pPr>
        <w:pStyle w:val="Answer"/>
        <w:rPr>
          <w:rFonts w:eastAsia="Calibri"/>
          <w:w w:val="105"/>
        </w:rPr>
      </w:pPr>
      <w:r w:rsidRPr="00426C87">
        <w:rPr>
          <w:rFonts w:eastAsia="Calibri"/>
          <w:w w:val="105"/>
        </w:rPr>
        <w:t>Nurses and other personnel follow strict HIPAA guidelines. If a member is incapacitated, a Power of Attorney (POA) document must be in place before we engage with their family or caregiver. Our staff can help with getting the POA document on file.</w:t>
      </w:r>
    </w:p>
    <w:p w14:paraId="0EA97BAB" w14:textId="23062840" w:rsidR="00426C87" w:rsidRPr="00426C87" w:rsidRDefault="00426C87" w:rsidP="00C213B6">
      <w:pPr>
        <w:pStyle w:val="Question-AutoNumber"/>
        <w:rPr>
          <w:rFonts w:eastAsia="Calibri"/>
        </w:rPr>
      </w:pPr>
      <w:r w:rsidRPr="00426C87">
        <w:rPr>
          <w:rFonts w:eastAsia="Calibri"/>
          <w:w w:val="105"/>
        </w:rPr>
        <w:t>How do you handle situations where a physician</w:t>
      </w:r>
      <w:r w:rsidRPr="00426C87">
        <w:rPr>
          <w:rFonts w:eastAsia="Calibri"/>
          <w:spacing w:val="-3"/>
          <w:w w:val="105"/>
        </w:rPr>
        <w:t xml:space="preserve"> </w:t>
      </w:r>
      <w:r w:rsidRPr="00426C87">
        <w:rPr>
          <w:rFonts w:eastAsia="Calibri"/>
          <w:w w:val="105"/>
        </w:rPr>
        <w:t>disagrees with</w:t>
      </w:r>
      <w:r w:rsidRPr="00426C87">
        <w:rPr>
          <w:rFonts w:eastAsia="Calibri"/>
          <w:spacing w:val="-3"/>
          <w:w w:val="105"/>
        </w:rPr>
        <w:t xml:space="preserve"> </w:t>
      </w:r>
      <w:r w:rsidRPr="00426C87">
        <w:rPr>
          <w:rFonts w:eastAsia="Calibri"/>
          <w:w w:val="105"/>
        </w:rPr>
        <w:t xml:space="preserve">recommendations from case management? </w:t>
      </w:r>
    </w:p>
    <w:p w14:paraId="16FA1688" w14:textId="77777777" w:rsidR="00426C87" w:rsidRPr="00582D32" w:rsidRDefault="00426C87" w:rsidP="00582D32">
      <w:pPr>
        <w:pStyle w:val="Answer"/>
        <w:rPr>
          <w:rFonts w:eastAsia="Calibri"/>
        </w:rPr>
      </w:pPr>
      <w:r w:rsidRPr="00582D32">
        <w:rPr>
          <w:rFonts w:eastAsia="Calibri"/>
        </w:rPr>
        <w:t>Physician support is vital to member success. Our PHS care management program is here to support and complement — not replace — the physician’s care. Nurse case managers reinforce the physician/patient relationship by:</w:t>
      </w:r>
    </w:p>
    <w:p w14:paraId="133F2DDC" w14:textId="77777777" w:rsidR="00426C87" w:rsidRPr="00582D32" w:rsidRDefault="00426C87" w:rsidP="00582D32">
      <w:pPr>
        <w:pStyle w:val="AnswerBullet1"/>
        <w:rPr>
          <w:rFonts w:eastAsia="Calibri"/>
        </w:rPr>
      </w:pPr>
      <w:r w:rsidRPr="00582D32">
        <w:rPr>
          <w:rFonts w:eastAsia="Calibri"/>
        </w:rPr>
        <w:t>Actively partnering with physicians to drive positive health changes and improvements in care</w:t>
      </w:r>
    </w:p>
    <w:p w14:paraId="79CF0B36" w14:textId="77777777" w:rsidR="00426C87" w:rsidRPr="00582D32" w:rsidRDefault="00426C87" w:rsidP="00582D32">
      <w:pPr>
        <w:pStyle w:val="AnswerBullet1"/>
        <w:rPr>
          <w:rFonts w:eastAsia="Calibri"/>
        </w:rPr>
      </w:pPr>
      <w:r w:rsidRPr="00582D32">
        <w:rPr>
          <w:rFonts w:eastAsia="Calibri"/>
        </w:rPr>
        <w:t>Promoting compliance with the physician’s care plan</w:t>
      </w:r>
    </w:p>
    <w:p w14:paraId="16EE22F6" w14:textId="77777777" w:rsidR="00426C87" w:rsidRPr="00582D32" w:rsidRDefault="00426C87" w:rsidP="00582D32">
      <w:pPr>
        <w:pStyle w:val="AnswerBullet1"/>
        <w:rPr>
          <w:rFonts w:eastAsia="Calibri"/>
        </w:rPr>
      </w:pPr>
      <w:r w:rsidRPr="00582D32">
        <w:rPr>
          <w:rFonts w:eastAsia="Calibri"/>
        </w:rPr>
        <w:t>Empowering the member to play an active role in their health</w:t>
      </w:r>
    </w:p>
    <w:p w14:paraId="48BFF316" w14:textId="77777777" w:rsidR="00426C87" w:rsidRPr="00582D32" w:rsidRDefault="00426C87" w:rsidP="00582D32">
      <w:pPr>
        <w:pStyle w:val="AnswerBullet1"/>
        <w:rPr>
          <w:rFonts w:eastAsia="Calibri"/>
        </w:rPr>
      </w:pPr>
      <w:r w:rsidRPr="00582D32">
        <w:rPr>
          <w:rFonts w:eastAsia="Calibri"/>
        </w:rPr>
        <w:t xml:space="preserve">Encouraging the </w:t>
      </w:r>
      <w:proofErr w:type="gramStart"/>
      <w:r w:rsidRPr="00582D32">
        <w:rPr>
          <w:rFonts w:eastAsia="Calibri"/>
        </w:rPr>
        <w:t>member</w:t>
      </w:r>
      <w:proofErr w:type="gramEnd"/>
      <w:r w:rsidRPr="00582D32">
        <w:rPr>
          <w:rFonts w:eastAsia="Calibri"/>
        </w:rPr>
        <w:t xml:space="preserve"> to make lifestyle and behavioral changes to improve their condition</w:t>
      </w:r>
    </w:p>
    <w:p w14:paraId="06DD63EB" w14:textId="77777777" w:rsidR="00426C87" w:rsidRPr="00582D32" w:rsidRDefault="00426C87" w:rsidP="00582D32">
      <w:pPr>
        <w:pStyle w:val="Answer"/>
        <w:rPr>
          <w:rFonts w:eastAsia="Calibri"/>
        </w:rPr>
      </w:pPr>
      <w:r w:rsidRPr="00582D32">
        <w:rPr>
          <w:rFonts w:eastAsia="Calibri"/>
        </w:rPr>
        <w:t>Providers often appreciate how we help keep the member compliant between office appointments, helping to lower admission and readmission rates and improve health outcomes for the member.</w:t>
      </w:r>
    </w:p>
    <w:p w14:paraId="764EE870" w14:textId="77777777" w:rsidR="00426C87" w:rsidRPr="00582D32" w:rsidRDefault="00426C87" w:rsidP="00582D32">
      <w:pPr>
        <w:pStyle w:val="Answer"/>
        <w:rPr>
          <w:rFonts w:eastAsia="Calibri"/>
        </w:rPr>
      </w:pPr>
      <w:r w:rsidRPr="00582D32">
        <w:rPr>
          <w:rFonts w:eastAsia="Calibri"/>
        </w:rPr>
        <w:t>If the enrolled member has diabetes, CAD, COPD, heart failure or asthma, or is receiving complex care management, we email a welcome letter to their physician. The welcome letter informs the physician that their patient has engaged in our program and provides nurse contact information so they can reach out to us at any time.</w:t>
      </w:r>
    </w:p>
    <w:p w14:paraId="1C9C7BC9" w14:textId="0E5E2183" w:rsidR="00426C87" w:rsidRPr="00582D32" w:rsidRDefault="00426C87" w:rsidP="00582D32">
      <w:pPr>
        <w:pStyle w:val="Answer"/>
        <w:rPr>
          <w:rFonts w:eastAsia="Calibri"/>
        </w:rPr>
      </w:pPr>
      <w:r w:rsidRPr="00582D32">
        <w:rPr>
          <w:rFonts w:eastAsia="Calibri"/>
        </w:rPr>
        <w:t xml:space="preserve">Should questions about a care plan arise, our medical director contacts the treating physician for a peer-to-peer discussion. The physician and our medical director discuss any concerns, inconsistencies with commonly accepted, medical practice guidelines or opportunities to tailor the plan to better serve the member. </w:t>
      </w:r>
    </w:p>
    <w:p w14:paraId="3A457E6D" w14:textId="77777777" w:rsidR="00426C87" w:rsidRDefault="00426C87" w:rsidP="005F1320">
      <w:pPr>
        <w:pStyle w:val="Question-AutoNumber"/>
        <w:rPr>
          <w:rFonts w:eastAsia="Calibri"/>
          <w:w w:val="105"/>
        </w:rPr>
      </w:pPr>
      <w:r w:rsidRPr="00426C87">
        <w:rPr>
          <w:rFonts w:eastAsia="Calibri"/>
          <w:w w:val="105"/>
        </w:rPr>
        <w:t>Please explain the use of non-medical personnel, nurses and physicians in the utilization review process.</w:t>
      </w:r>
    </w:p>
    <w:p w14:paraId="2470DDA0" w14:textId="77777777" w:rsidR="00582D32" w:rsidRPr="00582D32" w:rsidRDefault="00582D32" w:rsidP="00582D32">
      <w:pPr>
        <w:pStyle w:val="Answer"/>
      </w:pPr>
      <w:r w:rsidRPr="00582D32">
        <w:t xml:space="preserve">Our non-clinical staff have approximately two years of experience in a telephonic customer service role. These positions are responsible for </w:t>
      </w:r>
      <w:proofErr w:type="gramStart"/>
      <w:r w:rsidRPr="00582D32">
        <w:t>a number of</w:t>
      </w:r>
      <w:proofErr w:type="gramEnd"/>
      <w:r w:rsidRPr="00582D32">
        <w:t xml:space="preserve"> non-clinical tasks such as receiving and documenting notification and prior authorization calls from members and physicians and other health care providers, verifying eligibility and benefit coverage, triaging calls to appropriate areas, guiding members to network physicians and other health care providers, and coordinating services requiring data entry. Critical skills include:</w:t>
      </w:r>
    </w:p>
    <w:p w14:paraId="18F2F627" w14:textId="18C5C5CB" w:rsidR="00582D32" w:rsidRPr="00582D32" w:rsidRDefault="00582D32" w:rsidP="00582D32">
      <w:pPr>
        <w:pStyle w:val="AnswerBullet1"/>
      </w:pPr>
      <w:r w:rsidRPr="00582D32">
        <w:t>Strong organizational skills and a high level of efficiency</w:t>
      </w:r>
    </w:p>
    <w:p w14:paraId="3BDA0465" w14:textId="7641AD5F" w:rsidR="00582D32" w:rsidRPr="00582D32" w:rsidRDefault="00582D32" w:rsidP="00582D32">
      <w:pPr>
        <w:pStyle w:val="AnswerBullet1"/>
      </w:pPr>
      <w:r w:rsidRPr="00582D32">
        <w:t>A working knowledge of medical and health benefit terminology, benefit design and interpretation and familiarity with medical conditions</w:t>
      </w:r>
    </w:p>
    <w:p w14:paraId="4956C2D1" w14:textId="054ACCA1" w:rsidR="00582D32" w:rsidRDefault="00582D32" w:rsidP="00582D32">
      <w:pPr>
        <w:pStyle w:val="AnswerBullet1"/>
      </w:pPr>
      <w:r w:rsidRPr="00582D32">
        <w:t>Well-developed customer service orientation and interpersonal skills</w:t>
      </w:r>
    </w:p>
    <w:p w14:paraId="302A5F03" w14:textId="77777777" w:rsidR="00D54F0E" w:rsidRPr="00D54F0E" w:rsidRDefault="00D54F0E" w:rsidP="00D54F0E">
      <w:pPr>
        <w:keepLines w:val="0"/>
        <w:suppressAutoHyphens w:val="0"/>
        <w:ind w:left="576"/>
        <w:rPr>
          <w:rFonts w:eastAsia="Times New Roman" w:cs="Arial"/>
          <w:color w:val="000000"/>
          <w:szCs w:val="20"/>
        </w:rPr>
      </w:pPr>
      <w:r w:rsidRPr="00D54F0E">
        <w:rPr>
          <w:rFonts w:eastAsia="Times New Roman" w:cs="Arial"/>
          <w:color w:val="000000"/>
          <w:szCs w:val="20"/>
        </w:rPr>
        <w:t xml:space="preserve">Our utilization management program functions include clinical coverage review and inpatient care management. Both local and regional staff </w:t>
      </w:r>
      <w:proofErr w:type="gramStart"/>
      <w:r w:rsidRPr="00D54F0E">
        <w:rPr>
          <w:rFonts w:eastAsia="Times New Roman" w:cs="Arial"/>
          <w:color w:val="000000"/>
          <w:szCs w:val="20"/>
        </w:rPr>
        <w:t>members,</w:t>
      </w:r>
      <w:proofErr w:type="gramEnd"/>
      <w:r w:rsidRPr="00D54F0E">
        <w:rPr>
          <w:rFonts w:eastAsia="Times New Roman" w:cs="Arial"/>
          <w:color w:val="000000"/>
          <w:szCs w:val="20"/>
        </w:rPr>
        <w:t xml:space="preserve"> working </w:t>
      </w:r>
      <w:proofErr w:type="gramStart"/>
      <w:r w:rsidRPr="00D54F0E">
        <w:rPr>
          <w:rFonts w:eastAsia="Times New Roman" w:cs="Arial"/>
          <w:color w:val="000000"/>
          <w:szCs w:val="20"/>
        </w:rPr>
        <w:t>in</w:t>
      </w:r>
      <w:proofErr w:type="gramEnd"/>
      <w:r w:rsidRPr="00D54F0E">
        <w:rPr>
          <w:rFonts w:eastAsia="Times New Roman" w:cs="Arial"/>
          <w:color w:val="000000"/>
          <w:szCs w:val="20"/>
        </w:rPr>
        <w:t xml:space="preserve"> </w:t>
      </w:r>
      <w:proofErr w:type="gramStart"/>
      <w:r w:rsidRPr="00D54F0E">
        <w:rPr>
          <w:rFonts w:eastAsia="Times New Roman" w:cs="Arial"/>
          <w:color w:val="000000"/>
          <w:szCs w:val="20"/>
        </w:rPr>
        <w:t>concert,</w:t>
      </w:r>
      <w:proofErr w:type="gramEnd"/>
      <w:r w:rsidRPr="00D54F0E">
        <w:rPr>
          <w:rFonts w:eastAsia="Times New Roman" w:cs="Arial"/>
          <w:color w:val="000000"/>
          <w:szCs w:val="20"/>
        </w:rPr>
        <w:t xml:space="preserve"> manage these functions.</w:t>
      </w:r>
    </w:p>
    <w:p w14:paraId="648BB88D" w14:textId="77777777" w:rsidR="00D54F0E" w:rsidRPr="00D54F0E" w:rsidRDefault="00D54F0E" w:rsidP="00D54F0E">
      <w:pPr>
        <w:pStyle w:val="AnswerHeading1"/>
      </w:pPr>
      <w:r w:rsidRPr="00D54F0E">
        <w:t>Clinical Coverage Review</w:t>
      </w:r>
    </w:p>
    <w:p w14:paraId="5F33D77B" w14:textId="77777777" w:rsidR="00D54F0E" w:rsidRPr="00D54F0E" w:rsidRDefault="00D54F0E" w:rsidP="00D54F0E">
      <w:pPr>
        <w:keepLines w:val="0"/>
        <w:suppressAutoHyphens w:val="0"/>
        <w:ind w:left="576"/>
        <w:rPr>
          <w:rFonts w:eastAsia="Times New Roman" w:cs="Arial"/>
          <w:color w:val="000000"/>
          <w:szCs w:val="20"/>
        </w:rPr>
      </w:pPr>
      <w:r w:rsidRPr="00D54F0E">
        <w:rPr>
          <w:rFonts w:eastAsia="Times New Roman" w:cs="Arial"/>
          <w:color w:val="000000"/>
          <w:szCs w:val="20"/>
        </w:rPr>
        <w:t>The following team members handle pre-service review functions:</w:t>
      </w:r>
    </w:p>
    <w:p w14:paraId="62DE76DA" w14:textId="77777777" w:rsidR="00D54F0E" w:rsidRPr="00D54F0E" w:rsidRDefault="00D54F0E" w:rsidP="00D54F0E">
      <w:pPr>
        <w:keepLines w:val="0"/>
        <w:suppressAutoHyphens w:val="0"/>
        <w:ind w:left="1152" w:hanging="576"/>
        <w:rPr>
          <w:rFonts w:eastAsia="Times New Roman" w:cs="Arial"/>
          <w:color w:val="000000"/>
          <w:szCs w:val="20"/>
        </w:rPr>
      </w:pPr>
      <w:r w:rsidRPr="00D54F0E">
        <w:rPr>
          <w:rFonts w:eastAsia="Times New Roman" w:cs="Arial"/>
          <w:color w:val="000000"/>
          <w:sz w:val="24"/>
          <w:szCs w:val="24"/>
        </w:rPr>
        <w:t>■</w:t>
      </w:r>
      <w:r w:rsidRPr="00D54F0E">
        <w:rPr>
          <w:rFonts w:ascii="Times New Roman" w:eastAsia="Times New Roman" w:hAnsi="Times New Roman" w:cs="Times New Roman"/>
          <w:color w:val="000000"/>
          <w:sz w:val="14"/>
          <w:szCs w:val="14"/>
        </w:rPr>
        <w:t>              </w:t>
      </w:r>
      <w:r w:rsidRPr="00D54F0E">
        <w:rPr>
          <w:rFonts w:eastAsia="Times New Roman" w:cs="Arial"/>
          <w:color w:val="000000"/>
          <w:szCs w:val="20"/>
        </w:rPr>
        <w:t>Medical Directors - Medical directors are licensed physicians with a minimum of five years of clinical practice experience, as well as experience in managed care, employee benefits and medical policy development.</w:t>
      </w:r>
    </w:p>
    <w:p w14:paraId="0B827BFD" w14:textId="77777777" w:rsidR="00D54F0E" w:rsidRPr="00D54F0E" w:rsidRDefault="00D54F0E" w:rsidP="00D54F0E">
      <w:pPr>
        <w:keepLines w:val="0"/>
        <w:suppressAutoHyphens w:val="0"/>
        <w:ind w:left="1152" w:hanging="576"/>
        <w:rPr>
          <w:rFonts w:eastAsia="Times New Roman" w:cs="Arial"/>
          <w:color w:val="000000"/>
          <w:szCs w:val="20"/>
        </w:rPr>
      </w:pPr>
      <w:r w:rsidRPr="00D54F0E">
        <w:rPr>
          <w:rFonts w:eastAsia="Times New Roman" w:cs="Arial"/>
          <w:color w:val="000000"/>
          <w:sz w:val="24"/>
          <w:szCs w:val="24"/>
        </w:rPr>
        <w:t>■</w:t>
      </w:r>
      <w:r w:rsidRPr="00D54F0E">
        <w:rPr>
          <w:rFonts w:ascii="Times New Roman" w:eastAsia="Times New Roman" w:hAnsi="Times New Roman" w:cs="Times New Roman"/>
          <w:color w:val="000000"/>
          <w:sz w:val="14"/>
          <w:szCs w:val="14"/>
        </w:rPr>
        <w:t>              </w:t>
      </w:r>
      <w:r w:rsidRPr="00D54F0E">
        <w:rPr>
          <w:rFonts w:eastAsia="Times New Roman" w:cs="Arial"/>
          <w:color w:val="000000"/>
          <w:szCs w:val="20"/>
        </w:rPr>
        <w:t>Nurses - Our nurses have active professional licenses and three to five years of clinical care experience with additional medical management or medical claims experience. Our nurses are registered nurses (RNs</w:t>
      </w:r>
      <w:proofErr w:type="gramStart"/>
      <w:r w:rsidRPr="00D54F0E">
        <w:rPr>
          <w:rFonts w:eastAsia="Times New Roman" w:cs="Arial"/>
          <w:color w:val="000000"/>
          <w:szCs w:val="20"/>
        </w:rPr>
        <w:t>)</w:t>
      </w:r>
      <w:proofErr w:type="gramEnd"/>
      <w:r w:rsidRPr="00D54F0E">
        <w:rPr>
          <w:rFonts w:eastAsia="Times New Roman" w:cs="Arial"/>
          <w:color w:val="000000"/>
          <w:szCs w:val="20"/>
        </w:rPr>
        <w:t xml:space="preserve"> and each nurse receives rigorous training on our clinical policies and procedures, and ongoing training throughout the year. These nurses do not maintain and manage cases, instead they handle pre-service review requests based on benefit plans and regulatory requirements. Nurses manage approximately 10 to 15 prior authorization reviews per day.</w:t>
      </w:r>
    </w:p>
    <w:p w14:paraId="27DB56E1" w14:textId="77777777" w:rsidR="00D54F0E" w:rsidRPr="00D54F0E" w:rsidRDefault="00D54F0E" w:rsidP="00D54F0E">
      <w:pPr>
        <w:keepLines w:val="0"/>
        <w:suppressAutoHyphens w:val="0"/>
        <w:ind w:left="1152" w:hanging="576"/>
        <w:rPr>
          <w:rFonts w:eastAsia="Times New Roman" w:cs="Arial"/>
          <w:color w:val="000000"/>
          <w:szCs w:val="20"/>
        </w:rPr>
      </w:pPr>
      <w:r w:rsidRPr="00D54F0E">
        <w:rPr>
          <w:rFonts w:eastAsia="Times New Roman" w:cs="Arial"/>
          <w:color w:val="000000"/>
          <w:sz w:val="24"/>
          <w:szCs w:val="24"/>
        </w:rPr>
        <w:t>■</w:t>
      </w:r>
      <w:r w:rsidRPr="00D54F0E">
        <w:rPr>
          <w:rFonts w:ascii="Times New Roman" w:eastAsia="Times New Roman" w:hAnsi="Times New Roman" w:cs="Times New Roman"/>
          <w:color w:val="000000"/>
          <w:sz w:val="14"/>
          <w:szCs w:val="14"/>
        </w:rPr>
        <w:t>              </w:t>
      </w:r>
      <w:r w:rsidRPr="00D54F0E">
        <w:rPr>
          <w:rFonts w:eastAsia="Times New Roman" w:cs="Arial"/>
          <w:color w:val="000000"/>
          <w:szCs w:val="20"/>
        </w:rPr>
        <w:t xml:space="preserve">Non-clinical Staff - Our non-clinical staff have approximately two years of experience in a telephonic customer service role. These positions are responsible for </w:t>
      </w:r>
      <w:proofErr w:type="gramStart"/>
      <w:r w:rsidRPr="00D54F0E">
        <w:rPr>
          <w:rFonts w:eastAsia="Times New Roman" w:cs="Arial"/>
          <w:color w:val="000000"/>
          <w:szCs w:val="20"/>
        </w:rPr>
        <w:t>a number of</w:t>
      </w:r>
      <w:proofErr w:type="gramEnd"/>
      <w:r w:rsidRPr="00D54F0E">
        <w:rPr>
          <w:rFonts w:eastAsia="Times New Roman" w:cs="Arial"/>
          <w:color w:val="000000"/>
          <w:szCs w:val="20"/>
        </w:rPr>
        <w:t xml:space="preserve"> non-clinical tasks such as receiving and documenting notification and prior authorization calls from members and physicians and other health care providers, verifying eligibility and benefit coverage, triaging calls to appropriate areas, guiding members to network physicians and other health care providers, and coordinating services requiring data entry. Critical skills include:</w:t>
      </w:r>
    </w:p>
    <w:p w14:paraId="24A0B188" w14:textId="77777777" w:rsidR="00D54F0E" w:rsidRPr="00D54F0E" w:rsidRDefault="00D54F0E" w:rsidP="00D54F0E">
      <w:pPr>
        <w:keepLines w:val="0"/>
        <w:suppressAutoHyphens w:val="0"/>
        <w:ind w:left="1728" w:hanging="576"/>
        <w:rPr>
          <w:rFonts w:eastAsia="Times New Roman" w:cs="Arial"/>
          <w:color w:val="000000"/>
          <w:szCs w:val="20"/>
        </w:rPr>
      </w:pPr>
      <w:r w:rsidRPr="00D54F0E">
        <w:rPr>
          <w:rFonts w:eastAsia="Times New Roman" w:cs="Arial"/>
          <w:color w:val="000000"/>
          <w:szCs w:val="20"/>
        </w:rPr>
        <w:t>■</w:t>
      </w:r>
      <w:r w:rsidRPr="00D54F0E">
        <w:rPr>
          <w:rFonts w:ascii="Times New Roman" w:eastAsia="Times New Roman" w:hAnsi="Times New Roman" w:cs="Times New Roman"/>
          <w:color w:val="000000"/>
          <w:sz w:val="14"/>
          <w:szCs w:val="14"/>
        </w:rPr>
        <w:t>               </w:t>
      </w:r>
      <w:r w:rsidRPr="00D54F0E">
        <w:rPr>
          <w:rFonts w:eastAsia="Times New Roman" w:cs="Arial"/>
          <w:color w:val="000000"/>
          <w:szCs w:val="20"/>
        </w:rPr>
        <w:t>Strong organizational skills and a high level of efficiency</w:t>
      </w:r>
    </w:p>
    <w:p w14:paraId="43C7864C" w14:textId="77777777" w:rsidR="00D54F0E" w:rsidRPr="00D54F0E" w:rsidRDefault="00D54F0E" w:rsidP="00D54F0E">
      <w:pPr>
        <w:keepLines w:val="0"/>
        <w:suppressAutoHyphens w:val="0"/>
        <w:ind w:left="1728" w:hanging="576"/>
        <w:rPr>
          <w:rFonts w:eastAsia="Times New Roman" w:cs="Arial"/>
          <w:color w:val="000000"/>
          <w:szCs w:val="20"/>
        </w:rPr>
      </w:pPr>
      <w:r w:rsidRPr="00D54F0E">
        <w:rPr>
          <w:rFonts w:eastAsia="Times New Roman" w:cs="Arial"/>
          <w:color w:val="000000"/>
          <w:szCs w:val="20"/>
        </w:rPr>
        <w:t>■</w:t>
      </w:r>
      <w:r w:rsidRPr="00D54F0E">
        <w:rPr>
          <w:rFonts w:ascii="Times New Roman" w:eastAsia="Times New Roman" w:hAnsi="Times New Roman" w:cs="Times New Roman"/>
          <w:color w:val="000000"/>
          <w:sz w:val="14"/>
          <w:szCs w:val="14"/>
        </w:rPr>
        <w:t>               </w:t>
      </w:r>
      <w:r w:rsidRPr="00D54F0E">
        <w:rPr>
          <w:rFonts w:eastAsia="Times New Roman" w:cs="Arial"/>
          <w:color w:val="000000"/>
          <w:szCs w:val="20"/>
        </w:rPr>
        <w:t>A working knowledge of medical and health benefit terminology, benefit design and interpretation and familiarity with medical conditions</w:t>
      </w:r>
    </w:p>
    <w:p w14:paraId="5877EDEB" w14:textId="77777777" w:rsidR="00D54F0E" w:rsidRPr="00D54F0E" w:rsidRDefault="00D54F0E" w:rsidP="00D54F0E">
      <w:pPr>
        <w:keepLines w:val="0"/>
        <w:suppressAutoHyphens w:val="0"/>
        <w:ind w:left="1728" w:hanging="576"/>
        <w:rPr>
          <w:rFonts w:eastAsia="Times New Roman" w:cs="Arial"/>
          <w:color w:val="000000"/>
          <w:szCs w:val="20"/>
        </w:rPr>
      </w:pPr>
      <w:r w:rsidRPr="00D54F0E">
        <w:rPr>
          <w:rFonts w:eastAsia="Times New Roman" w:cs="Arial"/>
          <w:color w:val="000000"/>
          <w:szCs w:val="20"/>
        </w:rPr>
        <w:t>■</w:t>
      </w:r>
      <w:r w:rsidRPr="00D54F0E">
        <w:rPr>
          <w:rFonts w:ascii="Times New Roman" w:eastAsia="Times New Roman" w:hAnsi="Times New Roman" w:cs="Times New Roman"/>
          <w:color w:val="000000"/>
          <w:sz w:val="14"/>
          <w:szCs w:val="14"/>
        </w:rPr>
        <w:t>               </w:t>
      </w:r>
      <w:r w:rsidRPr="00D54F0E">
        <w:rPr>
          <w:rFonts w:eastAsia="Times New Roman" w:cs="Arial"/>
          <w:color w:val="000000"/>
          <w:szCs w:val="20"/>
        </w:rPr>
        <w:t>Well-developed customer service orientation and interpersonal skills</w:t>
      </w:r>
    </w:p>
    <w:p w14:paraId="0BEF482F" w14:textId="77777777" w:rsidR="00D54F0E" w:rsidRPr="00D54F0E" w:rsidRDefault="00D54F0E" w:rsidP="00D54F0E">
      <w:pPr>
        <w:pStyle w:val="AnswerHeading1"/>
      </w:pPr>
      <w:r w:rsidRPr="00D54F0E">
        <w:t>Inpatient Care Management</w:t>
      </w:r>
    </w:p>
    <w:p w14:paraId="75B0F78E" w14:textId="77777777" w:rsidR="00D54F0E" w:rsidRPr="00D54F0E" w:rsidRDefault="00D54F0E" w:rsidP="00D54F0E">
      <w:pPr>
        <w:keepLines w:val="0"/>
        <w:suppressAutoHyphens w:val="0"/>
        <w:ind w:left="576"/>
        <w:rPr>
          <w:rFonts w:eastAsia="Times New Roman" w:cs="Arial"/>
          <w:color w:val="000000"/>
          <w:szCs w:val="20"/>
        </w:rPr>
      </w:pPr>
      <w:r w:rsidRPr="00D54F0E">
        <w:rPr>
          <w:rFonts w:eastAsia="Times New Roman" w:cs="Arial"/>
          <w:color w:val="000000"/>
          <w:szCs w:val="20"/>
        </w:rPr>
        <w:t>The following staff members manage concurrent review and discharge planning functions:</w:t>
      </w:r>
    </w:p>
    <w:p w14:paraId="2116038A" w14:textId="56DC1BD3" w:rsidR="00D54F0E" w:rsidRPr="00D54F0E" w:rsidRDefault="00D54F0E" w:rsidP="00D54F0E">
      <w:pPr>
        <w:keepLines w:val="0"/>
        <w:suppressAutoHyphens w:val="0"/>
        <w:ind w:left="1152" w:hanging="576"/>
        <w:rPr>
          <w:rFonts w:eastAsia="Times New Roman" w:cs="Arial"/>
          <w:color w:val="000000"/>
          <w:szCs w:val="20"/>
        </w:rPr>
      </w:pPr>
      <w:r w:rsidRPr="00D54F0E">
        <w:rPr>
          <w:rFonts w:eastAsia="Times New Roman" w:cs="Arial"/>
          <w:color w:val="000000"/>
          <w:sz w:val="24"/>
          <w:szCs w:val="24"/>
        </w:rPr>
        <w:t>■</w:t>
      </w:r>
      <w:r w:rsidRPr="00D54F0E">
        <w:rPr>
          <w:rFonts w:ascii="Times New Roman" w:eastAsia="Times New Roman" w:hAnsi="Times New Roman" w:cs="Times New Roman"/>
          <w:color w:val="000000"/>
          <w:sz w:val="14"/>
          <w:szCs w:val="14"/>
        </w:rPr>
        <w:t>             </w:t>
      </w:r>
      <w:r w:rsidRPr="00D54F0E">
        <w:rPr>
          <w:rFonts w:eastAsia="Times New Roman" w:cs="Arial"/>
          <w:color w:val="000000"/>
          <w:szCs w:val="20"/>
        </w:rPr>
        <w:t>Telephonic Nurses - These nurses have a minimum of three years of clinical experience and active professional RN licensure. Our inpatient care management staffing is based on an average daily census of 20 to 25 cases.</w:t>
      </w:r>
    </w:p>
    <w:p w14:paraId="1B3E400A" w14:textId="6BD7F4ED" w:rsidR="00D54F0E" w:rsidRPr="00D54F0E" w:rsidRDefault="00D54F0E" w:rsidP="00D54F0E">
      <w:pPr>
        <w:keepLines w:val="0"/>
        <w:suppressAutoHyphens w:val="0"/>
        <w:ind w:left="1152" w:hanging="576"/>
        <w:rPr>
          <w:rFonts w:eastAsia="Times New Roman" w:cs="Arial"/>
          <w:color w:val="000000"/>
          <w:szCs w:val="20"/>
        </w:rPr>
      </w:pPr>
      <w:r w:rsidRPr="00D54F0E">
        <w:rPr>
          <w:rFonts w:eastAsia="Times New Roman" w:cs="Arial"/>
          <w:color w:val="000000"/>
          <w:sz w:val="24"/>
          <w:szCs w:val="24"/>
        </w:rPr>
        <w:t>■</w:t>
      </w:r>
      <w:r w:rsidRPr="00D54F0E">
        <w:rPr>
          <w:rFonts w:ascii="Times New Roman" w:eastAsia="Times New Roman" w:hAnsi="Times New Roman" w:cs="Times New Roman"/>
          <w:color w:val="000000"/>
          <w:sz w:val="14"/>
          <w:szCs w:val="14"/>
        </w:rPr>
        <w:t>             </w:t>
      </w:r>
      <w:r w:rsidRPr="00D54F0E">
        <w:rPr>
          <w:rFonts w:eastAsia="Times New Roman" w:cs="Arial"/>
          <w:color w:val="000000"/>
          <w:szCs w:val="20"/>
        </w:rPr>
        <w:t>Medical Directors - Our medicals directors are licensed physicians with a minimum of five years of clinical practice experience. Many of them have experience in managed care, employee benefits and medical policy development.</w:t>
      </w:r>
    </w:p>
    <w:p w14:paraId="170FDC1D" w14:textId="77777777" w:rsidR="00426C87" w:rsidRDefault="00426C87" w:rsidP="005F1320">
      <w:pPr>
        <w:pStyle w:val="Question-AutoNumber"/>
        <w:rPr>
          <w:rFonts w:eastAsia="Calibri"/>
          <w:spacing w:val="-2"/>
        </w:rPr>
      </w:pPr>
      <w:r w:rsidRPr="00426C87">
        <w:rPr>
          <w:rFonts w:eastAsia="Calibri"/>
        </w:rPr>
        <w:t>Discuss</w:t>
      </w:r>
      <w:r w:rsidRPr="00426C87">
        <w:rPr>
          <w:rFonts w:eastAsia="Calibri"/>
          <w:spacing w:val="43"/>
        </w:rPr>
        <w:t xml:space="preserve"> </w:t>
      </w:r>
      <w:r w:rsidRPr="00426C87">
        <w:rPr>
          <w:rFonts w:eastAsia="Calibri"/>
        </w:rPr>
        <w:t>the</w:t>
      </w:r>
      <w:r w:rsidRPr="00426C87">
        <w:rPr>
          <w:rFonts w:eastAsia="Calibri"/>
          <w:spacing w:val="36"/>
        </w:rPr>
        <w:t xml:space="preserve"> </w:t>
      </w:r>
      <w:r w:rsidRPr="00426C87">
        <w:rPr>
          <w:rFonts w:eastAsia="Calibri"/>
        </w:rPr>
        <w:t>criteria</w:t>
      </w:r>
      <w:r w:rsidRPr="00426C87">
        <w:rPr>
          <w:rFonts w:eastAsia="Calibri"/>
          <w:spacing w:val="44"/>
        </w:rPr>
        <w:t xml:space="preserve"> </w:t>
      </w:r>
      <w:r w:rsidRPr="00426C87">
        <w:rPr>
          <w:rFonts w:eastAsia="Calibri"/>
        </w:rPr>
        <w:t>upon</w:t>
      </w:r>
      <w:r w:rsidRPr="00426C87">
        <w:rPr>
          <w:rFonts w:eastAsia="Calibri"/>
          <w:spacing w:val="40"/>
        </w:rPr>
        <w:t xml:space="preserve"> </w:t>
      </w:r>
      <w:r w:rsidRPr="00426C87">
        <w:rPr>
          <w:rFonts w:eastAsia="Calibri"/>
        </w:rPr>
        <w:t>which</w:t>
      </w:r>
      <w:r w:rsidRPr="00426C87">
        <w:rPr>
          <w:rFonts w:eastAsia="Calibri"/>
          <w:spacing w:val="34"/>
        </w:rPr>
        <w:t xml:space="preserve"> </w:t>
      </w:r>
      <w:r w:rsidRPr="00426C87">
        <w:rPr>
          <w:rFonts w:eastAsia="Calibri"/>
        </w:rPr>
        <w:t>"medical</w:t>
      </w:r>
      <w:r w:rsidRPr="00426C87">
        <w:rPr>
          <w:rFonts w:eastAsia="Calibri"/>
          <w:spacing w:val="40"/>
        </w:rPr>
        <w:t xml:space="preserve"> </w:t>
      </w:r>
      <w:r w:rsidRPr="00426C87">
        <w:rPr>
          <w:rFonts w:eastAsia="Calibri"/>
        </w:rPr>
        <w:t>necessity"</w:t>
      </w:r>
      <w:r w:rsidRPr="00426C87">
        <w:rPr>
          <w:rFonts w:eastAsia="Calibri"/>
          <w:spacing w:val="40"/>
        </w:rPr>
        <w:t xml:space="preserve"> </w:t>
      </w:r>
      <w:r w:rsidRPr="00426C87">
        <w:rPr>
          <w:rFonts w:eastAsia="Calibri"/>
        </w:rPr>
        <w:t>is</w:t>
      </w:r>
      <w:r w:rsidRPr="00426C87">
        <w:rPr>
          <w:rFonts w:eastAsia="Calibri"/>
          <w:spacing w:val="44"/>
        </w:rPr>
        <w:t xml:space="preserve"> </w:t>
      </w:r>
      <w:r w:rsidRPr="00426C87">
        <w:rPr>
          <w:rFonts w:eastAsia="Calibri"/>
          <w:spacing w:val="-2"/>
        </w:rPr>
        <w:t>established.</w:t>
      </w:r>
    </w:p>
    <w:p w14:paraId="34D1EEE1" w14:textId="77777777" w:rsidR="00582D32" w:rsidRPr="00582D32" w:rsidRDefault="00582D32" w:rsidP="00582D32">
      <w:pPr>
        <w:pStyle w:val="Answer"/>
      </w:pPr>
      <w:r w:rsidRPr="00582D32">
        <w:t xml:space="preserve">We define </w:t>
      </w:r>
      <w:proofErr w:type="gramStart"/>
      <w:r w:rsidRPr="00582D32">
        <w:t>medically necessary</w:t>
      </w:r>
      <w:proofErr w:type="gramEnd"/>
      <w:r w:rsidRPr="00582D32">
        <w:t xml:space="preserve"> services as </w:t>
      </w:r>
      <w:proofErr w:type="gramStart"/>
      <w:r w:rsidRPr="00582D32">
        <w:t>health care</w:t>
      </w:r>
      <w:proofErr w:type="gramEnd"/>
      <w:r w:rsidRPr="00582D32">
        <w:t xml:space="preserve"> services that are </w:t>
      </w:r>
      <w:proofErr w:type="gramStart"/>
      <w:r w:rsidRPr="00582D32">
        <w:t>all of</w:t>
      </w:r>
      <w:proofErr w:type="gramEnd"/>
      <w:r w:rsidRPr="00582D32">
        <w:t xml:space="preserve"> the following:</w:t>
      </w:r>
    </w:p>
    <w:p w14:paraId="74C60913" w14:textId="0BDD3BAE" w:rsidR="00582D32" w:rsidRPr="00582D32" w:rsidRDefault="00582D32" w:rsidP="00582D32">
      <w:pPr>
        <w:pStyle w:val="AnswerBullet1"/>
      </w:pPr>
      <w:r w:rsidRPr="00582D32">
        <w:t>In accordance with generally accepted standards of medical practice.</w:t>
      </w:r>
    </w:p>
    <w:p w14:paraId="6C5707D9" w14:textId="41474BCA" w:rsidR="00582D32" w:rsidRPr="00582D32" w:rsidRDefault="00582D32" w:rsidP="00582D32">
      <w:pPr>
        <w:pStyle w:val="AnswerBullet1"/>
      </w:pPr>
      <w:r w:rsidRPr="00582D32">
        <w:t>Clinically appropriate, in terms of type, frequency, extent, service site and duration, and considered effective for the specific sickness, injury, mental illness, substance-related and addictive disorders, disease or symptoms.</w:t>
      </w:r>
    </w:p>
    <w:p w14:paraId="61D50A0A" w14:textId="67336C75" w:rsidR="00582D32" w:rsidRPr="00582D32" w:rsidRDefault="00582D32" w:rsidP="00582D32">
      <w:pPr>
        <w:pStyle w:val="AnswerBullet1"/>
      </w:pPr>
      <w:r w:rsidRPr="00582D32">
        <w:t>Not mainly for the member’s convenience or that of the member’s doctor or other health care provider.</w:t>
      </w:r>
    </w:p>
    <w:p w14:paraId="44EF055D" w14:textId="3AD4A9CF" w:rsidR="00582D32" w:rsidRPr="00582D32" w:rsidRDefault="00582D32" w:rsidP="00582D32">
      <w:pPr>
        <w:pStyle w:val="AnswerBullet1"/>
      </w:pPr>
      <w:r w:rsidRPr="00582D32">
        <w:t xml:space="preserve">Not more costly than an alternative drug, service(s), service site or supply that is at least as likely to produce equivalent therapeutic or diagnostic results as to the diagnosis or treatment of </w:t>
      </w:r>
      <w:proofErr w:type="gramStart"/>
      <w:r w:rsidRPr="00582D32">
        <w:t>the sickness</w:t>
      </w:r>
      <w:proofErr w:type="gramEnd"/>
      <w:r w:rsidRPr="00582D32">
        <w:t>, injury, disease or symptoms.</w:t>
      </w:r>
    </w:p>
    <w:p w14:paraId="01BF397A" w14:textId="205E7719" w:rsidR="00582D32" w:rsidRPr="00582D32" w:rsidRDefault="00582D32" w:rsidP="00582D32">
      <w:pPr>
        <w:pStyle w:val="Answer"/>
      </w:pPr>
      <w:r w:rsidRPr="00582D32">
        <w:t>To determine medical necessity, we use generally accepted standards of medical practice, based on credible scientific evidence published in peer-reviewed medical literature and generally recognized by the relevant medical community. We may also use standards based on physician specialty recommendations, professional standards of care, and other evidence-based, industry-recognized resources and guidelines, such as InterQual.</w:t>
      </w:r>
    </w:p>
    <w:p w14:paraId="567C0712" w14:textId="6AABC50C" w:rsidR="00426C87" w:rsidRDefault="00426C87" w:rsidP="005F1320">
      <w:pPr>
        <w:pStyle w:val="Question-AutoNumber"/>
        <w:rPr>
          <w:rFonts w:eastAsia="Calibri"/>
          <w:bCs/>
          <w:w w:val="105"/>
        </w:rPr>
      </w:pPr>
      <w:r w:rsidRPr="00426C87">
        <w:rPr>
          <w:rFonts w:eastAsia="Calibri"/>
          <w:w w:val="105"/>
        </w:rPr>
        <w:t xml:space="preserve">Can you measure under-utilization, re-admission rates and post-surgery complications for physicians in your network? </w:t>
      </w:r>
    </w:p>
    <w:p w14:paraId="2D246D86" w14:textId="77777777" w:rsidR="00CD0641" w:rsidRPr="00CD0641" w:rsidRDefault="00CD0641" w:rsidP="00CD0641">
      <w:pPr>
        <w:pStyle w:val="Answer"/>
        <w:rPr>
          <w:rFonts w:eastAsia="Calibri"/>
        </w:rPr>
      </w:pPr>
      <w:r w:rsidRPr="00CD0641">
        <w:rPr>
          <w:rFonts w:eastAsia="Calibri"/>
        </w:rPr>
        <w:t>We profile and provide feedback to our network hospitals on an ongoing basis through our regular network activities and specific programs like hospital performance-based compensation (PBC). We measure utilization and volume reports of all network hospitals daily through census reports and monthly through our blended notification and claims reports. We generate reports by APR-DRG category, measuring admissions and risk-adjusted lengths of stay, and comparing those with averages for the given market and national averages. We focus on areas of opportunity (conditions for which the hospital has unusually long lengths of stay after case mix and severity adjustment). We also measure unplanned readmissions with comparison to market averages and short stays for selected diagnoses (those that could probably be handled on an observation or outpatient level), and we share that data with hospitals.</w:t>
      </w:r>
    </w:p>
    <w:p w14:paraId="698A8857" w14:textId="77777777" w:rsidR="00CD0641" w:rsidRPr="00CD0641" w:rsidRDefault="00CD0641" w:rsidP="00CD0641">
      <w:pPr>
        <w:pStyle w:val="Answer"/>
        <w:rPr>
          <w:rFonts w:eastAsia="Calibri"/>
        </w:rPr>
      </w:pPr>
      <w:r w:rsidRPr="00CD0641">
        <w:rPr>
          <w:rFonts w:eastAsia="Calibri"/>
        </w:rPr>
        <w:t xml:space="preserve">The frequency with which the data is shared with individual hospitals varies according to market priorities. </w:t>
      </w:r>
      <w:proofErr w:type="gramStart"/>
      <w:r w:rsidRPr="00CD0641">
        <w:rPr>
          <w:rFonts w:eastAsia="Calibri"/>
        </w:rPr>
        <w:t>The majority of</w:t>
      </w:r>
      <w:proofErr w:type="gramEnd"/>
      <w:r w:rsidRPr="00CD0641">
        <w:rPr>
          <w:rFonts w:eastAsia="Calibri"/>
        </w:rPr>
        <w:t xml:space="preserve"> high-volume hospitals will have information shared by market-based medical directors at least twice per year during Joint Operating Committee meetings.</w:t>
      </w:r>
    </w:p>
    <w:p w14:paraId="029D6992" w14:textId="77777777" w:rsidR="00CD0641" w:rsidRPr="00CD0641" w:rsidRDefault="00CD0641" w:rsidP="00CD0641">
      <w:pPr>
        <w:pStyle w:val="AnswerHeading1"/>
        <w:rPr>
          <w:rFonts w:eastAsia="Calibri"/>
        </w:rPr>
      </w:pPr>
      <w:r w:rsidRPr="00CD0641">
        <w:rPr>
          <w:rFonts w:eastAsia="Calibri"/>
        </w:rPr>
        <w:t>HOSPITAL PERFORMANCE-BASED CONTRACTING</w:t>
      </w:r>
    </w:p>
    <w:p w14:paraId="6BE7B218" w14:textId="77777777" w:rsidR="00CD0641" w:rsidRPr="00CD0641" w:rsidRDefault="00CD0641" w:rsidP="00CD0641">
      <w:pPr>
        <w:pStyle w:val="Answer"/>
        <w:rPr>
          <w:rFonts w:eastAsia="Calibri"/>
        </w:rPr>
      </w:pPr>
      <w:r w:rsidRPr="00CD0641">
        <w:rPr>
          <w:rFonts w:eastAsia="Calibri"/>
        </w:rPr>
        <w:t>Our national hospital PBC program provides financial incentives to hospitals for improvements in quality and efficiency. This program is available nationwide and we will continue to move hospitals to this program as contracts are up for renewal.</w:t>
      </w:r>
    </w:p>
    <w:p w14:paraId="32A83B6F" w14:textId="77777777" w:rsidR="00CD0641" w:rsidRPr="00CD0641" w:rsidRDefault="00CD0641" w:rsidP="00CD0641">
      <w:pPr>
        <w:pStyle w:val="Answer"/>
        <w:rPr>
          <w:rFonts w:eastAsia="Calibri"/>
        </w:rPr>
      </w:pPr>
      <w:r w:rsidRPr="00CD0641">
        <w:rPr>
          <w:rFonts w:eastAsia="Calibri"/>
        </w:rPr>
        <w:t>This program transitions a portion of previously negotiated guaranteed rate increases into an earning process based on a hospital’s performance within agreed-upon performance measures. These performance-based rate increases will reduce and/or replace guaranteed rate increases over time. The hospital needs to re-earn its performance-based compensation each year.</w:t>
      </w:r>
    </w:p>
    <w:p w14:paraId="2B367039" w14:textId="7AFCCD57" w:rsidR="00CD0641" w:rsidRPr="00CD0641" w:rsidRDefault="00CD0641" w:rsidP="00CD0641">
      <w:pPr>
        <w:pStyle w:val="Answer"/>
        <w:rPr>
          <w:rFonts w:eastAsia="Calibri"/>
        </w:rPr>
      </w:pPr>
      <w:r w:rsidRPr="00CD0641">
        <w:rPr>
          <w:rFonts w:eastAsia="Calibri"/>
        </w:rPr>
        <w:t xml:space="preserve">Network management contractors collaborate with the local medical director and the hospital to identify the right performance measures to include in the PBC provision. Each contract could have different performance </w:t>
      </w:r>
      <w:proofErr w:type="gramStart"/>
      <w:r w:rsidRPr="00CD0641">
        <w:rPr>
          <w:rFonts w:eastAsia="Calibri"/>
        </w:rPr>
        <w:t>measures</w:t>
      </w:r>
      <w:proofErr w:type="gramEnd"/>
      <w:r w:rsidRPr="00CD0641">
        <w:rPr>
          <w:rFonts w:eastAsia="Calibri"/>
        </w:rPr>
        <w:t xml:space="preserve"> and the impact of the successful performance will be applied to the contract rates for the following year.</w:t>
      </w:r>
    </w:p>
    <w:p w14:paraId="6F2822C4" w14:textId="77777777" w:rsidR="00426C87" w:rsidRDefault="00426C87" w:rsidP="005F1320">
      <w:pPr>
        <w:pStyle w:val="Question-AutoNumber"/>
        <w:rPr>
          <w:rFonts w:eastAsia="Calibri"/>
          <w:spacing w:val="-2"/>
        </w:rPr>
      </w:pPr>
      <w:r w:rsidRPr="00426C87">
        <w:rPr>
          <w:rFonts w:eastAsia="Calibri"/>
        </w:rPr>
        <w:t>Can</w:t>
      </w:r>
      <w:r w:rsidRPr="00426C87">
        <w:rPr>
          <w:rFonts w:eastAsia="Calibri"/>
          <w:spacing w:val="16"/>
        </w:rPr>
        <w:t xml:space="preserve"> </w:t>
      </w:r>
      <w:r w:rsidRPr="00426C87">
        <w:rPr>
          <w:rFonts w:eastAsia="Calibri"/>
        </w:rPr>
        <w:t>you</w:t>
      </w:r>
      <w:r w:rsidRPr="00426C87">
        <w:rPr>
          <w:rFonts w:eastAsia="Calibri"/>
          <w:spacing w:val="19"/>
        </w:rPr>
        <w:t xml:space="preserve"> </w:t>
      </w:r>
      <w:r w:rsidRPr="00426C87">
        <w:rPr>
          <w:rFonts w:eastAsia="Calibri"/>
        </w:rPr>
        <w:t>monitor</w:t>
      </w:r>
      <w:r w:rsidRPr="00426C87">
        <w:rPr>
          <w:rFonts w:eastAsia="Calibri"/>
          <w:spacing w:val="15"/>
        </w:rPr>
        <w:t xml:space="preserve"> </w:t>
      </w:r>
      <w:r w:rsidRPr="00426C87">
        <w:rPr>
          <w:rFonts w:eastAsia="Calibri"/>
        </w:rPr>
        <w:t>provider</w:t>
      </w:r>
      <w:r w:rsidRPr="00426C87">
        <w:rPr>
          <w:rFonts w:eastAsia="Calibri"/>
          <w:spacing w:val="16"/>
        </w:rPr>
        <w:t xml:space="preserve"> </w:t>
      </w:r>
      <w:r w:rsidRPr="00426C87">
        <w:rPr>
          <w:rFonts w:eastAsia="Calibri"/>
        </w:rPr>
        <w:t>referral</w:t>
      </w:r>
      <w:r w:rsidRPr="00426C87">
        <w:rPr>
          <w:rFonts w:eastAsia="Calibri"/>
          <w:spacing w:val="20"/>
        </w:rPr>
        <w:t xml:space="preserve"> </w:t>
      </w:r>
      <w:r w:rsidRPr="00426C87">
        <w:rPr>
          <w:rFonts w:eastAsia="Calibri"/>
          <w:spacing w:val="-2"/>
        </w:rPr>
        <w:t>patterns?</w:t>
      </w:r>
    </w:p>
    <w:p w14:paraId="73262050" w14:textId="5953A6F6" w:rsidR="00D16D49" w:rsidRPr="00D16D49" w:rsidRDefault="00D16D49" w:rsidP="00D16D49">
      <w:pPr>
        <w:pStyle w:val="Answer"/>
        <w:rPr>
          <w:rFonts w:eastAsia="Calibri"/>
        </w:rPr>
      </w:pPr>
      <w:r>
        <w:rPr>
          <w:rFonts w:eastAsia="Calibri"/>
        </w:rPr>
        <w:t>Yes.</w:t>
      </w:r>
    </w:p>
    <w:p w14:paraId="71CAA240" w14:textId="421DE552" w:rsidR="00426C87" w:rsidRPr="00426C87" w:rsidRDefault="00426C87" w:rsidP="005F1320">
      <w:pPr>
        <w:pStyle w:val="Question-AutoNumber"/>
        <w:rPr>
          <w:rFonts w:eastAsia="Calibri"/>
        </w:rPr>
      </w:pPr>
      <w:r w:rsidRPr="00426C87">
        <w:rPr>
          <w:rFonts w:eastAsia="Calibri"/>
          <w:w w:val="105"/>
        </w:rPr>
        <w:t>Describe</w:t>
      </w:r>
      <w:r w:rsidRPr="00426C87">
        <w:rPr>
          <w:rFonts w:eastAsia="Calibri"/>
          <w:spacing w:val="2"/>
          <w:w w:val="105"/>
        </w:rPr>
        <w:t xml:space="preserve"> </w:t>
      </w:r>
      <w:r w:rsidRPr="00426C87">
        <w:rPr>
          <w:rFonts w:eastAsia="Calibri"/>
          <w:w w:val="105"/>
        </w:rPr>
        <w:t>in detail</w:t>
      </w:r>
      <w:r w:rsidRPr="00426C87">
        <w:rPr>
          <w:rFonts w:eastAsia="Calibri"/>
          <w:spacing w:val="1"/>
          <w:w w:val="105"/>
        </w:rPr>
        <w:t xml:space="preserve"> </w:t>
      </w:r>
      <w:proofErr w:type="gramStart"/>
      <w:r w:rsidRPr="00426C87">
        <w:rPr>
          <w:rFonts w:eastAsia="Calibri"/>
          <w:w w:val="105"/>
        </w:rPr>
        <w:t>all of</w:t>
      </w:r>
      <w:proofErr w:type="gramEnd"/>
      <w:r w:rsidRPr="00426C87">
        <w:rPr>
          <w:rFonts w:eastAsia="Calibri"/>
          <w:spacing w:val="5"/>
          <w:w w:val="105"/>
        </w:rPr>
        <w:t xml:space="preserve"> </w:t>
      </w:r>
      <w:r w:rsidRPr="00426C87">
        <w:rPr>
          <w:rFonts w:eastAsia="Calibri"/>
          <w:w w:val="105"/>
        </w:rPr>
        <w:t>your</w:t>
      </w:r>
      <w:r w:rsidRPr="00426C87">
        <w:rPr>
          <w:rFonts w:eastAsia="Calibri"/>
          <w:spacing w:val="-1"/>
          <w:w w:val="105"/>
        </w:rPr>
        <w:t xml:space="preserve"> </w:t>
      </w:r>
      <w:r w:rsidRPr="00426C87">
        <w:rPr>
          <w:rFonts w:eastAsia="Calibri"/>
          <w:w w:val="105"/>
        </w:rPr>
        <w:t>available disease</w:t>
      </w:r>
      <w:r w:rsidRPr="00426C87">
        <w:rPr>
          <w:rFonts w:eastAsia="Calibri"/>
          <w:spacing w:val="4"/>
          <w:w w:val="105"/>
        </w:rPr>
        <w:t xml:space="preserve"> </w:t>
      </w:r>
      <w:r w:rsidRPr="00426C87">
        <w:rPr>
          <w:rFonts w:eastAsia="Calibri"/>
          <w:w w:val="105"/>
        </w:rPr>
        <w:t>management</w:t>
      </w:r>
      <w:r w:rsidRPr="00426C87">
        <w:rPr>
          <w:rFonts w:eastAsia="Calibri"/>
          <w:spacing w:val="2"/>
          <w:w w:val="105"/>
        </w:rPr>
        <w:t xml:space="preserve"> </w:t>
      </w:r>
      <w:r w:rsidRPr="00426C87">
        <w:rPr>
          <w:rFonts w:eastAsia="Calibri"/>
          <w:spacing w:val="-2"/>
          <w:w w:val="105"/>
        </w:rPr>
        <w:t xml:space="preserve">programs. </w:t>
      </w:r>
    </w:p>
    <w:p w14:paraId="05BF6492" w14:textId="77777777" w:rsidR="00426C87" w:rsidRPr="00426C87" w:rsidRDefault="00426C87" w:rsidP="003E1E5B">
      <w:pPr>
        <w:pStyle w:val="Answer"/>
        <w:rPr>
          <w:rFonts w:eastAsia="Calibri"/>
        </w:rPr>
      </w:pPr>
      <w:bookmarkStart w:id="15" w:name="_Hlk206747180"/>
      <w:r w:rsidRPr="00426C87">
        <w:rPr>
          <w:rFonts w:eastAsia="Calibri"/>
        </w:rPr>
        <w:t xml:space="preserve">Disease (condition) management is a key part of the PHS program, our integrated clinical care model that offers your members highly personalized health support while reducing your medical costs. In addition to care guidance for more than 100 conditions, PHS offers increased outreach and enhanced condition management for members with asthma, COPD, coronary artery disease (CAD), diabetes and heart failure. </w:t>
      </w:r>
    </w:p>
    <w:p w14:paraId="1A81D722" w14:textId="77777777" w:rsidR="00426C87" w:rsidRPr="00426C87" w:rsidRDefault="00426C87" w:rsidP="003E1E5B">
      <w:pPr>
        <w:pStyle w:val="AnswerHeading1"/>
        <w:rPr>
          <w:rFonts w:eastAsia="Calibri"/>
        </w:rPr>
      </w:pPr>
      <w:r w:rsidRPr="00426C87">
        <w:rPr>
          <w:rFonts w:eastAsia="Calibri"/>
        </w:rPr>
        <w:t>CONDITION MANAGEMENT PROGRAM DETAILS</w:t>
      </w:r>
    </w:p>
    <w:p w14:paraId="0226FFA2" w14:textId="77777777" w:rsidR="00426C87" w:rsidRPr="00426C87" w:rsidRDefault="00426C87" w:rsidP="003E1E5B">
      <w:pPr>
        <w:pStyle w:val="Answer"/>
        <w:rPr>
          <w:rFonts w:eastAsia="Calibri"/>
        </w:rPr>
      </w:pPr>
      <w:r w:rsidRPr="00426C87">
        <w:rPr>
          <w:rFonts w:eastAsia="Calibri"/>
        </w:rPr>
        <w:t>Our 5 condition management programs share several core elements. With a common goal to reduce hospitalizations and costs while improving quality of life, each program includes:</w:t>
      </w:r>
    </w:p>
    <w:p w14:paraId="2D2999E2" w14:textId="77777777" w:rsidR="00426C87" w:rsidRPr="00426C87" w:rsidRDefault="00426C87" w:rsidP="003E1E5B">
      <w:pPr>
        <w:pStyle w:val="AnswerBullet1"/>
        <w:rPr>
          <w:rFonts w:eastAsia="Calibri"/>
          <w:w w:val="105"/>
        </w:rPr>
      </w:pPr>
      <w:r w:rsidRPr="00426C87">
        <w:rPr>
          <w:rFonts w:eastAsia="Calibri"/>
          <w:w w:val="105"/>
        </w:rPr>
        <w:t>A comprehensive health assessment upon enrollment</w:t>
      </w:r>
    </w:p>
    <w:p w14:paraId="30013724" w14:textId="77777777" w:rsidR="00426C87" w:rsidRPr="00426C87" w:rsidRDefault="00426C87" w:rsidP="003E1E5B">
      <w:pPr>
        <w:pStyle w:val="AnswerBullet1"/>
        <w:rPr>
          <w:rFonts w:eastAsia="Calibri"/>
          <w:w w:val="105"/>
        </w:rPr>
      </w:pPr>
      <w:r w:rsidRPr="00426C87">
        <w:rPr>
          <w:rFonts w:eastAsia="Calibri"/>
          <w:w w:val="105"/>
        </w:rPr>
        <w:t>Personalized action plans to close gaps in care</w:t>
      </w:r>
    </w:p>
    <w:p w14:paraId="39AD27DC" w14:textId="77777777" w:rsidR="00426C87" w:rsidRPr="00426C87" w:rsidRDefault="00426C87" w:rsidP="003E1E5B">
      <w:pPr>
        <w:pStyle w:val="AnswerBullet1"/>
        <w:rPr>
          <w:rFonts w:eastAsia="Calibri"/>
          <w:w w:val="105"/>
        </w:rPr>
      </w:pPr>
      <w:r w:rsidRPr="00426C87">
        <w:rPr>
          <w:rFonts w:eastAsia="Calibri"/>
          <w:w w:val="105"/>
        </w:rPr>
        <w:t>Regular nurse outreach and support from a dedicated nurse specialist</w:t>
      </w:r>
    </w:p>
    <w:p w14:paraId="42DEFD36" w14:textId="77777777" w:rsidR="00426C87" w:rsidRPr="00426C87" w:rsidRDefault="00426C87" w:rsidP="003E1E5B">
      <w:pPr>
        <w:pStyle w:val="AnswerBullet1"/>
        <w:rPr>
          <w:rFonts w:eastAsia="Calibri"/>
          <w:w w:val="105"/>
        </w:rPr>
      </w:pPr>
      <w:r w:rsidRPr="00426C87">
        <w:rPr>
          <w:rFonts w:eastAsia="Calibri"/>
          <w:w w:val="105"/>
        </w:rPr>
        <w:t>Depression screening and behavioral health referrals</w:t>
      </w:r>
    </w:p>
    <w:p w14:paraId="7FA4D5BB" w14:textId="77777777" w:rsidR="00426C87" w:rsidRPr="00426C87" w:rsidRDefault="00426C87" w:rsidP="003E1E5B">
      <w:pPr>
        <w:pStyle w:val="AnswerBullet1"/>
        <w:rPr>
          <w:rFonts w:eastAsia="Calibri"/>
          <w:w w:val="105"/>
        </w:rPr>
      </w:pPr>
      <w:r w:rsidRPr="00426C87">
        <w:rPr>
          <w:rFonts w:eastAsia="Calibri"/>
          <w:w w:val="105"/>
        </w:rPr>
        <w:t>Digital communications with condition-specific education, general health tips, and preventive care reminders</w:t>
      </w:r>
    </w:p>
    <w:p w14:paraId="71A87452" w14:textId="77777777" w:rsidR="00426C87" w:rsidRPr="00426C87" w:rsidRDefault="00426C87" w:rsidP="003E1E5B">
      <w:pPr>
        <w:pStyle w:val="Answer"/>
        <w:rPr>
          <w:rFonts w:eastAsia="Calibri"/>
        </w:rPr>
      </w:pPr>
      <w:r w:rsidRPr="00426C87">
        <w:rPr>
          <w:rFonts w:eastAsia="Calibri"/>
        </w:rPr>
        <w:t>These shared features help members better understand and manage their conditions while promoting adherence to treatment plans and improving health outcomes. Elements specific to each program are described below.</w:t>
      </w:r>
    </w:p>
    <w:p w14:paraId="668364B3" w14:textId="77777777" w:rsidR="00426C87" w:rsidRPr="00426C87" w:rsidRDefault="00426C87" w:rsidP="003E1E5B">
      <w:pPr>
        <w:pStyle w:val="AnswerHeading2"/>
        <w:rPr>
          <w:rFonts w:eastAsia="Calibri"/>
        </w:rPr>
      </w:pPr>
      <w:r w:rsidRPr="00426C87">
        <w:rPr>
          <w:rFonts w:eastAsia="Calibri"/>
        </w:rPr>
        <w:t>ASTHMA</w:t>
      </w:r>
    </w:p>
    <w:p w14:paraId="59BB0B0E" w14:textId="77777777" w:rsidR="00426C87" w:rsidRPr="00426C87" w:rsidRDefault="00426C87" w:rsidP="003E1E5B">
      <w:pPr>
        <w:pStyle w:val="Answer"/>
        <w:rPr>
          <w:rFonts w:eastAsia="Calibri"/>
        </w:rPr>
      </w:pPr>
      <w:r w:rsidRPr="00426C87">
        <w:rPr>
          <w:rFonts w:eastAsia="Calibri"/>
        </w:rPr>
        <w:t>Members aged 6 years and older with an asthma diagnosis can receive information and resources to help them to work toward the following goals:</w:t>
      </w:r>
    </w:p>
    <w:p w14:paraId="77A404BB" w14:textId="77777777" w:rsidR="00426C87" w:rsidRPr="00426C87" w:rsidRDefault="00426C87" w:rsidP="003E1E5B">
      <w:pPr>
        <w:pStyle w:val="AnswerBullet1"/>
        <w:rPr>
          <w:rFonts w:eastAsia="Calibri"/>
          <w:w w:val="105"/>
        </w:rPr>
      </w:pPr>
      <w:r w:rsidRPr="00426C87">
        <w:rPr>
          <w:rFonts w:eastAsia="Calibri"/>
          <w:w w:val="105"/>
        </w:rPr>
        <w:t>Avoid triggers that induce or aggravate asthma attacks</w:t>
      </w:r>
    </w:p>
    <w:p w14:paraId="6A56624E" w14:textId="77777777" w:rsidR="00426C87" w:rsidRPr="00426C87" w:rsidRDefault="00426C87" w:rsidP="003E1E5B">
      <w:pPr>
        <w:pStyle w:val="AnswerBullet1"/>
        <w:rPr>
          <w:rFonts w:eastAsia="Calibri"/>
          <w:w w:val="105"/>
        </w:rPr>
      </w:pPr>
      <w:r w:rsidRPr="00426C87">
        <w:rPr>
          <w:rFonts w:eastAsia="Calibri"/>
          <w:w w:val="105"/>
        </w:rPr>
        <w:t>Recognize warning signs of an attack and act to resolve them</w:t>
      </w:r>
    </w:p>
    <w:p w14:paraId="0F064B97" w14:textId="77777777" w:rsidR="00426C87" w:rsidRPr="00426C87" w:rsidRDefault="00426C87" w:rsidP="003E1E5B">
      <w:pPr>
        <w:pStyle w:val="AnswerBullet1"/>
        <w:rPr>
          <w:rFonts w:eastAsia="Calibri"/>
          <w:w w:val="105"/>
        </w:rPr>
      </w:pPr>
      <w:r w:rsidRPr="00426C87">
        <w:rPr>
          <w:rFonts w:eastAsia="Calibri"/>
          <w:w w:val="105"/>
        </w:rPr>
        <w:t>Reduce or eliminate risk factors, such as smoking</w:t>
      </w:r>
    </w:p>
    <w:p w14:paraId="7F8E9FFE" w14:textId="77777777" w:rsidR="00426C87" w:rsidRPr="00426C87" w:rsidRDefault="00426C87" w:rsidP="003E1E5B">
      <w:pPr>
        <w:pStyle w:val="AnswerBullet1"/>
        <w:rPr>
          <w:rFonts w:eastAsia="Calibri"/>
          <w:w w:val="105"/>
        </w:rPr>
      </w:pPr>
      <w:r w:rsidRPr="00426C87">
        <w:rPr>
          <w:rFonts w:eastAsia="Calibri"/>
          <w:w w:val="105"/>
        </w:rPr>
        <w:t>Manage the condition through adherence to physician treatment plans, medication regimens and peak flow meter use</w:t>
      </w:r>
    </w:p>
    <w:p w14:paraId="1D9CBFB2" w14:textId="77777777" w:rsidR="00426C87" w:rsidRPr="00426C87" w:rsidRDefault="00426C87" w:rsidP="003E1E5B">
      <w:pPr>
        <w:pStyle w:val="Answer"/>
        <w:rPr>
          <w:rFonts w:eastAsia="Calibri"/>
        </w:rPr>
      </w:pPr>
      <w:r w:rsidRPr="00426C87">
        <w:rPr>
          <w:rFonts w:eastAsia="Calibri"/>
        </w:rPr>
        <w:t xml:space="preserve">Nurses provide medication monitoring and behavior change coaching, encouraging the member to adhere to their treatment plan. In addition, if the member needs a peak flow meter, the nurse has it mailed to the member along with an instruction guide and monitoring diary. The nurse will also offer ongoing support in using the meter as needed. </w:t>
      </w:r>
    </w:p>
    <w:p w14:paraId="2172E336" w14:textId="77777777" w:rsidR="00426C87" w:rsidRPr="00426C87" w:rsidRDefault="00426C87" w:rsidP="003E1E5B">
      <w:pPr>
        <w:pStyle w:val="Answer"/>
        <w:rPr>
          <w:rFonts w:eastAsia="Calibri"/>
        </w:rPr>
      </w:pPr>
      <w:r w:rsidRPr="00426C87">
        <w:rPr>
          <w:rFonts w:eastAsia="Calibri"/>
        </w:rPr>
        <w:t>Members can also phone their nurse if they have any questions about their condition or treatment plan.</w:t>
      </w:r>
    </w:p>
    <w:p w14:paraId="4F835666" w14:textId="156E3711" w:rsidR="00426C87" w:rsidRPr="00426C87" w:rsidRDefault="00426C87" w:rsidP="003E1E5B">
      <w:pPr>
        <w:pStyle w:val="AnswerHeading2"/>
        <w:rPr>
          <w:rFonts w:eastAsia="Calibri"/>
        </w:rPr>
      </w:pPr>
      <w:r w:rsidRPr="00426C87">
        <w:rPr>
          <w:rFonts w:eastAsia="Calibri"/>
        </w:rPr>
        <w:t>CHRONIC OBSTRUCTIVE PULMONARY DISEASE</w:t>
      </w:r>
    </w:p>
    <w:p w14:paraId="7C966157" w14:textId="77777777" w:rsidR="00426C87" w:rsidRPr="00426C87" w:rsidRDefault="00426C87" w:rsidP="003E1E5B">
      <w:pPr>
        <w:pStyle w:val="Answer"/>
        <w:rPr>
          <w:rFonts w:eastAsia="Calibri"/>
        </w:rPr>
      </w:pPr>
      <w:r w:rsidRPr="00426C87">
        <w:rPr>
          <w:rFonts w:eastAsia="Calibri"/>
        </w:rPr>
        <w:t>Members 40 years and older are eligible for our COPD program. Once enrolled, members work with their assigned nurse to meet the following goals:</w:t>
      </w:r>
    </w:p>
    <w:p w14:paraId="30214217" w14:textId="77777777" w:rsidR="00426C87" w:rsidRPr="00426C87" w:rsidRDefault="00426C87" w:rsidP="003E1E5B">
      <w:pPr>
        <w:pStyle w:val="AnswerBullet1"/>
        <w:rPr>
          <w:rFonts w:eastAsia="Calibri"/>
          <w:w w:val="105"/>
        </w:rPr>
      </w:pPr>
      <w:r w:rsidRPr="00426C87">
        <w:rPr>
          <w:rFonts w:eastAsia="Calibri"/>
          <w:w w:val="105"/>
        </w:rPr>
        <w:t>Understand their condition, including how to avoid triggers that induce breathing difficulties and when to seek help</w:t>
      </w:r>
    </w:p>
    <w:p w14:paraId="06F12D06" w14:textId="77777777" w:rsidR="00426C87" w:rsidRPr="00426C87" w:rsidRDefault="00426C87" w:rsidP="003E1E5B">
      <w:pPr>
        <w:pStyle w:val="AnswerBullet1"/>
        <w:rPr>
          <w:rFonts w:eastAsia="Calibri"/>
          <w:w w:val="105"/>
        </w:rPr>
      </w:pPr>
      <w:r w:rsidRPr="00426C87">
        <w:rPr>
          <w:rFonts w:eastAsia="Calibri"/>
          <w:w w:val="105"/>
        </w:rPr>
        <w:t>Reduce or remove risk factors such as smoking</w:t>
      </w:r>
    </w:p>
    <w:p w14:paraId="6D58E949" w14:textId="77777777" w:rsidR="00426C87" w:rsidRPr="00426C87" w:rsidRDefault="00426C87" w:rsidP="003E1E5B">
      <w:pPr>
        <w:pStyle w:val="AnswerBullet1"/>
        <w:rPr>
          <w:rFonts w:eastAsia="Calibri"/>
          <w:w w:val="105"/>
        </w:rPr>
      </w:pPr>
      <w:r w:rsidRPr="00426C87">
        <w:rPr>
          <w:rFonts w:eastAsia="Calibri"/>
          <w:w w:val="105"/>
        </w:rPr>
        <w:t>Adopt healthy habits like eating healthy foods and developing breathing techniques</w:t>
      </w:r>
    </w:p>
    <w:p w14:paraId="06FA98DF" w14:textId="77777777" w:rsidR="00426C87" w:rsidRPr="00426C87" w:rsidRDefault="00426C87" w:rsidP="003E1E5B">
      <w:pPr>
        <w:pStyle w:val="AnswerBullet1"/>
        <w:rPr>
          <w:rFonts w:eastAsia="Calibri"/>
          <w:w w:val="105"/>
        </w:rPr>
      </w:pPr>
      <w:r w:rsidRPr="00426C87">
        <w:rPr>
          <w:rFonts w:eastAsia="Calibri"/>
          <w:w w:val="105"/>
        </w:rPr>
        <w:t>Effectively manage their condition and comorbidities, including depression</w:t>
      </w:r>
    </w:p>
    <w:p w14:paraId="56C76685" w14:textId="77777777" w:rsidR="00426C87" w:rsidRPr="00426C87" w:rsidRDefault="00426C87" w:rsidP="003E1E5B">
      <w:pPr>
        <w:pStyle w:val="AnswerBullet1"/>
        <w:rPr>
          <w:rFonts w:eastAsia="Calibri"/>
          <w:w w:val="105"/>
        </w:rPr>
      </w:pPr>
      <w:r w:rsidRPr="00426C87">
        <w:rPr>
          <w:rFonts w:eastAsia="Calibri"/>
          <w:w w:val="105"/>
        </w:rPr>
        <w:t>Receive clinically appropriate care, including proper, cost-effective and timely diagnostic testing</w:t>
      </w:r>
    </w:p>
    <w:p w14:paraId="3AB4EF68" w14:textId="77777777" w:rsidR="00426C87" w:rsidRPr="00426C87" w:rsidRDefault="00426C87" w:rsidP="003E1E5B">
      <w:pPr>
        <w:pStyle w:val="AnswerBullet1"/>
        <w:rPr>
          <w:rFonts w:eastAsia="Calibri"/>
          <w:w w:val="105"/>
        </w:rPr>
      </w:pPr>
      <w:r w:rsidRPr="00426C87">
        <w:rPr>
          <w:rFonts w:eastAsia="Calibri"/>
          <w:w w:val="105"/>
        </w:rPr>
        <w:t>Seek preventive care, including flu shots and pneumonia vaccinations</w:t>
      </w:r>
    </w:p>
    <w:p w14:paraId="4A51429F" w14:textId="77777777" w:rsidR="00426C87" w:rsidRPr="00426C87" w:rsidRDefault="00426C87" w:rsidP="003E1E5B">
      <w:pPr>
        <w:pStyle w:val="Answer"/>
        <w:rPr>
          <w:rFonts w:eastAsia="Calibri"/>
        </w:rPr>
      </w:pPr>
      <w:r w:rsidRPr="00426C87">
        <w:rPr>
          <w:rFonts w:eastAsia="Calibri"/>
        </w:rPr>
        <w:t>Once the nurse and member have set up a care plan, the nurse connects with the member at regular intervals, and the member can call the assigned nurse with any questions or concerns.</w:t>
      </w:r>
    </w:p>
    <w:p w14:paraId="2A759F6F" w14:textId="40433E2C" w:rsidR="00426C87" w:rsidRPr="00426C87" w:rsidRDefault="00426C87" w:rsidP="003E1E5B">
      <w:pPr>
        <w:pStyle w:val="AnswerHeading2"/>
        <w:rPr>
          <w:rFonts w:eastAsia="Calibri"/>
        </w:rPr>
      </w:pPr>
      <w:r w:rsidRPr="00426C87">
        <w:rPr>
          <w:rFonts w:eastAsia="Calibri"/>
        </w:rPr>
        <w:t xml:space="preserve">CORONARY ARTERY DISEASE </w:t>
      </w:r>
    </w:p>
    <w:p w14:paraId="7D723EB6" w14:textId="77777777" w:rsidR="00426C87" w:rsidRPr="00426C87" w:rsidRDefault="00426C87" w:rsidP="003E1E5B">
      <w:pPr>
        <w:pStyle w:val="Answer"/>
        <w:rPr>
          <w:rFonts w:eastAsia="Calibri"/>
          <w:w w:val="105"/>
        </w:rPr>
      </w:pPr>
      <w:r w:rsidRPr="00426C87">
        <w:rPr>
          <w:rFonts w:eastAsia="Calibri"/>
        </w:rPr>
        <w:t>All members with CAD receive education, support and reinforcement of their self-management skills. Our CAD program offers g</w:t>
      </w:r>
      <w:r w:rsidRPr="00426C87">
        <w:rPr>
          <w:rFonts w:eastAsia="Calibri"/>
          <w:w w:val="105"/>
        </w:rPr>
        <w:t xml:space="preserve">uidance on using lower-cost medication alternatives and adhering to statins, beta blockers, ACE inhibitors, and anti-platelets as well as support for lifestyle changes including smoking cessation, weight loss, and exercise. Members can also receive referrals to </w:t>
      </w:r>
      <w:proofErr w:type="gramStart"/>
      <w:r w:rsidRPr="00426C87">
        <w:rPr>
          <w:rFonts w:eastAsia="Calibri"/>
          <w:w w:val="105"/>
        </w:rPr>
        <w:t>high</w:t>
      </w:r>
      <w:proofErr w:type="gramEnd"/>
      <w:r w:rsidRPr="00426C87">
        <w:rPr>
          <w:rFonts w:eastAsia="Calibri"/>
          <w:w w:val="105"/>
        </w:rPr>
        <w:t>-performing physicians, behavioral health services and other participating lifestyle programs.</w:t>
      </w:r>
    </w:p>
    <w:p w14:paraId="22DCC0B5" w14:textId="77777777" w:rsidR="00426C87" w:rsidRPr="00426C87" w:rsidRDefault="00426C87" w:rsidP="003E1E5B">
      <w:pPr>
        <w:pStyle w:val="AnswerHeading2"/>
        <w:rPr>
          <w:rFonts w:eastAsia="Calibri"/>
        </w:rPr>
      </w:pPr>
      <w:r w:rsidRPr="00426C87">
        <w:rPr>
          <w:rFonts w:eastAsia="Calibri"/>
        </w:rPr>
        <w:t>DIABETES</w:t>
      </w:r>
    </w:p>
    <w:p w14:paraId="09D9AB83" w14:textId="77777777" w:rsidR="00426C87" w:rsidRPr="00426C87" w:rsidRDefault="00426C87" w:rsidP="003E1E5B">
      <w:pPr>
        <w:pStyle w:val="Answer"/>
        <w:rPr>
          <w:rFonts w:eastAsia="Calibri"/>
        </w:rPr>
      </w:pPr>
      <w:r w:rsidRPr="00426C87">
        <w:rPr>
          <w:rFonts w:eastAsia="Calibri"/>
        </w:rPr>
        <w:t>Members 18 years of age or older who have diabetes can receive support managing the fundamentals of the condition, including HbA1c (blood glucose), blood pressure and cholesterol. Managing these factors is critical to help members reduce unnecessary emergency room and inpatient visits, prevent disease progression and avoid or delay the onset of other illnesses.</w:t>
      </w:r>
    </w:p>
    <w:p w14:paraId="7E956633" w14:textId="77777777" w:rsidR="00426C87" w:rsidRPr="00426C87" w:rsidRDefault="00426C87" w:rsidP="003E1E5B">
      <w:pPr>
        <w:pStyle w:val="Answer"/>
        <w:rPr>
          <w:rFonts w:eastAsia="Calibri"/>
        </w:rPr>
      </w:pPr>
      <w:r w:rsidRPr="00426C87">
        <w:rPr>
          <w:rFonts w:eastAsia="Calibri"/>
        </w:rPr>
        <w:t>Members in our diabetes management program will receive help:</w:t>
      </w:r>
    </w:p>
    <w:p w14:paraId="447EB9C6" w14:textId="77777777" w:rsidR="00426C87" w:rsidRPr="00426C87" w:rsidRDefault="00426C87" w:rsidP="003E1E5B">
      <w:pPr>
        <w:pStyle w:val="AnswerBullet1"/>
        <w:rPr>
          <w:rFonts w:eastAsia="Calibri"/>
        </w:rPr>
      </w:pPr>
      <w:r w:rsidRPr="00426C87">
        <w:rPr>
          <w:rFonts w:eastAsia="Calibri"/>
        </w:rPr>
        <w:t>Identifying specialty and primary care network physicians who deliver high-quality, efficient care</w:t>
      </w:r>
    </w:p>
    <w:p w14:paraId="4CA9B586" w14:textId="77777777" w:rsidR="00426C87" w:rsidRPr="00426C87" w:rsidRDefault="00426C87" w:rsidP="003E1E5B">
      <w:pPr>
        <w:pStyle w:val="AnswerBullet1"/>
        <w:rPr>
          <w:rFonts w:eastAsia="Calibri"/>
        </w:rPr>
      </w:pPr>
      <w:r w:rsidRPr="00426C87">
        <w:rPr>
          <w:rFonts w:eastAsia="Calibri"/>
        </w:rPr>
        <w:t>Accessing clinically relevant, timely and cost-conscious procedures, such as annual foot and eye exams and glucose monitoring</w:t>
      </w:r>
    </w:p>
    <w:p w14:paraId="25A5B24B" w14:textId="77777777" w:rsidR="00426C87" w:rsidRPr="00426C87" w:rsidRDefault="00426C87" w:rsidP="003E1E5B">
      <w:pPr>
        <w:pStyle w:val="AnswerBullet1"/>
        <w:rPr>
          <w:rFonts w:eastAsia="Calibri"/>
        </w:rPr>
      </w:pPr>
      <w:r w:rsidRPr="00426C87">
        <w:rPr>
          <w:rFonts w:eastAsia="Calibri"/>
        </w:rPr>
        <w:t>Adopting a healthy lifestyle with improved diet, exercise and adherence to physician treatment plans and drug therapy</w:t>
      </w:r>
    </w:p>
    <w:p w14:paraId="60B5AE34" w14:textId="77777777" w:rsidR="00426C87" w:rsidRPr="00426C87" w:rsidRDefault="00426C87" w:rsidP="003E1E5B">
      <w:pPr>
        <w:pStyle w:val="AnswerBullet1"/>
        <w:rPr>
          <w:rFonts w:eastAsia="Calibri"/>
        </w:rPr>
      </w:pPr>
      <w:r w:rsidRPr="00426C87">
        <w:rPr>
          <w:rFonts w:eastAsia="Calibri"/>
        </w:rPr>
        <w:t>Managing comorbid risk factors, including:</w:t>
      </w:r>
    </w:p>
    <w:p w14:paraId="34E8DB41" w14:textId="77777777" w:rsidR="00426C87" w:rsidRPr="00426C87" w:rsidRDefault="00426C87" w:rsidP="003E1E5B">
      <w:pPr>
        <w:pStyle w:val="AnswerBullet2"/>
        <w:rPr>
          <w:rFonts w:eastAsia="Calibri"/>
        </w:rPr>
      </w:pPr>
      <w:r w:rsidRPr="00426C87">
        <w:rPr>
          <w:rFonts w:eastAsia="Calibri"/>
        </w:rPr>
        <w:t>Heart disease</w:t>
      </w:r>
    </w:p>
    <w:p w14:paraId="643028B3" w14:textId="77777777" w:rsidR="00426C87" w:rsidRPr="00426C87" w:rsidRDefault="00426C87" w:rsidP="003E1E5B">
      <w:pPr>
        <w:pStyle w:val="AnswerBullet2"/>
        <w:rPr>
          <w:rFonts w:eastAsia="Calibri"/>
        </w:rPr>
      </w:pPr>
      <w:r w:rsidRPr="00426C87">
        <w:rPr>
          <w:rFonts w:eastAsia="Calibri"/>
        </w:rPr>
        <w:t>Eye, foot and skin complications</w:t>
      </w:r>
    </w:p>
    <w:p w14:paraId="26963DEF" w14:textId="77777777" w:rsidR="00426C87" w:rsidRPr="00426C87" w:rsidRDefault="00426C87" w:rsidP="003E1E5B">
      <w:pPr>
        <w:pStyle w:val="AnswerBullet2"/>
        <w:rPr>
          <w:rFonts w:eastAsia="Calibri"/>
        </w:rPr>
      </w:pPr>
      <w:r w:rsidRPr="00426C87">
        <w:rPr>
          <w:rFonts w:eastAsia="Calibri"/>
        </w:rPr>
        <w:t>Diabetic neuropathy (nerve damage)</w:t>
      </w:r>
    </w:p>
    <w:p w14:paraId="6CD2CAAB" w14:textId="77777777" w:rsidR="00426C87" w:rsidRPr="00426C87" w:rsidRDefault="00426C87" w:rsidP="003E1E5B">
      <w:pPr>
        <w:pStyle w:val="AnswerBullet2"/>
        <w:rPr>
          <w:rFonts w:eastAsia="Calibri"/>
        </w:rPr>
      </w:pPr>
      <w:r w:rsidRPr="00426C87">
        <w:rPr>
          <w:rFonts w:eastAsia="Calibri"/>
        </w:rPr>
        <w:t>Gastro paresis (delayed gastric emptying)</w:t>
      </w:r>
    </w:p>
    <w:p w14:paraId="6DB601F2" w14:textId="77777777" w:rsidR="00426C87" w:rsidRPr="00426C87" w:rsidRDefault="00426C87" w:rsidP="003E1E5B">
      <w:pPr>
        <w:pStyle w:val="AnswerBullet2"/>
        <w:rPr>
          <w:rFonts w:eastAsia="Calibri"/>
        </w:rPr>
      </w:pPr>
      <w:r w:rsidRPr="00426C87">
        <w:rPr>
          <w:rFonts w:eastAsia="Calibri"/>
        </w:rPr>
        <w:t>Chronic kidney disease</w:t>
      </w:r>
    </w:p>
    <w:p w14:paraId="7A759C9E" w14:textId="77777777" w:rsidR="00426C87" w:rsidRPr="00426C87" w:rsidRDefault="00426C87" w:rsidP="003E1E5B">
      <w:pPr>
        <w:pStyle w:val="AnswerBullet2"/>
        <w:rPr>
          <w:rFonts w:eastAsia="Calibri"/>
        </w:rPr>
      </w:pPr>
      <w:r w:rsidRPr="00426C87">
        <w:rPr>
          <w:rFonts w:eastAsia="Calibri"/>
        </w:rPr>
        <w:t>Depression</w:t>
      </w:r>
    </w:p>
    <w:p w14:paraId="0D065568" w14:textId="77777777" w:rsidR="00426C87" w:rsidRPr="00426C87" w:rsidRDefault="00426C87" w:rsidP="003E1E5B">
      <w:pPr>
        <w:pStyle w:val="AnswerBullet2"/>
        <w:rPr>
          <w:rFonts w:eastAsia="Calibri"/>
        </w:rPr>
      </w:pPr>
      <w:r w:rsidRPr="00426C87">
        <w:rPr>
          <w:rFonts w:eastAsia="Calibri"/>
        </w:rPr>
        <w:t>Learning about diabetes, its implications and how to reduce or eliminate risk factors such as excess weight, smoking and lack of physical activity</w:t>
      </w:r>
    </w:p>
    <w:p w14:paraId="470741EF" w14:textId="77777777" w:rsidR="00426C87" w:rsidRPr="00426C87" w:rsidRDefault="00426C87" w:rsidP="003E1E5B">
      <w:pPr>
        <w:pStyle w:val="Answer"/>
        <w:rPr>
          <w:rFonts w:eastAsia="Calibri"/>
        </w:rPr>
      </w:pPr>
      <w:r w:rsidRPr="00426C87">
        <w:rPr>
          <w:rFonts w:eastAsia="Calibri"/>
        </w:rPr>
        <w:t xml:space="preserve">Higher risk members also receive support through our mobile-responsive digital experience that includes self-service options to enroll, schedule appointments, set goals and view educational content, such as our online Living with Diabetes program. </w:t>
      </w:r>
    </w:p>
    <w:p w14:paraId="7C794EC7" w14:textId="77777777" w:rsidR="00426C87" w:rsidRPr="00426C87" w:rsidRDefault="00426C87" w:rsidP="003E1E5B">
      <w:pPr>
        <w:pStyle w:val="AnswerHeading2"/>
        <w:rPr>
          <w:rFonts w:eastAsia="Calibri"/>
        </w:rPr>
      </w:pPr>
      <w:r w:rsidRPr="00426C87">
        <w:rPr>
          <w:rFonts w:eastAsia="Calibri"/>
        </w:rPr>
        <w:t>HEART FAILURE</w:t>
      </w:r>
    </w:p>
    <w:p w14:paraId="54D02A25" w14:textId="77777777" w:rsidR="00426C87" w:rsidRPr="00426C87" w:rsidRDefault="00426C87" w:rsidP="003E1E5B">
      <w:pPr>
        <w:pStyle w:val="Answer"/>
        <w:rPr>
          <w:rFonts w:eastAsia="Calibri"/>
        </w:rPr>
      </w:pPr>
      <w:r w:rsidRPr="00426C87">
        <w:rPr>
          <w:rFonts w:eastAsia="Calibri"/>
        </w:rPr>
        <w:t>Members with heart failure will receive support from a dedicated nurse who can monitor their symptoms and help close gaps in care. Upon enrollment, the member and nurse will set up a care plan to reach the following goals:</w:t>
      </w:r>
    </w:p>
    <w:p w14:paraId="50ED9F0A" w14:textId="77777777" w:rsidR="00426C87" w:rsidRPr="00426C87" w:rsidRDefault="00426C87" w:rsidP="003E1E5B">
      <w:pPr>
        <w:pStyle w:val="AnswerBullet1"/>
        <w:rPr>
          <w:rFonts w:eastAsia="Calibri"/>
          <w:w w:val="105"/>
        </w:rPr>
      </w:pPr>
      <w:r w:rsidRPr="00426C87">
        <w:rPr>
          <w:rFonts w:eastAsia="Calibri"/>
          <w:w w:val="105"/>
        </w:rPr>
        <w:t>Monitor key findings, including weight and symptom changes</w:t>
      </w:r>
    </w:p>
    <w:p w14:paraId="46FB150E" w14:textId="77777777" w:rsidR="00426C87" w:rsidRPr="00426C87" w:rsidRDefault="00426C87" w:rsidP="003E1E5B">
      <w:pPr>
        <w:pStyle w:val="AnswerBullet1"/>
        <w:rPr>
          <w:rFonts w:eastAsia="Calibri"/>
          <w:w w:val="105"/>
        </w:rPr>
      </w:pPr>
      <w:r w:rsidRPr="00426C87">
        <w:rPr>
          <w:rFonts w:eastAsia="Calibri"/>
          <w:w w:val="105"/>
        </w:rPr>
        <w:t>Manage symptoms such as shortness of breath and swelling</w:t>
      </w:r>
    </w:p>
    <w:p w14:paraId="29638C6F" w14:textId="77777777" w:rsidR="00426C87" w:rsidRPr="00426C87" w:rsidRDefault="00426C87" w:rsidP="003E1E5B">
      <w:pPr>
        <w:pStyle w:val="AnswerBullet1"/>
        <w:rPr>
          <w:rFonts w:eastAsia="Calibri"/>
          <w:w w:val="105"/>
        </w:rPr>
      </w:pPr>
      <w:r w:rsidRPr="00426C87">
        <w:rPr>
          <w:rFonts w:eastAsia="Calibri"/>
          <w:w w:val="105"/>
        </w:rPr>
        <w:t>Adhere to treatment plans and prescribed drug therapy regimens</w:t>
      </w:r>
    </w:p>
    <w:p w14:paraId="6B0F49B3" w14:textId="77777777" w:rsidR="00426C87" w:rsidRPr="00426C87" w:rsidRDefault="00426C87" w:rsidP="003E1E5B">
      <w:pPr>
        <w:pStyle w:val="AnswerBullet1"/>
        <w:rPr>
          <w:rFonts w:eastAsia="Calibri"/>
          <w:w w:val="105"/>
        </w:rPr>
      </w:pPr>
      <w:r w:rsidRPr="00426C87">
        <w:rPr>
          <w:rFonts w:eastAsia="Calibri"/>
          <w:w w:val="105"/>
        </w:rPr>
        <w:t>Improve physical activity tolerance and support a healthy lifestyle</w:t>
      </w:r>
    </w:p>
    <w:p w14:paraId="448B4DE4" w14:textId="77777777" w:rsidR="00426C87" w:rsidRPr="00426C87" w:rsidRDefault="00426C87" w:rsidP="003E1E5B">
      <w:pPr>
        <w:pStyle w:val="AnswerBullet1"/>
        <w:rPr>
          <w:rFonts w:eastAsia="Calibri"/>
          <w:w w:val="105"/>
        </w:rPr>
      </w:pPr>
      <w:r w:rsidRPr="00426C87">
        <w:rPr>
          <w:rFonts w:eastAsia="Calibri"/>
          <w:w w:val="105"/>
        </w:rPr>
        <w:t>Reduce health risk factors, such as high cholesterol, excess weight, obesity and smoking</w:t>
      </w:r>
    </w:p>
    <w:p w14:paraId="2F37F307" w14:textId="77777777" w:rsidR="00426C87" w:rsidRPr="00426C87" w:rsidRDefault="00426C87" w:rsidP="003E1E5B">
      <w:pPr>
        <w:pStyle w:val="AnswerBullet1"/>
        <w:rPr>
          <w:rFonts w:eastAsia="Calibri"/>
          <w:w w:val="105"/>
        </w:rPr>
      </w:pPr>
      <w:r w:rsidRPr="00426C87">
        <w:rPr>
          <w:rFonts w:eastAsia="Calibri"/>
          <w:w w:val="105"/>
        </w:rPr>
        <w:t>Manage risk factors and comorbidities, including hypertension, asthma, diabetes, coronary artery disease, chronic obstructive pulmonary disease (COPD) and depression</w:t>
      </w:r>
    </w:p>
    <w:p w14:paraId="10732D29" w14:textId="77777777" w:rsidR="00426C87" w:rsidRPr="00426C87" w:rsidRDefault="00426C87" w:rsidP="003E1E5B">
      <w:pPr>
        <w:pStyle w:val="AnswerBullet1"/>
        <w:rPr>
          <w:rFonts w:eastAsia="Calibri"/>
          <w:w w:val="105"/>
        </w:rPr>
      </w:pPr>
      <w:r w:rsidRPr="00426C87">
        <w:rPr>
          <w:rFonts w:eastAsia="Calibri"/>
          <w:w w:val="105"/>
        </w:rPr>
        <w:t>Understand their condition and how to receive the most relevant and cost-effective diagnostics and procedures</w:t>
      </w:r>
    </w:p>
    <w:p w14:paraId="2D983AAA" w14:textId="77777777" w:rsidR="00426C87" w:rsidRPr="00426C87" w:rsidRDefault="00426C87" w:rsidP="003E1E5B">
      <w:pPr>
        <w:pStyle w:val="Answer"/>
        <w:rPr>
          <w:rFonts w:eastAsia="Calibri"/>
        </w:rPr>
      </w:pPr>
      <w:r w:rsidRPr="00426C87">
        <w:rPr>
          <w:rFonts w:eastAsia="Calibri"/>
        </w:rPr>
        <w:t>Members receive calls from their assigned nurses at regular intervals to continue closing their care gaps. They can also call their nurse if they have any questions about their condition or treatment plans.</w:t>
      </w:r>
    </w:p>
    <w:p w14:paraId="440F4B26" w14:textId="77777777" w:rsidR="00426C87" w:rsidRPr="00426C87" w:rsidRDefault="00426C87" w:rsidP="003E1E5B">
      <w:pPr>
        <w:pStyle w:val="AnswerHeading1"/>
        <w:rPr>
          <w:rFonts w:eastAsia="Calibri"/>
        </w:rPr>
      </w:pPr>
      <w:r w:rsidRPr="00426C87">
        <w:rPr>
          <w:rFonts w:eastAsia="Calibri"/>
        </w:rPr>
        <w:t>EXPANDED PROGRAM OFFERINGS FOR INCREASED SUPPORT</w:t>
      </w:r>
    </w:p>
    <w:p w14:paraId="19C2BDE9" w14:textId="77777777" w:rsidR="00426C87" w:rsidRPr="00426C87" w:rsidRDefault="00426C87" w:rsidP="003E1E5B">
      <w:pPr>
        <w:pStyle w:val="Answer"/>
        <w:rPr>
          <w:rFonts w:eastAsia="Calibri"/>
        </w:rPr>
      </w:pPr>
      <w:bookmarkStart w:id="16" w:name="_Hlk207256733"/>
      <w:r w:rsidRPr="00426C87">
        <w:rPr>
          <w:rFonts w:eastAsia="Calibri"/>
        </w:rPr>
        <w:t>PHS can be tailored to your needs. Our proposed solution for you includes enhanced outreach and support for members diagnosed with asthma, CAD, COPD, diabetes and heart failure. The standard program also includes:</w:t>
      </w:r>
    </w:p>
    <w:p w14:paraId="5EFC4399" w14:textId="77777777" w:rsidR="00426C87" w:rsidRPr="00426C87" w:rsidRDefault="00426C87" w:rsidP="003E1E5B">
      <w:pPr>
        <w:pStyle w:val="AnswerBullet1"/>
        <w:rPr>
          <w:rFonts w:eastAsia="Calibri"/>
        </w:rPr>
      </w:pPr>
      <w:r w:rsidRPr="00426C87">
        <w:rPr>
          <w:rFonts w:eastAsia="Calibri"/>
        </w:rPr>
        <w:t>Specialized nurse support for more than 100 conditions</w:t>
      </w:r>
    </w:p>
    <w:p w14:paraId="0EBA2804" w14:textId="77777777" w:rsidR="00426C87" w:rsidRPr="00426C87" w:rsidRDefault="00426C87" w:rsidP="003E1E5B">
      <w:pPr>
        <w:pStyle w:val="AnswerBullet1"/>
        <w:rPr>
          <w:rFonts w:eastAsia="Calibri"/>
        </w:rPr>
      </w:pPr>
      <w:r w:rsidRPr="00426C87">
        <w:rPr>
          <w:rFonts w:eastAsia="Calibri"/>
        </w:rPr>
        <w:t>High-cost claimant monitoring</w:t>
      </w:r>
    </w:p>
    <w:p w14:paraId="169DD65B" w14:textId="77777777" w:rsidR="00426C87" w:rsidRPr="00426C87" w:rsidRDefault="00426C87" w:rsidP="003E1E5B">
      <w:pPr>
        <w:pStyle w:val="AnswerBullet1"/>
        <w:rPr>
          <w:rFonts w:eastAsia="Calibri"/>
        </w:rPr>
      </w:pPr>
      <w:r w:rsidRPr="00426C87">
        <w:rPr>
          <w:rFonts w:eastAsia="Calibri"/>
        </w:rPr>
        <w:t>General, complex and transitional case management</w:t>
      </w:r>
    </w:p>
    <w:p w14:paraId="40351DAD" w14:textId="77777777" w:rsidR="00426C87" w:rsidRPr="00426C87" w:rsidRDefault="00426C87" w:rsidP="003E1E5B">
      <w:pPr>
        <w:pStyle w:val="AnswerBullet1"/>
        <w:rPr>
          <w:rFonts w:eastAsia="Calibri"/>
        </w:rPr>
      </w:pPr>
      <w:r w:rsidRPr="00426C87">
        <w:rPr>
          <w:rFonts w:eastAsia="Calibri"/>
        </w:rPr>
        <w:t>COE network access for members with congenital heart disease (CHD) and those having organ or tissue transplants</w:t>
      </w:r>
    </w:p>
    <w:p w14:paraId="50C04DAA" w14:textId="77777777" w:rsidR="00426C87" w:rsidRPr="00426C87" w:rsidRDefault="00426C87" w:rsidP="003E1E5B">
      <w:pPr>
        <w:pStyle w:val="AnswerBullet1"/>
        <w:rPr>
          <w:rFonts w:eastAsia="Calibri"/>
        </w:rPr>
      </w:pPr>
      <w:r w:rsidRPr="00426C87">
        <w:rPr>
          <w:rFonts w:eastAsia="Calibri"/>
        </w:rPr>
        <w:t>Maternity support through Maven</w:t>
      </w:r>
    </w:p>
    <w:p w14:paraId="7C704819" w14:textId="77777777" w:rsidR="00426C87" w:rsidRPr="00426C87" w:rsidRDefault="00426C87" w:rsidP="003E1E5B">
      <w:pPr>
        <w:pStyle w:val="Answer"/>
        <w:rPr>
          <w:rFonts w:eastAsia="Calibri"/>
        </w:rPr>
      </w:pPr>
      <w:r w:rsidRPr="00426C87">
        <w:rPr>
          <w:rFonts w:eastAsia="Calibri"/>
        </w:rPr>
        <w:t>To provide even more support for your members, you can choose to add clinical capabilities to the solution such as:</w:t>
      </w:r>
    </w:p>
    <w:p w14:paraId="7A8AE303" w14:textId="77777777" w:rsidR="00426C87" w:rsidRPr="00426C87" w:rsidRDefault="00426C87" w:rsidP="003E1E5B">
      <w:pPr>
        <w:pStyle w:val="AnswerBullet1"/>
        <w:rPr>
          <w:rFonts w:eastAsia="Calibri"/>
          <w:w w:val="105"/>
        </w:rPr>
      </w:pPr>
      <w:r w:rsidRPr="00426C87">
        <w:rPr>
          <w:rFonts w:eastAsia="Calibri"/>
          <w:w w:val="105"/>
        </w:rPr>
        <w:t>Increased outreach and support for more members with cancer, end stage renal disease and chronic kidney disease</w:t>
      </w:r>
    </w:p>
    <w:p w14:paraId="3D33D4B7" w14:textId="77777777" w:rsidR="00426C87" w:rsidRPr="00426C87" w:rsidRDefault="00426C87" w:rsidP="003E1E5B">
      <w:pPr>
        <w:pStyle w:val="AnswerBullet1"/>
        <w:rPr>
          <w:rFonts w:eastAsia="Calibri"/>
          <w:w w:val="105"/>
        </w:rPr>
      </w:pPr>
      <w:r w:rsidRPr="00426C87">
        <w:rPr>
          <w:rFonts w:eastAsia="Calibri"/>
          <w:w w:val="105"/>
        </w:rPr>
        <w:t>Increased outreach, specialty nurse support and steerage to Centers of Excellence for members with complex cancers, orthopedic conditions, bariatric surgery, neonatal care or infertility</w:t>
      </w:r>
    </w:p>
    <w:p w14:paraId="0874363E" w14:textId="77777777" w:rsidR="00426C87" w:rsidRPr="00426C87" w:rsidRDefault="00426C87" w:rsidP="003E1E5B">
      <w:pPr>
        <w:pStyle w:val="AnswerBullet1"/>
        <w:rPr>
          <w:rFonts w:eastAsia="Calibri"/>
          <w:w w:val="105"/>
        </w:rPr>
      </w:pPr>
      <w:r w:rsidRPr="00426C87">
        <w:rPr>
          <w:rFonts w:eastAsia="Calibri"/>
          <w:w w:val="105"/>
        </w:rPr>
        <w:t>A full array of MSK support, including our digital physical therapy program, care advocacy, utilization management, COEs and other support</w:t>
      </w:r>
    </w:p>
    <w:p w14:paraId="6D51A01E" w14:textId="77777777" w:rsidR="00426C87" w:rsidRPr="00426C87" w:rsidRDefault="00426C87" w:rsidP="003E1E5B">
      <w:pPr>
        <w:pStyle w:val="Answer"/>
        <w:rPr>
          <w:rFonts w:eastAsia="Calibri"/>
        </w:rPr>
      </w:pPr>
      <w:bookmarkStart w:id="17" w:name="_Hlk207256770"/>
      <w:bookmarkEnd w:id="16"/>
      <w:r w:rsidRPr="00426C87">
        <w:rPr>
          <w:rFonts w:eastAsia="Calibri"/>
        </w:rPr>
        <w:t xml:space="preserve">You can also elect to augment PHS clinical capabilities </w:t>
      </w:r>
      <w:bookmarkEnd w:id="17"/>
      <w:r w:rsidRPr="00426C87">
        <w:rPr>
          <w:rFonts w:eastAsia="Calibri"/>
        </w:rPr>
        <w:t>with other solutions that support condition management. Through our internal programs and third-party partnerships, you can choose from a selection of pre-vetted leading point solutions integrated for streamlined contracting and a personalized benefits experience. Solutions most relevant to our condition management program include:</w:t>
      </w:r>
    </w:p>
    <w:p w14:paraId="6F78968E" w14:textId="77777777" w:rsidR="00426C87" w:rsidRPr="00426C87" w:rsidRDefault="00426C87" w:rsidP="003E1E5B">
      <w:pPr>
        <w:pStyle w:val="AnswerBullet1"/>
        <w:rPr>
          <w:rFonts w:eastAsia="Calibri"/>
          <w:w w:val="105"/>
        </w:rPr>
      </w:pPr>
      <w:r w:rsidRPr="00426C87">
        <w:rPr>
          <w:rFonts w:eastAsia="Calibri"/>
          <w:w w:val="105"/>
        </w:rPr>
        <w:t>Quit For Life: The nation’s leading program for helping individuals end their nicotine dependence</w:t>
      </w:r>
    </w:p>
    <w:p w14:paraId="0034C8F1" w14:textId="77777777" w:rsidR="00426C87" w:rsidRPr="00426C87" w:rsidRDefault="00426C87" w:rsidP="003E1E5B">
      <w:pPr>
        <w:pStyle w:val="AnswerBullet1"/>
        <w:rPr>
          <w:rFonts w:eastAsia="Calibri"/>
          <w:w w:val="105"/>
        </w:rPr>
      </w:pPr>
      <w:r w:rsidRPr="00426C87">
        <w:rPr>
          <w:rFonts w:eastAsia="Calibri"/>
          <w:w w:val="105"/>
        </w:rPr>
        <w:t>Real Appeal: A clinically validated digital program that helps participants lose weight and reduce the risk of chronic disease</w:t>
      </w:r>
    </w:p>
    <w:p w14:paraId="040D62B4" w14:textId="77777777" w:rsidR="00426C87" w:rsidRPr="00426C87" w:rsidRDefault="00426C87" w:rsidP="003E1E5B">
      <w:pPr>
        <w:pStyle w:val="AnswerBullet1"/>
        <w:rPr>
          <w:rFonts w:eastAsia="Calibri"/>
          <w:w w:val="105"/>
        </w:rPr>
      </w:pPr>
      <w:r w:rsidRPr="00426C87">
        <w:rPr>
          <w:rFonts w:eastAsia="Calibri"/>
          <w:w w:val="105"/>
        </w:rPr>
        <w:t>Virta Health: A nutrition-first, provider-led care program for sustainable weight loss and diabetes reversal</w:t>
      </w:r>
    </w:p>
    <w:p w14:paraId="109039C2" w14:textId="77777777" w:rsidR="00426C87" w:rsidRPr="00426C87" w:rsidRDefault="00426C87" w:rsidP="003E1E5B">
      <w:pPr>
        <w:pStyle w:val="AnswerBullet1"/>
        <w:rPr>
          <w:rFonts w:eastAsia="Calibri"/>
          <w:w w:val="105"/>
        </w:rPr>
      </w:pPr>
      <w:proofErr w:type="spellStart"/>
      <w:r w:rsidRPr="00426C87">
        <w:rPr>
          <w:rFonts w:eastAsia="Calibri"/>
          <w:w w:val="105"/>
        </w:rPr>
        <w:t>Welldoc</w:t>
      </w:r>
      <w:proofErr w:type="spellEnd"/>
      <w:r w:rsidRPr="00426C87">
        <w:rPr>
          <w:rFonts w:eastAsia="Calibri"/>
          <w:w w:val="105"/>
        </w:rPr>
        <w:t>: A digital solution that extends existing chronic care offerings and services seamlessly, delivering personalized, real-time and actionable insights to support improved member health and outcomes</w:t>
      </w:r>
    </w:p>
    <w:p w14:paraId="08048954" w14:textId="77777777" w:rsidR="00426C87" w:rsidRPr="00426C87" w:rsidRDefault="00426C87" w:rsidP="003E1E5B">
      <w:pPr>
        <w:pStyle w:val="AnswerBullet1"/>
        <w:rPr>
          <w:rFonts w:eastAsia="Calibri"/>
          <w:w w:val="105"/>
        </w:rPr>
      </w:pPr>
      <w:r w:rsidRPr="00426C87">
        <w:rPr>
          <w:rFonts w:eastAsia="Calibri"/>
          <w:w w:val="105"/>
        </w:rPr>
        <w:t>Teladoc: An offering of digital and coaching support programs that helps members manage diabetes, prediabetes, hypertension and weight</w:t>
      </w:r>
    </w:p>
    <w:p w14:paraId="31151181" w14:textId="77777777" w:rsidR="00426C87" w:rsidRPr="00426C87" w:rsidRDefault="00426C87" w:rsidP="003E1E5B">
      <w:pPr>
        <w:pStyle w:val="AnswerBullet1"/>
        <w:rPr>
          <w:rFonts w:eastAsia="Calibri"/>
          <w:w w:val="105"/>
        </w:rPr>
      </w:pPr>
      <w:proofErr w:type="spellStart"/>
      <w:r w:rsidRPr="00426C87">
        <w:rPr>
          <w:rFonts w:eastAsia="Calibri"/>
          <w:w w:val="105"/>
        </w:rPr>
        <w:t>Podimetrics</w:t>
      </w:r>
      <w:proofErr w:type="spellEnd"/>
      <w:r w:rsidRPr="00426C87">
        <w:rPr>
          <w:rFonts w:eastAsia="Calibri"/>
          <w:w w:val="105"/>
        </w:rPr>
        <w:t>: A temperature monitoring program that helps members with complex diabetes who are at risk of diabetic foot complications</w:t>
      </w:r>
    </w:p>
    <w:p w14:paraId="104D439E" w14:textId="77777777" w:rsidR="00426C87" w:rsidRPr="00426C87" w:rsidRDefault="00426C87" w:rsidP="003E1E5B">
      <w:pPr>
        <w:pStyle w:val="Answer"/>
        <w:rPr>
          <w:rFonts w:eastAsia="Calibri"/>
        </w:rPr>
      </w:pPr>
      <w:r w:rsidRPr="00426C87">
        <w:rPr>
          <w:rFonts w:eastAsia="Calibri"/>
        </w:rPr>
        <w:t>These integrated programs offer streamlined access to proven solutions that support chronic condition management and improve member health, enhancing your benefits strategy with personalized, evidence-based care.</w:t>
      </w:r>
    </w:p>
    <w:p w14:paraId="7F27B3A3" w14:textId="77777777" w:rsidR="00426C87" w:rsidRPr="00426C87" w:rsidRDefault="00426C87" w:rsidP="003E1E5B">
      <w:pPr>
        <w:pStyle w:val="AnswerHeading1"/>
        <w:rPr>
          <w:rFonts w:eastAsia="Calibri"/>
        </w:rPr>
      </w:pPr>
      <w:r w:rsidRPr="00426C87">
        <w:rPr>
          <w:rFonts w:eastAsia="Calibri"/>
        </w:rPr>
        <w:t>HOLISTIC OUTREACH AND TARGETED ENGAGEMENT</w:t>
      </w:r>
    </w:p>
    <w:p w14:paraId="3123755B" w14:textId="77777777" w:rsidR="00426C87" w:rsidRPr="00426C87" w:rsidRDefault="00426C87" w:rsidP="003E1E5B">
      <w:pPr>
        <w:pStyle w:val="Answer"/>
        <w:rPr>
          <w:rFonts w:eastAsia="Calibri"/>
        </w:rPr>
      </w:pPr>
      <w:r w:rsidRPr="00426C87">
        <w:rPr>
          <w:rFonts w:eastAsia="Calibri"/>
        </w:rPr>
        <w:t>Our PHS model stands apart by reaching out to all members—not just those flagged by condition or program-specific inclusion or exclusion criteria. We use a value-based approach that:</w:t>
      </w:r>
    </w:p>
    <w:p w14:paraId="3859ECF7" w14:textId="77777777" w:rsidR="00426C87" w:rsidRPr="00426C87" w:rsidRDefault="00426C87" w:rsidP="003E1E5B">
      <w:pPr>
        <w:pStyle w:val="AnswerBullet1"/>
        <w:rPr>
          <w:rFonts w:eastAsia="Calibri"/>
        </w:rPr>
      </w:pPr>
      <w:r w:rsidRPr="00426C87">
        <w:rPr>
          <w:rFonts w:eastAsia="Calibri"/>
        </w:rPr>
        <w:t>Profiles and stratifies your entire population</w:t>
      </w:r>
    </w:p>
    <w:p w14:paraId="6CE48F74" w14:textId="77777777" w:rsidR="00426C87" w:rsidRPr="00426C87" w:rsidRDefault="00426C87" w:rsidP="003E1E5B">
      <w:pPr>
        <w:pStyle w:val="AnswerBullet1"/>
        <w:rPr>
          <w:rFonts w:eastAsia="Calibri"/>
        </w:rPr>
      </w:pPr>
      <w:r w:rsidRPr="00426C87">
        <w:rPr>
          <w:rFonts w:eastAsia="Calibri"/>
        </w:rPr>
        <w:t>Pulls from multiple data sources such as claims, lab values, health risk assessments, biometric screenings and more</w:t>
      </w:r>
    </w:p>
    <w:p w14:paraId="1760392C" w14:textId="77777777" w:rsidR="00426C87" w:rsidRPr="00426C87" w:rsidRDefault="00426C87" w:rsidP="003E1E5B">
      <w:pPr>
        <w:pStyle w:val="AnswerBullet1"/>
        <w:rPr>
          <w:rFonts w:eastAsia="Calibri"/>
        </w:rPr>
      </w:pPr>
      <w:proofErr w:type="gramStart"/>
      <w:r w:rsidRPr="00426C87">
        <w:rPr>
          <w:rFonts w:eastAsia="Calibri"/>
        </w:rPr>
        <w:t>Applies</w:t>
      </w:r>
      <w:proofErr w:type="gramEnd"/>
      <w:r w:rsidRPr="00426C87">
        <w:rPr>
          <w:rFonts w:eastAsia="Calibri"/>
        </w:rPr>
        <w:t xml:space="preserve"> proprietary rules and monetized values</w:t>
      </w:r>
    </w:p>
    <w:p w14:paraId="617E1357" w14:textId="77777777" w:rsidR="00426C87" w:rsidRPr="00426C87" w:rsidRDefault="00426C87" w:rsidP="003E1E5B">
      <w:pPr>
        <w:pStyle w:val="AnswerBullet1"/>
        <w:rPr>
          <w:rFonts w:eastAsia="Calibri"/>
        </w:rPr>
      </w:pPr>
      <w:proofErr w:type="gramStart"/>
      <w:r w:rsidRPr="00426C87">
        <w:rPr>
          <w:rFonts w:eastAsia="Calibri"/>
        </w:rPr>
        <w:t>Prioritizes</w:t>
      </w:r>
      <w:proofErr w:type="gramEnd"/>
      <w:r w:rsidRPr="00426C87">
        <w:rPr>
          <w:rFonts w:eastAsia="Calibri"/>
        </w:rPr>
        <w:t xml:space="preserve"> gaps in care with the greatest potential impact</w:t>
      </w:r>
    </w:p>
    <w:p w14:paraId="3CB8DFF3" w14:textId="77777777" w:rsidR="00426C87" w:rsidRPr="00426C87" w:rsidRDefault="00426C87" w:rsidP="003E1E5B">
      <w:pPr>
        <w:pStyle w:val="Answer"/>
        <w:rPr>
          <w:rFonts w:eastAsia="Calibri"/>
        </w:rPr>
      </w:pPr>
      <w:r w:rsidRPr="00426C87">
        <w:rPr>
          <w:rFonts w:eastAsia="Calibri"/>
        </w:rPr>
        <w:t>Advanced algorithms help forecast which members are most likely to engage, allowing us to focus outreach on those who represent the highest costs, have the greatest needs and show the highest likelihood of engagement.</w:t>
      </w:r>
    </w:p>
    <w:p w14:paraId="1B7443F9" w14:textId="77777777" w:rsidR="00426C87" w:rsidRPr="00426C87" w:rsidRDefault="00426C87" w:rsidP="003E1E5B">
      <w:pPr>
        <w:pStyle w:val="Answer"/>
        <w:rPr>
          <w:rFonts w:eastAsia="Calibri"/>
        </w:rPr>
      </w:pPr>
      <w:r w:rsidRPr="00426C87">
        <w:rPr>
          <w:rFonts w:eastAsia="Calibri"/>
        </w:rPr>
        <w:t xml:space="preserve">Because PHS focuses on providing the most value for our customers, we define engagement narrowly, only counting member interactions that support closing gaps in care. This strategy drives engagement rates between 2.70% and 6.08% across our book of business. </w:t>
      </w:r>
    </w:p>
    <w:p w14:paraId="56606100" w14:textId="77777777" w:rsidR="00426C87" w:rsidRPr="00426C87" w:rsidRDefault="00426C87" w:rsidP="003E1E5B">
      <w:pPr>
        <w:pStyle w:val="AnswerHeading1"/>
        <w:rPr>
          <w:rFonts w:eastAsia="Calibri"/>
        </w:rPr>
      </w:pPr>
      <w:r w:rsidRPr="00426C87">
        <w:rPr>
          <w:rFonts w:eastAsia="Calibri"/>
        </w:rPr>
        <w:t>POSITIVE CLINICAL OUTCOMES AND SAVINGS</w:t>
      </w:r>
    </w:p>
    <w:p w14:paraId="4A762A05" w14:textId="77777777" w:rsidR="00426C87" w:rsidRPr="00426C87" w:rsidRDefault="00426C87" w:rsidP="003E1E5B">
      <w:pPr>
        <w:pStyle w:val="Answer"/>
        <w:rPr>
          <w:rFonts w:eastAsia="Calibri"/>
        </w:rPr>
      </w:pPr>
      <w:r w:rsidRPr="00426C87">
        <w:rPr>
          <w:rFonts w:eastAsia="Calibri"/>
        </w:rPr>
        <w:t>Through PHS, members achieve improved clinical outcomes, and we help lower costs for both employers and members. Across our PHS book of business, 89.1% of customers achieved savings that exceeded our in-year projected savings, with average savings of $2.19 per member per month (PMPM) above their targeted range. </w:t>
      </w:r>
    </w:p>
    <w:p w14:paraId="3236E6AC" w14:textId="77777777" w:rsidR="00426C87" w:rsidRPr="00426C87" w:rsidRDefault="00426C87" w:rsidP="003E1E5B">
      <w:pPr>
        <w:pStyle w:val="Answer"/>
        <w:rPr>
          <w:rFonts w:eastAsia="Calibri"/>
        </w:rPr>
      </w:pPr>
      <w:r w:rsidRPr="00426C87">
        <w:rPr>
          <w:rFonts w:eastAsia="Calibri"/>
        </w:rPr>
        <w:t xml:space="preserve">Our condition management programs have been shown to achieve meaningful outcomes including: </w:t>
      </w:r>
    </w:p>
    <w:p w14:paraId="7F3C1AB0" w14:textId="77777777" w:rsidR="00426C87" w:rsidRPr="00426C87" w:rsidRDefault="00426C87" w:rsidP="003E1E5B">
      <w:pPr>
        <w:pStyle w:val="AnswerBullet1"/>
        <w:rPr>
          <w:rFonts w:eastAsia="Calibri"/>
        </w:rPr>
      </w:pPr>
      <w:r w:rsidRPr="00426C87">
        <w:rPr>
          <w:rFonts w:eastAsia="Calibri"/>
        </w:rPr>
        <w:t>Asthma: 81% of adult patients and 87% of pediatric patients with presumed uncontrolled or partly controlled asthma use an inhaled corticosteroid or acceptable alternative. 99% of patients with a long-acting beta2-agonist inhaler used it in combination with an inhaled corticosteroid.</w:t>
      </w:r>
    </w:p>
    <w:p w14:paraId="3FD8D9B5" w14:textId="77777777" w:rsidR="00426C87" w:rsidRPr="00426C87" w:rsidRDefault="00426C87" w:rsidP="003E1E5B">
      <w:pPr>
        <w:pStyle w:val="AnswerBullet1"/>
        <w:rPr>
          <w:rFonts w:eastAsia="Calibri"/>
        </w:rPr>
      </w:pPr>
      <w:r w:rsidRPr="00426C87">
        <w:rPr>
          <w:rFonts w:eastAsia="Calibri"/>
        </w:rPr>
        <w:t>COPD: 68% of patients comply with prescribed tiotropium.</w:t>
      </w:r>
    </w:p>
    <w:p w14:paraId="7D24D3AF" w14:textId="77777777" w:rsidR="00426C87" w:rsidRPr="00426C87" w:rsidRDefault="00426C87" w:rsidP="003E1E5B">
      <w:pPr>
        <w:pStyle w:val="AnswerBullet1"/>
        <w:rPr>
          <w:rFonts w:eastAsia="Calibri"/>
        </w:rPr>
      </w:pPr>
      <w:r w:rsidRPr="00426C87">
        <w:rPr>
          <w:rFonts w:eastAsia="Calibri"/>
        </w:rPr>
        <w:t xml:space="preserve">Coronary artery disease: 64% of patients adhered </w:t>
      </w:r>
      <w:proofErr w:type="gramStart"/>
      <w:r w:rsidRPr="00426C87">
        <w:rPr>
          <w:rFonts w:eastAsia="Calibri"/>
        </w:rPr>
        <w:t>with</w:t>
      </w:r>
      <w:proofErr w:type="gramEnd"/>
      <w:r w:rsidRPr="00426C87">
        <w:rPr>
          <w:rFonts w:eastAsia="Calibri"/>
        </w:rPr>
        <w:t xml:space="preserve"> beta blockers post-myocardial infarction.</w:t>
      </w:r>
    </w:p>
    <w:p w14:paraId="08D9E61A" w14:textId="77777777" w:rsidR="00426C87" w:rsidRPr="00426C87" w:rsidRDefault="00426C87" w:rsidP="003E1E5B">
      <w:pPr>
        <w:pStyle w:val="AnswerBullet1"/>
        <w:rPr>
          <w:rFonts w:eastAsia="Calibri"/>
        </w:rPr>
      </w:pPr>
      <w:r w:rsidRPr="00426C87">
        <w:rPr>
          <w:rFonts w:eastAsia="Calibri"/>
        </w:rPr>
        <w:t>Diabetes: 48% of diabetic patients received at least 1 A1c tests in the last 12 reported months.</w:t>
      </w:r>
    </w:p>
    <w:p w14:paraId="2A5D1AEF" w14:textId="77777777" w:rsidR="00426C87" w:rsidRPr="00426C87" w:rsidRDefault="00426C87" w:rsidP="003E1E5B">
      <w:pPr>
        <w:pStyle w:val="AnswerBullet1"/>
        <w:rPr>
          <w:rFonts w:eastAsia="Calibri"/>
        </w:rPr>
      </w:pPr>
      <w:r w:rsidRPr="00426C87">
        <w:rPr>
          <w:rFonts w:eastAsia="Calibri"/>
        </w:rPr>
        <w:t>Heart failure: 78% of patients were prescribed ACE inhibitor or angiotensin II receptor antagonist therapy during the measurement year.</w:t>
      </w:r>
    </w:p>
    <w:p w14:paraId="50DF1219" w14:textId="77777777" w:rsidR="00426C87" w:rsidRPr="00426C87" w:rsidRDefault="00426C87" w:rsidP="003E1E5B">
      <w:pPr>
        <w:pStyle w:val="Answer"/>
        <w:rPr>
          <w:rFonts w:eastAsia="Calibri"/>
        </w:rPr>
      </w:pPr>
      <w:r w:rsidRPr="00426C87">
        <w:rPr>
          <w:rFonts w:eastAsia="Calibri"/>
        </w:rPr>
        <w:t>Program benchmarks include successful completion of all member goals from their individual care plan. Our nurse case managers assess the member and intervene until all identified gaps in care have been resolved and the member has successfully achieved their goals outlined in the care plan.</w:t>
      </w:r>
    </w:p>
    <w:p w14:paraId="18C629AB" w14:textId="77777777" w:rsidR="00426C87" w:rsidRPr="00426C87" w:rsidRDefault="00426C87" w:rsidP="003E1E5B">
      <w:pPr>
        <w:pStyle w:val="AnswerHeading1"/>
        <w:rPr>
          <w:rFonts w:eastAsia="Calibri"/>
        </w:rPr>
      </w:pPr>
      <w:r w:rsidRPr="00426C87">
        <w:rPr>
          <w:rFonts w:eastAsia="Calibri"/>
        </w:rPr>
        <w:t>CONTINUOUS MONITORING FOR ONGOING CARE</w:t>
      </w:r>
    </w:p>
    <w:p w14:paraId="5A2F7C94" w14:textId="79CF040A" w:rsidR="00426C87" w:rsidRPr="00650B5E" w:rsidRDefault="00426C87" w:rsidP="00650B5E">
      <w:pPr>
        <w:pStyle w:val="Answer"/>
        <w:rPr>
          <w:rFonts w:eastAsia="Calibri"/>
        </w:rPr>
      </w:pPr>
      <w:r w:rsidRPr="00426C87">
        <w:rPr>
          <w:rFonts w:eastAsia="Calibri"/>
        </w:rPr>
        <w:t>After case closure, we continue to monitor members through claims analysis. If our system re-identifies a member for intervention, we will re-open their case, and they will have the option to work with the same nurse.</w:t>
      </w:r>
      <w:bookmarkEnd w:id="15"/>
    </w:p>
    <w:p w14:paraId="6ACB2CE4" w14:textId="77777777" w:rsidR="00426C87" w:rsidRPr="00426C87" w:rsidRDefault="00426C87" w:rsidP="004419D2">
      <w:pPr>
        <w:keepLines w:val="0"/>
        <w:widowControl w:val="0"/>
        <w:numPr>
          <w:ilvl w:val="0"/>
          <w:numId w:val="33"/>
        </w:numPr>
        <w:tabs>
          <w:tab w:val="left" w:pos="604"/>
        </w:tabs>
        <w:suppressAutoHyphens w:val="0"/>
        <w:autoSpaceDE w:val="0"/>
        <w:autoSpaceDN w:val="0"/>
        <w:spacing w:after="0"/>
        <w:ind w:hanging="446"/>
        <w:outlineLvl w:val="1"/>
        <w:rPr>
          <w:rFonts w:ascii="Calibri" w:eastAsia="Calibri" w:hAnsi="Calibri" w:cs="Calibri"/>
          <w:b/>
          <w:bCs/>
          <w:sz w:val="24"/>
          <w:szCs w:val="24"/>
        </w:rPr>
      </w:pPr>
      <w:r w:rsidRPr="00426C87">
        <w:rPr>
          <w:rFonts w:ascii="Calibri" w:eastAsia="Calibri" w:hAnsi="Calibri" w:cs="Calibri"/>
          <w:b/>
          <w:bCs/>
          <w:spacing w:val="2"/>
          <w:w w:val="110"/>
          <w:sz w:val="24"/>
          <w:szCs w:val="24"/>
        </w:rPr>
        <w:t>Pharmacy</w:t>
      </w:r>
      <w:r w:rsidRPr="00426C87">
        <w:rPr>
          <w:rFonts w:ascii="Calibri" w:eastAsia="Calibri" w:hAnsi="Calibri" w:cs="Calibri"/>
          <w:b/>
          <w:bCs/>
          <w:spacing w:val="67"/>
          <w:w w:val="110"/>
          <w:sz w:val="24"/>
          <w:szCs w:val="24"/>
        </w:rPr>
        <w:t xml:space="preserve"> </w:t>
      </w:r>
      <w:r w:rsidRPr="00426C87">
        <w:rPr>
          <w:rFonts w:ascii="Calibri" w:eastAsia="Calibri" w:hAnsi="Calibri" w:cs="Calibri"/>
          <w:b/>
          <w:bCs/>
          <w:spacing w:val="7"/>
          <w:w w:val="110"/>
          <w:sz w:val="24"/>
          <w:szCs w:val="24"/>
        </w:rPr>
        <w:t>Management</w:t>
      </w:r>
    </w:p>
    <w:p w14:paraId="0F861760" w14:textId="77777777" w:rsidR="00426C87" w:rsidRPr="005F1320" w:rsidRDefault="00426C87" w:rsidP="005F1320">
      <w:pPr>
        <w:pStyle w:val="Question-AutoNumber"/>
        <w:numPr>
          <w:ilvl w:val="0"/>
          <w:numId w:val="0"/>
        </w:numPr>
        <w:ind w:left="576"/>
        <w:rPr>
          <w:rFonts w:eastAsia="Calibri"/>
        </w:rPr>
      </w:pPr>
      <w:r w:rsidRPr="005F1320">
        <w:rPr>
          <w:rFonts w:eastAsia="Calibri"/>
          <w:w w:val="110"/>
        </w:rPr>
        <w:t>Claims</w:t>
      </w:r>
      <w:r w:rsidRPr="005F1320">
        <w:rPr>
          <w:rFonts w:eastAsia="Calibri"/>
          <w:spacing w:val="15"/>
          <w:w w:val="110"/>
        </w:rPr>
        <w:t xml:space="preserve"> </w:t>
      </w:r>
      <w:r w:rsidRPr="005F1320">
        <w:rPr>
          <w:rFonts w:eastAsia="Calibri"/>
          <w:w w:val="110"/>
        </w:rPr>
        <w:t>adjudication:</w:t>
      </w:r>
    </w:p>
    <w:p w14:paraId="263B6AC2" w14:textId="0A5B138C" w:rsidR="00426C87" w:rsidRPr="00F77AD6" w:rsidRDefault="00426C87" w:rsidP="004419D2">
      <w:pPr>
        <w:pStyle w:val="Question-AutoNumber"/>
        <w:numPr>
          <w:ilvl w:val="0"/>
          <w:numId w:val="54"/>
        </w:numPr>
        <w:rPr>
          <w:rFonts w:eastAsia="Calibri"/>
        </w:rPr>
      </w:pPr>
      <w:r w:rsidRPr="00F77AD6">
        <w:rPr>
          <w:rFonts w:eastAsia="Calibri"/>
        </w:rPr>
        <w:t xml:space="preserve">Do you own the claims adjudication system you are using, or are you leasing the system from another entity? Answer </w:t>
      </w:r>
      <w:proofErr w:type="gramStart"/>
      <w:r w:rsidRPr="00F77AD6">
        <w:rPr>
          <w:rFonts w:eastAsia="Calibri"/>
        </w:rPr>
        <w:t>for</w:t>
      </w:r>
      <w:proofErr w:type="gramEnd"/>
      <w:r w:rsidRPr="00F77AD6">
        <w:rPr>
          <w:rFonts w:eastAsia="Calibri"/>
        </w:rPr>
        <w:t xml:space="preserve"> retail, mail order, and specialty services.</w:t>
      </w:r>
    </w:p>
    <w:p w14:paraId="29219829" w14:textId="3E378B27" w:rsidR="00426C87" w:rsidRDefault="00426C87" w:rsidP="004419D2">
      <w:pPr>
        <w:pStyle w:val="QuestionIndent1AutoLetter"/>
        <w:numPr>
          <w:ilvl w:val="0"/>
          <w:numId w:val="55"/>
        </w:numPr>
        <w:rPr>
          <w:rFonts w:eastAsia="Calibri"/>
          <w:spacing w:val="-2"/>
          <w:w w:val="105"/>
        </w:rPr>
      </w:pPr>
      <w:r w:rsidRPr="00F77AD6">
        <w:rPr>
          <w:rFonts w:eastAsia="Calibri"/>
          <w:w w:val="105"/>
        </w:rPr>
        <w:t>If</w:t>
      </w:r>
      <w:r w:rsidRPr="00F77AD6">
        <w:rPr>
          <w:rFonts w:eastAsia="Calibri"/>
          <w:spacing w:val="-3"/>
          <w:w w:val="105"/>
        </w:rPr>
        <w:t xml:space="preserve"> </w:t>
      </w:r>
      <w:r w:rsidRPr="00F77AD6">
        <w:rPr>
          <w:rFonts w:eastAsia="Calibri"/>
          <w:w w:val="105"/>
        </w:rPr>
        <w:t>leasing,</w:t>
      </w:r>
      <w:r w:rsidRPr="00F77AD6">
        <w:rPr>
          <w:rFonts w:eastAsia="Calibri"/>
          <w:spacing w:val="-2"/>
          <w:w w:val="105"/>
        </w:rPr>
        <w:t xml:space="preserve"> </w:t>
      </w:r>
      <w:r w:rsidRPr="00F77AD6">
        <w:rPr>
          <w:rFonts w:eastAsia="Calibri"/>
          <w:w w:val="105"/>
        </w:rPr>
        <w:t>whose</w:t>
      </w:r>
      <w:r w:rsidRPr="00F77AD6">
        <w:rPr>
          <w:rFonts w:eastAsia="Calibri"/>
          <w:spacing w:val="-3"/>
          <w:w w:val="105"/>
        </w:rPr>
        <w:t xml:space="preserve"> </w:t>
      </w:r>
      <w:r w:rsidRPr="00F77AD6">
        <w:rPr>
          <w:rFonts w:eastAsia="Calibri"/>
          <w:w w:val="105"/>
        </w:rPr>
        <w:t>system</w:t>
      </w:r>
      <w:r w:rsidRPr="00F77AD6">
        <w:rPr>
          <w:rFonts w:eastAsia="Calibri"/>
          <w:spacing w:val="-2"/>
          <w:w w:val="105"/>
        </w:rPr>
        <w:t xml:space="preserve"> </w:t>
      </w:r>
      <w:r w:rsidRPr="00F77AD6">
        <w:rPr>
          <w:rFonts w:eastAsia="Calibri"/>
          <w:w w:val="105"/>
        </w:rPr>
        <w:t>are</w:t>
      </w:r>
      <w:r w:rsidRPr="00F77AD6">
        <w:rPr>
          <w:rFonts w:eastAsia="Calibri"/>
          <w:spacing w:val="-2"/>
          <w:w w:val="105"/>
        </w:rPr>
        <w:t xml:space="preserve"> </w:t>
      </w:r>
      <w:r w:rsidRPr="00F77AD6">
        <w:rPr>
          <w:rFonts w:eastAsia="Calibri"/>
          <w:w w:val="105"/>
        </w:rPr>
        <w:t>you</w:t>
      </w:r>
      <w:r w:rsidRPr="00F77AD6">
        <w:rPr>
          <w:rFonts w:eastAsia="Calibri"/>
          <w:spacing w:val="-5"/>
          <w:w w:val="105"/>
        </w:rPr>
        <w:t xml:space="preserve"> </w:t>
      </w:r>
      <w:r w:rsidRPr="00F77AD6">
        <w:rPr>
          <w:rFonts w:eastAsia="Calibri"/>
          <w:spacing w:val="-2"/>
          <w:w w:val="105"/>
        </w:rPr>
        <w:t>leasing?</w:t>
      </w:r>
    </w:p>
    <w:p w14:paraId="08D73085" w14:textId="43D4F144" w:rsidR="00426C87" w:rsidRPr="00426C87" w:rsidRDefault="00B03441" w:rsidP="00B03441">
      <w:pPr>
        <w:pStyle w:val="AnswerIndent1"/>
        <w:rPr>
          <w:rFonts w:eastAsia="Calibri"/>
        </w:rPr>
      </w:pPr>
      <w:r w:rsidRPr="00B03441">
        <w:rPr>
          <w:rFonts w:eastAsia="Calibri"/>
        </w:rPr>
        <w:t xml:space="preserve">Yes. We own and operate the </w:t>
      </w:r>
      <w:proofErr w:type="spellStart"/>
      <w:r w:rsidRPr="00B03441">
        <w:rPr>
          <w:rFonts w:eastAsia="Calibri"/>
        </w:rPr>
        <w:t>RxClaim</w:t>
      </w:r>
      <w:proofErr w:type="spellEnd"/>
      <w:r w:rsidRPr="00B03441">
        <w:rPr>
          <w:rFonts w:eastAsia="Calibri"/>
        </w:rPr>
        <w:t xml:space="preserve"> claim processing system used for retail, home delivery and specialty pharmacy claim adjudication.</w:t>
      </w:r>
    </w:p>
    <w:p w14:paraId="426D06B4" w14:textId="77777777" w:rsidR="00426C87" w:rsidRPr="00426C87" w:rsidRDefault="00426C87" w:rsidP="00705364">
      <w:pPr>
        <w:pStyle w:val="Question-AutoNumber"/>
        <w:rPr>
          <w:rFonts w:eastAsia="Calibri"/>
        </w:rPr>
      </w:pPr>
      <w:r w:rsidRPr="00426C87">
        <w:rPr>
          <w:rFonts w:eastAsia="Calibri"/>
          <w:w w:val="105"/>
        </w:rPr>
        <w:t>How</w:t>
      </w:r>
      <w:r w:rsidRPr="00426C87">
        <w:rPr>
          <w:rFonts w:eastAsia="Calibri"/>
          <w:spacing w:val="-2"/>
          <w:w w:val="105"/>
        </w:rPr>
        <w:t xml:space="preserve"> </w:t>
      </w:r>
      <w:r w:rsidRPr="00426C87">
        <w:rPr>
          <w:rFonts w:eastAsia="Calibri"/>
          <w:w w:val="105"/>
        </w:rPr>
        <w:t>many</w:t>
      </w:r>
      <w:r w:rsidRPr="00426C87">
        <w:rPr>
          <w:rFonts w:eastAsia="Calibri"/>
          <w:spacing w:val="1"/>
          <w:w w:val="105"/>
        </w:rPr>
        <w:t xml:space="preserve"> </w:t>
      </w:r>
      <w:r w:rsidRPr="00426C87">
        <w:rPr>
          <w:rFonts w:eastAsia="Calibri"/>
          <w:w w:val="105"/>
        </w:rPr>
        <w:t>claims adjudication</w:t>
      </w:r>
      <w:r w:rsidRPr="00426C87">
        <w:rPr>
          <w:rFonts w:eastAsia="Calibri"/>
          <w:spacing w:val="1"/>
          <w:w w:val="105"/>
        </w:rPr>
        <w:t xml:space="preserve"> </w:t>
      </w:r>
      <w:r w:rsidRPr="00426C87">
        <w:rPr>
          <w:rFonts w:eastAsia="Calibri"/>
          <w:w w:val="105"/>
        </w:rPr>
        <w:t>platforms do</w:t>
      </w:r>
      <w:r w:rsidRPr="00426C87">
        <w:rPr>
          <w:rFonts w:eastAsia="Calibri"/>
          <w:spacing w:val="3"/>
          <w:w w:val="105"/>
        </w:rPr>
        <w:t xml:space="preserve"> </w:t>
      </w:r>
      <w:r w:rsidRPr="00426C87">
        <w:rPr>
          <w:rFonts w:eastAsia="Calibri"/>
          <w:w w:val="105"/>
        </w:rPr>
        <w:t xml:space="preserve">you </w:t>
      </w:r>
      <w:r w:rsidRPr="00426C87">
        <w:rPr>
          <w:rFonts w:eastAsia="Calibri"/>
          <w:spacing w:val="-2"/>
          <w:w w:val="105"/>
        </w:rPr>
        <w:t>operate?</w:t>
      </w:r>
    </w:p>
    <w:p w14:paraId="6BA6FD8E" w14:textId="77777777" w:rsidR="00426C87" w:rsidRDefault="00426C87" w:rsidP="004419D2">
      <w:pPr>
        <w:pStyle w:val="QuestionIndent1AutoLetter"/>
        <w:numPr>
          <w:ilvl w:val="0"/>
          <w:numId w:val="70"/>
        </w:numPr>
        <w:rPr>
          <w:rFonts w:eastAsia="Calibri"/>
          <w:spacing w:val="-2"/>
          <w:w w:val="105"/>
        </w:rPr>
      </w:pPr>
      <w:r w:rsidRPr="00B03441">
        <w:rPr>
          <w:rFonts w:eastAsia="Calibri"/>
          <w:w w:val="105"/>
        </w:rPr>
        <w:t>If</w:t>
      </w:r>
      <w:r w:rsidRPr="00B03441">
        <w:rPr>
          <w:rFonts w:eastAsia="Calibri"/>
          <w:spacing w:val="39"/>
          <w:w w:val="105"/>
        </w:rPr>
        <w:t xml:space="preserve"> </w:t>
      </w:r>
      <w:proofErr w:type="gramStart"/>
      <w:r w:rsidRPr="00B03441">
        <w:rPr>
          <w:rFonts w:eastAsia="Calibri"/>
          <w:w w:val="105"/>
        </w:rPr>
        <w:t>more</w:t>
      </w:r>
      <w:proofErr w:type="gramEnd"/>
      <w:r w:rsidRPr="00B03441">
        <w:rPr>
          <w:rFonts w:eastAsia="Calibri"/>
          <w:spacing w:val="39"/>
          <w:w w:val="105"/>
        </w:rPr>
        <w:t xml:space="preserve"> </w:t>
      </w:r>
      <w:r w:rsidRPr="00B03441">
        <w:rPr>
          <w:rFonts w:eastAsia="Calibri"/>
          <w:w w:val="105"/>
        </w:rPr>
        <w:t>than</w:t>
      </w:r>
      <w:r w:rsidRPr="00B03441">
        <w:rPr>
          <w:rFonts w:eastAsia="Calibri"/>
          <w:spacing w:val="39"/>
          <w:w w:val="105"/>
        </w:rPr>
        <w:t xml:space="preserve"> </w:t>
      </w:r>
      <w:r w:rsidRPr="00B03441">
        <w:rPr>
          <w:rFonts w:eastAsia="Calibri"/>
          <w:w w:val="105"/>
        </w:rPr>
        <w:t>one,</w:t>
      </w:r>
      <w:r w:rsidRPr="00B03441">
        <w:rPr>
          <w:rFonts w:eastAsia="Calibri"/>
          <w:spacing w:val="39"/>
          <w:w w:val="105"/>
        </w:rPr>
        <w:t xml:space="preserve"> </w:t>
      </w:r>
      <w:r w:rsidRPr="00B03441">
        <w:rPr>
          <w:rFonts w:eastAsia="Calibri"/>
          <w:w w:val="105"/>
        </w:rPr>
        <w:t>what</w:t>
      </w:r>
      <w:r w:rsidRPr="00B03441">
        <w:rPr>
          <w:rFonts w:eastAsia="Calibri"/>
          <w:spacing w:val="39"/>
          <w:w w:val="105"/>
        </w:rPr>
        <w:t xml:space="preserve"> </w:t>
      </w:r>
      <w:r w:rsidRPr="00B03441">
        <w:rPr>
          <w:rFonts w:eastAsia="Calibri"/>
          <w:w w:val="105"/>
        </w:rPr>
        <w:t>percentage</w:t>
      </w:r>
      <w:r w:rsidRPr="00B03441">
        <w:rPr>
          <w:rFonts w:eastAsia="Calibri"/>
          <w:spacing w:val="40"/>
          <w:w w:val="105"/>
        </w:rPr>
        <w:t xml:space="preserve"> </w:t>
      </w:r>
      <w:r w:rsidRPr="00B03441">
        <w:rPr>
          <w:rFonts w:eastAsia="Calibri"/>
          <w:w w:val="105"/>
        </w:rPr>
        <w:t>of</w:t>
      </w:r>
      <w:r w:rsidRPr="00B03441">
        <w:rPr>
          <w:rFonts w:eastAsia="Calibri"/>
          <w:spacing w:val="39"/>
          <w:w w:val="105"/>
        </w:rPr>
        <w:t xml:space="preserve"> </w:t>
      </w:r>
      <w:r w:rsidRPr="00B03441">
        <w:rPr>
          <w:rFonts w:eastAsia="Calibri"/>
          <w:w w:val="105"/>
        </w:rPr>
        <w:t>your</w:t>
      </w:r>
      <w:r w:rsidRPr="00B03441">
        <w:rPr>
          <w:rFonts w:eastAsia="Calibri"/>
          <w:spacing w:val="39"/>
          <w:w w:val="105"/>
        </w:rPr>
        <w:t xml:space="preserve"> </w:t>
      </w:r>
      <w:r w:rsidRPr="00B03441">
        <w:rPr>
          <w:rFonts w:eastAsia="Calibri"/>
          <w:w w:val="105"/>
        </w:rPr>
        <w:t>clients</w:t>
      </w:r>
      <w:r w:rsidRPr="00B03441">
        <w:rPr>
          <w:rFonts w:eastAsia="Calibri"/>
          <w:spacing w:val="39"/>
          <w:w w:val="105"/>
        </w:rPr>
        <w:t xml:space="preserve"> </w:t>
      </w:r>
      <w:r w:rsidRPr="00B03441">
        <w:rPr>
          <w:rFonts w:eastAsia="Calibri"/>
          <w:w w:val="105"/>
        </w:rPr>
        <w:t>are</w:t>
      </w:r>
      <w:r w:rsidRPr="00B03441">
        <w:rPr>
          <w:rFonts w:eastAsia="Calibri"/>
          <w:spacing w:val="40"/>
          <w:w w:val="105"/>
        </w:rPr>
        <w:t xml:space="preserve"> </w:t>
      </w:r>
      <w:r w:rsidRPr="00B03441">
        <w:rPr>
          <w:rFonts w:eastAsia="Calibri"/>
          <w:w w:val="105"/>
        </w:rPr>
        <w:t>serviced</w:t>
      </w:r>
      <w:r w:rsidRPr="00B03441">
        <w:rPr>
          <w:rFonts w:eastAsia="Calibri"/>
          <w:spacing w:val="39"/>
          <w:w w:val="105"/>
        </w:rPr>
        <w:t xml:space="preserve"> </w:t>
      </w:r>
      <w:r w:rsidRPr="00B03441">
        <w:rPr>
          <w:rFonts w:eastAsia="Calibri"/>
          <w:w w:val="105"/>
        </w:rPr>
        <w:t>on</w:t>
      </w:r>
      <w:r w:rsidRPr="00B03441">
        <w:rPr>
          <w:rFonts w:eastAsia="Calibri"/>
          <w:spacing w:val="40"/>
          <w:w w:val="105"/>
        </w:rPr>
        <w:t xml:space="preserve"> </w:t>
      </w:r>
      <w:r w:rsidRPr="00B03441">
        <w:rPr>
          <w:rFonts w:eastAsia="Calibri"/>
          <w:w w:val="105"/>
        </w:rPr>
        <w:t xml:space="preserve">each </w:t>
      </w:r>
      <w:r w:rsidRPr="00B03441">
        <w:rPr>
          <w:rFonts w:eastAsia="Calibri"/>
          <w:spacing w:val="-2"/>
          <w:w w:val="105"/>
        </w:rPr>
        <w:t>platform?</w:t>
      </w:r>
    </w:p>
    <w:p w14:paraId="0F6EDFB1" w14:textId="70E0E6C3" w:rsidR="00426C87" w:rsidRPr="00037FC0" w:rsidRDefault="00037FC0" w:rsidP="00037FC0">
      <w:pPr>
        <w:pStyle w:val="AnswerIndent1"/>
        <w:rPr>
          <w:rFonts w:eastAsia="Calibri"/>
        </w:rPr>
      </w:pPr>
      <w:r w:rsidRPr="00037FC0">
        <w:rPr>
          <w:rFonts w:eastAsia="Calibri"/>
        </w:rPr>
        <w:t xml:space="preserve">We process all home delivery, retail and specialty claims on a single unified and proprietary adjudication platform, </w:t>
      </w:r>
      <w:proofErr w:type="spellStart"/>
      <w:r w:rsidRPr="00037FC0">
        <w:rPr>
          <w:rFonts w:eastAsia="Calibri"/>
        </w:rPr>
        <w:t>RxClaim</w:t>
      </w:r>
      <w:proofErr w:type="spellEnd"/>
      <w:r w:rsidRPr="00037FC0">
        <w:rPr>
          <w:rFonts w:eastAsia="Calibri"/>
        </w:rPr>
        <w:t>.</w:t>
      </w:r>
    </w:p>
    <w:p w14:paraId="344091D1" w14:textId="198CCAE5" w:rsidR="00426C87" w:rsidRDefault="00426C87" w:rsidP="00037FC0">
      <w:pPr>
        <w:pStyle w:val="Question-AutoNumber"/>
        <w:rPr>
          <w:rFonts w:eastAsia="Calibri"/>
          <w:spacing w:val="-2"/>
          <w:w w:val="105"/>
        </w:rPr>
      </w:pPr>
      <w:r w:rsidRPr="00426C87">
        <w:rPr>
          <w:rFonts w:eastAsia="Calibri"/>
          <w:w w:val="105"/>
        </w:rPr>
        <w:t>Do</w:t>
      </w:r>
      <w:r w:rsidRPr="00426C87">
        <w:rPr>
          <w:rFonts w:eastAsia="Calibri"/>
          <w:spacing w:val="-6"/>
          <w:w w:val="105"/>
        </w:rPr>
        <w:t xml:space="preserve"> </w:t>
      </w:r>
      <w:r w:rsidRPr="00426C87">
        <w:rPr>
          <w:rFonts w:eastAsia="Calibri"/>
          <w:w w:val="105"/>
        </w:rPr>
        <w:t>you</w:t>
      </w:r>
      <w:r w:rsidRPr="00426C87">
        <w:rPr>
          <w:rFonts w:eastAsia="Calibri"/>
          <w:spacing w:val="-8"/>
          <w:w w:val="105"/>
        </w:rPr>
        <w:t xml:space="preserve"> </w:t>
      </w:r>
      <w:proofErr w:type="gramStart"/>
      <w:r w:rsidRPr="00426C87">
        <w:rPr>
          <w:rFonts w:eastAsia="Calibri"/>
          <w:w w:val="105"/>
        </w:rPr>
        <w:t>have</w:t>
      </w:r>
      <w:r w:rsidRPr="00426C87">
        <w:rPr>
          <w:rFonts w:eastAsia="Calibri"/>
          <w:spacing w:val="-8"/>
          <w:w w:val="105"/>
        </w:rPr>
        <w:t xml:space="preserve"> </w:t>
      </w:r>
      <w:r w:rsidRPr="00426C87">
        <w:rPr>
          <w:rFonts w:eastAsia="Calibri"/>
          <w:w w:val="105"/>
        </w:rPr>
        <w:t>the</w:t>
      </w:r>
      <w:r w:rsidRPr="00426C87">
        <w:rPr>
          <w:rFonts w:eastAsia="Calibri"/>
          <w:spacing w:val="-8"/>
          <w:w w:val="105"/>
        </w:rPr>
        <w:t xml:space="preserve"> </w:t>
      </w:r>
      <w:r w:rsidRPr="00426C87">
        <w:rPr>
          <w:rFonts w:eastAsia="Calibri"/>
          <w:w w:val="105"/>
        </w:rPr>
        <w:t>ability</w:t>
      </w:r>
      <w:r w:rsidRPr="00426C87">
        <w:rPr>
          <w:rFonts w:eastAsia="Calibri"/>
          <w:spacing w:val="-6"/>
          <w:w w:val="105"/>
        </w:rPr>
        <w:t xml:space="preserve"> </w:t>
      </w:r>
      <w:r w:rsidRPr="00426C87">
        <w:rPr>
          <w:rFonts w:eastAsia="Calibri"/>
          <w:w w:val="105"/>
        </w:rPr>
        <w:t>to</w:t>
      </w:r>
      <w:proofErr w:type="gramEnd"/>
      <w:r w:rsidRPr="00426C87">
        <w:rPr>
          <w:rFonts w:eastAsia="Calibri"/>
          <w:spacing w:val="-8"/>
          <w:w w:val="105"/>
        </w:rPr>
        <w:t xml:space="preserve"> </w:t>
      </w:r>
      <w:r w:rsidRPr="00426C87">
        <w:rPr>
          <w:rFonts w:eastAsia="Calibri"/>
          <w:w w:val="105"/>
        </w:rPr>
        <w:t>automatically</w:t>
      </w:r>
      <w:r w:rsidRPr="00426C87">
        <w:rPr>
          <w:rFonts w:eastAsia="Calibri"/>
          <w:spacing w:val="-8"/>
          <w:w w:val="105"/>
        </w:rPr>
        <w:t xml:space="preserve"> </w:t>
      </w:r>
      <w:r w:rsidRPr="00426C87">
        <w:rPr>
          <w:rFonts w:eastAsia="Calibri"/>
          <w:w w:val="105"/>
        </w:rPr>
        <w:t>update</w:t>
      </w:r>
      <w:r w:rsidRPr="00426C87">
        <w:rPr>
          <w:rFonts w:eastAsia="Calibri"/>
          <w:spacing w:val="-3"/>
          <w:w w:val="105"/>
        </w:rPr>
        <w:t xml:space="preserve"> </w:t>
      </w:r>
      <w:r w:rsidRPr="00426C87">
        <w:rPr>
          <w:rFonts w:eastAsia="Calibri"/>
          <w:w w:val="105"/>
        </w:rPr>
        <w:t>benefits</w:t>
      </w:r>
      <w:r w:rsidRPr="00426C87">
        <w:rPr>
          <w:rFonts w:eastAsia="Calibri"/>
          <w:spacing w:val="-8"/>
          <w:w w:val="105"/>
        </w:rPr>
        <w:t xml:space="preserve"> </w:t>
      </w:r>
      <w:r w:rsidRPr="00426C87">
        <w:rPr>
          <w:rFonts w:eastAsia="Calibri"/>
          <w:w w:val="105"/>
        </w:rPr>
        <w:t>with</w:t>
      </w:r>
      <w:r w:rsidRPr="00426C87">
        <w:rPr>
          <w:rFonts w:eastAsia="Calibri"/>
          <w:spacing w:val="-11"/>
          <w:w w:val="105"/>
        </w:rPr>
        <w:t xml:space="preserve"> </w:t>
      </w:r>
      <w:r w:rsidRPr="00426C87">
        <w:rPr>
          <w:rFonts w:eastAsia="Calibri"/>
          <w:w w:val="105"/>
        </w:rPr>
        <w:t>maximum</w:t>
      </w:r>
      <w:r w:rsidRPr="00426C87">
        <w:rPr>
          <w:rFonts w:eastAsia="Calibri"/>
          <w:spacing w:val="-6"/>
          <w:w w:val="105"/>
        </w:rPr>
        <w:t xml:space="preserve"> </w:t>
      </w:r>
      <w:r w:rsidRPr="00426C87">
        <w:rPr>
          <w:rFonts w:eastAsia="Calibri"/>
          <w:w w:val="105"/>
        </w:rPr>
        <w:t xml:space="preserve">out-of-pocket amounts or deductibles for groups as changes are required as part of Health Care </w:t>
      </w:r>
      <w:r w:rsidRPr="00426C87">
        <w:rPr>
          <w:rFonts w:eastAsia="Calibri"/>
          <w:spacing w:val="-2"/>
          <w:w w:val="105"/>
        </w:rPr>
        <w:t>Reform?</w:t>
      </w:r>
    </w:p>
    <w:p w14:paraId="45F8E9CC" w14:textId="77777777" w:rsidR="00F953A4" w:rsidRPr="00F953A4" w:rsidRDefault="00F953A4" w:rsidP="00F953A4">
      <w:pPr>
        <w:pStyle w:val="Answer"/>
        <w:rPr>
          <w:rFonts w:eastAsia="Calibri"/>
        </w:rPr>
      </w:pPr>
      <w:r w:rsidRPr="00F953A4">
        <w:rPr>
          <w:rFonts w:eastAsia="Calibri"/>
        </w:rPr>
        <w:t>We have extensive experience administering benefit designs that integrate with medical plan features such as deductibles, coinsurance, and out-of-pocket maximums.</w:t>
      </w:r>
    </w:p>
    <w:p w14:paraId="792E07A7" w14:textId="77777777" w:rsidR="00F953A4" w:rsidRPr="00F953A4" w:rsidRDefault="00F953A4" w:rsidP="00F953A4">
      <w:pPr>
        <w:pStyle w:val="Answer"/>
        <w:rPr>
          <w:rFonts w:eastAsia="Calibri"/>
        </w:rPr>
      </w:pPr>
      <w:r w:rsidRPr="00F953A4">
        <w:rPr>
          <w:rFonts w:eastAsia="Calibri"/>
        </w:rPr>
        <w:t xml:space="preserve">We can implement deductibles either as part of an integrated medical and pharmacy deductible or as a stand-alone pharmacy deductible. A deductible can be applied to retail claims only, mail service claims only or both. Deductible options can include variables such as single deductible, single deductible with family cap and </w:t>
      </w:r>
      <w:proofErr w:type="gramStart"/>
      <w:r w:rsidRPr="00F953A4">
        <w:rPr>
          <w:rFonts w:eastAsia="Calibri"/>
        </w:rPr>
        <w:t>single family</w:t>
      </w:r>
      <w:proofErr w:type="gramEnd"/>
      <w:r w:rsidRPr="00F953A4">
        <w:rPr>
          <w:rFonts w:eastAsia="Calibri"/>
        </w:rPr>
        <w:t xml:space="preserve"> aggregate.</w:t>
      </w:r>
    </w:p>
    <w:p w14:paraId="75E89BFC" w14:textId="77777777" w:rsidR="00F953A4" w:rsidRPr="00F953A4" w:rsidRDefault="00F953A4" w:rsidP="00F953A4">
      <w:pPr>
        <w:pStyle w:val="Answer"/>
        <w:rPr>
          <w:rFonts w:eastAsia="Calibri"/>
        </w:rPr>
      </w:pPr>
      <w:r w:rsidRPr="00F953A4">
        <w:rPr>
          <w:rFonts w:eastAsia="Calibri"/>
        </w:rPr>
        <w:t>Pharmacy and medical out-of-pocket limits can be tracked as a combined amount. The success of this type of plan design is based on mutual, consistent claims communication among medical carriers and Optum Rx.</w:t>
      </w:r>
    </w:p>
    <w:p w14:paraId="77B4F85F" w14:textId="77777777" w:rsidR="00F953A4" w:rsidRPr="00F953A4" w:rsidRDefault="00F953A4" w:rsidP="00F953A4">
      <w:pPr>
        <w:pStyle w:val="Answer"/>
        <w:rPr>
          <w:rFonts w:eastAsia="Calibri"/>
        </w:rPr>
      </w:pPr>
      <w:r w:rsidRPr="00F953A4">
        <w:rPr>
          <w:rFonts w:eastAsia="Calibri"/>
        </w:rPr>
        <w:t xml:space="preserve">If requested, we </w:t>
      </w:r>
      <w:proofErr w:type="gramStart"/>
      <w:r w:rsidRPr="00F953A4">
        <w:rPr>
          <w:rFonts w:eastAsia="Calibri"/>
        </w:rPr>
        <w:t>have the ability to</w:t>
      </w:r>
      <w:proofErr w:type="gramEnd"/>
      <w:r w:rsidRPr="00F953A4">
        <w:rPr>
          <w:rFonts w:eastAsia="Calibri"/>
        </w:rPr>
        <w:t xml:space="preserve"> administer copayments and coinsurance in the same plan design. For example, we can administer a tier 1 copayment, tier 2 copayment and tier 3 coinsurance.</w:t>
      </w:r>
    </w:p>
    <w:p w14:paraId="2C26CCDA" w14:textId="63FD80F5" w:rsidR="00426C87" w:rsidRPr="00F953A4" w:rsidRDefault="00F953A4" w:rsidP="00F953A4">
      <w:pPr>
        <w:pStyle w:val="Answer"/>
        <w:rPr>
          <w:rFonts w:eastAsia="Calibri"/>
        </w:rPr>
      </w:pPr>
      <w:r w:rsidRPr="00F953A4">
        <w:rPr>
          <w:rFonts w:eastAsia="Calibri"/>
        </w:rPr>
        <w:t xml:space="preserve">We facilitate coordination of this plan design by setting up a routine schedule for the exchange of accumulator data to and from our system. These exchanges are </w:t>
      </w:r>
      <w:proofErr w:type="gramStart"/>
      <w:r w:rsidRPr="00F953A4">
        <w:rPr>
          <w:rFonts w:eastAsia="Calibri"/>
        </w:rPr>
        <w:t>monitored</w:t>
      </w:r>
      <w:proofErr w:type="gramEnd"/>
      <w:r w:rsidRPr="00F953A4">
        <w:rPr>
          <w:rFonts w:eastAsia="Calibri"/>
        </w:rPr>
        <w:t xml:space="preserve"> and any fallout claims are reconciled according to the process defined between the two organizations.</w:t>
      </w:r>
    </w:p>
    <w:p w14:paraId="678D9D70" w14:textId="77777777" w:rsidR="00426C87" w:rsidRDefault="00426C87" w:rsidP="00705364">
      <w:pPr>
        <w:pStyle w:val="Question-AutoNumber"/>
        <w:rPr>
          <w:rFonts w:eastAsia="Calibri"/>
          <w:w w:val="105"/>
        </w:rPr>
      </w:pPr>
      <w:r w:rsidRPr="00426C87">
        <w:rPr>
          <w:rFonts w:eastAsia="Calibri"/>
          <w:w w:val="105"/>
        </w:rPr>
        <w:t xml:space="preserve">Does your system </w:t>
      </w:r>
      <w:proofErr w:type="gramStart"/>
      <w:r w:rsidRPr="00426C87">
        <w:rPr>
          <w:rFonts w:eastAsia="Calibri"/>
          <w:w w:val="105"/>
        </w:rPr>
        <w:t>have the ability to</w:t>
      </w:r>
      <w:proofErr w:type="gramEnd"/>
      <w:r w:rsidRPr="00426C87">
        <w:rPr>
          <w:rFonts w:eastAsia="Calibri"/>
          <w:w w:val="105"/>
        </w:rPr>
        <w:t xml:space="preserve"> electronically and automatically review a patient’s</w:t>
      </w:r>
      <w:r w:rsidRPr="00426C87">
        <w:rPr>
          <w:rFonts w:eastAsia="Calibri"/>
          <w:spacing w:val="-10"/>
          <w:w w:val="105"/>
        </w:rPr>
        <w:t xml:space="preserve"> </w:t>
      </w:r>
      <w:r w:rsidRPr="00426C87">
        <w:rPr>
          <w:rFonts w:eastAsia="Calibri"/>
          <w:w w:val="105"/>
        </w:rPr>
        <w:t>claim</w:t>
      </w:r>
      <w:r w:rsidRPr="00426C87">
        <w:rPr>
          <w:rFonts w:eastAsia="Calibri"/>
          <w:spacing w:val="-12"/>
          <w:w w:val="105"/>
        </w:rPr>
        <w:t xml:space="preserve"> </w:t>
      </w:r>
      <w:r w:rsidRPr="00426C87">
        <w:rPr>
          <w:rFonts w:eastAsia="Calibri"/>
          <w:w w:val="105"/>
        </w:rPr>
        <w:t>history</w:t>
      </w:r>
      <w:r w:rsidRPr="00426C87">
        <w:rPr>
          <w:rFonts w:eastAsia="Calibri"/>
          <w:spacing w:val="-10"/>
          <w:w w:val="105"/>
        </w:rPr>
        <w:t xml:space="preserve"> </w:t>
      </w:r>
      <w:r w:rsidRPr="00426C87">
        <w:rPr>
          <w:rFonts w:eastAsia="Calibri"/>
          <w:w w:val="105"/>
        </w:rPr>
        <w:t>to</w:t>
      </w:r>
      <w:r w:rsidRPr="00426C87">
        <w:rPr>
          <w:rFonts w:eastAsia="Calibri"/>
          <w:spacing w:val="-12"/>
          <w:w w:val="105"/>
        </w:rPr>
        <w:t xml:space="preserve"> </w:t>
      </w:r>
      <w:r w:rsidRPr="00426C87">
        <w:rPr>
          <w:rFonts w:eastAsia="Calibri"/>
          <w:w w:val="105"/>
        </w:rPr>
        <w:t>determine</w:t>
      </w:r>
      <w:r w:rsidRPr="00426C87">
        <w:rPr>
          <w:rFonts w:eastAsia="Calibri"/>
          <w:spacing w:val="-12"/>
          <w:w w:val="105"/>
        </w:rPr>
        <w:t xml:space="preserve"> </w:t>
      </w:r>
      <w:r w:rsidRPr="00426C87">
        <w:rPr>
          <w:rFonts w:eastAsia="Calibri"/>
          <w:w w:val="105"/>
        </w:rPr>
        <w:t>whether</w:t>
      </w:r>
      <w:r w:rsidRPr="00426C87">
        <w:rPr>
          <w:rFonts w:eastAsia="Calibri"/>
          <w:spacing w:val="-12"/>
          <w:w w:val="105"/>
        </w:rPr>
        <w:t xml:space="preserve"> </w:t>
      </w:r>
      <w:r w:rsidRPr="00426C87">
        <w:rPr>
          <w:rFonts w:eastAsia="Calibri"/>
          <w:w w:val="105"/>
        </w:rPr>
        <w:t>they</w:t>
      </w:r>
      <w:r w:rsidRPr="00426C87">
        <w:rPr>
          <w:rFonts w:eastAsia="Calibri"/>
          <w:spacing w:val="-12"/>
          <w:w w:val="105"/>
        </w:rPr>
        <w:t xml:space="preserve"> </w:t>
      </w:r>
      <w:r w:rsidRPr="00426C87">
        <w:rPr>
          <w:rFonts w:eastAsia="Calibri"/>
          <w:w w:val="105"/>
        </w:rPr>
        <w:t>fulfill</w:t>
      </w:r>
      <w:r w:rsidRPr="00426C87">
        <w:rPr>
          <w:rFonts w:eastAsia="Calibri"/>
          <w:spacing w:val="-12"/>
          <w:w w:val="105"/>
        </w:rPr>
        <w:t xml:space="preserve"> </w:t>
      </w:r>
      <w:r w:rsidRPr="00426C87">
        <w:rPr>
          <w:rFonts w:eastAsia="Calibri"/>
          <w:w w:val="105"/>
        </w:rPr>
        <w:t>the</w:t>
      </w:r>
      <w:r w:rsidRPr="00426C87">
        <w:rPr>
          <w:rFonts w:eastAsia="Calibri"/>
          <w:spacing w:val="-10"/>
          <w:w w:val="105"/>
        </w:rPr>
        <w:t xml:space="preserve"> </w:t>
      </w:r>
      <w:r w:rsidRPr="00426C87">
        <w:rPr>
          <w:rFonts w:eastAsia="Calibri"/>
          <w:w w:val="105"/>
        </w:rPr>
        <w:t>requirements</w:t>
      </w:r>
      <w:r w:rsidRPr="00426C87">
        <w:rPr>
          <w:rFonts w:eastAsia="Calibri"/>
          <w:spacing w:val="-12"/>
          <w:w w:val="105"/>
        </w:rPr>
        <w:t xml:space="preserve"> </w:t>
      </w:r>
      <w:r w:rsidRPr="00426C87">
        <w:rPr>
          <w:rFonts w:eastAsia="Calibri"/>
          <w:w w:val="105"/>
        </w:rPr>
        <w:t>to</w:t>
      </w:r>
      <w:r w:rsidRPr="00426C87">
        <w:rPr>
          <w:rFonts w:eastAsia="Calibri"/>
          <w:spacing w:val="-15"/>
          <w:w w:val="105"/>
        </w:rPr>
        <w:t xml:space="preserve"> </w:t>
      </w:r>
      <w:r w:rsidRPr="00426C87">
        <w:rPr>
          <w:rFonts w:eastAsia="Calibri"/>
          <w:w w:val="105"/>
        </w:rPr>
        <w:t>receive</w:t>
      </w:r>
      <w:r w:rsidRPr="00426C87">
        <w:rPr>
          <w:rFonts w:eastAsia="Calibri"/>
          <w:spacing w:val="-11"/>
          <w:w w:val="105"/>
        </w:rPr>
        <w:t xml:space="preserve"> </w:t>
      </w:r>
      <w:r w:rsidRPr="00426C87">
        <w:rPr>
          <w:rFonts w:eastAsia="Calibri"/>
          <w:w w:val="105"/>
        </w:rPr>
        <w:t>a prior authorized drug?</w:t>
      </w:r>
    </w:p>
    <w:p w14:paraId="23EEA9BB" w14:textId="77777777" w:rsidR="00B16C80" w:rsidRPr="00B16C80" w:rsidRDefault="00B16C80" w:rsidP="00B16C80">
      <w:pPr>
        <w:pStyle w:val="Answer"/>
        <w:rPr>
          <w:rFonts w:eastAsia="Calibri"/>
        </w:rPr>
      </w:pPr>
      <w:r w:rsidRPr="00B16C80">
        <w:rPr>
          <w:rFonts w:eastAsia="Calibri"/>
        </w:rPr>
        <w:t xml:space="preserve">While they are not required for the majority of our clinical management programs, as part of our holistic approach to care, we leverage medical records and laboratory tests when available, as they can play an integral role in caring for a </w:t>
      </w:r>
      <w:proofErr w:type="gramStart"/>
      <w:r w:rsidRPr="00B16C80">
        <w:rPr>
          <w:rFonts w:eastAsia="Calibri"/>
        </w:rPr>
        <w:t>patients</w:t>
      </w:r>
      <w:proofErr w:type="gramEnd"/>
      <w:r w:rsidRPr="00B16C80">
        <w:rPr>
          <w:rFonts w:eastAsia="Calibri"/>
        </w:rPr>
        <w:t>.</w:t>
      </w:r>
    </w:p>
    <w:p w14:paraId="15F234D1" w14:textId="77777777" w:rsidR="00B16C80" w:rsidRPr="00B16C80" w:rsidRDefault="00B16C80" w:rsidP="00B16C80">
      <w:pPr>
        <w:pStyle w:val="Answer"/>
        <w:rPr>
          <w:rFonts w:eastAsia="Calibri"/>
        </w:rPr>
      </w:pPr>
      <w:r w:rsidRPr="00B16C80">
        <w:rPr>
          <w:rFonts w:eastAsia="Calibri"/>
        </w:rPr>
        <w:t xml:space="preserve">As part of our prior authorization program, our intelligent data system follows a set of rules to identify any laboratory test requirements based on drug and diagnosis. If a pharmacist determines that a required laboratory test has not been ordered for a prescribed drug, coverage is denied until the test has been obtained. For instance, genetic test requirements are a critical part of the utilization management criteria for approximately 100 medications, </w:t>
      </w:r>
      <w:proofErr w:type="gramStart"/>
      <w:r w:rsidRPr="00B16C80">
        <w:rPr>
          <w:rFonts w:eastAsia="Calibri"/>
        </w:rPr>
        <w:t>include</w:t>
      </w:r>
      <w:proofErr w:type="gramEnd"/>
      <w:r w:rsidRPr="00B16C80">
        <w:rPr>
          <w:rFonts w:eastAsia="Calibri"/>
        </w:rPr>
        <w:t xml:space="preserve"> high-cost expensive specialty medications for treatment of Cystic Fibrosis, cancer, and other rare conditions. Laboratory data and/or other information necessary for efficacy or safety purposes must be submitted for reauthorization where applicable.</w:t>
      </w:r>
    </w:p>
    <w:p w14:paraId="66FB32FF" w14:textId="07E0ED27" w:rsidR="00F953A4" w:rsidRDefault="00B16C80" w:rsidP="00B16C80">
      <w:pPr>
        <w:pStyle w:val="Answer"/>
        <w:rPr>
          <w:rFonts w:eastAsia="Calibri"/>
        </w:rPr>
      </w:pPr>
      <w:r w:rsidRPr="00B16C80">
        <w:rPr>
          <w:rFonts w:eastAsia="Calibri"/>
        </w:rPr>
        <w:t>For certain specialty medications where applicable, we can assist members in scheduling laboratory blood draws, when needed for the management of their condition. Upon receipt of the initial prescription, we assess for appropriate diagnosis and evaluate for safety and effectiveness; we continue this monitoring throughout a patient’s therapy as part of our ongoing clinical management programs. Throughout ongoing member outreach, our nurses and pharmacists educate members with proper utilization as well as the expected frequency of laboratory draws and follow-up appointments with their clinician.</w:t>
      </w:r>
    </w:p>
    <w:p w14:paraId="6B05BEF4" w14:textId="77777777" w:rsidR="00C67C15" w:rsidRPr="00C67C15" w:rsidRDefault="00C67C15" w:rsidP="00C67C15">
      <w:pPr>
        <w:pStyle w:val="Answer"/>
        <w:rPr>
          <w:rFonts w:eastAsia="Calibri"/>
        </w:rPr>
      </w:pPr>
      <w:r w:rsidRPr="00C67C15">
        <w:rPr>
          <w:rFonts w:eastAsia="Calibri"/>
        </w:rPr>
        <w:t>Examples of data collection include:</w:t>
      </w:r>
    </w:p>
    <w:p w14:paraId="567B8276" w14:textId="7FAB4F0E" w:rsidR="00C67C15" w:rsidRPr="00C67C15" w:rsidRDefault="00C67C15" w:rsidP="00C67C15">
      <w:pPr>
        <w:pStyle w:val="AnswerBullet1"/>
        <w:rPr>
          <w:rFonts w:eastAsia="Calibri"/>
        </w:rPr>
      </w:pPr>
      <w:r w:rsidRPr="00C67C15">
        <w:rPr>
          <w:rFonts w:eastAsia="Calibri"/>
        </w:rPr>
        <w:t>Clinical information</w:t>
      </w:r>
    </w:p>
    <w:p w14:paraId="5B48D164" w14:textId="6A04D61A" w:rsidR="00C67C15" w:rsidRPr="00C67C15" w:rsidRDefault="00C67C15" w:rsidP="00C67C15">
      <w:pPr>
        <w:pStyle w:val="AnswerBullet1"/>
        <w:rPr>
          <w:rFonts w:eastAsia="Calibri"/>
        </w:rPr>
      </w:pPr>
      <w:r w:rsidRPr="00C67C15">
        <w:rPr>
          <w:rFonts w:eastAsia="Calibri"/>
        </w:rPr>
        <w:t>Height and weight to assess appropriateness for medications with weight-based dosing</w:t>
      </w:r>
    </w:p>
    <w:p w14:paraId="1395D215" w14:textId="569693C3" w:rsidR="00C67C15" w:rsidRPr="00C67C15" w:rsidRDefault="00C67C15" w:rsidP="00C67C15">
      <w:pPr>
        <w:pStyle w:val="AnswerBullet1"/>
        <w:rPr>
          <w:rFonts w:eastAsia="Calibri"/>
        </w:rPr>
      </w:pPr>
      <w:proofErr w:type="gramStart"/>
      <w:r w:rsidRPr="00C67C15">
        <w:rPr>
          <w:rFonts w:eastAsia="Calibri"/>
        </w:rPr>
        <w:t>Dosing</w:t>
      </w:r>
      <w:proofErr w:type="gramEnd"/>
      <w:r w:rsidRPr="00C67C15">
        <w:rPr>
          <w:rFonts w:eastAsia="Calibri"/>
        </w:rPr>
        <w:t xml:space="preserve"> adjustments for comorbid conditions, such as kidney and liver disease</w:t>
      </w:r>
    </w:p>
    <w:p w14:paraId="75A9208E" w14:textId="69AF8464" w:rsidR="00C67C15" w:rsidRPr="00C67C15" w:rsidRDefault="00C67C15" w:rsidP="00C67C15">
      <w:pPr>
        <w:pStyle w:val="AnswerBullet1"/>
        <w:rPr>
          <w:rFonts w:eastAsia="Calibri"/>
        </w:rPr>
      </w:pPr>
      <w:r w:rsidRPr="00C67C15">
        <w:rPr>
          <w:rFonts w:eastAsia="Calibri"/>
        </w:rPr>
        <w:t>Laboratory tests</w:t>
      </w:r>
    </w:p>
    <w:p w14:paraId="7452D8E0" w14:textId="0D76E765" w:rsidR="00C67C15" w:rsidRPr="00C67C15" w:rsidRDefault="00C67C15" w:rsidP="00C67C15">
      <w:pPr>
        <w:pStyle w:val="AnswerBullet1"/>
        <w:rPr>
          <w:rFonts w:eastAsia="Calibri"/>
        </w:rPr>
      </w:pPr>
      <w:r w:rsidRPr="00C67C15">
        <w:rPr>
          <w:rFonts w:eastAsia="Calibri"/>
        </w:rPr>
        <w:t>Pregnancy tests for REMS therapy requirements</w:t>
      </w:r>
    </w:p>
    <w:p w14:paraId="2956FBCB" w14:textId="2597B2DC" w:rsidR="00C67C15" w:rsidRPr="00C67C15" w:rsidRDefault="00C67C15" w:rsidP="00C67C15">
      <w:pPr>
        <w:pStyle w:val="AnswerBullet1"/>
        <w:rPr>
          <w:rFonts w:eastAsia="Calibri"/>
        </w:rPr>
      </w:pPr>
      <w:r w:rsidRPr="00C67C15">
        <w:rPr>
          <w:rFonts w:eastAsia="Calibri"/>
        </w:rPr>
        <w:t>Pharmacogenomic testing for oncology therapies</w:t>
      </w:r>
    </w:p>
    <w:p w14:paraId="09DC5F0C" w14:textId="4DD842B8" w:rsidR="00426C87" w:rsidRPr="00403510" w:rsidRDefault="00C67C15" w:rsidP="00403510">
      <w:pPr>
        <w:pStyle w:val="AnswerBullet1"/>
        <w:rPr>
          <w:rFonts w:eastAsia="Calibri"/>
        </w:rPr>
      </w:pPr>
      <w:r w:rsidRPr="00C67C15">
        <w:rPr>
          <w:rFonts w:eastAsia="Calibri"/>
        </w:rPr>
        <w:t>Assessment scores to monitor medication adherence compliance and disease progression, such as HAQ scores for members with rheumatoid arthritis.</w:t>
      </w:r>
    </w:p>
    <w:p w14:paraId="66370455" w14:textId="77777777" w:rsidR="00426C87" w:rsidRPr="00426C87" w:rsidRDefault="00426C87" w:rsidP="00705364">
      <w:pPr>
        <w:pStyle w:val="Question-AutoNumber"/>
        <w:rPr>
          <w:rFonts w:eastAsia="Calibri"/>
        </w:rPr>
      </w:pPr>
      <w:r w:rsidRPr="00426C87">
        <w:rPr>
          <w:rFonts w:eastAsia="Calibri"/>
        </w:rPr>
        <w:t>Describe</w:t>
      </w:r>
      <w:r w:rsidRPr="00426C87">
        <w:rPr>
          <w:rFonts w:eastAsia="Calibri"/>
          <w:spacing w:val="40"/>
        </w:rPr>
        <w:t xml:space="preserve"> </w:t>
      </w:r>
      <w:r w:rsidRPr="00426C87">
        <w:rPr>
          <w:rFonts w:eastAsia="Calibri"/>
        </w:rPr>
        <w:t>your</w:t>
      </w:r>
      <w:r w:rsidRPr="00426C87">
        <w:rPr>
          <w:rFonts w:eastAsia="Calibri"/>
          <w:spacing w:val="36"/>
        </w:rPr>
        <w:t xml:space="preserve"> </w:t>
      </w:r>
      <w:r w:rsidRPr="00426C87">
        <w:rPr>
          <w:rFonts w:eastAsia="Calibri"/>
        </w:rPr>
        <w:t>options</w:t>
      </w:r>
      <w:r w:rsidRPr="00426C87">
        <w:rPr>
          <w:rFonts w:eastAsia="Calibri"/>
          <w:spacing w:val="38"/>
        </w:rPr>
        <w:t xml:space="preserve"> </w:t>
      </w:r>
      <w:r w:rsidRPr="00426C87">
        <w:rPr>
          <w:rFonts w:eastAsia="Calibri"/>
        </w:rPr>
        <w:t>for</w:t>
      </w:r>
      <w:r w:rsidRPr="00426C87">
        <w:rPr>
          <w:rFonts w:eastAsia="Calibri"/>
          <w:spacing w:val="36"/>
        </w:rPr>
        <w:t xml:space="preserve"> </w:t>
      </w:r>
      <w:r w:rsidRPr="00426C87">
        <w:rPr>
          <w:rFonts w:eastAsia="Calibri"/>
        </w:rPr>
        <w:t>HSA</w:t>
      </w:r>
      <w:r w:rsidRPr="00426C87">
        <w:rPr>
          <w:rFonts w:eastAsia="Calibri"/>
          <w:spacing w:val="40"/>
        </w:rPr>
        <w:t xml:space="preserve"> </w:t>
      </w:r>
      <w:r w:rsidRPr="00426C87">
        <w:rPr>
          <w:rFonts w:eastAsia="Calibri"/>
        </w:rPr>
        <w:t>and</w:t>
      </w:r>
      <w:r w:rsidRPr="00426C87">
        <w:rPr>
          <w:rFonts w:eastAsia="Calibri"/>
          <w:spacing w:val="38"/>
        </w:rPr>
        <w:t xml:space="preserve"> </w:t>
      </w:r>
      <w:r w:rsidRPr="00426C87">
        <w:rPr>
          <w:rFonts w:eastAsia="Calibri"/>
        </w:rPr>
        <w:t>flexible</w:t>
      </w:r>
      <w:r w:rsidRPr="00426C87">
        <w:rPr>
          <w:rFonts w:eastAsia="Calibri"/>
          <w:spacing w:val="38"/>
        </w:rPr>
        <w:t xml:space="preserve"> </w:t>
      </w:r>
      <w:r w:rsidRPr="00426C87">
        <w:rPr>
          <w:rFonts w:eastAsia="Calibri"/>
        </w:rPr>
        <w:t>spending</w:t>
      </w:r>
      <w:r w:rsidRPr="00426C87">
        <w:rPr>
          <w:rFonts w:eastAsia="Calibri"/>
          <w:spacing w:val="36"/>
        </w:rPr>
        <w:t xml:space="preserve"> </w:t>
      </w:r>
      <w:r w:rsidRPr="00426C87">
        <w:rPr>
          <w:rFonts w:eastAsia="Calibri"/>
        </w:rPr>
        <w:t>account</w:t>
      </w:r>
      <w:r w:rsidRPr="00426C87">
        <w:rPr>
          <w:rFonts w:eastAsia="Calibri"/>
          <w:spacing w:val="38"/>
        </w:rPr>
        <w:t xml:space="preserve"> </w:t>
      </w:r>
      <w:r w:rsidRPr="00426C87">
        <w:rPr>
          <w:rFonts w:eastAsia="Calibri"/>
        </w:rPr>
        <w:t>(FSA)</w:t>
      </w:r>
      <w:r w:rsidRPr="00426C87">
        <w:rPr>
          <w:rFonts w:eastAsia="Calibri"/>
          <w:spacing w:val="38"/>
        </w:rPr>
        <w:t xml:space="preserve"> </w:t>
      </w:r>
      <w:r w:rsidRPr="00426C87">
        <w:rPr>
          <w:rFonts w:eastAsia="Calibri"/>
        </w:rPr>
        <w:t xml:space="preserve">processing, </w:t>
      </w:r>
      <w:r w:rsidRPr="00426C87">
        <w:rPr>
          <w:rFonts w:eastAsia="Calibri"/>
          <w:w w:val="110"/>
        </w:rPr>
        <w:t>including</w:t>
      </w:r>
      <w:r w:rsidRPr="00426C87">
        <w:rPr>
          <w:rFonts w:eastAsia="Calibri"/>
          <w:spacing w:val="-15"/>
          <w:w w:val="110"/>
        </w:rPr>
        <w:t xml:space="preserve"> </w:t>
      </w:r>
      <w:r w:rsidRPr="00426C87">
        <w:rPr>
          <w:rFonts w:eastAsia="Calibri"/>
          <w:w w:val="110"/>
        </w:rPr>
        <w:t>integration</w:t>
      </w:r>
      <w:r w:rsidRPr="00426C87">
        <w:rPr>
          <w:rFonts w:eastAsia="Calibri"/>
          <w:spacing w:val="-13"/>
          <w:w w:val="110"/>
        </w:rPr>
        <w:t xml:space="preserve"> </w:t>
      </w:r>
      <w:r w:rsidRPr="00426C87">
        <w:rPr>
          <w:rFonts w:eastAsia="Calibri"/>
          <w:w w:val="110"/>
        </w:rPr>
        <w:t>with</w:t>
      </w:r>
      <w:r w:rsidRPr="00426C87">
        <w:rPr>
          <w:rFonts w:eastAsia="Calibri"/>
          <w:spacing w:val="-15"/>
          <w:w w:val="110"/>
        </w:rPr>
        <w:t xml:space="preserve"> </w:t>
      </w:r>
      <w:r w:rsidRPr="00426C87">
        <w:rPr>
          <w:rFonts w:eastAsia="Calibri"/>
          <w:w w:val="110"/>
        </w:rPr>
        <w:t>the</w:t>
      </w:r>
      <w:r w:rsidRPr="00426C87">
        <w:rPr>
          <w:rFonts w:eastAsia="Calibri"/>
          <w:spacing w:val="-13"/>
          <w:w w:val="110"/>
        </w:rPr>
        <w:t xml:space="preserve"> </w:t>
      </w:r>
      <w:r w:rsidRPr="00426C87">
        <w:rPr>
          <w:rFonts w:eastAsia="Calibri"/>
          <w:w w:val="110"/>
        </w:rPr>
        <w:t>HRA</w:t>
      </w:r>
      <w:r w:rsidRPr="00426C87">
        <w:rPr>
          <w:rFonts w:eastAsia="Calibri"/>
          <w:spacing w:val="-12"/>
          <w:w w:val="110"/>
        </w:rPr>
        <w:t xml:space="preserve"> </w:t>
      </w:r>
      <w:r w:rsidRPr="00426C87">
        <w:rPr>
          <w:rFonts w:eastAsia="Calibri"/>
          <w:w w:val="110"/>
        </w:rPr>
        <w:t>processor.</w:t>
      </w:r>
    </w:p>
    <w:p w14:paraId="3B9A1C36" w14:textId="0489A51A" w:rsidR="00B11293" w:rsidRPr="00B11293" w:rsidRDefault="00B11293" w:rsidP="00B11293">
      <w:pPr>
        <w:pStyle w:val="Answer"/>
      </w:pPr>
      <w:r w:rsidRPr="00B11293">
        <w:t xml:space="preserve">Our customers who </w:t>
      </w:r>
      <w:proofErr w:type="gramStart"/>
      <w:r w:rsidRPr="00B11293">
        <w:t>elect</w:t>
      </w:r>
      <w:proofErr w:type="gramEnd"/>
      <w:r w:rsidRPr="00B11293">
        <w:t xml:space="preserve"> our consumer-driven health plans have additional advantages as we interface with CVS, Express Scripts and other major PBMs in real-time for Health Savings Account (HSA) and/or Health Reimbursement Account (HRA) deductible and out-of-pocket accumulators.</w:t>
      </w:r>
    </w:p>
    <w:p w14:paraId="22390D46" w14:textId="77777777" w:rsidR="00B11293" w:rsidRPr="00B11293" w:rsidRDefault="00B11293" w:rsidP="00B11293">
      <w:pPr>
        <w:pStyle w:val="Answer"/>
      </w:pPr>
      <w:r w:rsidRPr="00B11293">
        <w:t>While we can integrate data with other external PBMs at a pre-determined frequency, these PBMs might require unique feeds that may not offer real-time integration and may add extra costs. In addition, there may be significant administrative, clinical and financial advantages to having all benefits administered by UnitedHealthcare.</w:t>
      </w:r>
    </w:p>
    <w:p w14:paraId="01BEFF1D" w14:textId="77777777" w:rsidR="00B11293" w:rsidRPr="00B11293" w:rsidRDefault="00B11293" w:rsidP="00B11293">
      <w:pPr>
        <w:pStyle w:val="Answer"/>
      </w:pPr>
      <w:r w:rsidRPr="00B11293">
        <w:t>Synchronization provides:</w:t>
      </w:r>
    </w:p>
    <w:p w14:paraId="174DB65B" w14:textId="1FD95577" w:rsidR="00B11293" w:rsidRPr="00B11293" w:rsidRDefault="00B11293" w:rsidP="00CD5310">
      <w:pPr>
        <w:pStyle w:val="AnswerBullet1"/>
      </w:pPr>
      <w:r w:rsidRPr="00B11293">
        <w:t>Faster member engagement using one clinical system, empowering one care team with a 360-degree member view fueled by real-time data</w:t>
      </w:r>
    </w:p>
    <w:p w14:paraId="1B598B18" w14:textId="5DC5B712" w:rsidR="00B11293" w:rsidRPr="00B11293" w:rsidRDefault="00B11293" w:rsidP="00CD5310">
      <w:pPr>
        <w:pStyle w:val="AnswerBullet1"/>
      </w:pPr>
      <w:r w:rsidRPr="00B11293">
        <w:t>Specialty medications managed holistically to better support members with complex and debilitating diseases</w:t>
      </w:r>
    </w:p>
    <w:p w14:paraId="5539CD84" w14:textId="050D1B9D" w:rsidR="00B11293" w:rsidRPr="00B11293" w:rsidRDefault="00B11293" w:rsidP="00CD5310">
      <w:pPr>
        <w:pStyle w:val="AnswerBullet1"/>
      </w:pPr>
      <w:r w:rsidRPr="00B11293">
        <w:t>Reinforcement of member messages with physicians through network mailings, a physician-specific website and data sharing</w:t>
      </w:r>
    </w:p>
    <w:p w14:paraId="258E2AD4" w14:textId="62E902FE" w:rsidR="00B11293" w:rsidRPr="00B11293" w:rsidRDefault="00B11293" w:rsidP="00CD5310">
      <w:pPr>
        <w:pStyle w:val="AnswerBullet1"/>
      </w:pPr>
      <w:r w:rsidRPr="00B11293">
        <w:t>One simplified member experience that uses touch points to maximize effectiveness of interactions across medical and pharmacy benefits</w:t>
      </w:r>
    </w:p>
    <w:p w14:paraId="5A0DD3BE" w14:textId="2024A384" w:rsidR="00B11293" w:rsidRPr="00B11293" w:rsidRDefault="00B11293" w:rsidP="00CD5310">
      <w:pPr>
        <w:pStyle w:val="AnswerBullet1"/>
      </w:pPr>
      <w:r w:rsidRPr="00B11293">
        <w:t>Lower total costs by sharing programs, expertise, data and insights across benefits</w:t>
      </w:r>
    </w:p>
    <w:p w14:paraId="67AE1AD3" w14:textId="32D30880" w:rsidR="00426C87" w:rsidRDefault="00B11293" w:rsidP="00B11293">
      <w:pPr>
        <w:pStyle w:val="Answer"/>
      </w:pPr>
      <w:r w:rsidRPr="00B11293">
        <w:t xml:space="preserve">Because we capture incurred claim data, in addition to adjudicated claim data, we have access to actionable information in as little as five days. The industry average is 120 days. This ability is challenged when pharmacy services are carved out. We welcome the opportunity to understand your goals and objectives </w:t>
      </w:r>
      <w:proofErr w:type="gramStart"/>
      <w:r w:rsidRPr="00B11293">
        <w:t>relative</w:t>
      </w:r>
      <w:proofErr w:type="gramEnd"/>
      <w:r w:rsidRPr="00B11293">
        <w:t xml:space="preserve"> to integration of services and carve-outs and to help build a plan that is right for both </w:t>
      </w:r>
      <w:r>
        <w:t>Boise Cascade Company</w:t>
      </w:r>
      <w:r w:rsidRPr="00B11293">
        <w:t xml:space="preserve"> and your employees.</w:t>
      </w:r>
    </w:p>
    <w:p w14:paraId="0A074CC6" w14:textId="77777777" w:rsidR="00AC22C7" w:rsidRPr="00AC22C7" w:rsidRDefault="00AC22C7" w:rsidP="00AC22C7">
      <w:pPr>
        <w:pStyle w:val="Answer"/>
      </w:pPr>
      <w:bookmarkStart w:id="18" w:name="DB1AnID2836TxFA"/>
      <w:r w:rsidRPr="00AC22C7">
        <w:t>Pharmacy benefits are the most used service for most members. A well-designed Health Reimbursement Account (HRA) plan must enable consumer access to covered medications easily while encouraging wise use of pharmacy services. You can cover pharmacy under the HRA or not. You can offer point-of-service, debit card (pharmacy only), or post-claim reimbursement. In all designs, your employees and their families benefit from our integrated pharmacy administration, strong pharmacy network and pharmacy management services.</w:t>
      </w:r>
      <w:bookmarkEnd w:id="18"/>
    </w:p>
    <w:p w14:paraId="55190F56" w14:textId="77777777" w:rsidR="00AC22C7" w:rsidRPr="00AC22C7" w:rsidRDefault="00AC22C7" w:rsidP="00AC22C7">
      <w:pPr>
        <w:pStyle w:val="Answer"/>
      </w:pPr>
      <w:r w:rsidRPr="00AC22C7">
        <w:t>However, if you prefer to maintain a separate pharmacy plan, participant liability amounts can be fed to us electronically for automatic reimbursement from the HRA, Flexible Spending Account (FSA) or both.</w:t>
      </w:r>
    </w:p>
    <w:p w14:paraId="3D6E340E" w14:textId="77777777" w:rsidR="00AC22C7" w:rsidRPr="00AC22C7" w:rsidRDefault="00AC22C7" w:rsidP="00AC22C7">
      <w:pPr>
        <w:pStyle w:val="Answer"/>
      </w:pPr>
      <w:r w:rsidRPr="00AC22C7">
        <w:t>The following example describes what members will experience if you use UnitedHealthcare’s pharmacy program or have one of the following carve out vendors: Express Scripts, CVS Caremark or Optum Rx:</w:t>
      </w:r>
    </w:p>
    <w:p w14:paraId="47CFC072" w14:textId="4246EE67" w:rsidR="00AC22C7" w:rsidRPr="00AC22C7" w:rsidRDefault="00AC22C7" w:rsidP="00CD5310">
      <w:pPr>
        <w:pStyle w:val="AnswerBullet1"/>
      </w:pPr>
      <w:r w:rsidRPr="00AC22C7">
        <w:t>The member presents a prescription at a participating pharmacy. Pharmacy claims are adjudicated in real time, resulting in payment at the point of service, thereby removing the need for the member to pay at the time.</w:t>
      </w:r>
    </w:p>
    <w:p w14:paraId="0816BA92" w14:textId="77777777" w:rsidR="00AC22C7" w:rsidRPr="00AC22C7" w:rsidRDefault="00AC22C7" w:rsidP="00AC22C7">
      <w:pPr>
        <w:pStyle w:val="Answer"/>
      </w:pPr>
      <w:r w:rsidRPr="00AC22C7">
        <w:t xml:space="preserve">If pharmacy is carved-out (to a vendor other </w:t>
      </w:r>
      <w:proofErr w:type="gramStart"/>
      <w:r w:rsidRPr="00AC22C7">
        <w:t>than,</w:t>
      </w:r>
      <w:proofErr w:type="gramEnd"/>
      <w:r w:rsidRPr="00AC22C7">
        <w:t xml:space="preserve"> Express Scripts, CVS Caremark or Optum Rx,) the process is as follows:</w:t>
      </w:r>
    </w:p>
    <w:p w14:paraId="1D480AB7" w14:textId="3ED3092B" w:rsidR="00426C87" w:rsidRPr="000B3FB4" w:rsidRDefault="00AC22C7" w:rsidP="00CD5310">
      <w:pPr>
        <w:pStyle w:val="AnswerBullet1"/>
      </w:pPr>
      <w:r w:rsidRPr="00AC22C7">
        <w:t xml:space="preserve">The member goes to the pharmacy and purchases the prescription, paying the full amount out of pocket. The PBM then sends us an electronic submission of pharmacy member liability to process on our HRA system. This transaction does not take place at the point of service. The member would be </w:t>
      </w:r>
      <w:proofErr w:type="gramStart"/>
      <w:r w:rsidRPr="00AC22C7">
        <w:t>reimbursed</w:t>
      </w:r>
      <w:proofErr w:type="gramEnd"/>
      <w:r w:rsidRPr="00AC22C7">
        <w:t xml:space="preserve"> or the amount would be deducted from the HRA, as appropriate.</w:t>
      </w:r>
    </w:p>
    <w:p w14:paraId="0FB28CCB" w14:textId="55E958C4" w:rsidR="00426C87" w:rsidRDefault="00426C87" w:rsidP="004D1B31">
      <w:pPr>
        <w:pStyle w:val="Question-AutoNumber"/>
        <w:rPr>
          <w:rFonts w:eastAsia="Calibri"/>
          <w:spacing w:val="-2"/>
          <w:w w:val="105"/>
        </w:rPr>
      </w:pPr>
      <w:r w:rsidRPr="00426C87">
        <w:rPr>
          <w:rFonts w:eastAsia="Calibri"/>
          <w:w w:val="105"/>
        </w:rPr>
        <w:t>Confirm</w:t>
      </w:r>
      <w:r w:rsidRPr="00426C87">
        <w:rPr>
          <w:rFonts w:eastAsia="Calibri"/>
          <w:spacing w:val="-8"/>
          <w:w w:val="105"/>
        </w:rPr>
        <w:t xml:space="preserve"> </w:t>
      </w:r>
      <w:r w:rsidRPr="00426C87">
        <w:rPr>
          <w:rFonts w:eastAsia="Calibri"/>
          <w:w w:val="105"/>
        </w:rPr>
        <w:t>Definition</w:t>
      </w:r>
      <w:r w:rsidRPr="00426C87">
        <w:rPr>
          <w:rFonts w:eastAsia="Calibri"/>
          <w:spacing w:val="-12"/>
          <w:w w:val="105"/>
        </w:rPr>
        <w:t xml:space="preserve"> </w:t>
      </w:r>
      <w:r w:rsidRPr="00426C87">
        <w:rPr>
          <w:rFonts w:eastAsia="Calibri"/>
          <w:w w:val="105"/>
        </w:rPr>
        <w:t>of</w:t>
      </w:r>
      <w:r w:rsidRPr="00426C87">
        <w:rPr>
          <w:rFonts w:eastAsia="Calibri"/>
          <w:spacing w:val="-10"/>
          <w:w w:val="105"/>
        </w:rPr>
        <w:t xml:space="preserve"> </w:t>
      </w:r>
      <w:r w:rsidRPr="00426C87">
        <w:rPr>
          <w:rFonts w:eastAsia="Calibri"/>
          <w:spacing w:val="-2"/>
          <w:w w:val="105"/>
        </w:rPr>
        <w:t>Biosimilar.</w:t>
      </w:r>
    </w:p>
    <w:p w14:paraId="4FCFF753" w14:textId="6041BD49" w:rsidR="00426C87" w:rsidRPr="00260489" w:rsidRDefault="00260489" w:rsidP="00260489">
      <w:pPr>
        <w:pStyle w:val="Answer"/>
        <w:rPr>
          <w:rFonts w:eastAsia="Calibri"/>
        </w:rPr>
      </w:pPr>
      <w:r w:rsidRPr="00260489">
        <w:rPr>
          <w:rFonts w:eastAsia="Calibri"/>
        </w:rPr>
        <w:t xml:space="preserve">“Biosimilar Product” means an FDA-approved type of biological product that is highly </w:t>
      </w:r>
      <w:proofErr w:type="gramStart"/>
      <w:r w:rsidRPr="00260489">
        <w:rPr>
          <w:rFonts w:eastAsia="Calibri"/>
        </w:rPr>
        <w:t>similar to</w:t>
      </w:r>
      <w:proofErr w:type="gramEnd"/>
      <w:r w:rsidRPr="00260489">
        <w:rPr>
          <w:rFonts w:eastAsia="Calibri"/>
        </w:rPr>
        <w:t xml:space="preserve"> and has no clinically meaningful differences in terms of safety and effectiveness from its respective FDA-approved biological reference product.</w:t>
      </w:r>
    </w:p>
    <w:p w14:paraId="7850121A" w14:textId="77777777" w:rsidR="00426C87" w:rsidRPr="00426C87" w:rsidRDefault="00426C87" w:rsidP="00705364">
      <w:pPr>
        <w:pStyle w:val="Question-AutoNumber"/>
        <w:rPr>
          <w:rFonts w:eastAsia="Calibri"/>
        </w:rPr>
      </w:pPr>
      <w:r w:rsidRPr="00426C87">
        <w:rPr>
          <w:rFonts w:eastAsia="Calibri"/>
          <w:w w:val="105"/>
        </w:rPr>
        <w:t>Please</w:t>
      </w:r>
      <w:r w:rsidRPr="00426C87">
        <w:rPr>
          <w:rFonts w:eastAsia="Calibri"/>
          <w:spacing w:val="-8"/>
          <w:w w:val="105"/>
        </w:rPr>
        <w:t xml:space="preserve"> </w:t>
      </w:r>
      <w:r w:rsidRPr="00426C87">
        <w:rPr>
          <w:rFonts w:eastAsia="Calibri"/>
          <w:w w:val="105"/>
        </w:rPr>
        <w:t>provide</w:t>
      </w:r>
      <w:r w:rsidRPr="00426C87">
        <w:rPr>
          <w:rFonts w:eastAsia="Calibri"/>
          <w:spacing w:val="-8"/>
          <w:w w:val="105"/>
        </w:rPr>
        <w:t xml:space="preserve"> </w:t>
      </w:r>
      <w:r w:rsidRPr="00426C87">
        <w:rPr>
          <w:rFonts w:eastAsia="Calibri"/>
          <w:w w:val="105"/>
        </w:rPr>
        <w:t>PBM</w:t>
      </w:r>
      <w:r w:rsidRPr="00426C87">
        <w:rPr>
          <w:rFonts w:eastAsia="Calibri"/>
          <w:spacing w:val="-7"/>
          <w:w w:val="105"/>
        </w:rPr>
        <w:t xml:space="preserve"> </w:t>
      </w:r>
      <w:r w:rsidRPr="00426C87">
        <w:rPr>
          <w:rFonts w:eastAsia="Calibri"/>
          <w:w w:val="105"/>
        </w:rPr>
        <w:t>Biosimilar</w:t>
      </w:r>
      <w:r w:rsidRPr="00426C87">
        <w:rPr>
          <w:rFonts w:eastAsia="Calibri"/>
          <w:spacing w:val="-9"/>
          <w:w w:val="105"/>
        </w:rPr>
        <w:t xml:space="preserve"> </w:t>
      </w:r>
      <w:r w:rsidRPr="00426C87">
        <w:rPr>
          <w:rFonts w:eastAsia="Calibri"/>
          <w:w w:val="105"/>
        </w:rPr>
        <w:t>strategy</w:t>
      </w:r>
      <w:r w:rsidRPr="00426C87">
        <w:rPr>
          <w:rFonts w:eastAsia="Calibri"/>
          <w:spacing w:val="-7"/>
          <w:w w:val="105"/>
        </w:rPr>
        <w:t xml:space="preserve"> </w:t>
      </w:r>
      <w:r w:rsidRPr="00426C87">
        <w:rPr>
          <w:rFonts w:eastAsia="Calibri"/>
          <w:w w:val="105"/>
        </w:rPr>
        <w:t>for</w:t>
      </w:r>
      <w:r w:rsidRPr="00426C87">
        <w:rPr>
          <w:rFonts w:eastAsia="Calibri"/>
          <w:spacing w:val="-6"/>
          <w:w w:val="105"/>
        </w:rPr>
        <w:t xml:space="preserve"> </w:t>
      </w:r>
      <w:r w:rsidRPr="00426C87">
        <w:rPr>
          <w:rFonts w:eastAsia="Calibri"/>
          <w:w w:val="105"/>
        </w:rPr>
        <w:t>2027-28-</w:t>
      </w:r>
      <w:r w:rsidRPr="00426C87">
        <w:rPr>
          <w:rFonts w:eastAsia="Calibri"/>
          <w:spacing w:val="-5"/>
          <w:w w:val="105"/>
        </w:rPr>
        <w:t>29.</w:t>
      </w:r>
    </w:p>
    <w:p w14:paraId="32D35F50" w14:textId="77777777" w:rsidR="00426C87" w:rsidRPr="00260489" w:rsidRDefault="00426C87" w:rsidP="004419D2">
      <w:pPr>
        <w:pStyle w:val="QuestionIndent1AutoLetter"/>
        <w:numPr>
          <w:ilvl w:val="0"/>
          <w:numId w:val="71"/>
        </w:numPr>
        <w:rPr>
          <w:rFonts w:eastAsia="Calibri"/>
        </w:rPr>
      </w:pPr>
      <w:r w:rsidRPr="00260489">
        <w:rPr>
          <w:rFonts w:eastAsia="Calibri"/>
          <w:w w:val="105"/>
        </w:rPr>
        <w:t>Humira</w:t>
      </w:r>
    </w:p>
    <w:p w14:paraId="71FC613E" w14:textId="77777777" w:rsidR="00426C87" w:rsidRDefault="00426C87" w:rsidP="00260489">
      <w:pPr>
        <w:pStyle w:val="QuestionIndent1AutoLetter"/>
        <w:rPr>
          <w:rFonts w:eastAsia="Calibri"/>
          <w:w w:val="105"/>
        </w:rPr>
      </w:pPr>
      <w:r w:rsidRPr="00426C87">
        <w:rPr>
          <w:rFonts w:eastAsia="Calibri"/>
          <w:w w:val="105"/>
        </w:rPr>
        <w:t>Stelara</w:t>
      </w:r>
    </w:p>
    <w:p w14:paraId="03197EB9" w14:textId="77777777" w:rsidR="00F91A5D" w:rsidRPr="00F91A5D" w:rsidRDefault="00F91A5D" w:rsidP="00F91A5D">
      <w:pPr>
        <w:pStyle w:val="AnswerIndent1"/>
        <w:ind w:left="576"/>
        <w:rPr>
          <w:rFonts w:eastAsia="Calibri"/>
        </w:rPr>
      </w:pPr>
      <w:r w:rsidRPr="00F91A5D">
        <w:rPr>
          <w:rFonts w:eastAsia="Calibri"/>
        </w:rPr>
        <w:t xml:space="preserve">We provide comprehensive </w:t>
      </w:r>
      <w:proofErr w:type="gramStart"/>
      <w:r w:rsidRPr="00F91A5D">
        <w:rPr>
          <w:rFonts w:eastAsia="Calibri"/>
        </w:rPr>
        <w:t>member</w:t>
      </w:r>
      <w:proofErr w:type="gramEnd"/>
      <w:r w:rsidRPr="00F91A5D">
        <w:rPr>
          <w:rFonts w:eastAsia="Calibri"/>
        </w:rPr>
        <w:t>, physician and pharmacist communications and clinical support, ensuring all stakeholders have the information to help facilitate the move to a biosimilar product. Customers and members have access to a stable drug supply and FDA-approved interchangeable status to mitigate member and provider prescribing concerns.</w:t>
      </w:r>
    </w:p>
    <w:p w14:paraId="041F30AA" w14:textId="77777777" w:rsidR="00F91A5D" w:rsidRPr="00F91A5D" w:rsidRDefault="00F91A5D" w:rsidP="00F91A5D">
      <w:pPr>
        <w:pStyle w:val="AnswerIndent1"/>
        <w:ind w:left="576"/>
        <w:rPr>
          <w:rFonts w:eastAsia="Calibri"/>
        </w:rPr>
      </w:pPr>
      <w:r w:rsidRPr="00F91A5D">
        <w:rPr>
          <w:rFonts w:eastAsia="Calibri"/>
        </w:rPr>
        <w:t>We believe we have a responsibility to create value for customers and members. Our biosimilar strategy demonstrates our commitment to delivering the lowest net cost for our customers without compromising access to high-quality and affordable care for members.</w:t>
      </w:r>
    </w:p>
    <w:p w14:paraId="3B9A98BE" w14:textId="77777777" w:rsidR="00F91A5D" w:rsidRPr="00F91A5D" w:rsidRDefault="00F91A5D" w:rsidP="00F91A5D">
      <w:pPr>
        <w:pStyle w:val="AnswerIndent1"/>
        <w:ind w:left="576"/>
        <w:rPr>
          <w:rFonts w:eastAsia="Calibri"/>
        </w:rPr>
      </w:pPr>
      <w:r w:rsidRPr="00F91A5D">
        <w:rPr>
          <w:rFonts w:eastAsia="Calibri"/>
        </w:rPr>
        <w:t>Promoting Member Access to Biosimilar Medications</w:t>
      </w:r>
    </w:p>
    <w:p w14:paraId="34E27739" w14:textId="77777777" w:rsidR="00F91A5D" w:rsidRPr="00F91A5D" w:rsidRDefault="00F91A5D" w:rsidP="00F91A5D">
      <w:pPr>
        <w:pStyle w:val="AnswerIndent1"/>
        <w:ind w:left="576"/>
        <w:rPr>
          <w:rFonts w:eastAsia="Calibri"/>
        </w:rPr>
      </w:pPr>
      <w:r w:rsidRPr="00F91A5D">
        <w:rPr>
          <w:rFonts w:eastAsia="Calibri"/>
        </w:rPr>
        <w:t>Optum Rx is undertaking key initiatives to provide member access to biosimilar medications, including:</w:t>
      </w:r>
    </w:p>
    <w:p w14:paraId="6F0497D3" w14:textId="0797C8A2" w:rsidR="00F91A5D" w:rsidRPr="00F91A5D" w:rsidRDefault="00F91A5D" w:rsidP="00F91A5D">
      <w:pPr>
        <w:pStyle w:val="AnswerBullet1"/>
        <w:rPr>
          <w:rFonts w:eastAsia="Calibri"/>
        </w:rPr>
      </w:pPr>
      <w:r w:rsidRPr="00F91A5D">
        <w:rPr>
          <w:rFonts w:eastAsia="Calibri"/>
        </w:rPr>
        <w:t xml:space="preserve">Formulary placement: We prefer FDA-approved adalimumab biosimilars – </w:t>
      </w:r>
      <w:proofErr w:type="spellStart"/>
      <w:r w:rsidRPr="00F91A5D">
        <w:rPr>
          <w:rFonts w:eastAsia="Calibri"/>
        </w:rPr>
        <w:t>Amjevita</w:t>
      </w:r>
      <w:proofErr w:type="spellEnd"/>
      <w:r w:rsidRPr="00F91A5D">
        <w:rPr>
          <w:rFonts w:eastAsia="Calibri"/>
        </w:rPr>
        <w:t xml:space="preserve"> high WAC for Amgen and private label </w:t>
      </w:r>
      <w:proofErr w:type="spellStart"/>
      <w:r w:rsidRPr="00F91A5D">
        <w:rPr>
          <w:rFonts w:eastAsia="Calibri"/>
        </w:rPr>
        <w:t>Amjevita</w:t>
      </w:r>
      <w:proofErr w:type="spellEnd"/>
      <w:r w:rsidRPr="00F91A5D">
        <w:rPr>
          <w:rFonts w:eastAsia="Calibri"/>
        </w:rPr>
        <w:t xml:space="preserve"> low WAC for </w:t>
      </w:r>
      <w:proofErr w:type="spellStart"/>
      <w:r w:rsidRPr="00F91A5D">
        <w:rPr>
          <w:rFonts w:eastAsia="Calibri"/>
        </w:rPr>
        <w:t>Nuvaila</w:t>
      </w:r>
      <w:proofErr w:type="spellEnd"/>
      <w:r w:rsidRPr="00F91A5D">
        <w:rPr>
          <w:rFonts w:eastAsia="Calibri"/>
        </w:rPr>
        <w:t xml:space="preserve">. Our preferred </w:t>
      </w:r>
      <w:proofErr w:type="spellStart"/>
      <w:r w:rsidRPr="00F91A5D">
        <w:rPr>
          <w:rFonts w:eastAsia="Calibri"/>
        </w:rPr>
        <w:t>ustekinumab</w:t>
      </w:r>
      <w:proofErr w:type="spellEnd"/>
      <w:r w:rsidRPr="00F91A5D">
        <w:rPr>
          <w:rFonts w:eastAsia="Calibri"/>
        </w:rPr>
        <w:t xml:space="preserve"> biosimilars include </w:t>
      </w:r>
      <w:proofErr w:type="spellStart"/>
      <w:r w:rsidRPr="00F91A5D">
        <w:rPr>
          <w:rFonts w:eastAsia="Calibri"/>
        </w:rPr>
        <w:t>Wezlana</w:t>
      </w:r>
      <w:proofErr w:type="spellEnd"/>
      <w:r w:rsidRPr="00F91A5D">
        <w:rPr>
          <w:rFonts w:eastAsia="Calibri"/>
        </w:rPr>
        <w:t xml:space="preserve"> for </w:t>
      </w:r>
      <w:proofErr w:type="spellStart"/>
      <w:r w:rsidRPr="00F91A5D">
        <w:rPr>
          <w:rFonts w:eastAsia="Calibri"/>
        </w:rPr>
        <w:t>Nuvaila</w:t>
      </w:r>
      <w:proofErr w:type="spellEnd"/>
      <w:r w:rsidRPr="00F91A5D">
        <w:rPr>
          <w:rFonts w:eastAsia="Calibri"/>
        </w:rPr>
        <w:t xml:space="preserve"> and </w:t>
      </w:r>
      <w:proofErr w:type="spellStart"/>
      <w:r w:rsidRPr="00F91A5D">
        <w:rPr>
          <w:rFonts w:eastAsia="Calibri"/>
        </w:rPr>
        <w:t>Yesintek</w:t>
      </w:r>
      <w:proofErr w:type="spellEnd"/>
      <w:r w:rsidRPr="00F91A5D">
        <w:rPr>
          <w:rFonts w:eastAsia="Calibri"/>
        </w:rPr>
        <w:t xml:space="preserve"> for Biocon. </w:t>
      </w:r>
    </w:p>
    <w:p w14:paraId="1E417CDB" w14:textId="64F89C55" w:rsidR="00F91A5D" w:rsidRPr="00F91A5D" w:rsidRDefault="00F91A5D" w:rsidP="00F91A5D">
      <w:pPr>
        <w:pStyle w:val="AnswerBullet1"/>
        <w:rPr>
          <w:rFonts w:eastAsia="Calibri"/>
        </w:rPr>
      </w:pPr>
      <w:r w:rsidRPr="00F91A5D">
        <w:rPr>
          <w:rFonts w:eastAsia="Calibri"/>
        </w:rPr>
        <w:t>Affordability: Affordability is a crucial aspect for member care and access. New biosimilar products for Humira and Stelara offer support for up to a $0 copayment.</w:t>
      </w:r>
    </w:p>
    <w:p w14:paraId="515F9322" w14:textId="30924C89" w:rsidR="00F91A5D" w:rsidRPr="00F91A5D" w:rsidRDefault="00F91A5D" w:rsidP="00F91A5D">
      <w:pPr>
        <w:pStyle w:val="AnswerBullet1"/>
        <w:rPr>
          <w:rFonts w:eastAsia="Calibri"/>
        </w:rPr>
      </w:pPr>
      <w:r w:rsidRPr="00F91A5D">
        <w:rPr>
          <w:rFonts w:eastAsia="Calibri"/>
        </w:rPr>
        <w:t xml:space="preserve">Access to a stable supply: Plans and their members have access to stable drug supply and FDA-approved interchangeable status to mitigate </w:t>
      </w:r>
      <w:proofErr w:type="gramStart"/>
      <w:r w:rsidRPr="00F91A5D">
        <w:rPr>
          <w:rFonts w:eastAsia="Calibri"/>
        </w:rPr>
        <w:t>member</w:t>
      </w:r>
      <w:proofErr w:type="gramEnd"/>
      <w:r w:rsidRPr="00F91A5D">
        <w:rPr>
          <w:rFonts w:eastAsia="Calibri"/>
        </w:rPr>
        <w:t xml:space="preserve"> and </w:t>
      </w:r>
      <w:proofErr w:type="gramStart"/>
      <w:r w:rsidRPr="00F91A5D">
        <w:rPr>
          <w:rFonts w:eastAsia="Calibri"/>
        </w:rPr>
        <w:t>provider</w:t>
      </w:r>
      <w:proofErr w:type="gramEnd"/>
      <w:r w:rsidRPr="00F91A5D">
        <w:rPr>
          <w:rFonts w:eastAsia="Calibri"/>
        </w:rPr>
        <w:t xml:space="preserve"> prescribing concerns.</w:t>
      </w:r>
    </w:p>
    <w:p w14:paraId="5A9C5452" w14:textId="7B40586D" w:rsidR="00F91A5D" w:rsidRPr="00F91A5D" w:rsidRDefault="00F91A5D" w:rsidP="00F91A5D">
      <w:pPr>
        <w:pStyle w:val="AnswerIndent1"/>
        <w:ind w:left="576"/>
        <w:rPr>
          <w:rFonts w:eastAsia="Calibri"/>
        </w:rPr>
      </w:pPr>
      <w:r w:rsidRPr="00F91A5D">
        <w:rPr>
          <w:rFonts w:eastAsia="Calibri"/>
        </w:rPr>
        <w:t xml:space="preserve">Our Humira and Stelara biosimilar management strategies deliver savings for </w:t>
      </w:r>
      <w:r w:rsidR="006B7A4A">
        <w:rPr>
          <w:rFonts w:eastAsia="Calibri"/>
        </w:rPr>
        <w:t xml:space="preserve">Boise Cascade Company </w:t>
      </w:r>
      <w:r w:rsidRPr="00F91A5D">
        <w:rPr>
          <w:rFonts w:eastAsia="Calibri"/>
        </w:rPr>
        <w:t>while preserving quality and optionality for both customers and members.</w:t>
      </w:r>
    </w:p>
    <w:p w14:paraId="3A5BA6E1" w14:textId="77777777" w:rsidR="00F91A5D" w:rsidRPr="00F91A5D" w:rsidRDefault="00F91A5D" w:rsidP="00F91A5D">
      <w:pPr>
        <w:pStyle w:val="AnswerHeading1"/>
        <w:rPr>
          <w:rFonts w:eastAsia="Calibri"/>
        </w:rPr>
      </w:pPr>
      <w:r w:rsidRPr="00F91A5D">
        <w:rPr>
          <w:rFonts w:eastAsia="Calibri"/>
        </w:rPr>
        <w:t>Humira Strategy</w:t>
      </w:r>
    </w:p>
    <w:p w14:paraId="691DDE74" w14:textId="77777777" w:rsidR="00F91A5D" w:rsidRPr="00F91A5D" w:rsidRDefault="00F91A5D" w:rsidP="00F91A5D">
      <w:pPr>
        <w:pStyle w:val="AnswerIndent1"/>
        <w:ind w:left="576"/>
        <w:rPr>
          <w:rFonts w:eastAsia="Calibri"/>
        </w:rPr>
      </w:pPr>
      <w:r w:rsidRPr="00F91A5D">
        <w:rPr>
          <w:rFonts w:eastAsia="Calibri"/>
        </w:rPr>
        <w:t>We exclude Humira from our standard Premium formulary and it is on the non-preferred tier for our Select Formulary.</w:t>
      </w:r>
    </w:p>
    <w:p w14:paraId="39EBE461" w14:textId="34FBAFB4" w:rsidR="00F91A5D" w:rsidRPr="00F91A5D" w:rsidRDefault="00F91A5D" w:rsidP="00F91A5D">
      <w:pPr>
        <w:pStyle w:val="AnswerBullet1"/>
        <w:rPr>
          <w:rFonts w:eastAsia="Calibri"/>
        </w:rPr>
      </w:pPr>
      <w:r w:rsidRPr="00F91A5D">
        <w:rPr>
          <w:rFonts w:eastAsia="Calibri"/>
        </w:rPr>
        <w:t xml:space="preserve">We prefer FDA-approved adalimumab biosimilars– </w:t>
      </w:r>
      <w:proofErr w:type="spellStart"/>
      <w:r w:rsidRPr="00F91A5D">
        <w:rPr>
          <w:rFonts w:eastAsia="Calibri"/>
        </w:rPr>
        <w:t>Amjevita</w:t>
      </w:r>
      <w:proofErr w:type="spellEnd"/>
      <w:r w:rsidRPr="00F91A5D">
        <w:rPr>
          <w:rFonts w:eastAsia="Calibri"/>
        </w:rPr>
        <w:t xml:space="preserve"> high WAC (HW) for Amgen and private label </w:t>
      </w:r>
      <w:proofErr w:type="spellStart"/>
      <w:r w:rsidRPr="00F91A5D">
        <w:rPr>
          <w:rFonts w:eastAsia="Calibri"/>
        </w:rPr>
        <w:t>Amjevita</w:t>
      </w:r>
      <w:proofErr w:type="spellEnd"/>
      <w:r w:rsidRPr="00F91A5D">
        <w:rPr>
          <w:rFonts w:eastAsia="Calibri"/>
        </w:rPr>
        <w:t xml:space="preserve"> low WAC (LW) for </w:t>
      </w:r>
      <w:proofErr w:type="spellStart"/>
      <w:r w:rsidRPr="00F91A5D">
        <w:rPr>
          <w:rFonts w:eastAsia="Calibri"/>
        </w:rPr>
        <w:t>Nuvaila</w:t>
      </w:r>
      <w:proofErr w:type="spellEnd"/>
      <w:r w:rsidRPr="00F91A5D">
        <w:rPr>
          <w:rFonts w:eastAsia="Calibri"/>
        </w:rPr>
        <w:t xml:space="preserve">. </w:t>
      </w:r>
    </w:p>
    <w:p w14:paraId="29A527B8" w14:textId="36904BDB" w:rsidR="00F91A5D" w:rsidRPr="00F91A5D" w:rsidRDefault="00F91A5D" w:rsidP="00F91A5D">
      <w:pPr>
        <w:pStyle w:val="AnswerBullet1"/>
        <w:rPr>
          <w:rFonts w:eastAsia="Calibri"/>
        </w:rPr>
      </w:pPr>
      <w:r w:rsidRPr="00F91A5D">
        <w:rPr>
          <w:rFonts w:eastAsia="Calibri"/>
        </w:rPr>
        <w:t xml:space="preserve">To unlock even deeper savings on our commercial formularies, we have contracted with Amgen to commercialize its </w:t>
      </w:r>
      <w:proofErr w:type="spellStart"/>
      <w:r w:rsidRPr="00F91A5D">
        <w:rPr>
          <w:rFonts w:eastAsia="Calibri"/>
        </w:rPr>
        <w:t>Amjevita</w:t>
      </w:r>
      <w:proofErr w:type="spellEnd"/>
      <w:r w:rsidRPr="00F91A5D">
        <w:rPr>
          <w:rFonts w:eastAsia="Calibri"/>
        </w:rPr>
        <w:t xml:space="preserve"> adalimumab product under a private label arrangement – </w:t>
      </w:r>
      <w:proofErr w:type="spellStart"/>
      <w:r w:rsidRPr="00F91A5D">
        <w:rPr>
          <w:rFonts w:eastAsia="Calibri"/>
        </w:rPr>
        <w:t>Nuvaila</w:t>
      </w:r>
      <w:proofErr w:type="spellEnd"/>
      <w:r w:rsidRPr="00F91A5D">
        <w:rPr>
          <w:rFonts w:eastAsia="Calibri"/>
        </w:rPr>
        <w:t xml:space="preserve">. </w:t>
      </w:r>
    </w:p>
    <w:p w14:paraId="3FF18673" w14:textId="58BAE4A1" w:rsidR="00F91A5D" w:rsidRPr="00F91A5D" w:rsidRDefault="00F91A5D" w:rsidP="00F91A5D">
      <w:pPr>
        <w:pStyle w:val="AnswerBullet1"/>
        <w:rPr>
          <w:rFonts w:eastAsia="Calibri"/>
        </w:rPr>
      </w:pPr>
      <w:r w:rsidRPr="00F91A5D">
        <w:rPr>
          <w:rFonts w:eastAsia="Calibri"/>
        </w:rPr>
        <w:t xml:space="preserve">The biosimilar </w:t>
      </w:r>
      <w:proofErr w:type="spellStart"/>
      <w:r w:rsidRPr="00F91A5D">
        <w:rPr>
          <w:rFonts w:eastAsia="Calibri"/>
        </w:rPr>
        <w:t>Amjevita</w:t>
      </w:r>
      <w:proofErr w:type="spellEnd"/>
      <w:r w:rsidRPr="00F91A5D">
        <w:rPr>
          <w:rFonts w:eastAsia="Calibri"/>
        </w:rPr>
        <w:t xml:space="preserve"> for </w:t>
      </w:r>
      <w:proofErr w:type="spellStart"/>
      <w:r w:rsidRPr="00F91A5D">
        <w:rPr>
          <w:rFonts w:eastAsia="Calibri"/>
        </w:rPr>
        <w:t>Nuvaila</w:t>
      </w:r>
      <w:proofErr w:type="spellEnd"/>
      <w:r w:rsidRPr="00F91A5D">
        <w:rPr>
          <w:rFonts w:eastAsia="Calibri"/>
        </w:rPr>
        <w:t xml:space="preserve"> low WAC is expected to drive up to 83 percent savings per prescription compared to Humira's list price and the </w:t>
      </w:r>
      <w:proofErr w:type="spellStart"/>
      <w:r w:rsidRPr="00F91A5D">
        <w:rPr>
          <w:rFonts w:eastAsia="Calibri"/>
        </w:rPr>
        <w:t>Nuvaila</w:t>
      </w:r>
      <w:proofErr w:type="spellEnd"/>
      <w:r w:rsidRPr="00F91A5D">
        <w:rPr>
          <w:rFonts w:eastAsia="Calibri"/>
        </w:rPr>
        <w:t xml:space="preserve"> product offers a stable supply with support for up to $0 copayment. </w:t>
      </w:r>
    </w:p>
    <w:p w14:paraId="2FBFC3FE" w14:textId="14E1C6B0" w:rsidR="00F91A5D" w:rsidRPr="00F91A5D" w:rsidRDefault="00F91A5D" w:rsidP="00F91A5D">
      <w:pPr>
        <w:pStyle w:val="AnswerBullet1"/>
        <w:rPr>
          <w:rFonts w:eastAsia="Calibri"/>
        </w:rPr>
      </w:pPr>
      <w:r w:rsidRPr="00F91A5D">
        <w:rPr>
          <w:rFonts w:eastAsia="Calibri"/>
        </w:rPr>
        <w:t xml:space="preserve">Moving to exclude/non-prefer Humira and incorporating strict utilization management criteria is expected to increase biosimilar uptake and provide savings to customers immediately. </w:t>
      </w:r>
    </w:p>
    <w:p w14:paraId="6ACEB56C" w14:textId="77777777" w:rsidR="00F91A5D" w:rsidRPr="00F91A5D" w:rsidRDefault="00F91A5D" w:rsidP="00F91A5D">
      <w:pPr>
        <w:pStyle w:val="AnswerIndent1"/>
        <w:ind w:left="576"/>
        <w:rPr>
          <w:rFonts w:eastAsia="Calibri"/>
        </w:rPr>
      </w:pPr>
      <w:r w:rsidRPr="00F91A5D">
        <w:rPr>
          <w:rFonts w:eastAsia="Calibri"/>
        </w:rPr>
        <w:t>Our formulary exception process meets the needs of members who need Humira for a valid clinical reason.</w:t>
      </w:r>
    </w:p>
    <w:p w14:paraId="1712DB62" w14:textId="77777777" w:rsidR="00F91A5D" w:rsidRPr="00F91A5D" w:rsidRDefault="00F91A5D" w:rsidP="00F91A5D">
      <w:pPr>
        <w:pStyle w:val="AnswerHeading1"/>
        <w:rPr>
          <w:rFonts w:eastAsia="Calibri"/>
        </w:rPr>
      </w:pPr>
      <w:r w:rsidRPr="00F91A5D">
        <w:rPr>
          <w:rFonts w:eastAsia="Calibri"/>
        </w:rPr>
        <w:t>Stelara Strategy</w:t>
      </w:r>
    </w:p>
    <w:p w14:paraId="49770ED9" w14:textId="77777777" w:rsidR="00F91A5D" w:rsidRPr="00F91A5D" w:rsidRDefault="00F91A5D" w:rsidP="00F91A5D">
      <w:pPr>
        <w:pStyle w:val="AnswerIndent1"/>
        <w:ind w:left="576"/>
        <w:rPr>
          <w:rFonts w:eastAsia="Calibri"/>
        </w:rPr>
      </w:pPr>
      <w:r w:rsidRPr="00F91A5D">
        <w:rPr>
          <w:rFonts w:eastAsia="Calibri"/>
        </w:rPr>
        <w:t xml:space="preserve">We exclude Stelara from our standard Premium formulary and it is on the non-preferred tier for our Select formulary. </w:t>
      </w:r>
    </w:p>
    <w:p w14:paraId="77818946" w14:textId="4D6BB00B" w:rsidR="00F91A5D" w:rsidRPr="00F91A5D" w:rsidRDefault="00F91A5D" w:rsidP="00F91A5D">
      <w:pPr>
        <w:pStyle w:val="AnswerBullet1"/>
        <w:rPr>
          <w:rFonts w:eastAsia="Calibri"/>
        </w:rPr>
      </w:pPr>
      <w:r w:rsidRPr="00F91A5D">
        <w:rPr>
          <w:rFonts w:eastAsia="Calibri"/>
        </w:rPr>
        <w:t xml:space="preserve">We prefer </w:t>
      </w:r>
      <w:proofErr w:type="spellStart"/>
      <w:r w:rsidRPr="00F91A5D">
        <w:rPr>
          <w:rFonts w:eastAsia="Calibri"/>
        </w:rPr>
        <w:t>Wezlana</w:t>
      </w:r>
      <w:proofErr w:type="spellEnd"/>
      <w:r w:rsidRPr="00F91A5D">
        <w:rPr>
          <w:rFonts w:eastAsia="Calibri"/>
        </w:rPr>
        <w:t xml:space="preserve"> and offer it as a </w:t>
      </w:r>
      <w:proofErr w:type="spellStart"/>
      <w:r w:rsidRPr="00F91A5D">
        <w:rPr>
          <w:rFonts w:eastAsia="Calibri"/>
        </w:rPr>
        <w:t>Nuvaila</w:t>
      </w:r>
      <w:proofErr w:type="spellEnd"/>
      <w:r w:rsidRPr="00F91A5D">
        <w:rPr>
          <w:rFonts w:eastAsia="Calibri"/>
        </w:rPr>
        <w:t xml:space="preserve">-exclusive private label product in HW and LW versions and - </w:t>
      </w:r>
      <w:proofErr w:type="spellStart"/>
      <w:r w:rsidRPr="00F91A5D">
        <w:rPr>
          <w:rFonts w:eastAsia="Calibri"/>
        </w:rPr>
        <w:t>Yesintek</w:t>
      </w:r>
      <w:proofErr w:type="spellEnd"/>
      <w:r w:rsidRPr="00F91A5D">
        <w:rPr>
          <w:rFonts w:eastAsia="Calibri"/>
        </w:rPr>
        <w:t xml:space="preserve"> for Biocon. </w:t>
      </w:r>
    </w:p>
    <w:p w14:paraId="3F7C3898" w14:textId="374D6592" w:rsidR="00F91A5D" w:rsidRPr="00F91A5D" w:rsidRDefault="00F91A5D" w:rsidP="00F91A5D">
      <w:pPr>
        <w:pStyle w:val="AnswerBullet1"/>
        <w:rPr>
          <w:rFonts w:eastAsia="Calibri"/>
        </w:rPr>
      </w:pPr>
      <w:proofErr w:type="spellStart"/>
      <w:r w:rsidRPr="00F91A5D">
        <w:rPr>
          <w:rFonts w:eastAsia="Calibri"/>
        </w:rPr>
        <w:t>Wezlana</w:t>
      </w:r>
      <w:proofErr w:type="spellEnd"/>
      <w:r w:rsidRPr="00F91A5D">
        <w:rPr>
          <w:rFonts w:eastAsia="Calibri"/>
        </w:rPr>
        <w:t xml:space="preserve"> and </w:t>
      </w:r>
      <w:proofErr w:type="spellStart"/>
      <w:r w:rsidRPr="00F91A5D">
        <w:rPr>
          <w:rFonts w:eastAsia="Calibri"/>
        </w:rPr>
        <w:t>Yesintek</w:t>
      </w:r>
      <w:proofErr w:type="spellEnd"/>
      <w:r w:rsidRPr="00F91A5D">
        <w:rPr>
          <w:rFonts w:eastAsia="Calibri"/>
        </w:rPr>
        <w:t xml:space="preserve"> offer significant differentiations to Stelara and attributes including:</w:t>
      </w:r>
    </w:p>
    <w:p w14:paraId="1B93E3EE" w14:textId="2F3E6822" w:rsidR="00F91A5D" w:rsidRPr="00F91A5D" w:rsidRDefault="00F91A5D" w:rsidP="00F91A5D">
      <w:pPr>
        <w:pStyle w:val="AnswerBullet1"/>
        <w:rPr>
          <w:rFonts w:eastAsia="Calibri"/>
        </w:rPr>
      </w:pPr>
      <w:r w:rsidRPr="00F91A5D">
        <w:rPr>
          <w:rFonts w:eastAsia="Calibri"/>
        </w:rPr>
        <w:t>Plan sponsor savings of over 80 percent compared to the Stelara list price</w:t>
      </w:r>
    </w:p>
    <w:p w14:paraId="139BEA98" w14:textId="082DAEE1" w:rsidR="00F91A5D" w:rsidRPr="00F91A5D" w:rsidRDefault="00F91A5D" w:rsidP="00F91A5D">
      <w:pPr>
        <w:pStyle w:val="AnswerBullet1"/>
        <w:rPr>
          <w:rFonts w:eastAsia="Calibri"/>
        </w:rPr>
      </w:pPr>
      <w:r w:rsidRPr="00F91A5D">
        <w:rPr>
          <w:rFonts w:eastAsia="Calibri"/>
        </w:rPr>
        <w:t xml:space="preserve">Available in all drug formulations and strengths </w:t>
      </w:r>
      <w:proofErr w:type="gramStart"/>
      <w:r w:rsidRPr="00F91A5D">
        <w:rPr>
          <w:rFonts w:eastAsia="Calibri"/>
        </w:rPr>
        <w:t>as</w:t>
      </w:r>
      <w:proofErr w:type="gramEnd"/>
      <w:r w:rsidRPr="00F91A5D">
        <w:rPr>
          <w:rFonts w:eastAsia="Calibri"/>
        </w:rPr>
        <w:t xml:space="preserve"> Stelara and latex-free (an attribute that Stelara does not have)</w:t>
      </w:r>
    </w:p>
    <w:p w14:paraId="5F83877C" w14:textId="5B9AAF00" w:rsidR="00F91A5D" w:rsidRPr="00F91A5D" w:rsidRDefault="00F91A5D" w:rsidP="00F91A5D">
      <w:pPr>
        <w:pStyle w:val="AnswerBullet1"/>
        <w:rPr>
          <w:rFonts w:eastAsia="Calibri"/>
        </w:rPr>
      </w:pPr>
      <w:r w:rsidRPr="00F91A5D">
        <w:rPr>
          <w:rFonts w:eastAsia="Calibri"/>
        </w:rPr>
        <w:t>FDA-approved interchangeability for all Stelara indications and approved for allowing pharmacies to switch without requiring a new prescription</w:t>
      </w:r>
    </w:p>
    <w:p w14:paraId="53F177B6" w14:textId="583874DB" w:rsidR="00F91A5D" w:rsidRPr="00F91A5D" w:rsidRDefault="00F91A5D" w:rsidP="00F91A5D">
      <w:pPr>
        <w:pStyle w:val="AnswerBullet1"/>
        <w:rPr>
          <w:rFonts w:eastAsia="Calibri"/>
        </w:rPr>
      </w:pPr>
      <w:r w:rsidRPr="00F91A5D">
        <w:rPr>
          <w:rFonts w:eastAsia="Calibri"/>
        </w:rPr>
        <w:t xml:space="preserve">Support for up to $0 copayment available from </w:t>
      </w:r>
      <w:proofErr w:type="spellStart"/>
      <w:r w:rsidRPr="00F91A5D">
        <w:rPr>
          <w:rFonts w:eastAsia="Calibri"/>
        </w:rPr>
        <w:t>Nuvaila</w:t>
      </w:r>
      <w:proofErr w:type="spellEnd"/>
      <w:r w:rsidRPr="00F91A5D">
        <w:rPr>
          <w:rFonts w:eastAsia="Calibri"/>
        </w:rPr>
        <w:t xml:space="preserve"> for </w:t>
      </w:r>
      <w:proofErr w:type="spellStart"/>
      <w:r w:rsidRPr="00F91A5D">
        <w:rPr>
          <w:rFonts w:eastAsia="Calibri"/>
        </w:rPr>
        <w:t>Wezlana</w:t>
      </w:r>
      <w:proofErr w:type="spellEnd"/>
      <w:r w:rsidRPr="00F91A5D">
        <w:rPr>
          <w:rFonts w:eastAsia="Calibri"/>
        </w:rPr>
        <w:t xml:space="preserve"> and Biocon for </w:t>
      </w:r>
      <w:proofErr w:type="spellStart"/>
      <w:r w:rsidRPr="00F91A5D">
        <w:rPr>
          <w:rFonts w:eastAsia="Calibri"/>
        </w:rPr>
        <w:t>Yesintek</w:t>
      </w:r>
      <w:proofErr w:type="spellEnd"/>
    </w:p>
    <w:p w14:paraId="21CC04F6" w14:textId="718A6EE2" w:rsidR="00F91A5D" w:rsidRPr="00F91A5D" w:rsidRDefault="00F91A5D" w:rsidP="00F91A5D">
      <w:pPr>
        <w:pStyle w:val="AnswerIndent1"/>
        <w:ind w:left="576"/>
        <w:rPr>
          <w:rFonts w:eastAsia="Calibri"/>
        </w:rPr>
      </w:pPr>
      <w:r w:rsidRPr="00F91A5D">
        <w:rPr>
          <w:rFonts w:eastAsia="Calibri"/>
        </w:rPr>
        <w:t>Our formulary exception process meets the needs of members who need Stelara for a valid clinical reason.</w:t>
      </w:r>
    </w:p>
    <w:p w14:paraId="197AF766" w14:textId="77777777" w:rsidR="00426C87" w:rsidRPr="00426C87" w:rsidRDefault="00426C87" w:rsidP="00705364">
      <w:pPr>
        <w:pStyle w:val="Question-AutoNumber"/>
        <w:rPr>
          <w:rFonts w:eastAsia="Calibri"/>
        </w:rPr>
      </w:pPr>
      <w:r w:rsidRPr="00426C87">
        <w:rPr>
          <w:rFonts w:eastAsia="Calibri"/>
        </w:rPr>
        <w:t>Are</w:t>
      </w:r>
      <w:r w:rsidRPr="00426C87">
        <w:rPr>
          <w:rFonts w:eastAsia="Calibri"/>
          <w:spacing w:val="12"/>
        </w:rPr>
        <w:t xml:space="preserve"> </w:t>
      </w:r>
      <w:r w:rsidRPr="00426C87">
        <w:rPr>
          <w:rFonts w:eastAsia="Calibri"/>
        </w:rPr>
        <w:t>there</w:t>
      </w:r>
      <w:r w:rsidRPr="00426C87">
        <w:rPr>
          <w:rFonts w:eastAsia="Calibri"/>
          <w:spacing w:val="13"/>
        </w:rPr>
        <w:t xml:space="preserve"> </w:t>
      </w:r>
      <w:r w:rsidRPr="00426C87">
        <w:rPr>
          <w:rFonts w:eastAsia="Calibri"/>
        </w:rPr>
        <w:t>preferred</w:t>
      </w:r>
      <w:r w:rsidRPr="00426C87">
        <w:rPr>
          <w:rFonts w:eastAsia="Calibri"/>
          <w:spacing w:val="12"/>
        </w:rPr>
        <w:t xml:space="preserve"> </w:t>
      </w:r>
      <w:r w:rsidRPr="00426C87">
        <w:rPr>
          <w:rFonts w:eastAsia="Calibri"/>
        </w:rPr>
        <w:t>products</w:t>
      </w:r>
      <w:r w:rsidRPr="00426C87">
        <w:rPr>
          <w:rFonts w:eastAsia="Calibri"/>
          <w:spacing w:val="13"/>
        </w:rPr>
        <w:t xml:space="preserve"> </w:t>
      </w:r>
      <w:r w:rsidRPr="00426C87">
        <w:rPr>
          <w:rFonts w:eastAsia="Calibri"/>
        </w:rPr>
        <w:t>for</w:t>
      </w:r>
      <w:r w:rsidRPr="00426C87">
        <w:rPr>
          <w:rFonts w:eastAsia="Calibri"/>
          <w:spacing w:val="11"/>
        </w:rPr>
        <w:t xml:space="preserve"> </w:t>
      </w:r>
      <w:r w:rsidRPr="00426C87">
        <w:rPr>
          <w:rFonts w:eastAsia="Calibri"/>
          <w:spacing w:val="-2"/>
        </w:rPr>
        <w:t>biosimilars?</w:t>
      </w:r>
    </w:p>
    <w:p w14:paraId="1D71BA74" w14:textId="77777777" w:rsidR="00426C87" w:rsidRPr="00426C87" w:rsidRDefault="00426C87" w:rsidP="00F933C1">
      <w:pPr>
        <w:keepLines w:val="0"/>
        <w:widowControl w:val="0"/>
        <w:tabs>
          <w:tab w:val="left" w:pos="1151"/>
        </w:tabs>
        <w:suppressAutoHyphens w:val="0"/>
        <w:autoSpaceDE w:val="0"/>
        <w:autoSpaceDN w:val="0"/>
        <w:spacing w:before="48" w:after="0"/>
        <w:ind w:left="1151"/>
        <w:rPr>
          <w:rFonts w:ascii="Calibri" w:eastAsia="Calibri" w:hAnsi="Calibri" w:cs="Calibri"/>
          <w:spacing w:val="-2"/>
          <w:sz w:val="24"/>
        </w:rPr>
      </w:pPr>
    </w:p>
    <w:p w14:paraId="2F0AC909" w14:textId="58AB243B" w:rsidR="00426C87" w:rsidRPr="00426C87" w:rsidRDefault="00426C87" w:rsidP="00F933C1">
      <w:pPr>
        <w:keepLines w:val="0"/>
        <w:widowControl w:val="0"/>
        <w:suppressAutoHyphens w:val="0"/>
        <w:autoSpaceDE w:val="0"/>
        <w:autoSpaceDN w:val="0"/>
        <w:spacing w:after="0" w:line="276" w:lineRule="exact"/>
        <w:ind w:left="1339"/>
        <w:rPr>
          <w:rFonts w:ascii="Calibri" w:eastAsia="Calibri" w:hAnsi="Calibri" w:cs="Calibri"/>
          <w:sz w:val="24"/>
          <w:szCs w:val="24"/>
        </w:rPr>
      </w:pPr>
      <w:r w:rsidRPr="00F933C1">
        <w:rPr>
          <w:rFonts w:ascii="Calibri" w:eastAsia="Calibri" w:hAnsi="Calibri" w:cs="Calibri"/>
          <w:spacing w:val="-2"/>
          <w:w w:val="105"/>
          <w:sz w:val="24"/>
          <w:szCs w:val="24"/>
          <w:highlight w:val="green"/>
        </w:rPr>
        <w:t>XX-</w:t>
      </w:r>
      <w:proofErr w:type="spellStart"/>
      <w:r w:rsidRPr="00F933C1">
        <w:rPr>
          <w:rFonts w:ascii="Calibri" w:eastAsia="Calibri" w:hAnsi="Calibri" w:cs="Calibri"/>
          <w:spacing w:val="-2"/>
          <w:w w:val="105"/>
          <w:sz w:val="24"/>
          <w:szCs w:val="24"/>
          <w:highlight w:val="green"/>
        </w:rPr>
        <w:t>Orx</w:t>
      </w:r>
      <w:proofErr w:type="spellEnd"/>
      <w:r w:rsidR="00F933C1" w:rsidRPr="00F933C1">
        <w:rPr>
          <w:rFonts w:ascii="Calibri" w:eastAsia="Calibri" w:hAnsi="Calibri" w:cs="Calibri"/>
          <w:spacing w:val="-2"/>
          <w:w w:val="105"/>
          <w:sz w:val="24"/>
          <w:szCs w:val="24"/>
          <w:highlight w:val="green"/>
        </w:rPr>
        <w:t>- Pending</w:t>
      </w:r>
    </w:p>
    <w:p w14:paraId="4BCF3064" w14:textId="77777777" w:rsidR="00426C87" w:rsidRPr="00426C87" w:rsidRDefault="00426C87" w:rsidP="00F933C1">
      <w:pPr>
        <w:keepLines w:val="0"/>
        <w:widowControl w:val="0"/>
        <w:tabs>
          <w:tab w:val="left" w:pos="1151"/>
        </w:tabs>
        <w:suppressAutoHyphens w:val="0"/>
        <w:autoSpaceDE w:val="0"/>
        <w:autoSpaceDN w:val="0"/>
        <w:spacing w:before="48" w:after="0"/>
        <w:ind w:left="1151"/>
        <w:rPr>
          <w:rFonts w:ascii="Calibri" w:eastAsia="Calibri" w:hAnsi="Calibri" w:cs="Calibri"/>
          <w:sz w:val="24"/>
        </w:rPr>
      </w:pPr>
    </w:p>
    <w:p w14:paraId="6680492A" w14:textId="77777777" w:rsidR="00426C87" w:rsidRPr="00426C87" w:rsidRDefault="00426C87" w:rsidP="00705364">
      <w:pPr>
        <w:pStyle w:val="Question-AutoNumber"/>
        <w:rPr>
          <w:rFonts w:eastAsia="Calibri"/>
        </w:rPr>
      </w:pPr>
      <w:r w:rsidRPr="00426C87">
        <w:rPr>
          <w:rFonts w:eastAsia="Calibri"/>
          <w:w w:val="105"/>
        </w:rPr>
        <w:t>Do</w:t>
      </w:r>
      <w:r w:rsidRPr="00426C87">
        <w:rPr>
          <w:rFonts w:eastAsia="Calibri"/>
          <w:spacing w:val="-8"/>
          <w:w w:val="105"/>
        </w:rPr>
        <w:t xml:space="preserve"> </w:t>
      </w:r>
      <w:r w:rsidRPr="00426C87">
        <w:rPr>
          <w:rFonts w:eastAsia="Calibri"/>
          <w:w w:val="105"/>
        </w:rPr>
        <w:t>you</w:t>
      </w:r>
      <w:r w:rsidRPr="00426C87">
        <w:rPr>
          <w:rFonts w:eastAsia="Calibri"/>
          <w:spacing w:val="-9"/>
          <w:w w:val="105"/>
        </w:rPr>
        <w:t xml:space="preserve"> </w:t>
      </w:r>
      <w:r w:rsidRPr="00426C87">
        <w:rPr>
          <w:rFonts w:eastAsia="Calibri"/>
          <w:w w:val="105"/>
        </w:rPr>
        <w:t>mandate</w:t>
      </w:r>
      <w:r w:rsidRPr="00426C87">
        <w:rPr>
          <w:rFonts w:eastAsia="Calibri"/>
          <w:spacing w:val="-11"/>
          <w:w w:val="105"/>
        </w:rPr>
        <w:t xml:space="preserve"> </w:t>
      </w:r>
      <w:r w:rsidRPr="00426C87">
        <w:rPr>
          <w:rFonts w:eastAsia="Calibri"/>
          <w:w w:val="105"/>
        </w:rPr>
        <w:t>that</w:t>
      </w:r>
      <w:r w:rsidRPr="00426C87">
        <w:rPr>
          <w:rFonts w:eastAsia="Calibri"/>
          <w:spacing w:val="-13"/>
          <w:w w:val="105"/>
        </w:rPr>
        <w:t xml:space="preserve"> </w:t>
      </w:r>
      <w:r w:rsidRPr="00426C87">
        <w:rPr>
          <w:rFonts w:eastAsia="Calibri"/>
          <w:w w:val="105"/>
        </w:rPr>
        <w:t>patient</w:t>
      </w:r>
      <w:r w:rsidRPr="00426C87">
        <w:rPr>
          <w:rFonts w:eastAsia="Calibri"/>
          <w:spacing w:val="-12"/>
          <w:w w:val="105"/>
        </w:rPr>
        <w:t xml:space="preserve"> </w:t>
      </w:r>
      <w:r w:rsidRPr="00426C87">
        <w:rPr>
          <w:rFonts w:eastAsia="Calibri"/>
          <w:w w:val="105"/>
        </w:rPr>
        <w:t>take</w:t>
      </w:r>
      <w:r w:rsidRPr="00426C87">
        <w:rPr>
          <w:rFonts w:eastAsia="Calibri"/>
          <w:spacing w:val="-9"/>
          <w:w w:val="105"/>
        </w:rPr>
        <w:t xml:space="preserve"> </w:t>
      </w:r>
      <w:r w:rsidRPr="00426C87">
        <w:rPr>
          <w:rFonts w:eastAsia="Calibri"/>
          <w:w w:val="105"/>
        </w:rPr>
        <w:t>a</w:t>
      </w:r>
      <w:r w:rsidRPr="00426C87">
        <w:rPr>
          <w:rFonts w:eastAsia="Calibri"/>
          <w:spacing w:val="-10"/>
          <w:w w:val="105"/>
        </w:rPr>
        <w:t xml:space="preserve"> </w:t>
      </w:r>
      <w:r w:rsidRPr="00426C87">
        <w:rPr>
          <w:rFonts w:eastAsia="Calibri"/>
          <w:spacing w:val="-2"/>
          <w:w w:val="105"/>
        </w:rPr>
        <w:t>biosimilar?</w:t>
      </w:r>
    </w:p>
    <w:p w14:paraId="6283AC1E" w14:textId="77777777" w:rsidR="00426C87" w:rsidRPr="00426C87" w:rsidRDefault="00426C87" w:rsidP="00F933C1">
      <w:pPr>
        <w:keepLines w:val="0"/>
        <w:widowControl w:val="0"/>
        <w:tabs>
          <w:tab w:val="left" w:pos="1151"/>
        </w:tabs>
        <w:suppressAutoHyphens w:val="0"/>
        <w:autoSpaceDE w:val="0"/>
        <w:autoSpaceDN w:val="0"/>
        <w:spacing w:before="46" w:after="0"/>
        <w:ind w:left="604"/>
        <w:rPr>
          <w:rFonts w:ascii="Calibri" w:eastAsia="Calibri" w:hAnsi="Calibri" w:cs="Calibri"/>
          <w:spacing w:val="-2"/>
          <w:w w:val="105"/>
          <w:sz w:val="24"/>
        </w:rPr>
      </w:pPr>
    </w:p>
    <w:p w14:paraId="706EEF42" w14:textId="19DEC918" w:rsidR="00426C87" w:rsidRPr="00426C87" w:rsidRDefault="00426C87" w:rsidP="00F933C1">
      <w:pPr>
        <w:keepLines w:val="0"/>
        <w:widowControl w:val="0"/>
        <w:suppressAutoHyphens w:val="0"/>
        <w:autoSpaceDE w:val="0"/>
        <w:autoSpaceDN w:val="0"/>
        <w:spacing w:after="0" w:line="276" w:lineRule="exact"/>
        <w:ind w:left="1339"/>
        <w:rPr>
          <w:rFonts w:ascii="Calibri" w:eastAsia="Calibri" w:hAnsi="Calibri" w:cs="Calibri"/>
          <w:sz w:val="24"/>
          <w:szCs w:val="24"/>
        </w:rPr>
      </w:pPr>
      <w:r w:rsidRPr="00426C87">
        <w:rPr>
          <w:rFonts w:ascii="Calibri" w:eastAsia="Calibri" w:hAnsi="Calibri" w:cs="Calibri"/>
          <w:spacing w:val="-2"/>
          <w:w w:val="105"/>
          <w:sz w:val="24"/>
          <w:szCs w:val="24"/>
          <w:highlight w:val="green"/>
        </w:rPr>
        <w:t>XX</w:t>
      </w:r>
      <w:r w:rsidRPr="00F933C1">
        <w:rPr>
          <w:rFonts w:ascii="Calibri" w:eastAsia="Calibri" w:hAnsi="Calibri" w:cs="Calibri"/>
          <w:spacing w:val="-2"/>
          <w:w w:val="105"/>
          <w:sz w:val="24"/>
          <w:szCs w:val="24"/>
          <w:highlight w:val="green"/>
        </w:rPr>
        <w:t>-</w:t>
      </w:r>
      <w:proofErr w:type="spellStart"/>
      <w:r w:rsidRPr="00F933C1">
        <w:rPr>
          <w:rFonts w:ascii="Calibri" w:eastAsia="Calibri" w:hAnsi="Calibri" w:cs="Calibri"/>
          <w:spacing w:val="-2"/>
          <w:w w:val="105"/>
          <w:sz w:val="24"/>
          <w:szCs w:val="24"/>
          <w:highlight w:val="green"/>
        </w:rPr>
        <w:t>Orx</w:t>
      </w:r>
      <w:proofErr w:type="spellEnd"/>
      <w:r w:rsidR="00F933C1" w:rsidRPr="00F933C1">
        <w:rPr>
          <w:rFonts w:ascii="Calibri" w:eastAsia="Calibri" w:hAnsi="Calibri" w:cs="Calibri"/>
          <w:spacing w:val="-2"/>
          <w:w w:val="105"/>
          <w:sz w:val="24"/>
          <w:szCs w:val="24"/>
          <w:highlight w:val="green"/>
        </w:rPr>
        <w:t>-Pending</w:t>
      </w:r>
    </w:p>
    <w:p w14:paraId="6ADDBA8C" w14:textId="77777777" w:rsidR="00426C87" w:rsidRPr="00426C87" w:rsidRDefault="00426C87" w:rsidP="00F933C1">
      <w:pPr>
        <w:keepLines w:val="0"/>
        <w:widowControl w:val="0"/>
        <w:tabs>
          <w:tab w:val="left" w:pos="1151"/>
        </w:tabs>
        <w:suppressAutoHyphens w:val="0"/>
        <w:autoSpaceDE w:val="0"/>
        <w:autoSpaceDN w:val="0"/>
        <w:spacing w:before="46" w:after="0"/>
        <w:ind w:left="604"/>
        <w:rPr>
          <w:rFonts w:ascii="Calibri" w:eastAsia="Calibri" w:hAnsi="Calibri" w:cs="Calibri"/>
          <w:sz w:val="24"/>
        </w:rPr>
      </w:pPr>
    </w:p>
    <w:p w14:paraId="5AF4B87E" w14:textId="1760697C" w:rsidR="00426C87" w:rsidRDefault="00426C87" w:rsidP="001376EC">
      <w:pPr>
        <w:pStyle w:val="Question-AutoNumber"/>
        <w:rPr>
          <w:rFonts w:eastAsia="Calibri"/>
          <w:spacing w:val="-2"/>
          <w:w w:val="105"/>
        </w:rPr>
      </w:pPr>
      <w:r w:rsidRPr="00426C87">
        <w:rPr>
          <w:rFonts w:eastAsia="Calibri"/>
          <w:w w:val="105"/>
        </w:rPr>
        <w:t>Will</w:t>
      </w:r>
      <w:r w:rsidRPr="00426C87">
        <w:rPr>
          <w:rFonts w:eastAsia="Calibri"/>
          <w:spacing w:val="-4"/>
          <w:w w:val="105"/>
        </w:rPr>
        <w:t xml:space="preserve"> </w:t>
      </w:r>
      <w:r w:rsidRPr="00426C87">
        <w:rPr>
          <w:rFonts w:eastAsia="Calibri"/>
          <w:w w:val="105"/>
        </w:rPr>
        <w:t>100%</w:t>
      </w:r>
      <w:r w:rsidRPr="00426C87">
        <w:rPr>
          <w:rFonts w:eastAsia="Calibri"/>
          <w:spacing w:val="-1"/>
          <w:w w:val="105"/>
        </w:rPr>
        <w:t xml:space="preserve"> </w:t>
      </w:r>
      <w:r w:rsidRPr="00426C87">
        <w:rPr>
          <w:rFonts w:eastAsia="Calibri"/>
          <w:w w:val="105"/>
        </w:rPr>
        <w:t>pharmacy</w:t>
      </w:r>
      <w:r w:rsidRPr="00426C87">
        <w:rPr>
          <w:rFonts w:eastAsia="Calibri"/>
          <w:spacing w:val="-4"/>
          <w:w w:val="105"/>
        </w:rPr>
        <w:t xml:space="preserve"> </w:t>
      </w:r>
      <w:r w:rsidRPr="00426C87">
        <w:rPr>
          <w:rFonts w:eastAsia="Calibri"/>
          <w:w w:val="105"/>
        </w:rPr>
        <w:t>audit</w:t>
      </w:r>
      <w:r w:rsidRPr="00426C87">
        <w:rPr>
          <w:rFonts w:eastAsia="Calibri"/>
          <w:spacing w:val="-6"/>
          <w:w w:val="105"/>
        </w:rPr>
        <w:t xml:space="preserve"> </w:t>
      </w:r>
      <w:proofErr w:type="gramStart"/>
      <w:r w:rsidRPr="00426C87">
        <w:rPr>
          <w:rFonts w:eastAsia="Calibri"/>
          <w:w w:val="105"/>
        </w:rPr>
        <w:t>recoveries</w:t>
      </w:r>
      <w:proofErr w:type="gramEnd"/>
      <w:r w:rsidRPr="00426C87">
        <w:rPr>
          <w:rFonts w:eastAsia="Calibri"/>
          <w:spacing w:val="-1"/>
          <w:w w:val="105"/>
        </w:rPr>
        <w:t xml:space="preserve"> </w:t>
      </w:r>
      <w:r w:rsidRPr="00426C87">
        <w:rPr>
          <w:rFonts w:eastAsia="Calibri"/>
          <w:w w:val="105"/>
        </w:rPr>
        <w:t>go</w:t>
      </w:r>
      <w:r w:rsidRPr="00426C87">
        <w:rPr>
          <w:rFonts w:eastAsia="Calibri"/>
          <w:spacing w:val="-1"/>
          <w:w w:val="105"/>
        </w:rPr>
        <w:t xml:space="preserve"> </w:t>
      </w:r>
      <w:r w:rsidRPr="00426C87">
        <w:rPr>
          <w:rFonts w:eastAsia="Calibri"/>
          <w:w w:val="105"/>
        </w:rPr>
        <w:t>to</w:t>
      </w:r>
      <w:r w:rsidRPr="00426C87">
        <w:rPr>
          <w:rFonts w:eastAsia="Calibri"/>
          <w:spacing w:val="-3"/>
          <w:w w:val="105"/>
        </w:rPr>
        <w:t xml:space="preserve"> </w:t>
      </w:r>
      <w:r w:rsidRPr="00426C87">
        <w:rPr>
          <w:rFonts w:eastAsia="Calibri"/>
          <w:w w:val="105"/>
        </w:rPr>
        <w:t>Boise</w:t>
      </w:r>
      <w:r w:rsidRPr="00426C87">
        <w:rPr>
          <w:rFonts w:eastAsia="Calibri"/>
          <w:spacing w:val="-4"/>
          <w:w w:val="105"/>
        </w:rPr>
        <w:t xml:space="preserve"> </w:t>
      </w:r>
      <w:r w:rsidRPr="00426C87">
        <w:rPr>
          <w:rFonts w:eastAsia="Calibri"/>
          <w:spacing w:val="-2"/>
          <w:w w:val="105"/>
        </w:rPr>
        <w:t>Cascade?</w:t>
      </w:r>
    </w:p>
    <w:p w14:paraId="7956A2BF" w14:textId="14A38146" w:rsidR="00426C87" w:rsidRPr="001376EC" w:rsidRDefault="001376EC" w:rsidP="001376EC">
      <w:pPr>
        <w:pStyle w:val="Answer"/>
        <w:rPr>
          <w:rFonts w:eastAsia="Calibri"/>
        </w:rPr>
      </w:pPr>
      <w:r w:rsidRPr="001376EC">
        <w:rPr>
          <w:rFonts w:eastAsia="Calibri"/>
        </w:rPr>
        <w:t xml:space="preserve">We return 100 percent of recovered funds for compliance audits through claim reversals and reprocessing as part of our routine audit process. After an error is identified, the discrepant claim is reversed and re-billed, where appropriate, with accurate claim information. This allows us to maintain an accurate audit trail. Recovered credits show on the next customer billing </w:t>
      </w:r>
      <w:proofErr w:type="gramStart"/>
      <w:r w:rsidRPr="001376EC">
        <w:rPr>
          <w:rFonts w:eastAsia="Calibri"/>
        </w:rPr>
        <w:t>subsequent to</w:t>
      </w:r>
      <w:proofErr w:type="gramEnd"/>
      <w:r w:rsidRPr="001376EC">
        <w:rPr>
          <w:rFonts w:eastAsia="Calibri"/>
        </w:rPr>
        <w:t xml:space="preserve"> the reversal posting in our claims payment system.</w:t>
      </w:r>
    </w:p>
    <w:p w14:paraId="78CF0E9F" w14:textId="3DCB01DC" w:rsidR="00426C87" w:rsidRDefault="00426C87" w:rsidP="00BF4344">
      <w:pPr>
        <w:pStyle w:val="Question-AutoNumber"/>
        <w:rPr>
          <w:rFonts w:eastAsia="Calibri"/>
          <w:w w:val="105"/>
        </w:rPr>
      </w:pPr>
      <w:r w:rsidRPr="00426C87">
        <w:rPr>
          <w:rFonts w:eastAsia="Calibri"/>
          <w:w w:val="105"/>
        </w:rPr>
        <w:t>Ensure manufacturers derived funds from copay assistance, coupons, or any other pharma funded discount program will not be included as a reduction of cost for purposes of discount calculations or used to offset underperformance.</w:t>
      </w:r>
    </w:p>
    <w:p w14:paraId="3A70ED69" w14:textId="34003E93" w:rsidR="00426C87" w:rsidRPr="00650B5E" w:rsidRDefault="00BF4344" w:rsidP="00650B5E">
      <w:pPr>
        <w:pStyle w:val="Answer"/>
        <w:rPr>
          <w:rFonts w:eastAsia="Calibri"/>
        </w:rPr>
      </w:pPr>
      <w:r>
        <w:rPr>
          <w:rFonts w:eastAsia="Calibri"/>
        </w:rPr>
        <w:t>Confirmed.</w:t>
      </w:r>
    </w:p>
    <w:p w14:paraId="482A81A6" w14:textId="3F04ED0B" w:rsidR="00426C87" w:rsidRDefault="00426C87" w:rsidP="00BF4344">
      <w:pPr>
        <w:pStyle w:val="Question-AutoNumber"/>
        <w:rPr>
          <w:rFonts w:eastAsia="Calibri"/>
          <w:spacing w:val="-2"/>
          <w:w w:val="105"/>
        </w:rPr>
      </w:pPr>
      <w:r w:rsidRPr="00426C87">
        <w:rPr>
          <w:rFonts w:eastAsia="Calibri"/>
          <w:w w:val="105"/>
        </w:rPr>
        <w:t>AMP</w:t>
      </w:r>
      <w:r w:rsidRPr="00426C87">
        <w:rPr>
          <w:rFonts w:eastAsia="Calibri"/>
          <w:spacing w:val="-14"/>
          <w:w w:val="105"/>
        </w:rPr>
        <w:t xml:space="preserve"> </w:t>
      </w:r>
      <w:r w:rsidRPr="00426C87">
        <w:rPr>
          <w:rFonts w:eastAsia="Calibri"/>
          <w:w w:val="105"/>
        </w:rPr>
        <w:t>Cap</w:t>
      </w:r>
      <w:r w:rsidRPr="00426C87">
        <w:rPr>
          <w:rFonts w:eastAsia="Calibri"/>
          <w:spacing w:val="-13"/>
          <w:w w:val="105"/>
        </w:rPr>
        <w:t xml:space="preserve"> </w:t>
      </w:r>
      <w:r w:rsidRPr="00426C87">
        <w:rPr>
          <w:rFonts w:eastAsia="Calibri"/>
          <w:w w:val="105"/>
        </w:rPr>
        <w:t>–</w:t>
      </w:r>
      <w:r w:rsidRPr="00426C87">
        <w:rPr>
          <w:rFonts w:eastAsia="Calibri"/>
          <w:spacing w:val="-14"/>
          <w:w w:val="105"/>
        </w:rPr>
        <w:t xml:space="preserve"> </w:t>
      </w:r>
      <w:r w:rsidRPr="00426C87">
        <w:rPr>
          <w:rFonts w:eastAsia="Calibri"/>
          <w:w w:val="105"/>
        </w:rPr>
        <w:t>what</w:t>
      </w:r>
      <w:r w:rsidRPr="00426C87">
        <w:rPr>
          <w:rFonts w:eastAsia="Calibri"/>
          <w:spacing w:val="-13"/>
          <w:w w:val="105"/>
        </w:rPr>
        <w:t xml:space="preserve"> </w:t>
      </w:r>
      <w:r w:rsidRPr="00426C87">
        <w:rPr>
          <w:rFonts w:eastAsia="Calibri"/>
          <w:w w:val="105"/>
        </w:rPr>
        <w:t>drugs</w:t>
      </w:r>
      <w:r w:rsidRPr="00426C87">
        <w:rPr>
          <w:rFonts w:eastAsia="Calibri"/>
          <w:spacing w:val="-11"/>
          <w:w w:val="105"/>
        </w:rPr>
        <w:t xml:space="preserve"> </w:t>
      </w:r>
      <w:r w:rsidRPr="00426C87">
        <w:rPr>
          <w:rFonts w:eastAsia="Calibri"/>
          <w:w w:val="105"/>
        </w:rPr>
        <w:t>are</w:t>
      </w:r>
      <w:r w:rsidRPr="00426C87">
        <w:rPr>
          <w:rFonts w:eastAsia="Calibri"/>
          <w:spacing w:val="-13"/>
          <w:w w:val="105"/>
        </w:rPr>
        <w:t xml:space="preserve"> </w:t>
      </w:r>
      <w:r w:rsidRPr="00426C87">
        <w:rPr>
          <w:rFonts w:eastAsia="Calibri"/>
          <w:w w:val="105"/>
        </w:rPr>
        <w:t>you</w:t>
      </w:r>
      <w:r w:rsidRPr="00426C87">
        <w:rPr>
          <w:rFonts w:eastAsia="Calibri"/>
          <w:spacing w:val="-14"/>
          <w:w w:val="105"/>
        </w:rPr>
        <w:t xml:space="preserve"> </w:t>
      </w:r>
      <w:r w:rsidRPr="00426C87">
        <w:rPr>
          <w:rFonts w:eastAsia="Calibri"/>
          <w:w w:val="105"/>
        </w:rPr>
        <w:t>including</w:t>
      </w:r>
      <w:r w:rsidRPr="00426C87">
        <w:rPr>
          <w:rFonts w:eastAsia="Calibri"/>
          <w:spacing w:val="-12"/>
          <w:w w:val="105"/>
        </w:rPr>
        <w:t xml:space="preserve"> </w:t>
      </w:r>
      <w:r w:rsidRPr="00426C87">
        <w:rPr>
          <w:rFonts w:eastAsia="Calibri"/>
          <w:w w:val="105"/>
        </w:rPr>
        <w:t>for</w:t>
      </w:r>
      <w:r w:rsidRPr="00426C87">
        <w:rPr>
          <w:rFonts w:eastAsia="Calibri"/>
          <w:spacing w:val="-13"/>
          <w:w w:val="105"/>
        </w:rPr>
        <w:t xml:space="preserve"> </w:t>
      </w:r>
      <w:r w:rsidRPr="00426C87">
        <w:rPr>
          <w:rFonts w:eastAsia="Calibri"/>
          <w:w w:val="105"/>
        </w:rPr>
        <w:t>the</w:t>
      </w:r>
      <w:r w:rsidRPr="00426C87">
        <w:rPr>
          <w:rFonts w:eastAsia="Calibri"/>
          <w:spacing w:val="-11"/>
          <w:w w:val="105"/>
        </w:rPr>
        <w:t xml:space="preserve"> </w:t>
      </w:r>
      <w:proofErr w:type="gramStart"/>
      <w:r w:rsidRPr="00426C87">
        <w:rPr>
          <w:rFonts w:eastAsia="Calibri"/>
          <w:w w:val="105"/>
        </w:rPr>
        <w:t>time</w:t>
      </w:r>
      <w:r w:rsidRPr="00426C87">
        <w:rPr>
          <w:rFonts w:eastAsia="Calibri"/>
          <w:spacing w:val="-12"/>
          <w:w w:val="105"/>
        </w:rPr>
        <w:t xml:space="preserve"> </w:t>
      </w:r>
      <w:r w:rsidRPr="00426C87">
        <w:rPr>
          <w:rFonts w:eastAsia="Calibri"/>
          <w:w w:val="105"/>
        </w:rPr>
        <w:t>period</w:t>
      </w:r>
      <w:proofErr w:type="gramEnd"/>
      <w:r w:rsidRPr="00426C87">
        <w:rPr>
          <w:rFonts w:eastAsia="Calibri"/>
          <w:spacing w:val="-13"/>
          <w:w w:val="105"/>
        </w:rPr>
        <w:t xml:space="preserve"> </w:t>
      </w:r>
      <w:r w:rsidRPr="00426C87">
        <w:rPr>
          <w:rFonts w:eastAsia="Calibri"/>
          <w:w w:val="105"/>
        </w:rPr>
        <w:t>you’re</w:t>
      </w:r>
      <w:r w:rsidRPr="00426C87">
        <w:rPr>
          <w:rFonts w:eastAsia="Calibri"/>
          <w:spacing w:val="-13"/>
          <w:w w:val="105"/>
        </w:rPr>
        <w:t xml:space="preserve"> </w:t>
      </w:r>
      <w:r w:rsidRPr="00426C87">
        <w:rPr>
          <w:rFonts w:eastAsia="Calibri"/>
          <w:spacing w:val="-2"/>
          <w:w w:val="105"/>
        </w:rPr>
        <w:t>evaluating?</w:t>
      </w:r>
    </w:p>
    <w:p w14:paraId="21BC98A5" w14:textId="33148FBD" w:rsidR="00426C87" w:rsidRPr="00650B5E" w:rsidRDefault="00BF4344" w:rsidP="00650B5E">
      <w:pPr>
        <w:pStyle w:val="Answer"/>
        <w:rPr>
          <w:rFonts w:eastAsia="Calibri"/>
        </w:rPr>
      </w:pPr>
      <w:r>
        <w:rPr>
          <w:rFonts w:eastAsia="Calibri"/>
        </w:rPr>
        <w:t>Please see the attachment titled, “</w:t>
      </w:r>
      <w:r w:rsidR="00580E93">
        <w:rPr>
          <w:rFonts w:eastAsia="Calibri"/>
        </w:rPr>
        <w:t>Amp Cap Drug</w:t>
      </w:r>
      <w:r w:rsidR="00A021DB">
        <w:rPr>
          <w:rFonts w:eastAsia="Calibri"/>
        </w:rPr>
        <w:t xml:space="preserve"> </w:t>
      </w:r>
      <w:proofErr w:type="spellStart"/>
      <w:r w:rsidR="00A021DB">
        <w:rPr>
          <w:rFonts w:eastAsia="Calibri"/>
        </w:rPr>
        <w:t>List_UHC</w:t>
      </w:r>
      <w:proofErr w:type="spellEnd"/>
      <w:r w:rsidR="00A021DB">
        <w:rPr>
          <w:rFonts w:eastAsia="Calibri"/>
        </w:rPr>
        <w:t>.”</w:t>
      </w:r>
    </w:p>
    <w:p w14:paraId="7798678D" w14:textId="7B708E7E" w:rsidR="00A021DB" w:rsidRPr="00C56D92" w:rsidRDefault="00426C87" w:rsidP="00C56D92">
      <w:pPr>
        <w:pStyle w:val="Question-AutoNumber"/>
        <w:rPr>
          <w:rFonts w:eastAsia="Calibri"/>
          <w:spacing w:val="-2"/>
          <w:w w:val="105"/>
        </w:rPr>
      </w:pPr>
      <w:r w:rsidRPr="00426C87">
        <w:rPr>
          <w:rFonts w:eastAsia="Calibri"/>
          <w:w w:val="105"/>
        </w:rPr>
        <w:t>How will pharmacy and medical Specialty</w:t>
      </w:r>
      <w:r w:rsidRPr="00426C87">
        <w:rPr>
          <w:rFonts w:eastAsia="Calibri"/>
          <w:spacing w:val="-1"/>
          <w:w w:val="105"/>
        </w:rPr>
        <w:t xml:space="preserve"> </w:t>
      </w:r>
      <w:r w:rsidRPr="00426C87">
        <w:rPr>
          <w:rFonts w:eastAsia="Calibri"/>
          <w:w w:val="105"/>
        </w:rPr>
        <w:t xml:space="preserve">Rebates be shared with the Boise </w:t>
      </w:r>
      <w:r w:rsidRPr="00426C87">
        <w:rPr>
          <w:rFonts w:eastAsia="Calibri"/>
          <w:spacing w:val="-2"/>
          <w:w w:val="105"/>
        </w:rPr>
        <w:t>Cascade?</w:t>
      </w:r>
    </w:p>
    <w:p w14:paraId="7FCC6A48" w14:textId="3C44BC14" w:rsidR="00A021DB" w:rsidRPr="00A021DB" w:rsidRDefault="00A021DB" w:rsidP="00A021DB">
      <w:pPr>
        <w:pStyle w:val="Answer"/>
        <w:rPr>
          <w:rFonts w:eastAsia="Calibri"/>
        </w:rPr>
        <w:sectPr w:rsidR="00A021DB" w:rsidRPr="00A021DB" w:rsidSect="00697609">
          <w:pgSz w:w="12240" w:h="15840"/>
          <w:pgMar w:top="1280" w:right="720" w:bottom="1700" w:left="1080" w:header="719" w:footer="0" w:gutter="0"/>
          <w:cols w:space="720"/>
          <w:docGrid w:linePitch="272"/>
        </w:sectPr>
      </w:pPr>
      <w:r>
        <w:rPr>
          <w:rFonts w:eastAsia="Calibri"/>
        </w:rPr>
        <w:t>UnitedHealthcare will retain 100% of all medical specialty rebates.</w:t>
      </w:r>
    </w:p>
    <w:p w14:paraId="60164863" w14:textId="77777777" w:rsidR="00426C87" w:rsidRPr="00426C87" w:rsidRDefault="00426C87" w:rsidP="00705364">
      <w:pPr>
        <w:pStyle w:val="Question-AutoNumber"/>
        <w:rPr>
          <w:rFonts w:eastAsia="Calibri"/>
        </w:rPr>
      </w:pPr>
      <w:r w:rsidRPr="00426C87">
        <w:rPr>
          <w:rFonts w:eastAsia="Calibri"/>
          <w:w w:val="105"/>
        </w:rPr>
        <w:t>Please</w:t>
      </w:r>
      <w:r w:rsidRPr="00426C87">
        <w:rPr>
          <w:rFonts w:eastAsia="Calibri"/>
          <w:spacing w:val="-2"/>
          <w:w w:val="105"/>
        </w:rPr>
        <w:t xml:space="preserve"> </w:t>
      </w:r>
      <w:r w:rsidRPr="00426C87">
        <w:rPr>
          <w:rFonts w:eastAsia="Calibri"/>
          <w:w w:val="105"/>
        </w:rPr>
        <w:t>provide</w:t>
      </w:r>
      <w:r w:rsidRPr="00426C87">
        <w:rPr>
          <w:rFonts w:eastAsia="Calibri"/>
          <w:spacing w:val="-1"/>
          <w:w w:val="105"/>
        </w:rPr>
        <w:t xml:space="preserve"> </w:t>
      </w:r>
      <w:r w:rsidRPr="00426C87">
        <w:rPr>
          <w:rFonts w:eastAsia="Calibri"/>
          <w:w w:val="105"/>
        </w:rPr>
        <w:t>the</w:t>
      </w:r>
      <w:r w:rsidRPr="00426C87">
        <w:rPr>
          <w:rFonts w:eastAsia="Calibri"/>
          <w:spacing w:val="-3"/>
          <w:w w:val="105"/>
        </w:rPr>
        <w:t xml:space="preserve"> </w:t>
      </w:r>
      <w:r w:rsidRPr="00426C87">
        <w:rPr>
          <w:rFonts w:eastAsia="Calibri"/>
          <w:w w:val="105"/>
        </w:rPr>
        <w:t>Ancillary</w:t>
      </w:r>
      <w:r w:rsidRPr="00426C87">
        <w:rPr>
          <w:rFonts w:eastAsia="Calibri"/>
          <w:spacing w:val="1"/>
          <w:w w:val="105"/>
        </w:rPr>
        <w:t xml:space="preserve"> </w:t>
      </w:r>
      <w:r w:rsidRPr="00426C87">
        <w:rPr>
          <w:rFonts w:eastAsia="Calibri"/>
          <w:w w:val="105"/>
        </w:rPr>
        <w:t>Service</w:t>
      </w:r>
      <w:r w:rsidRPr="00426C87">
        <w:rPr>
          <w:rFonts w:eastAsia="Calibri"/>
          <w:spacing w:val="2"/>
          <w:w w:val="105"/>
        </w:rPr>
        <w:t xml:space="preserve"> </w:t>
      </w:r>
      <w:r w:rsidRPr="00426C87">
        <w:rPr>
          <w:rFonts w:eastAsia="Calibri"/>
          <w:spacing w:val="-4"/>
          <w:w w:val="105"/>
        </w:rPr>
        <w:t>Fees</w:t>
      </w:r>
    </w:p>
    <w:p w14:paraId="09073ED6" w14:textId="0BD19AAE" w:rsidR="005D4E8F" w:rsidRDefault="00426C87" w:rsidP="004419D2">
      <w:pPr>
        <w:pStyle w:val="QuestionIndent1AutoLetter"/>
        <w:numPr>
          <w:ilvl w:val="0"/>
          <w:numId w:val="67"/>
        </w:numPr>
        <w:rPr>
          <w:rFonts w:eastAsia="Calibri"/>
          <w:spacing w:val="-2"/>
          <w:w w:val="105"/>
        </w:rPr>
      </w:pPr>
      <w:r w:rsidRPr="005D4E8F">
        <w:rPr>
          <w:rFonts w:eastAsia="Calibri"/>
          <w:w w:val="105"/>
        </w:rPr>
        <w:t>Costs</w:t>
      </w:r>
      <w:r w:rsidRPr="005D4E8F">
        <w:rPr>
          <w:rFonts w:eastAsia="Calibri"/>
          <w:spacing w:val="12"/>
          <w:w w:val="105"/>
        </w:rPr>
        <w:t xml:space="preserve"> </w:t>
      </w:r>
      <w:r w:rsidRPr="005D4E8F">
        <w:rPr>
          <w:rFonts w:eastAsia="Calibri"/>
          <w:w w:val="105"/>
        </w:rPr>
        <w:t>for</w:t>
      </w:r>
      <w:r w:rsidRPr="005D4E8F">
        <w:rPr>
          <w:rFonts w:eastAsia="Calibri"/>
          <w:spacing w:val="12"/>
          <w:w w:val="105"/>
        </w:rPr>
        <w:t xml:space="preserve"> </w:t>
      </w:r>
      <w:r w:rsidRPr="005D4E8F">
        <w:rPr>
          <w:rFonts w:eastAsia="Calibri"/>
          <w:w w:val="105"/>
        </w:rPr>
        <w:t>e-</w:t>
      </w:r>
      <w:r w:rsidRPr="005D4E8F">
        <w:rPr>
          <w:rFonts w:eastAsia="Calibri"/>
          <w:spacing w:val="-2"/>
          <w:w w:val="105"/>
        </w:rPr>
        <w:t>Prescribing</w:t>
      </w:r>
    </w:p>
    <w:p w14:paraId="3C618DD2" w14:textId="612D400F" w:rsidR="005D4E8F" w:rsidRPr="005D4E8F" w:rsidRDefault="005D4E8F" w:rsidP="005D4E8F">
      <w:pPr>
        <w:pStyle w:val="AnswerIndent1"/>
        <w:rPr>
          <w:rFonts w:eastAsia="Calibri"/>
        </w:rPr>
      </w:pPr>
      <w:r>
        <w:rPr>
          <w:rFonts w:eastAsia="Calibri"/>
        </w:rPr>
        <w:t>Included.</w:t>
      </w:r>
    </w:p>
    <w:p w14:paraId="2DCC40A5" w14:textId="77777777" w:rsidR="00426C87" w:rsidRDefault="00426C87" w:rsidP="005D4E8F">
      <w:pPr>
        <w:pStyle w:val="QuestionIndent1AutoLetter"/>
        <w:rPr>
          <w:rFonts w:eastAsia="Calibri"/>
          <w:spacing w:val="-2"/>
          <w:w w:val="105"/>
        </w:rPr>
      </w:pPr>
      <w:r w:rsidRPr="00426C87">
        <w:rPr>
          <w:rFonts w:eastAsia="Calibri"/>
          <w:w w:val="105"/>
        </w:rPr>
        <w:t>Cost</w:t>
      </w:r>
      <w:r w:rsidRPr="00426C87">
        <w:rPr>
          <w:rFonts w:eastAsia="Calibri"/>
          <w:spacing w:val="-3"/>
          <w:w w:val="105"/>
        </w:rPr>
        <w:t xml:space="preserve"> </w:t>
      </w:r>
      <w:r w:rsidRPr="00426C87">
        <w:rPr>
          <w:rFonts w:eastAsia="Calibri"/>
          <w:w w:val="105"/>
        </w:rPr>
        <w:t>for</w:t>
      </w:r>
      <w:r w:rsidRPr="00426C87">
        <w:rPr>
          <w:rFonts w:eastAsia="Calibri"/>
          <w:spacing w:val="-2"/>
          <w:w w:val="105"/>
        </w:rPr>
        <w:t xml:space="preserve"> </w:t>
      </w:r>
      <w:r w:rsidRPr="00426C87">
        <w:rPr>
          <w:rFonts w:eastAsia="Calibri"/>
          <w:w w:val="105"/>
        </w:rPr>
        <w:t>Prescription</w:t>
      </w:r>
      <w:r w:rsidRPr="00426C87">
        <w:rPr>
          <w:rFonts w:eastAsia="Calibri"/>
          <w:spacing w:val="-3"/>
          <w:w w:val="105"/>
        </w:rPr>
        <w:t xml:space="preserve"> </w:t>
      </w:r>
      <w:r w:rsidRPr="00426C87">
        <w:rPr>
          <w:rFonts w:eastAsia="Calibri"/>
          <w:w w:val="105"/>
        </w:rPr>
        <w:t>benefit</w:t>
      </w:r>
      <w:r w:rsidRPr="00426C87">
        <w:rPr>
          <w:rFonts w:eastAsia="Calibri"/>
          <w:spacing w:val="-5"/>
          <w:w w:val="105"/>
        </w:rPr>
        <w:t xml:space="preserve"> </w:t>
      </w:r>
      <w:r w:rsidRPr="00426C87">
        <w:rPr>
          <w:rFonts w:eastAsia="Calibri"/>
          <w:spacing w:val="-2"/>
          <w:w w:val="105"/>
        </w:rPr>
        <w:t>transaction</w:t>
      </w:r>
    </w:p>
    <w:p w14:paraId="22E3141E" w14:textId="119E9D25" w:rsidR="005D4E8F" w:rsidRPr="005D4E8F" w:rsidRDefault="005D4E8F" w:rsidP="005D4E8F">
      <w:pPr>
        <w:pStyle w:val="AnswerIndent1"/>
        <w:rPr>
          <w:rFonts w:eastAsia="Calibri"/>
        </w:rPr>
      </w:pPr>
      <w:r>
        <w:rPr>
          <w:rFonts w:eastAsia="Calibri"/>
        </w:rPr>
        <w:t>We charge an administrative fee of $2.60/claim for Year 1, $2.70 /claim for Year 2, and $2.80/claim for year 3.</w:t>
      </w:r>
    </w:p>
    <w:p w14:paraId="3D57FADB" w14:textId="4472A2B8" w:rsidR="00426C87" w:rsidRDefault="00426C87" w:rsidP="005D4E8F">
      <w:pPr>
        <w:pStyle w:val="QuestionIndent1AutoLetter"/>
        <w:rPr>
          <w:rFonts w:eastAsia="Calibri"/>
          <w:spacing w:val="-2"/>
          <w:w w:val="105"/>
        </w:rPr>
      </w:pPr>
      <w:r w:rsidRPr="00426C87">
        <w:rPr>
          <w:rFonts w:eastAsia="Calibri"/>
          <w:w w:val="105"/>
        </w:rPr>
        <w:t>Costs</w:t>
      </w:r>
      <w:r w:rsidRPr="00426C87">
        <w:rPr>
          <w:rFonts w:eastAsia="Calibri"/>
          <w:spacing w:val="-2"/>
          <w:w w:val="105"/>
        </w:rPr>
        <w:t xml:space="preserve"> </w:t>
      </w:r>
      <w:r w:rsidRPr="00426C87">
        <w:rPr>
          <w:rFonts w:eastAsia="Calibri"/>
          <w:w w:val="105"/>
        </w:rPr>
        <w:t>imposed</w:t>
      </w:r>
      <w:r w:rsidRPr="00426C87">
        <w:rPr>
          <w:rFonts w:eastAsia="Calibri"/>
          <w:spacing w:val="-4"/>
          <w:w w:val="105"/>
        </w:rPr>
        <w:t xml:space="preserve"> </w:t>
      </w:r>
      <w:r w:rsidRPr="00426C87">
        <w:rPr>
          <w:rFonts w:eastAsia="Calibri"/>
          <w:w w:val="105"/>
        </w:rPr>
        <w:t>for</w:t>
      </w:r>
      <w:r w:rsidRPr="00426C87">
        <w:rPr>
          <w:rFonts w:eastAsia="Calibri"/>
          <w:spacing w:val="-4"/>
          <w:w w:val="105"/>
        </w:rPr>
        <w:t xml:space="preserve"> </w:t>
      </w:r>
      <w:r w:rsidRPr="00426C87">
        <w:rPr>
          <w:rFonts w:eastAsia="Calibri"/>
          <w:w w:val="105"/>
        </w:rPr>
        <w:t>outside</w:t>
      </w:r>
      <w:r w:rsidRPr="00426C87">
        <w:rPr>
          <w:rFonts w:eastAsia="Calibri"/>
          <w:spacing w:val="-1"/>
          <w:w w:val="105"/>
        </w:rPr>
        <w:t xml:space="preserve"> </w:t>
      </w:r>
      <w:r w:rsidRPr="00426C87">
        <w:rPr>
          <w:rFonts w:eastAsia="Calibri"/>
          <w:w w:val="105"/>
        </w:rPr>
        <w:t>3</w:t>
      </w:r>
      <w:proofErr w:type="spellStart"/>
      <w:r w:rsidRPr="00426C87">
        <w:rPr>
          <w:rFonts w:eastAsia="Calibri"/>
          <w:w w:val="105"/>
          <w:position w:val="8"/>
          <w:sz w:val="14"/>
        </w:rPr>
        <w:t>rd</w:t>
      </w:r>
      <w:proofErr w:type="spellEnd"/>
      <w:r w:rsidRPr="00426C87">
        <w:rPr>
          <w:rFonts w:eastAsia="Calibri"/>
          <w:spacing w:val="23"/>
          <w:w w:val="105"/>
          <w:position w:val="8"/>
          <w:sz w:val="14"/>
        </w:rPr>
        <w:t xml:space="preserve"> </w:t>
      </w:r>
      <w:r w:rsidRPr="00426C87">
        <w:rPr>
          <w:rFonts w:eastAsia="Calibri"/>
          <w:w w:val="105"/>
        </w:rPr>
        <w:t>party</w:t>
      </w:r>
      <w:r w:rsidRPr="00426C87">
        <w:rPr>
          <w:rFonts w:eastAsia="Calibri"/>
          <w:spacing w:val="-1"/>
          <w:w w:val="105"/>
        </w:rPr>
        <w:t xml:space="preserve"> </w:t>
      </w:r>
      <w:r w:rsidRPr="00426C87">
        <w:rPr>
          <w:rFonts w:eastAsia="Calibri"/>
          <w:w w:val="105"/>
        </w:rPr>
        <w:t>file</w:t>
      </w:r>
      <w:r w:rsidRPr="00426C87">
        <w:rPr>
          <w:rFonts w:eastAsia="Calibri"/>
          <w:spacing w:val="-1"/>
          <w:w w:val="105"/>
        </w:rPr>
        <w:t xml:space="preserve"> </w:t>
      </w:r>
      <w:r w:rsidRPr="00426C87">
        <w:rPr>
          <w:rFonts w:eastAsia="Calibri"/>
          <w:spacing w:val="-2"/>
          <w:w w:val="105"/>
        </w:rPr>
        <w:t>transfer(s)</w:t>
      </w:r>
    </w:p>
    <w:p w14:paraId="1DCF9A21" w14:textId="7E01C327" w:rsidR="006B1D7B" w:rsidRPr="006B1D7B" w:rsidRDefault="006B1D7B" w:rsidP="006B1D7B">
      <w:pPr>
        <w:pStyle w:val="AnswerIndent1"/>
        <w:rPr>
          <w:rFonts w:eastAsia="Calibri"/>
        </w:rPr>
      </w:pPr>
      <w:r>
        <w:rPr>
          <w:rFonts w:eastAsia="Calibri"/>
        </w:rPr>
        <w:t xml:space="preserve">Feeds available in our standard format and standard frequency </w:t>
      </w:r>
      <w:r w:rsidR="00222D51">
        <w:rPr>
          <w:rFonts w:eastAsia="Calibri"/>
        </w:rPr>
        <w:t xml:space="preserve">are included. Non-standard format or frequencies may incur </w:t>
      </w:r>
      <w:r w:rsidR="00EE557C">
        <w:rPr>
          <w:rFonts w:eastAsia="Calibri"/>
        </w:rPr>
        <w:t>additional charges.</w:t>
      </w:r>
    </w:p>
    <w:p w14:paraId="733F8856" w14:textId="77777777" w:rsidR="00426C87" w:rsidRPr="00426C87" w:rsidRDefault="00426C87" w:rsidP="00E27CE2">
      <w:pPr>
        <w:pStyle w:val="Question"/>
        <w:rPr>
          <w:rFonts w:eastAsia="Calibri"/>
        </w:rPr>
      </w:pPr>
      <w:r w:rsidRPr="00426C87">
        <w:rPr>
          <w:rFonts w:eastAsia="Calibri"/>
          <w:w w:val="105"/>
        </w:rPr>
        <w:t>Drug</w:t>
      </w:r>
      <w:r w:rsidRPr="00426C87">
        <w:rPr>
          <w:rFonts w:eastAsia="Calibri"/>
          <w:spacing w:val="-12"/>
          <w:w w:val="105"/>
        </w:rPr>
        <w:t xml:space="preserve"> </w:t>
      </w:r>
      <w:r w:rsidRPr="00426C87">
        <w:rPr>
          <w:rFonts w:eastAsia="Calibri"/>
          <w:w w:val="105"/>
        </w:rPr>
        <w:t>Formulary:</w:t>
      </w:r>
    </w:p>
    <w:p w14:paraId="7A188CD7" w14:textId="78DA9F01" w:rsidR="00426C87" w:rsidRDefault="00426C87" w:rsidP="004419D2">
      <w:pPr>
        <w:pStyle w:val="Question-AutoNumber"/>
        <w:numPr>
          <w:ilvl w:val="0"/>
          <w:numId w:val="68"/>
        </w:numPr>
        <w:rPr>
          <w:rFonts w:eastAsia="Calibri"/>
          <w:w w:val="105"/>
        </w:rPr>
      </w:pPr>
      <w:r w:rsidRPr="00C22FC9">
        <w:rPr>
          <w:rFonts w:eastAsia="Calibri"/>
          <w:w w:val="105"/>
        </w:rPr>
        <w:t>How</w:t>
      </w:r>
      <w:r w:rsidRPr="00C22FC9">
        <w:rPr>
          <w:rFonts w:eastAsia="Calibri"/>
          <w:spacing w:val="-15"/>
          <w:w w:val="105"/>
        </w:rPr>
        <w:t xml:space="preserve"> </w:t>
      </w:r>
      <w:r w:rsidRPr="00C22FC9">
        <w:rPr>
          <w:rFonts w:eastAsia="Calibri"/>
          <w:w w:val="105"/>
        </w:rPr>
        <w:t>many</w:t>
      </w:r>
      <w:r w:rsidRPr="00C22FC9">
        <w:rPr>
          <w:rFonts w:eastAsia="Calibri"/>
          <w:spacing w:val="-14"/>
          <w:w w:val="105"/>
        </w:rPr>
        <w:t xml:space="preserve"> </w:t>
      </w:r>
      <w:r w:rsidRPr="00C22FC9">
        <w:rPr>
          <w:rFonts w:eastAsia="Calibri"/>
          <w:w w:val="105"/>
        </w:rPr>
        <w:t>formularies</w:t>
      </w:r>
      <w:r w:rsidRPr="00C22FC9">
        <w:rPr>
          <w:rFonts w:eastAsia="Calibri"/>
          <w:spacing w:val="-14"/>
          <w:w w:val="105"/>
        </w:rPr>
        <w:t xml:space="preserve"> </w:t>
      </w:r>
      <w:r w:rsidRPr="00C22FC9">
        <w:rPr>
          <w:rFonts w:eastAsia="Calibri"/>
          <w:w w:val="105"/>
        </w:rPr>
        <w:t>do</w:t>
      </w:r>
      <w:r w:rsidRPr="00C22FC9">
        <w:rPr>
          <w:rFonts w:eastAsia="Calibri"/>
          <w:spacing w:val="-14"/>
          <w:w w:val="105"/>
        </w:rPr>
        <w:t xml:space="preserve"> </w:t>
      </w:r>
      <w:r w:rsidRPr="00C22FC9">
        <w:rPr>
          <w:rFonts w:eastAsia="Calibri"/>
          <w:w w:val="105"/>
        </w:rPr>
        <w:t>you</w:t>
      </w:r>
      <w:r w:rsidRPr="00C22FC9">
        <w:rPr>
          <w:rFonts w:eastAsia="Calibri"/>
          <w:spacing w:val="-15"/>
          <w:w w:val="105"/>
        </w:rPr>
        <w:t xml:space="preserve"> </w:t>
      </w:r>
      <w:r w:rsidRPr="00C22FC9">
        <w:rPr>
          <w:rFonts w:eastAsia="Calibri"/>
          <w:w w:val="105"/>
        </w:rPr>
        <w:t>have</w:t>
      </w:r>
      <w:r w:rsidRPr="00C22FC9">
        <w:rPr>
          <w:rFonts w:eastAsia="Calibri"/>
          <w:spacing w:val="-14"/>
          <w:w w:val="105"/>
        </w:rPr>
        <w:t xml:space="preserve"> </w:t>
      </w:r>
      <w:r w:rsidRPr="00C22FC9">
        <w:rPr>
          <w:rFonts w:eastAsia="Calibri"/>
          <w:w w:val="105"/>
        </w:rPr>
        <w:t>and</w:t>
      </w:r>
      <w:r w:rsidRPr="00C22FC9">
        <w:rPr>
          <w:rFonts w:eastAsia="Calibri"/>
          <w:spacing w:val="-14"/>
          <w:w w:val="105"/>
        </w:rPr>
        <w:t xml:space="preserve"> </w:t>
      </w:r>
      <w:r w:rsidRPr="00C22FC9">
        <w:rPr>
          <w:rFonts w:eastAsia="Calibri"/>
          <w:w w:val="105"/>
        </w:rPr>
        <w:t>operate?</w:t>
      </w:r>
      <w:r w:rsidRPr="00C22FC9">
        <w:rPr>
          <w:rFonts w:eastAsia="Calibri"/>
          <w:spacing w:val="12"/>
          <w:w w:val="105"/>
        </w:rPr>
        <w:t xml:space="preserve"> </w:t>
      </w:r>
      <w:r w:rsidRPr="00C22FC9">
        <w:rPr>
          <w:rFonts w:eastAsia="Calibri"/>
          <w:w w:val="105"/>
        </w:rPr>
        <w:t>What</w:t>
      </w:r>
      <w:r w:rsidRPr="00C22FC9">
        <w:rPr>
          <w:rFonts w:eastAsia="Calibri"/>
          <w:spacing w:val="-14"/>
          <w:w w:val="105"/>
        </w:rPr>
        <w:t xml:space="preserve"> </w:t>
      </w:r>
      <w:r w:rsidRPr="00C22FC9">
        <w:rPr>
          <w:rFonts w:eastAsia="Calibri"/>
          <w:w w:val="105"/>
        </w:rPr>
        <w:t>formulary</w:t>
      </w:r>
      <w:r w:rsidRPr="00C22FC9">
        <w:rPr>
          <w:rFonts w:eastAsia="Calibri"/>
          <w:spacing w:val="-14"/>
          <w:w w:val="105"/>
        </w:rPr>
        <w:t xml:space="preserve"> </w:t>
      </w:r>
      <w:r w:rsidRPr="00C22FC9">
        <w:rPr>
          <w:rFonts w:eastAsia="Calibri"/>
          <w:w w:val="105"/>
        </w:rPr>
        <w:t>is</w:t>
      </w:r>
      <w:r w:rsidRPr="00C22FC9">
        <w:rPr>
          <w:rFonts w:eastAsia="Calibri"/>
          <w:spacing w:val="-13"/>
          <w:w w:val="105"/>
        </w:rPr>
        <w:t xml:space="preserve"> </w:t>
      </w:r>
      <w:r w:rsidRPr="00C22FC9">
        <w:rPr>
          <w:rFonts w:eastAsia="Calibri"/>
          <w:w w:val="105"/>
        </w:rPr>
        <w:t>proposed</w:t>
      </w:r>
      <w:r w:rsidRPr="00C22FC9">
        <w:rPr>
          <w:rFonts w:eastAsia="Calibri"/>
          <w:spacing w:val="-14"/>
          <w:w w:val="105"/>
        </w:rPr>
        <w:t xml:space="preserve"> </w:t>
      </w:r>
      <w:r w:rsidRPr="00C22FC9">
        <w:rPr>
          <w:rFonts w:eastAsia="Calibri"/>
          <w:w w:val="105"/>
        </w:rPr>
        <w:t>for</w:t>
      </w:r>
      <w:r w:rsidRPr="00C22FC9">
        <w:rPr>
          <w:rFonts w:eastAsia="Calibri"/>
          <w:spacing w:val="-15"/>
          <w:w w:val="105"/>
        </w:rPr>
        <w:t xml:space="preserve"> </w:t>
      </w:r>
      <w:r w:rsidRPr="00C22FC9">
        <w:rPr>
          <w:rFonts w:eastAsia="Calibri"/>
          <w:w w:val="105"/>
        </w:rPr>
        <w:t>Boise Cascade?</w:t>
      </w:r>
      <w:r w:rsidRPr="00C22FC9">
        <w:rPr>
          <w:rFonts w:eastAsia="Calibri"/>
          <w:spacing w:val="40"/>
          <w:w w:val="105"/>
        </w:rPr>
        <w:t xml:space="preserve"> </w:t>
      </w:r>
      <w:r w:rsidRPr="00C22FC9">
        <w:rPr>
          <w:rFonts w:eastAsia="Calibri"/>
          <w:w w:val="105"/>
        </w:rPr>
        <w:t>Provide the clinical and financial rationale.</w:t>
      </w:r>
    </w:p>
    <w:p w14:paraId="3588931C" w14:textId="77777777" w:rsidR="009437B7" w:rsidRPr="009437B7" w:rsidRDefault="009437B7" w:rsidP="009437B7">
      <w:pPr>
        <w:pStyle w:val="Answer"/>
        <w:rPr>
          <w:rFonts w:eastAsia="Calibri"/>
        </w:rPr>
      </w:pPr>
      <w:r w:rsidRPr="009437B7">
        <w:rPr>
          <w:rFonts w:eastAsia="Calibri"/>
        </w:rPr>
        <w:t xml:space="preserve">We are offering our Premium Formulary. Our Premium Formulary includes strategic exclusions to achieve a perfect balance of choice and savings. By excluding approximately 550 drugs, we </w:t>
      </w:r>
      <w:proofErr w:type="gramStart"/>
      <w:r w:rsidRPr="009437B7">
        <w:rPr>
          <w:rFonts w:eastAsia="Calibri"/>
        </w:rPr>
        <w:t>are able to</w:t>
      </w:r>
      <w:proofErr w:type="gramEnd"/>
      <w:r w:rsidRPr="009437B7">
        <w:rPr>
          <w:rFonts w:eastAsia="Calibri"/>
        </w:rPr>
        <w:t xml:space="preserve"> steer towards more </w:t>
      </w:r>
      <w:proofErr w:type="gramStart"/>
      <w:r w:rsidRPr="009437B7">
        <w:rPr>
          <w:rFonts w:eastAsia="Calibri"/>
        </w:rPr>
        <w:t>cost effective</w:t>
      </w:r>
      <w:proofErr w:type="gramEnd"/>
      <w:r w:rsidRPr="009437B7">
        <w:rPr>
          <w:rFonts w:eastAsia="Calibri"/>
        </w:rPr>
        <w:t xml:space="preserve"> use of medications, as well as negotiate more aggressive discounts or higher rebates for drugs intended to treat the same condition. This provides a lower overall net cost for Boise Cascade Company and maintains affordable options for members.</w:t>
      </w:r>
    </w:p>
    <w:p w14:paraId="53805C88" w14:textId="72F5CB26" w:rsidR="009437B7" w:rsidRPr="009437B7" w:rsidRDefault="009437B7" w:rsidP="009437B7">
      <w:pPr>
        <w:pStyle w:val="AnswerBullet1"/>
        <w:rPr>
          <w:rFonts w:eastAsia="Calibri"/>
        </w:rPr>
      </w:pPr>
      <w:r w:rsidRPr="009437B7">
        <w:rPr>
          <w:rFonts w:eastAsia="Calibri"/>
        </w:rPr>
        <w:t xml:space="preserve">Tier 1 generally includes generic products and select brands that have lower net cost than their A-rated generic equivalents. </w:t>
      </w:r>
      <w:proofErr w:type="gramStart"/>
      <w:r w:rsidRPr="009437B7">
        <w:rPr>
          <w:rFonts w:eastAsia="Calibri"/>
        </w:rPr>
        <w:t>Select</w:t>
      </w:r>
      <w:proofErr w:type="gramEnd"/>
      <w:r w:rsidRPr="009437B7">
        <w:rPr>
          <w:rFonts w:eastAsia="Calibri"/>
        </w:rPr>
        <w:t xml:space="preserve"> </w:t>
      </w:r>
      <w:proofErr w:type="gramStart"/>
      <w:r w:rsidRPr="009437B7">
        <w:rPr>
          <w:rFonts w:eastAsia="Calibri"/>
        </w:rPr>
        <w:t>high cost</w:t>
      </w:r>
      <w:proofErr w:type="gramEnd"/>
      <w:r w:rsidRPr="009437B7">
        <w:rPr>
          <w:rFonts w:eastAsia="Calibri"/>
        </w:rPr>
        <w:t xml:space="preserve"> generic s may be moved to higher tiers to help promote lower cost alternatives.</w:t>
      </w:r>
    </w:p>
    <w:p w14:paraId="7E6AB28E" w14:textId="5A7F7520" w:rsidR="009437B7" w:rsidRPr="009437B7" w:rsidRDefault="009437B7" w:rsidP="009437B7">
      <w:pPr>
        <w:pStyle w:val="AnswerBullet1"/>
        <w:rPr>
          <w:rFonts w:eastAsia="Calibri"/>
        </w:rPr>
      </w:pPr>
      <w:r w:rsidRPr="009437B7">
        <w:rPr>
          <w:rFonts w:eastAsia="Calibri"/>
        </w:rPr>
        <w:t xml:space="preserve">Tier 2 generally includes brand-name drugs which offer cost savings or clinical benefit compared to other brands </w:t>
      </w:r>
      <w:proofErr w:type="gramStart"/>
      <w:r w:rsidRPr="009437B7">
        <w:rPr>
          <w:rFonts w:eastAsia="Calibri"/>
        </w:rPr>
        <w:t>in a given</w:t>
      </w:r>
      <w:proofErr w:type="gramEnd"/>
      <w:r w:rsidRPr="009437B7">
        <w:rPr>
          <w:rFonts w:eastAsia="Calibri"/>
        </w:rPr>
        <w:t xml:space="preserve"> therapy class, also known as preferred brand-name drugs.</w:t>
      </w:r>
    </w:p>
    <w:p w14:paraId="5E50FA07" w14:textId="05F7412D" w:rsidR="009437B7" w:rsidRPr="009437B7" w:rsidRDefault="009437B7" w:rsidP="009437B7">
      <w:pPr>
        <w:pStyle w:val="AnswerBullet1"/>
        <w:rPr>
          <w:rFonts w:eastAsia="Calibri"/>
        </w:rPr>
      </w:pPr>
      <w:r w:rsidRPr="009437B7">
        <w:rPr>
          <w:rFonts w:eastAsia="Calibri"/>
        </w:rPr>
        <w:t>Tier 3 consists of higher cost brand-name drugs, also known as non-preferred brand-name drugs.</w:t>
      </w:r>
    </w:p>
    <w:p w14:paraId="6394D5E7" w14:textId="798C0F92" w:rsidR="009437B7" w:rsidRPr="009437B7" w:rsidRDefault="009437B7" w:rsidP="009437B7">
      <w:pPr>
        <w:pStyle w:val="AnswerBullet1"/>
        <w:rPr>
          <w:rFonts w:eastAsia="Calibri"/>
        </w:rPr>
      </w:pPr>
      <w:r w:rsidRPr="009437B7">
        <w:rPr>
          <w:rFonts w:eastAsia="Calibri"/>
        </w:rPr>
        <w:t>All specialty drugs, identified by the Optum Rx specialty drug list, including injectable drugs, are tiered based on the specialty benefit design elected by customers.</w:t>
      </w:r>
    </w:p>
    <w:p w14:paraId="5FDEE651" w14:textId="77777777" w:rsidR="009437B7" w:rsidRPr="009437B7" w:rsidRDefault="009437B7" w:rsidP="009437B7">
      <w:pPr>
        <w:pStyle w:val="Answer"/>
        <w:rPr>
          <w:rFonts w:eastAsia="Calibri"/>
        </w:rPr>
      </w:pPr>
      <w:r w:rsidRPr="009437B7">
        <w:rPr>
          <w:rFonts w:eastAsia="Calibri"/>
        </w:rPr>
        <w:t>The following features are automatically embedded into our Premium Formulary to achieve optimal savings:</w:t>
      </w:r>
    </w:p>
    <w:p w14:paraId="0536A4BF" w14:textId="0D3E4509" w:rsidR="009437B7" w:rsidRPr="009437B7" w:rsidRDefault="009437B7" w:rsidP="009437B7">
      <w:pPr>
        <w:pStyle w:val="AnswerBullet1"/>
        <w:rPr>
          <w:rFonts w:eastAsia="Calibri"/>
        </w:rPr>
      </w:pPr>
      <w:r w:rsidRPr="009437B7">
        <w:rPr>
          <w:rFonts w:eastAsia="Calibri"/>
        </w:rPr>
        <w:t xml:space="preserve">New Drugs to Market Program exclusions to protect clients from sudden market impacts and allow time for evaluation and strategies </w:t>
      </w:r>
    </w:p>
    <w:p w14:paraId="1C5AD568" w14:textId="28EB1A73" w:rsidR="009437B7" w:rsidRPr="009437B7" w:rsidRDefault="009437B7" w:rsidP="009437B7">
      <w:pPr>
        <w:pStyle w:val="AnswerBullet1"/>
        <w:rPr>
          <w:rFonts w:eastAsia="Calibri"/>
        </w:rPr>
      </w:pPr>
      <w:r w:rsidRPr="009437B7">
        <w:rPr>
          <w:rFonts w:eastAsia="Calibri"/>
        </w:rPr>
        <w:t>Prior authorization programs for the following specialty therapeutic classes:</w:t>
      </w:r>
    </w:p>
    <w:p w14:paraId="63B9BC17" w14:textId="03CBB7A7" w:rsidR="009437B7" w:rsidRPr="009437B7" w:rsidRDefault="009437B7" w:rsidP="009437B7">
      <w:pPr>
        <w:pStyle w:val="AnswerBullet1"/>
        <w:rPr>
          <w:rFonts w:eastAsia="Calibri"/>
        </w:rPr>
      </w:pPr>
      <w:r w:rsidRPr="009437B7">
        <w:rPr>
          <w:rFonts w:eastAsia="Calibri"/>
        </w:rPr>
        <w:t>Hepatitis C</w:t>
      </w:r>
    </w:p>
    <w:p w14:paraId="677198DE" w14:textId="39513F69" w:rsidR="009437B7" w:rsidRPr="009437B7" w:rsidRDefault="009437B7" w:rsidP="009437B7">
      <w:pPr>
        <w:pStyle w:val="AnswerBullet1"/>
        <w:rPr>
          <w:rFonts w:eastAsia="Calibri"/>
        </w:rPr>
      </w:pPr>
      <w:r w:rsidRPr="009437B7">
        <w:rPr>
          <w:rFonts w:eastAsia="Calibri"/>
        </w:rPr>
        <w:t>Immunomodulators</w:t>
      </w:r>
    </w:p>
    <w:p w14:paraId="0C0266AD" w14:textId="7CFA6C64" w:rsidR="009437B7" w:rsidRPr="009437B7" w:rsidRDefault="009437B7" w:rsidP="009437B7">
      <w:pPr>
        <w:pStyle w:val="AnswerBullet1"/>
        <w:rPr>
          <w:rFonts w:eastAsia="Calibri"/>
        </w:rPr>
      </w:pPr>
      <w:r w:rsidRPr="009437B7">
        <w:rPr>
          <w:rFonts w:eastAsia="Calibri"/>
        </w:rPr>
        <w:t>Multiple sclerosis</w:t>
      </w:r>
    </w:p>
    <w:p w14:paraId="5329AF26" w14:textId="77777777" w:rsidR="009437B7" w:rsidRPr="009437B7" w:rsidRDefault="009437B7" w:rsidP="009437B7">
      <w:pPr>
        <w:pStyle w:val="Answer"/>
        <w:rPr>
          <w:rFonts w:eastAsia="Calibri"/>
        </w:rPr>
      </w:pPr>
      <w:r w:rsidRPr="009437B7">
        <w:rPr>
          <w:rFonts w:eastAsia="Calibri"/>
        </w:rPr>
        <w:t xml:space="preserve">Members continue to have access to clinically appropriate treatments </w:t>
      </w:r>
      <w:proofErr w:type="gramStart"/>
      <w:r w:rsidRPr="009437B7">
        <w:rPr>
          <w:rFonts w:eastAsia="Calibri"/>
        </w:rPr>
        <w:t>through the use of</w:t>
      </w:r>
      <w:proofErr w:type="gramEnd"/>
      <w:r w:rsidRPr="009437B7">
        <w:rPr>
          <w:rFonts w:eastAsia="Calibri"/>
        </w:rPr>
        <w:t xml:space="preserve"> lower-cost brand-name, generic and over-the-counter alternatives. By excluding certain prescription drugs, we negotiate more aggressive discounts or higher rebates for drugs intended to treat the same condition. This provides a lower overall net cost for Boise Cascade Company and maintains affordable options for members.</w:t>
      </w:r>
    </w:p>
    <w:p w14:paraId="21CDBF45" w14:textId="01311668" w:rsidR="00230339" w:rsidRPr="00230339" w:rsidRDefault="009437B7" w:rsidP="009437B7">
      <w:pPr>
        <w:pStyle w:val="Answer"/>
        <w:rPr>
          <w:rFonts w:eastAsia="Calibri"/>
        </w:rPr>
      </w:pPr>
      <w:proofErr w:type="gramStart"/>
      <w:r w:rsidRPr="009437B7">
        <w:rPr>
          <w:rFonts w:eastAsia="Calibri"/>
        </w:rPr>
        <w:t>The Premium</w:t>
      </w:r>
      <w:proofErr w:type="gramEnd"/>
      <w:r w:rsidRPr="009437B7">
        <w:rPr>
          <w:rFonts w:eastAsia="Calibri"/>
        </w:rPr>
        <w:t xml:space="preserve"> Formulary offers increased average savings of 16 to 23 percent over an open benefit. This formulary provides a lower overall net cost while maintaining expansive medication choices that are more affordable to your members. Less than 2 percent of claims on the Premium Formulary are impacted by exclusions.</w:t>
      </w:r>
    </w:p>
    <w:p w14:paraId="1AE01CC7" w14:textId="77777777" w:rsidR="00426C87" w:rsidRPr="00426C87" w:rsidRDefault="00426C87" w:rsidP="00705364">
      <w:pPr>
        <w:pStyle w:val="Question-AutoNumber"/>
        <w:rPr>
          <w:rFonts w:eastAsia="Calibri"/>
        </w:rPr>
      </w:pPr>
      <w:r w:rsidRPr="00426C87">
        <w:rPr>
          <w:rFonts w:eastAsia="Calibri"/>
          <w:w w:val="110"/>
        </w:rPr>
        <w:t>Will</w:t>
      </w:r>
      <w:r w:rsidRPr="00426C87">
        <w:rPr>
          <w:rFonts w:eastAsia="Calibri"/>
          <w:spacing w:val="-1"/>
          <w:w w:val="110"/>
        </w:rPr>
        <w:t xml:space="preserve"> </w:t>
      </w:r>
      <w:r w:rsidRPr="00426C87">
        <w:rPr>
          <w:rFonts w:eastAsia="Calibri"/>
          <w:w w:val="110"/>
        </w:rPr>
        <w:t>Health</w:t>
      </w:r>
      <w:r w:rsidRPr="00426C87">
        <w:rPr>
          <w:rFonts w:eastAsia="Calibri"/>
          <w:spacing w:val="-3"/>
          <w:w w:val="110"/>
        </w:rPr>
        <w:t xml:space="preserve"> </w:t>
      </w:r>
      <w:r w:rsidRPr="00426C87">
        <w:rPr>
          <w:rFonts w:eastAsia="Calibri"/>
          <w:w w:val="110"/>
        </w:rPr>
        <w:t>Plan</w:t>
      </w:r>
      <w:r w:rsidRPr="00426C87">
        <w:rPr>
          <w:rFonts w:eastAsia="Calibri"/>
          <w:spacing w:val="-3"/>
          <w:w w:val="110"/>
        </w:rPr>
        <w:t xml:space="preserve"> </w:t>
      </w:r>
      <w:r w:rsidRPr="00426C87">
        <w:rPr>
          <w:rFonts w:eastAsia="Calibri"/>
          <w:w w:val="110"/>
        </w:rPr>
        <w:t>allow/permit</w:t>
      </w:r>
      <w:r w:rsidRPr="00426C87">
        <w:rPr>
          <w:rFonts w:eastAsia="Calibri"/>
          <w:spacing w:val="-1"/>
          <w:w w:val="110"/>
        </w:rPr>
        <w:t xml:space="preserve"> </w:t>
      </w:r>
      <w:r w:rsidRPr="00426C87">
        <w:rPr>
          <w:rFonts w:eastAsia="Calibri"/>
          <w:w w:val="110"/>
        </w:rPr>
        <w:t>Boise Cascade representation</w:t>
      </w:r>
      <w:r w:rsidRPr="00426C87">
        <w:rPr>
          <w:rFonts w:eastAsia="Calibri"/>
          <w:spacing w:val="-1"/>
          <w:w w:val="110"/>
        </w:rPr>
        <w:t xml:space="preserve"> </w:t>
      </w:r>
      <w:r w:rsidRPr="00426C87">
        <w:rPr>
          <w:rFonts w:eastAsia="Calibri"/>
          <w:w w:val="110"/>
        </w:rPr>
        <w:t>at</w:t>
      </w:r>
      <w:r w:rsidRPr="00426C87">
        <w:rPr>
          <w:rFonts w:eastAsia="Calibri"/>
          <w:spacing w:val="-1"/>
          <w:w w:val="110"/>
        </w:rPr>
        <w:t xml:space="preserve"> </w:t>
      </w:r>
      <w:r w:rsidRPr="00426C87">
        <w:rPr>
          <w:rFonts w:eastAsia="Calibri"/>
          <w:w w:val="110"/>
        </w:rPr>
        <w:t>PBM national</w:t>
      </w:r>
      <w:r w:rsidRPr="00426C87">
        <w:rPr>
          <w:rFonts w:eastAsia="Calibri"/>
          <w:spacing w:val="-1"/>
          <w:w w:val="110"/>
        </w:rPr>
        <w:t xml:space="preserve"> </w:t>
      </w:r>
      <w:r w:rsidRPr="00426C87">
        <w:rPr>
          <w:rFonts w:eastAsia="Calibri"/>
          <w:w w:val="110"/>
        </w:rPr>
        <w:t>P &amp;</w:t>
      </w:r>
      <w:r w:rsidRPr="00426C87">
        <w:rPr>
          <w:rFonts w:eastAsia="Calibri"/>
          <w:spacing w:val="-3"/>
          <w:w w:val="110"/>
        </w:rPr>
        <w:t xml:space="preserve"> </w:t>
      </w:r>
      <w:r w:rsidRPr="00426C87">
        <w:rPr>
          <w:rFonts w:eastAsia="Calibri"/>
          <w:w w:val="110"/>
        </w:rPr>
        <w:t>T committee and subcommittees, medical drug committee, formulary business committee, and pharmaceutical contracting discussions?</w:t>
      </w:r>
    </w:p>
    <w:p w14:paraId="4302D656" w14:textId="77777777" w:rsidR="00136B0F" w:rsidRDefault="00B11293" w:rsidP="00B11293">
      <w:pPr>
        <w:pStyle w:val="Question"/>
        <w:ind w:hanging="144"/>
        <w:rPr>
          <w:rFonts w:eastAsia="Calibri"/>
        </w:rPr>
      </w:pPr>
      <w:r>
        <w:rPr>
          <w:rFonts w:eastAsia="Calibri"/>
        </w:rPr>
        <w:t xml:space="preserve">  We</w:t>
      </w:r>
      <w:r w:rsidR="00426C87" w:rsidRPr="00B11293">
        <w:rPr>
          <w:rFonts w:eastAsia="Calibri"/>
        </w:rPr>
        <w:t xml:space="preserve"> encourage and welcome customer participation in the P&amp;T Committee process. Customers are invited to attend and observe our P&amp;T Committee meetings in person, giving them the opportunity to understand the rigorous, evidence-based process our P&amp;T Committee has in place. Deliberations among P&amp;T Committee members are open and transparent, focusing on available clinical evidence. As part of this experience, customers are given the opportunity to provide feedback on the P&amp;T Committee process. P&amp;T Committee meeting findings are made available to customers by client management.</w:t>
      </w:r>
    </w:p>
    <w:p w14:paraId="1F8E4E92" w14:textId="2E9F0A25" w:rsidR="00426C87" w:rsidRPr="00650B5E" w:rsidRDefault="00136B0F" w:rsidP="00650B5E">
      <w:pPr>
        <w:pStyle w:val="Answer"/>
        <w:rPr>
          <w:rFonts w:eastAsia="Calibri"/>
        </w:rPr>
      </w:pPr>
      <w:r w:rsidRPr="00136B0F">
        <w:rPr>
          <w:rFonts w:eastAsia="Calibri"/>
        </w:rPr>
        <w:t>We encourage and welcome customer participation in the P&amp;T Committee process. Customers are invited to attend and observe our P&amp;T Committee meetings in person, giving them the opportunity to understand the rigorous, evidence-based process our P&amp;T Committee has in place. Deliberations among P&amp;T Committee members are open and transparent, focusing on available clinical evidence. As part of this experience, customers are given the opportunity to provide feedback on the P&amp;T Committee process. P&amp;T Committee meeting findings are made available to customers by client management.</w:t>
      </w:r>
    </w:p>
    <w:p w14:paraId="5F4168F8" w14:textId="0E914144" w:rsidR="00426C87" w:rsidRDefault="00426C87" w:rsidP="00AD1251">
      <w:pPr>
        <w:pStyle w:val="Question-AutoNumber"/>
        <w:rPr>
          <w:rFonts w:eastAsia="Calibri"/>
          <w:spacing w:val="-2"/>
          <w:w w:val="105"/>
        </w:rPr>
      </w:pPr>
      <w:r w:rsidRPr="00426C87">
        <w:rPr>
          <w:rFonts w:eastAsia="Calibri"/>
          <w:w w:val="105"/>
        </w:rPr>
        <w:t xml:space="preserve">Describe the Preferred Drug List (PDL) and specialty drug PDL rationale overview document within 60 days of planned implementation of PDL change for PBM </w:t>
      </w:r>
      <w:r w:rsidRPr="00426C87">
        <w:rPr>
          <w:rFonts w:eastAsia="Calibri"/>
          <w:spacing w:val="-2"/>
          <w:w w:val="105"/>
        </w:rPr>
        <w:t>formularies.</w:t>
      </w:r>
    </w:p>
    <w:p w14:paraId="5861C240" w14:textId="77777777" w:rsidR="00AC4224" w:rsidRPr="00AC4224" w:rsidRDefault="00AC4224" w:rsidP="00AC4224">
      <w:pPr>
        <w:pStyle w:val="Answer"/>
        <w:rPr>
          <w:rFonts w:eastAsia="Calibri"/>
        </w:rPr>
      </w:pPr>
      <w:r w:rsidRPr="00AC4224">
        <w:rPr>
          <w:rFonts w:eastAsia="Calibri"/>
        </w:rPr>
        <w:t>Helping members understand the PDL is vital to compliance and the success of Boise Cascade Company’s benefit. Our robust PDL communication strategy includes customers, members, physicians and pharmacists.</w:t>
      </w:r>
    </w:p>
    <w:p w14:paraId="3966004B" w14:textId="77777777" w:rsidR="00AC4224" w:rsidRPr="00AC4224" w:rsidRDefault="00AC4224" w:rsidP="00AC4224">
      <w:pPr>
        <w:pStyle w:val="Answer"/>
        <w:rPr>
          <w:rFonts w:eastAsia="Calibri"/>
        </w:rPr>
      </w:pPr>
      <w:r w:rsidRPr="00AC4224">
        <w:rPr>
          <w:rFonts w:eastAsia="Calibri"/>
        </w:rPr>
        <w:t>Prior to the plan’s effective date, we communicate our PDL in a timely manner to prepare members for potential benefit plan updates. We also provide general information on the PDL, including understanding tier placements, identifying medications with applicable utilization management programs and accessing our interactive PDL tool on our pre-member website welcometouhc.com.</w:t>
      </w:r>
    </w:p>
    <w:p w14:paraId="19261E6E" w14:textId="77777777" w:rsidR="00AC4224" w:rsidRPr="00AC4224" w:rsidRDefault="00AC4224" w:rsidP="00AC4224">
      <w:pPr>
        <w:pStyle w:val="Answer"/>
        <w:rPr>
          <w:rFonts w:eastAsia="Calibri"/>
        </w:rPr>
      </w:pPr>
      <w:r w:rsidRPr="00AC4224">
        <w:rPr>
          <w:rFonts w:eastAsia="Calibri"/>
        </w:rPr>
        <w:t>We provide effective, timely, and targeted communications to educate affected members of PDL updates and associated rationale.</w:t>
      </w:r>
    </w:p>
    <w:p w14:paraId="666A2BFD" w14:textId="77777777" w:rsidR="00AC4224" w:rsidRPr="00AC4224" w:rsidRDefault="00AC4224" w:rsidP="00AC4224">
      <w:pPr>
        <w:pStyle w:val="AnswerHeading1"/>
        <w:rPr>
          <w:rFonts w:eastAsia="Calibri"/>
        </w:rPr>
      </w:pPr>
      <w:r w:rsidRPr="00AC4224">
        <w:rPr>
          <w:rFonts w:eastAsia="Calibri"/>
        </w:rPr>
        <w:t>Members</w:t>
      </w:r>
    </w:p>
    <w:p w14:paraId="1226746F" w14:textId="77777777" w:rsidR="00AC4224" w:rsidRPr="00AC4224" w:rsidRDefault="00AC4224" w:rsidP="00AC4224">
      <w:pPr>
        <w:pStyle w:val="Answer"/>
        <w:rPr>
          <w:rFonts w:eastAsia="Calibri"/>
        </w:rPr>
      </w:pPr>
      <w:r w:rsidRPr="00AC4224">
        <w:rPr>
          <w:rFonts w:eastAsia="Calibri"/>
        </w:rPr>
        <w:t>We notify affected members of negative changes to the PDL (for example, drugs moving to a higher tier or drugs moving to an exclusion category) approximately 30 days in advance of the implementation date through:</w:t>
      </w:r>
    </w:p>
    <w:p w14:paraId="684D92E6" w14:textId="61652BD1" w:rsidR="00AC4224" w:rsidRPr="00AC4224" w:rsidRDefault="00AC4224" w:rsidP="00AC4224">
      <w:pPr>
        <w:pStyle w:val="AnswerBullet1"/>
        <w:rPr>
          <w:rFonts w:eastAsia="Calibri"/>
        </w:rPr>
      </w:pPr>
      <w:r w:rsidRPr="00AC4224">
        <w:rPr>
          <w:rFonts w:eastAsia="Calibri"/>
        </w:rPr>
        <w:t xml:space="preserve">Targeted Engagement: Includes written communication with information on covered prescription and over the counter (OTC) lower cost alternatives to discuss with their physicians. </w:t>
      </w:r>
    </w:p>
    <w:p w14:paraId="030973D3" w14:textId="5B90E9C6" w:rsidR="00AC4224" w:rsidRPr="00AC4224" w:rsidRDefault="00AC4224" w:rsidP="00AC4224">
      <w:pPr>
        <w:pStyle w:val="AnswerBullet1"/>
        <w:rPr>
          <w:rFonts w:eastAsia="Calibri"/>
        </w:rPr>
      </w:pPr>
      <w:r w:rsidRPr="00AC4224">
        <w:rPr>
          <w:rFonts w:eastAsia="Calibri"/>
        </w:rPr>
        <w:t>Website: Through myuhc.com and our mobile app, members may view and compare plan-specific pricing and coverage for brand-name and generic medications at Home Delivery Pharmacy or through a retail pharmacy. This convenient tool educates on cost savings afforded by generics and alternative treatment options that cost less.</w:t>
      </w:r>
    </w:p>
    <w:p w14:paraId="1CAD1935" w14:textId="2EC053C4" w:rsidR="00AC4224" w:rsidRPr="00AC4224" w:rsidRDefault="00AC4224" w:rsidP="00AC4224">
      <w:pPr>
        <w:pStyle w:val="AnswerBullet1"/>
        <w:rPr>
          <w:rFonts w:eastAsia="Calibri"/>
        </w:rPr>
      </w:pPr>
      <w:r w:rsidRPr="00AC4224">
        <w:rPr>
          <w:rFonts w:eastAsia="Calibri"/>
        </w:rPr>
        <w:t>Employee Articles and Flyers: Provides templates for distribution in company newsletters or posted on intranet sites.</w:t>
      </w:r>
    </w:p>
    <w:p w14:paraId="37ACB889" w14:textId="093E1BE2" w:rsidR="00AC4224" w:rsidRPr="00AC4224" w:rsidRDefault="00AC4224" w:rsidP="00AC4224">
      <w:pPr>
        <w:pStyle w:val="AnswerBullet1"/>
        <w:rPr>
          <w:rFonts w:eastAsia="Calibri"/>
        </w:rPr>
      </w:pPr>
      <w:r w:rsidRPr="00AC4224">
        <w:rPr>
          <w:rFonts w:eastAsia="Calibri"/>
        </w:rPr>
        <w:t xml:space="preserve">Digital Alerts: Digital alerts are available to members through our member portal allowing visibility before the formulary changes are made. Emails are sent to members that receive a disruption mailing directing them to the member portal for the change in their formulary. </w:t>
      </w:r>
    </w:p>
    <w:p w14:paraId="783025AD" w14:textId="77777777" w:rsidR="00AC4224" w:rsidRPr="00AC4224" w:rsidRDefault="00AC4224" w:rsidP="00AC4224">
      <w:pPr>
        <w:pStyle w:val="AnswerHeading1"/>
        <w:rPr>
          <w:rFonts w:eastAsia="Calibri"/>
        </w:rPr>
      </w:pPr>
      <w:r w:rsidRPr="00AC4224">
        <w:rPr>
          <w:rFonts w:eastAsia="Calibri"/>
        </w:rPr>
        <w:t>Customers</w:t>
      </w:r>
    </w:p>
    <w:p w14:paraId="6A2249BE" w14:textId="77777777" w:rsidR="00AC4224" w:rsidRPr="00AC4224" w:rsidRDefault="00AC4224" w:rsidP="00AC4224">
      <w:pPr>
        <w:pStyle w:val="Answer"/>
        <w:rPr>
          <w:rFonts w:eastAsia="Calibri"/>
        </w:rPr>
      </w:pPr>
      <w:r w:rsidRPr="00AC4224">
        <w:rPr>
          <w:rFonts w:eastAsia="Calibri"/>
        </w:rPr>
        <w:t>Customers are notified of our PDL updates in two ways:</w:t>
      </w:r>
    </w:p>
    <w:p w14:paraId="4073ED71" w14:textId="73FAB141" w:rsidR="00AC4224" w:rsidRPr="00AC4224" w:rsidRDefault="00AC4224" w:rsidP="00AC4224">
      <w:pPr>
        <w:pStyle w:val="AnswerBullet1"/>
        <w:rPr>
          <w:rFonts w:eastAsia="Calibri"/>
        </w:rPr>
      </w:pPr>
      <w:r w:rsidRPr="00AC4224">
        <w:rPr>
          <w:rFonts w:eastAsia="Calibri"/>
        </w:rPr>
        <w:t>Account Executives: PDL updates are communicated to our account executives at least 120 days prior to the implementation date. Account executives typically communicate these updates to customers by email or phone with a thorough explanation of rationale and impact on customers and their members. We also develop Brainshark presentations for account executives to deliver to their customers.</w:t>
      </w:r>
    </w:p>
    <w:p w14:paraId="3A68E5B6" w14:textId="736F109F" w:rsidR="00AC4224" w:rsidRPr="00AC4224" w:rsidRDefault="00AC4224" w:rsidP="00AC4224">
      <w:pPr>
        <w:pStyle w:val="AnswerBullet1"/>
        <w:rPr>
          <w:rFonts w:eastAsia="Calibri"/>
        </w:rPr>
      </w:pPr>
      <w:r w:rsidRPr="00AC4224">
        <w:rPr>
          <w:rFonts w:eastAsia="Calibri"/>
        </w:rPr>
        <w:t xml:space="preserve">Electronic Newsletter: UnitedHealthcare sends a monthly electronic newsletter to customers which summarizes important news and updates for both the pharmacy and medical benefits, in which we include PDL updates, new medication launches and new program offerings. </w:t>
      </w:r>
    </w:p>
    <w:p w14:paraId="654152E7" w14:textId="77777777" w:rsidR="00AC4224" w:rsidRPr="00AC4224" w:rsidRDefault="00AC4224" w:rsidP="00AC4224">
      <w:pPr>
        <w:pStyle w:val="AnswerHeading1"/>
        <w:rPr>
          <w:rFonts w:eastAsia="Calibri"/>
        </w:rPr>
      </w:pPr>
      <w:r w:rsidRPr="00AC4224">
        <w:rPr>
          <w:rFonts w:eastAsia="Calibri"/>
        </w:rPr>
        <w:t>Physicians</w:t>
      </w:r>
    </w:p>
    <w:p w14:paraId="16165551" w14:textId="77777777" w:rsidR="00AC4224" w:rsidRPr="00AC4224" w:rsidRDefault="00AC4224" w:rsidP="00AC4224">
      <w:pPr>
        <w:pStyle w:val="Answer"/>
        <w:rPr>
          <w:rFonts w:eastAsia="Calibri"/>
        </w:rPr>
      </w:pPr>
      <w:r w:rsidRPr="00AC4224">
        <w:rPr>
          <w:rFonts w:eastAsia="Calibri"/>
        </w:rPr>
        <w:t>We communicate PDL updates to physicians through multiple channels, including:</w:t>
      </w:r>
    </w:p>
    <w:p w14:paraId="71D3BF64" w14:textId="1D92A752" w:rsidR="00AC4224" w:rsidRPr="00AC4224" w:rsidRDefault="00AC4224" w:rsidP="00AC4224">
      <w:pPr>
        <w:pStyle w:val="AnswerBullet1"/>
        <w:rPr>
          <w:rFonts w:eastAsia="Calibri"/>
        </w:rPr>
      </w:pPr>
      <w:r w:rsidRPr="00AC4224">
        <w:rPr>
          <w:rFonts w:eastAsia="Calibri"/>
        </w:rPr>
        <w:t>Physician Network Bulletin: Sent monthly, includes information about the PDL, program updates and other pertinent pharmacy information.</w:t>
      </w:r>
    </w:p>
    <w:p w14:paraId="63625DA8" w14:textId="1E29AA5D" w:rsidR="00AC4224" w:rsidRPr="00AC4224" w:rsidRDefault="00AC4224" w:rsidP="00AC4224">
      <w:pPr>
        <w:pStyle w:val="AnswerBullet1"/>
        <w:rPr>
          <w:rFonts w:eastAsia="Calibri"/>
        </w:rPr>
      </w:pPr>
      <w:r w:rsidRPr="00AC4224">
        <w:rPr>
          <w:rFonts w:eastAsia="Calibri"/>
        </w:rPr>
        <w:t>Online: Provides access to the PDL through physician website, UHCProvider.com, and e-prescribing vendors.</w:t>
      </w:r>
    </w:p>
    <w:p w14:paraId="4FAFD976" w14:textId="3F7986C1" w:rsidR="00AC4224" w:rsidRPr="00AC4224" w:rsidRDefault="00AC4224" w:rsidP="00AC4224">
      <w:pPr>
        <w:pStyle w:val="AnswerBullet1"/>
        <w:rPr>
          <w:rFonts w:eastAsia="Calibri"/>
        </w:rPr>
      </w:pPr>
      <w:r w:rsidRPr="00AC4224">
        <w:rPr>
          <w:rFonts w:eastAsia="Calibri"/>
        </w:rPr>
        <w:t>Physician Administrative Guide: Sent annually, it includes basic information on how to contact us, the claims process, prior authorization requirements and network participation guidelines.</w:t>
      </w:r>
    </w:p>
    <w:p w14:paraId="28365F22" w14:textId="34337334" w:rsidR="00AC4224" w:rsidRPr="00AC4224" w:rsidRDefault="00AC4224" w:rsidP="00AC4224">
      <w:pPr>
        <w:pStyle w:val="AnswerBullet1"/>
        <w:rPr>
          <w:rFonts w:eastAsia="Calibri"/>
        </w:rPr>
      </w:pPr>
      <w:r w:rsidRPr="00AC4224">
        <w:rPr>
          <w:rFonts w:eastAsia="Calibri"/>
        </w:rPr>
        <w:t>Letters/Faxes: Explains our rationale on PDL or clinical program updates with high member impact.</w:t>
      </w:r>
    </w:p>
    <w:p w14:paraId="48EC57F8" w14:textId="34D76A9B" w:rsidR="00AC4224" w:rsidRPr="00AC4224" w:rsidRDefault="00AC4224" w:rsidP="00AC4224">
      <w:pPr>
        <w:pStyle w:val="AnswerBullet1"/>
        <w:rPr>
          <w:rFonts w:eastAsia="Calibri"/>
        </w:rPr>
      </w:pPr>
      <w:r w:rsidRPr="00AC4224">
        <w:rPr>
          <w:rFonts w:eastAsia="Calibri"/>
        </w:rPr>
        <w:t>E-prescribing Tools: Provides convenient access to current tier status and lower-tier options.</w:t>
      </w:r>
    </w:p>
    <w:p w14:paraId="2DF79CE9" w14:textId="4721988C" w:rsidR="00AC4224" w:rsidRPr="00AC4224" w:rsidRDefault="00AC4224" w:rsidP="00AC4224">
      <w:pPr>
        <w:pStyle w:val="AnswerBullet1"/>
        <w:rPr>
          <w:rFonts w:eastAsia="Calibri"/>
        </w:rPr>
      </w:pPr>
      <w:proofErr w:type="spellStart"/>
      <w:r w:rsidRPr="00AC4224">
        <w:rPr>
          <w:rFonts w:eastAsia="Calibri"/>
        </w:rPr>
        <w:t>PreCheck</w:t>
      </w:r>
      <w:proofErr w:type="spellEnd"/>
      <w:r w:rsidRPr="00AC4224">
        <w:rPr>
          <w:rFonts w:eastAsia="Calibri"/>
        </w:rPr>
        <w:t xml:space="preserve"> </w:t>
      </w:r>
      <w:proofErr w:type="spellStart"/>
      <w:r w:rsidRPr="00AC4224">
        <w:rPr>
          <w:rFonts w:eastAsia="Calibri"/>
        </w:rPr>
        <w:t>MyScript</w:t>
      </w:r>
      <w:proofErr w:type="spellEnd"/>
      <w:r w:rsidRPr="00AC4224">
        <w:rPr>
          <w:rFonts w:eastAsia="Calibri"/>
        </w:rPr>
        <w:t xml:space="preserve">: Provides real-time coverage or status of </w:t>
      </w:r>
      <w:proofErr w:type="gramStart"/>
      <w:r w:rsidRPr="00AC4224">
        <w:rPr>
          <w:rFonts w:eastAsia="Calibri"/>
        </w:rPr>
        <w:t>a medication</w:t>
      </w:r>
      <w:proofErr w:type="gramEnd"/>
      <w:r w:rsidRPr="00AC4224">
        <w:rPr>
          <w:rFonts w:eastAsia="Calibri"/>
        </w:rPr>
        <w:t xml:space="preserve"> and alternative treatment options.</w:t>
      </w:r>
    </w:p>
    <w:p w14:paraId="0F4B6BFE" w14:textId="77777777" w:rsidR="00AC4224" w:rsidRPr="00AC4224" w:rsidRDefault="00AC4224" w:rsidP="00BA74B7">
      <w:pPr>
        <w:pStyle w:val="AnswerHeading1"/>
        <w:rPr>
          <w:rFonts w:eastAsia="Calibri"/>
        </w:rPr>
      </w:pPr>
      <w:r w:rsidRPr="00AC4224">
        <w:rPr>
          <w:rFonts w:eastAsia="Calibri"/>
        </w:rPr>
        <w:t>Pharmacists</w:t>
      </w:r>
    </w:p>
    <w:p w14:paraId="5B7A9E7A" w14:textId="77777777" w:rsidR="00AC4224" w:rsidRPr="00AC4224" w:rsidRDefault="00AC4224" w:rsidP="00AC4224">
      <w:pPr>
        <w:pStyle w:val="Answer"/>
        <w:rPr>
          <w:rFonts w:eastAsia="Calibri"/>
        </w:rPr>
      </w:pPr>
      <w:r w:rsidRPr="00AC4224">
        <w:rPr>
          <w:rFonts w:eastAsia="Calibri"/>
        </w:rPr>
        <w:t>Our participating network pharmacies are contractually required to support our PDL. Pharmacists access PDL and benefit information in real-time through the claims adjudication system. We notify pharmacists of updates that may cause disruption or questions at the point of service through online messaging. In addition, we communicate PDL changes through our broadcast fax system.</w:t>
      </w:r>
    </w:p>
    <w:p w14:paraId="0A1E98CC" w14:textId="77777777" w:rsidR="00AC4224" w:rsidRPr="00AC4224" w:rsidRDefault="00AC4224" w:rsidP="00AC4224">
      <w:pPr>
        <w:pStyle w:val="Answer"/>
        <w:rPr>
          <w:rFonts w:eastAsia="Calibri"/>
        </w:rPr>
      </w:pPr>
      <w:r w:rsidRPr="00AC4224">
        <w:rPr>
          <w:rFonts w:eastAsia="Calibri"/>
        </w:rPr>
        <w:t xml:space="preserve">We communicate, through email and printed mailings, to </w:t>
      </w:r>
      <w:proofErr w:type="gramStart"/>
      <w:r w:rsidRPr="00AC4224">
        <w:rPr>
          <w:rFonts w:eastAsia="Calibri"/>
        </w:rPr>
        <w:t>participating</w:t>
      </w:r>
      <w:proofErr w:type="gramEnd"/>
      <w:r w:rsidRPr="00AC4224">
        <w:rPr>
          <w:rFonts w:eastAsia="Calibri"/>
        </w:rPr>
        <w:t xml:space="preserve"> pharmacies for updates that:</w:t>
      </w:r>
    </w:p>
    <w:p w14:paraId="52D881DB" w14:textId="13104503" w:rsidR="00AC4224" w:rsidRPr="00AC4224" w:rsidRDefault="00AC4224" w:rsidP="00F75D5C">
      <w:pPr>
        <w:pStyle w:val="AnswerBullet1"/>
        <w:rPr>
          <w:rFonts w:eastAsia="Calibri"/>
        </w:rPr>
      </w:pPr>
      <w:r w:rsidRPr="00AC4224">
        <w:rPr>
          <w:rFonts w:eastAsia="Calibri"/>
        </w:rPr>
        <w:t xml:space="preserve">Impact </w:t>
      </w:r>
      <w:proofErr w:type="gramStart"/>
      <w:r w:rsidRPr="00AC4224">
        <w:rPr>
          <w:rFonts w:eastAsia="Calibri"/>
        </w:rPr>
        <w:t>a large number of</w:t>
      </w:r>
      <w:proofErr w:type="gramEnd"/>
      <w:r w:rsidRPr="00AC4224">
        <w:rPr>
          <w:rFonts w:eastAsia="Calibri"/>
        </w:rPr>
        <w:t xml:space="preserve"> members</w:t>
      </w:r>
    </w:p>
    <w:p w14:paraId="56FA8DCB" w14:textId="7234383D" w:rsidR="00AC4224" w:rsidRPr="00AC4224" w:rsidRDefault="00AC4224" w:rsidP="00F75D5C">
      <w:pPr>
        <w:pStyle w:val="AnswerBullet1"/>
        <w:rPr>
          <w:rFonts w:eastAsia="Calibri"/>
        </w:rPr>
      </w:pPr>
      <w:r w:rsidRPr="00AC4224">
        <w:rPr>
          <w:rFonts w:eastAsia="Calibri"/>
        </w:rPr>
        <w:t>Affect dispensing requirements</w:t>
      </w:r>
    </w:p>
    <w:p w14:paraId="4EF7B77A" w14:textId="585E662F" w:rsidR="00AD1251" w:rsidRPr="00AD1251" w:rsidRDefault="00AC4224" w:rsidP="00F75D5C">
      <w:pPr>
        <w:pStyle w:val="AnswerBullet1"/>
        <w:rPr>
          <w:rFonts w:eastAsia="Calibri"/>
        </w:rPr>
      </w:pPr>
      <w:r w:rsidRPr="00AC4224">
        <w:rPr>
          <w:rFonts w:eastAsia="Calibri"/>
        </w:rPr>
        <w:t>Are unique (for example, a generic is moved to Tier 3 while the brand is in Tier 1 or Tier 2)</w:t>
      </w:r>
    </w:p>
    <w:p w14:paraId="6B64E5EE" w14:textId="77777777" w:rsidR="00426C87" w:rsidRDefault="00426C87" w:rsidP="00705364">
      <w:pPr>
        <w:pStyle w:val="Question-AutoNumber"/>
        <w:rPr>
          <w:rFonts w:eastAsia="Calibri"/>
          <w:w w:val="105"/>
        </w:rPr>
      </w:pPr>
      <w:r w:rsidRPr="00426C87">
        <w:rPr>
          <w:rFonts w:eastAsia="Calibri"/>
          <w:w w:val="105"/>
        </w:rPr>
        <w:t>Does</w:t>
      </w:r>
      <w:r w:rsidRPr="00426C87">
        <w:rPr>
          <w:rFonts w:eastAsia="Calibri"/>
          <w:spacing w:val="-10"/>
          <w:w w:val="105"/>
        </w:rPr>
        <w:t xml:space="preserve"> </w:t>
      </w:r>
      <w:r w:rsidRPr="00426C87">
        <w:rPr>
          <w:rFonts w:eastAsia="Calibri"/>
          <w:w w:val="105"/>
        </w:rPr>
        <w:t>your</w:t>
      </w:r>
      <w:r w:rsidRPr="00426C87">
        <w:rPr>
          <w:rFonts w:eastAsia="Calibri"/>
          <w:spacing w:val="-11"/>
          <w:w w:val="105"/>
        </w:rPr>
        <w:t xml:space="preserve"> </w:t>
      </w:r>
      <w:r w:rsidRPr="00426C87">
        <w:rPr>
          <w:rFonts w:eastAsia="Calibri"/>
          <w:w w:val="105"/>
        </w:rPr>
        <w:t>company</w:t>
      </w:r>
      <w:r w:rsidRPr="00426C87">
        <w:rPr>
          <w:rFonts w:eastAsia="Calibri"/>
          <w:spacing w:val="-13"/>
          <w:w w:val="105"/>
        </w:rPr>
        <w:t xml:space="preserve"> </w:t>
      </w:r>
      <w:r w:rsidRPr="00426C87">
        <w:rPr>
          <w:rFonts w:eastAsia="Calibri"/>
          <w:w w:val="105"/>
        </w:rPr>
        <w:t>develop</w:t>
      </w:r>
      <w:r w:rsidRPr="00426C87">
        <w:rPr>
          <w:rFonts w:eastAsia="Calibri"/>
          <w:spacing w:val="-10"/>
          <w:w w:val="105"/>
        </w:rPr>
        <w:t xml:space="preserve"> </w:t>
      </w:r>
      <w:r w:rsidRPr="00426C87">
        <w:rPr>
          <w:rFonts w:eastAsia="Calibri"/>
          <w:w w:val="105"/>
        </w:rPr>
        <w:t>the</w:t>
      </w:r>
      <w:r w:rsidRPr="00426C87">
        <w:rPr>
          <w:rFonts w:eastAsia="Calibri"/>
          <w:spacing w:val="-10"/>
          <w:w w:val="105"/>
        </w:rPr>
        <w:t xml:space="preserve"> </w:t>
      </w:r>
      <w:r w:rsidRPr="00426C87">
        <w:rPr>
          <w:rFonts w:eastAsia="Calibri"/>
          <w:w w:val="105"/>
        </w:rPr>
        <w:t>formulary</w:t>
      </w:r>
      <w:r w:rsidRPr="00426C87">
        <w:rPr>
          <w:rFonts w:eastAsia="Calibri"/>
          <w:spacing w:val="-10"/>
          <w:w w:val="105"/>
        </w:rPr>
        <w:t xml:space="preserve"> </w:t>
      </w:r>
      <w:r w:rsidRPr="00426C87">
        <w:rPr>
          <w:rFonts w:eastAsia="Calibri"/>
          <w:w w:val="105"/>
        </w:rPr>
        <w:t>you</w:t>
      </w:r>
      <w:r w:rsidRPr="00426C87">
        <w:rPr>
          <w:rFonts w:eastAsia="Calibri"/>
          <w:spacing w:val="-10"/>
          <w:w w:val="105"/>
        </w:rPr>
        <w:t xml:space="preserve"> </w:t>
      </w:r>
      <w:r w:rsidRPr="00426C87">
        <w:rPr>
          <w:rFonts w:eastAsia="Calibri"/>
          <w:w w:val="105"/>
        </w:rPr>
        <w:t>utilize</w:t>
      </w:r>
      <w:r w:rsidRPr="00426C87">
        <w:rPr>
          <w:rFonts w:eastAsia="Calibri"/>
          <w:spacing w:val="-8"/>
          <w:w w:val="105"/>
        </w:rPr>
        <w:t xml:space="preserve"> </w:t>
      </w:r>
      <w:r w:rsidRPr="00426C87">
        <w:rPr>
          <w:rFonts w:eastAsia="Calibri"/>
          <w:w w:val="105"/>
        </w:rPr>
        <w:t>or</w:t>
      </w:r>
      <w:r w:rsidRPr="00426C87">
        <w:rPr>
          <w:rFonts w:eastAsia="Calibri"/>
          <w:spacing w:val="-11"/>
          <w:w w:val="105"/>
        </w:rPr>
        <w:t xml:space="preserve"> </w:t>
      </w:r>
      <w:r w:rsidRPr="00426C87">
        <w:rPr>
          <w:rFonts w:eastAsia="Calibri"/>
          <w:w w:val="105"/>
        </w:rPr>
        <w:t>is</w:t>
      </w:r>
      <w:r w:rsidRPr="00426C87">
        <w:rPr>
          <w:rFonts w:eastAsia="Calibri"/>
          <w:spacing w:val="-8"/>
          <w:w w:val="105"/>
        </w:rPr>
        <w:t xml:space="preserve"> </w:t>
      </w:r>
      <w:r w:rsidRPr="00426C87">
        <w:rPr>
          <w:rFonts w:eastAsia="Calibri"/>
          <w:w w:val="105"/>
        </w:rPr>
        <w:t>it</w:t>
      </w:r>
      <w:r w:rsidRPr="00426C87">
        <w:rPr>
          <w:rFonts w:eastAsia="Calibri"/>
          <w:spacing w:val="-10"/>
          <w:w w:val="105"/>
        </w:rPr>
        <w:t xml:space="preserve"> </w:t>
      </w:r>
      <w:r w:rsidRPr="00426C87">
        <w:rPr>
          <w:rFonts w:eastAsia="Calibri"/>
          <w:w w:val="105"/>
        </w:rPr>
        <w:t>created</w:t>
      </w:r>
      <w:r w:rsidRPr="00426C87">
        <w:rPr>
          <w:rFonts w:eastAsia="Calibri"/>
          <w:spacing w:val="-8"/>
          <w:w w:val="105"/>
        </w:rPr>
        <w:t xml:space="preserve"> </w:t>
      </w:r>
      <w:r w:rsidRPr="00426C87">
        <w:rPr>
          <w:rFonts w:eastAsia="Calibri"/>
          <w:w w:val="105"/>
        </w:rPr>
        <w:t>by</w:t>
      </w:r>
      <w:r w:rsidRPr="00426C87">
        <w:rPr>
          <w:rFonts w:eastAsia="Calibri"/>
          <w:spacing w:val="-10"/>
          <w:w w:val="105"/>
        </w:rPr>
        <w:t xml:space="preserve"> </w:t>
      </w:r>
      <w:r w:rsidRPr="00426C87">
        <w:rPr>
          <w:rFonts w:eastAsia="Calibri"/>
          <w:w w:val="105"/>
        </w:rPr>
        <w:t>another</w:t>
      </w:r>
      <w:r w:rsidRPr="00426C87">
        <w:rPr>
          <w:rFonts w:eastAsia="Calibri"/>
          <w:spacing w:val="-11"/>
          <w:w w:val="105"/>
        </w:rPr>
        <w:t xml:space="preserve"> </w:t>
      </w:r>
      <w:r w:rsidRPr="00426C87">
        <w:rPr>
          <w:rFonts w:eastAsia="Calibri"/>
          <w:w w:val="105"/>
        </w:rPr>
        <w:t>PBM? If it’s not of your own development, who develops and updates it?</w:t>
      </w:r>
    </w:p>
    <w:p w14:paraId="70E8857F" w14:textId="1302A355" w:rsidR="00426C87" w:rsidRPr="00C56D92" w:rsidRDefault="001120C0" w:rsidP="00C56D92">
      <w:pPr>
        <w:pStyle w:val="Answer"/>
        <w:rPr>
          <w:rFonts w:eastAsia="Calibri"/>
        </w:rPr>
      </w:pPr>
      <w:r w:rsidRPr="001120C0">
        <w:rPr>
          <w:rFonts w:eastAsia="Calibri"/>
        </w:rPr>
        <w:t>As an industry leader in our ability to forecast and control pharmacy trend, Optum Rx designs its formulary development and management strategy to meet the various needs of our customers.</w:t>
      </w:r>
    </w:p>
    <w:p w14:paraId="23564CC1" w14:textId="77777777" w:rsidR="00426C87" w:rsidRDefault="00426C87" w:rsidP="00705364">
      <w:pPr>
        <w:pStyle w:val="Question-AutoNumber"/>
        <w:rPr>
          <w:rFonts w:eastAsia="Calibri"/>
          <w:spacing w:val="-2"/>
          <w:w w:val="105"/>
        </w:rPr>
      </w:pPr>
      <w:r w:rsidRPr="00426C87">
        <w:rPr>
          <w:rFonts w:eastAsia="Calibri"/>
          <w:w w:val="105"/>
        </w:rPr>
        <w:t>Provide</w:t>
      </w:r>
      <w:r w:rsidRPr="00426C87">
        <w:rPr>
          <w:rFonts w:eastAsia="Calibri"/>
          <w:spacing w:val="-8"/>
          <w:w w:val="105"/>
        </w:rPr>
        <w:t xml:space="preserve"> </w:t>
      </w:r>
      <w:r w:rsidRPr="00426C87">
        <w:rPr>
          <w:rFonts w:eastAsia="Calibri"/>
          <w:w w:val="105"/>
        </w:rPr>
        <w:t>a</w:t>
      </w:r>
      <w:r w:rsidRPr="00426C87">
        <w:rPr>
          <w:rFonts w:eastAsia="Calibri"/>
          <w:spacing w:val="-7"/>
          <w:w w:val="105"/>
        </w:rPr>
        <w:t xml:space="preserve"> </w:t>
      </w:r>
      <w:r w:rsidRPr="00426C87">
        <w:rPr>
          <w:rFonts w:eastAsia="Calibri"/>
          <w:w w:val="105"/>
        </w:rPr>
        <w:t>copy</w:t>
      </w:r>
      <w:r w:rsidRPr="00426C87">
        <w:rPr>
          <w:rFonts w:eastAsia="Calibri"/>
          <w:spacing w:val="-7"/>
          <w:w w:val="105"/>
        </w:rPr>
        <w:t xml:space="preserve"> </w:t>
      </w:r>
      <w:r w:rsidRPr="00426C87">
        <w:rPr>
          <w:rFonts w:eastAsia="Calibri"/>
          <w:w w:val="105"/>
        </w:rPr>
        <w:t>of</w:t>
      </w:r>
      <w:r w:rsidRPr="00426C87">
        <w:rPr>
          <w:rFonts w:eastAsia="Calibri"/>
          <w:spacing w:val="-7"/>
          <w:w w:val="105"/>
        </w:rPr>
        <w:t xml:space="preserve"> </w:t>
      </w:r>
      <w:r w:rsidRPr="00426C87">
        <w:rPr>
          <w:rFonts w:eastAsia="Calibri"/>
          <w:w w:val="105"/>
        </w:rPr>
        <w:t>each</w:t>
      </w:r>
      <w:r w:rsidRPr="00426C87">
        <w:rPr>
          <w:rFonts w:eastAsia="Calibri"/>
          <w:spacing w:val="-5"/>
          <w:w w:val="105"/>
        </w:rPr>
        <w:t xml:space="preserve"> </w:t>
      </w:r>
      <w:r w:rsidRPr="00426C87">
        <w:rPr>
          <w:rFonts w:eastAsia="Calibri"/>
          <w:w w:val="105"/>
        </w:rPr>
        <w:t>of</w:t>
      </w:r>
      <w:r w:rsidRPr="00426C87">
        <w:rPr>
          <w:rFonts w:eastAsia="Calibri"/>
          <w:spacing w:val="-7"/>
          <w:w w:val="105"/>
        </w:rPr>
        <w:t xml:space="preserve"> </w:t>
      </w:r>
      <w:r w:rsidRPr="00426C87">
        <w:rPr>
          <w:rFonts w:eastAsia="Calibri"/>
          <w:w w:val="105"/>
        </w:rPr>
        <w:t>your</w:t>
      </w:r>
      <w:r w:rsidRPr="00426C87">
        <w:rPr>
          <w:rFonts w:eastAsia="Calibri"/>
          <w:spacing w:val="-5"/>
          <w:w w:val="105"/>
        </w:rPr>
        <w:t xml:space="preserve"> </w:t>
      </w:r>
      <w:r w:rsidRPr="00426C87">
        <w:rPr>
          <w:rFonts w:eastAsia="Calibri"/>
          <w:w w:val="105"/>
        </w:rPr>
        <w:t>standard</w:t>
      </w:r>
      <w:r w:rsidRPr="00426C87">
        <w:rPr>
          <w:rFonts w:eastAsia="Calibri"/>
          <w:spacing w:val="-7"/>
          <w:w w:val="105"/>
        </w:rPr>
        <w:t xml:space="preserve"> </w:t>
      </w:r>
      <w:r w:rsidRPr="00426C87">
        <w:rPr>
          <w:rFonts w:eastAsia="Calibri"/>
          <w:spacing w:val="-2"/>
          <w:w w:val="105"/>
        </w:rPr>
        <w:t>formularies.</w:t>
      </w:r>
    </w:p>
    <w:p w14:paraId="0F3A54F0" w14:textId="16413F92" w:rsidR="00F60EE8" w:rsidRPr="00F60EE8" w:rsidRDefault="00F60EE8" w:rsidP="00C56D92">
      <w:pPr>
        <w:pStyle w:val="Answer"/>
        <w:rPr>
          <w:rFonts w:eastAsia="Calibri"/>
        </w:rPr>
      </w:pPr>
      <w:r w:rsidRPr="00F60EE8">
        <w:rPr>
          <w:rFonts w:eastAsia="Calibri"/>
        </w:rPr>
        <w:t>We have included a copy of our Premium Formulary.</w:t>
      </w:r>
    </w:p>
    <w:p w14:paraId="5FE439EF" w14:textId="77777777" w:rsidR="00426C87" w:rsidRDefault="00426C87" w:rsidP="00705364">
      <w:pPr>
        <w:pStyle w:val="Question-AutoNumber"/>
        <w:rPr>
          <w:rFonts w:eastAsia="Calibri"/>
          <w:spacing w:val="-2"/>
          <w:w w:val="105"/>
        </w:rPr>
      </w:pPr>
      <w:r w:rsidRPr="00426C87">
        <w:rPr>
          <w:rFonts w:eastAsia="Calibri"/>
          <w:w w:val="105"/>
        </w:rPr>
        <w:t>Will</w:t>
      </w:r>
      <w:r w:rsidRPr="00426C87">
        <w:rPr>
          <w:rFonts w:eastAsia="Calibri"/>
          <w:spacing w:val="-15"/>
          <w:w w:val="105"/>
        </w:rPr>
        <w:t xml:space="preserve"> </w:t>
      </w:r>
      <w:r w:rsidRPr="00426C87">
        <w:rPr>
          <w:rFonts w:eastAsia="Calibri"/>
          <w:w w:val="105"/>
        </w:rPr>
        <w:t>you</w:t>
      </w:r>
      <w:r w:rsidRPr="00426C87">
        <w:rPr>
          <w:rFonts w:eastAsia="Calibri"/>
          <w:spacing w:val="-12"/>
          <w:w w:val="105"/>
        </w:rPr>
        <w:t xml:space="preserve"> </w:t>
      </w:r>
      <w:r w:rsidRPr="00426C87">
        <w:rPr>
          <w:rFonts w:eastAsia="Calibri"/>
          <w:w w:val="105"/>
        </w:rPr>
        <w:t>provide</w:t>
      </w:r>
      <w:r w:rsidRPr="00426C87">
        <w:rPr>
          <w:rFonts w:eastAsia="Calibri"/>
          <w:spacing w:val="-14"/>
          <w:w w:val="105"/>
        </w:rPr>
        <w:t xml:space="preserve"> </w:t>
      </w:r>
      <w:r w:rsidRPr="00426C87">
        <w:rPr>
          <w:rFonts w:eastAsia="Calibri"/>
          <w:w w:val="105"/>
        </w:rPr>
        <w:t>Formulary</w:t>
      </w:r>
      <w:r w:rsidRPr="00426C87">
        <w:rPr>
          <w:rFonts w:eastAsia="Calibri"/>
          <w:spacing w:val="-14"/>
          <w:w w:val="105"/>
        </w:rPr>
        <w:t xml:space="preserve"> </w:t>
      </w:r>
      <w:r w:rsidRPr="00426C87">
        <w:rPr>
          <w:rFonts w:eastAsia="Calibri"/>
          <w:w w:val="105"/>
        </w:rPr>
        <w:t>Disruption</w:t>
      </w:r>
      <w:r w:rsidRPr="00426C87">
        <w:rPr>
          <w:rFonts w:eastAsia="Calibri"/>
          <w:spacing w:val="-12"/>
          <w:w w:val="105"/>
        </w:rPr>
        <w:t xml:space="preserve"> </w:t>
      </w:r>
      <w:r w:rsidRPr="00426C87">
        <w:rPr>
          <w:rFonts w:eastAsia="Calibri"/>
          <w:spacing w:val="-2"/>
          <w:w w:val="105"/>
        </w:rPr>
        <w:t>report?</w:t>
      </w:r>
    </w:p>
    <w:p w14:paraId="38E29F9E" w14:textId="0050635E" w:rsidR="00426C87" w:rsidRPr="00691DB9" w:rsidRDefault="00691DB9" w:rsidP="00691DB9">
      <w:pPr>
        <w:pStyle w:val="Answer"/>
        <w:rPr>
          <w:rFonts w:eastAsia="Calibri"/>
        </w:rPr>
      </w:pPr>
      <w:r>
        <w:rPr>
          <w:rFonts w:eastAsia="Calibri"/>
        </w:rPr>
        <w:t>Yes.</w:t>
      </w:r>
    </w:p>
    <w:p w14:paraId="69123B06" w14:textId="77777777" w:rsidR="00426C87" w:rsidRPr="00426C87" w:rsidRDefault="00426C87" w:rsidP="00BB505A">
      <w:pPr>
        <w:pStyle w:val="Question"/>
        <w:rPr>
          <w:rFonts w:eastAsia="Calibri"/>
        </w:rPr>
      </w:pPr>
      <w:r w:rsidRPr="00426C87">
        <w:rPr>
          <w:rFonts w:eastAsia="Calibri"/>
          <w:w w:val="105"/>
        </w:rPr>
        <w:t>Pharmacy</w:t>
      </w:r>
      <w:r w:rsidRPr="00426C87">
        <w:rPr>
          <w:rFonts w:eastAsia="Calibri"/>
          <w:spacing w:val="12"/>
          <w:w w:val="105"/>
        </w:rPr>
        <w:t xml:space="preserve"> </w:t>
      </w:r>
      <w:r w:rsidRPr="00426C87">
        <w:rPr>
          <w:rFonts w:eastAsia="Calibri"/>
          <w:spacing w:val="-2"/>
          <w:w w:val="105"/>
        </w:rPr>
        <w:t>Network:</w:t>
      </w:r>
    </w:p>
    <w:p w14:paraId="4AF5EF8D" w14:textId="340CB106" w:rsidR="00BB505A" w:rsidRDefault="00426C87" w:rsidP="004419D2">
      <w:pPr>
        <w:pStyle w:val="Question-AutoNumber"/>
        <w:numPr>
          <w:ilvl w:val="0"/>
          <w:numId w:val="72"/>
        </w:numPr>
        <w:rPr>
          <w:rFonts w:eastAsia="Calibri"/>
          <w:spacing w:val="-2"/>
          <w:w w:val="105"/>
        </w:rPr>
      </w:pPr>
      <w:r w:rsidRPr="00BB505A">
        <w:rPr>
          <w:rFonts w:eastAsia="Calibri"/>
          <w:w w:val="105"/>
        </w:rPr>
        <w:t>Will</w:t>
      </w:r>
      <w:r w:rsidRPr="00BB505A">
        <w:rPr>
          <w:rFonts w:eastAsia="Calibri"/>
          <w:spacing w:val="-3"/>
          <w:w w:val="105"/>
        </w:rPr>
        <w:t xml:space="preserve"> </w:t>
      </w:r>
      <w:r w:rsidRPr="00BB505A">
        <w:rPr>
          <w:rFonts w:eastAsia="Calibri"/>
          <w:w w:val="105"/>
        </w:rPr>
        <w:t>you</w:t>
      </w:r>
      <w:r w:rsidRPr="00BB505A">
        <w:rPr>
          <w:rFonts w:eastAsia="Calibri"/>
          <w:spacing w:val="1"/>
          <w:w w:val="105"/>
        </w:rPr>
        <w:t xml:space="preserve"> </w:t>
      </w:r>
      <w:r w:rsidRPr="00BB505A">
        <w:rPr>
          <w:rFonts w:eastAsia="Calibri"/>
          <w:w w:val="105"/>
        </w:rPr>
        <w:t>meet</w:t>
      </w:r>
      <w:r w:rsidRPr="00BB505A">
        <w:rPr>
          <w:rFonts w:eastAsia="Calibri"/>
          <w:spacing w:val="-2"/>
          <w:w w:val="105"/>
        </w:rPr>
        <w:t xml:space="preserve"> </w:t>
      </w:r>
      <w:r w:rsidRPr="00BB505A">
        <w:rPr>
          <w:rFonts w:eastAsia="Calibri"/>
          <w:w w:val="105"/>
        </w:rPr>
        <w:t>all</w:t>
      </w:r>
      <w:r w:rsidRPr="00BB505A">
        <w:rPr>
          <w:rFonts w:eastAsia="Calibri"/>
          <w:spacing w:val="-3"/>
          <w:w w:val="105"/>
        </w:rPr>
        <w:t xml:space="preserve"> </w:t>
      </w:r>
      <w:r w:rsidRPr="00BB505A">
        <w:rPr>
          <w:rFonts w:eastAsia="Calibri"/>
          <w:w w:val="105"/>
        </w:rPr>
        <w:t>state</w:t>
      </w:r>
      <w:r w:rsidRPr="00BB505A">
        <w:rPr>
          <w:rFonts w:eastAsia="Calibri"/>
          <w:spacing w:val="-2"/>
          <w:w w:val="105"/>
        </w:rPr>
        <w:t xml:space="preserve"> </w:t>
      </w:r>
      <w:r w:rsidRPr="00BB505A">
        <w:rPr>
          <w:rFonts w:eastAsia="Calibri"/>
          <w:w w:val="105"/>
        </w:rPr>
        <w:t>pharmacy</w:t>
      </w:r>
      <w:r w:rsidRPr="00BB505A">
        <w:rPr>
          <w:rFonts w:eastAsia="Calibri"/>
          <w:spacing w:val="-3"/>
          <w:w w:val="105"/>
        </w:rPr>
        <w:t xml:space="preserve"> </w:t>
      </w:r>
      <w:r w:rsidRPr="00BB505A">
        <w:rPr>
          <w:rFonts w:eastAsia="Calibri"/>
          <w:w w:val="105"/>
        </w:rPr>
        <w:t>access regulations</w:t>
      </w:r>
      <w:r w:rsidRPr="00BB505A">
        <w:rPr>
          <w:rFonts w:eastAsia="Calibri"/>
          <w:spacing w:val="-2"/>
          <w:w w:val="105"/>
        </w:rPr>
        <w:t xml:space="preserve"> </w:t>
      </w:r>
      <w:r w:rsidRPr="00BB505A">
        <w:rPr>
          <w:rFonts w:eastAsia="Calibri"/>
          <w:w w:val="105"/>
        </w:rPr>
        <w:t>and</w:t>
      </w:r>
      <w:r w:rsidRPr="00BB505A">
        <w:rPr>
          <w:rFonts w:eastAsia="Calibri"/>
          <w:spacing w:val="-6"/>
          <w:w w:val="105"/>
        </w:rPr>
        <w:t xml:space="preserve"> </w:t>
      </w:r>
      <w:r w:rsidRPr="00BB505A">
        <w:rPr>
          <w:rFonts w:eastAsia="Calibri"/>
          <w:w w:val="105"/>
        </w:rPr>
        <w:t>“any</w:t>
      </w:r>
      <w:r w:rsidRPr="00BB505A">
        <w:rPr>
          <w:rFonts w:eastAsia="Calibri"/>
          <w:spacing w:val="-6"/>
          <w:w w:val="105"/>
        </w:rPr>
        <w:t xml:space="preserve"> </w:t>
      </w:r>
      <w:r w:rsidRPr="00BB505A">
        <w:rPr>
          <w:rFonts w:eastAsia="Calibri"/>
          <w:w w:val="105"/>
        </w:rPr>
        <w:t>willing</w:t>
      </w:r>
      <w:r w:rsidRPr="00BB505A">
        <w:rPr>
          <w:rFonts w:eastAsia="Calibri"/>
          <w:spacing w:val="-1"/>
          <w:w w:val="105"/>
        </w:rPr>
        <w:t xml:space="preserve"> </w:t>
      </w:r>
      <w:r w:rsidRPr="00BB505A">
        <w:rPr>
          <w:rFonts w:eastAsia="Calibri"/>
          <w:w w:val="105"/>
        </w:rPr>
        <w:t>provider</w:t>
      </w:r>
      <w:r w:rsidRPr="00BB505A">
        <w:rPr>
          <w:rFonts w:eastAsia="Calibri"/>
          <w:spacing w:val="-3"/>
          <w:w w:val="105"/>
        </w:rPr>
        <w:t xml:space="preserve"> </w:t>
      </w:r>
      <w:r w:rsidRPr="00BB505A">
        <w:rPr>
          <w:rFonts w:eastAsia="Calibri"/>
          <w:spacing w:val="-2"/>
          <w:w w:val="105"/>
        </w:rPr>
        <w:t>laws”?</w:t>
      </w:r>
    </w:p>
    <w:p w14:paraId="223D7850" w14:textId="74BA7732" w:rsidR="00BB505A" w:rsidRPr="00BB505A" w:rsidRDefault="00BB505A" w:rsidP="00BB505A">
      <w:pPr>
        <w:pStyle w:val="Answer"/>
        <w:rPr>
          <w:rFonts w:eastAsia="Calibri"/>
        </w:rPr>
      </w:pPr>
      <w:r>
        <w:rPr>
          <w:rFonts w:eastAsia="Calibri"/>
        </w:rPr>
        <w:t>Yes.</w:t>
      </w:r>
    </w:p>
    <w:p w14:paraId="54098325" w14:textId="567B0C6C" w:rsidR="00426C87" w:rsidRPr="00BB505A" w:rsidRDefault="00426C87" w:rsidP="00BB505A">
      <w:pPr>
        <w:pStyle w:val="Question-AutoNumber"/>
        <w:rPr>
          <w:rFonts w:eastAsia="Calibri"/>
        </w:rPr>
      </w:pPr>
      <w:r w:rsidRPr="00426C87">
        <w:rPr>
          <w:rFonts w:eastAsia="Calibri"/>
          <w:w w:val="105"/>
        </w:rPr>
        <w:t>Will</w:t>
      </w:r>
      <w:r w:rsidRPr="00426C87">
        <w:rPr>
          <w:rFonts w:eastAsia="Calibri"/>
          <w:spacing w:val="-9"/>
          <w:w w:val="105"/>
        </w:rPr>
        <w:t xml:space="preserve"> </w:t>
      </w:r>
      <w:r w:rsidRPr="00426C87">
        <w:rPr>
          <w:rFonts w:eastAsia="Calibri"/>
          <w:w w:val="105"/>
        </w:rPr>
        <w:t>you</w:t>
      </w:r>
      <w:r w:rsidRPr="00426C87">
        <w:rPr>
          <w:rFonts w:eastAsia="Calibri"/>
          <w:spacing w:val="-6"/>
          <w:w w:val="105"/>
        </w:rPr>
        <w:t xml:space="preserve"> </w:t>
      </w:r>
      <w:r w:rsidRPr="00426C87">
        <w:rPr>
          <w:rFonts w:eastAsia="Calibri"/>
          <w:w w:val="105"/>
        </w:rPr>
        <w:t>handle</w:t>
      </w:r>
      <w:r w:rsidRPr="00426C87">
        <w:rPr>
          <w:rFonts w:eastAsia="Calibri"/>
          <w:spacing w:val="-7"/>
          <w:w w:val="105"/>
        </w:rPr>
        <w:t xml:space="preserve"> </w:t>
      </w:r>
      <w:r w:rsidRPr="00426C87">
        <w:rPr>
          <w:rFonts w:eastAsia="Calibri"/>
          <w:w w:val="105"/>
        </w:rPr>
        <w:t>all</w:t>
      </w:r>
      <w:r w:rsidRPr="00426C87">
        <w:rPr>
          <w:rFonts w:eastAsia="Calibri"/>
          <w:spacing w:val="-9"/>
          <w:w w:val="105"/>
        </w:rPr>
        <w:t xml:space="preserve"> </w:t>
      </w:r>
      <w:r w:rsidRPr="00426C87">
        <w:rPr>
          <w:rFonts w:eastAsia="Calibri"/>
          <w:w w:val="105"/>
        </w:rPr>
        <w:t>mail</w:t>
      </w:r>
      <w:r w:rsidRPr="00426C87">
        <w:rPr>
          <w:rFonts w:eastAsia="Calibri"/>
          <w:spacing w:val="-5"/>
          <w:w w:val="105"/>
        </w:rPr>
        <w:t xml:space="preserve"> </w:t>
      </w:r>
      <w:r w:rsidRPr="00426C87">
        <w:rPr>
          <w:rFonts w:eastAsia="Calibri"/>
          <w:w w:val="105"/>
        </w:rPr>
        <w:t>order</w:t>
      </w:r>
      <w:r w:rsidRPr="00426C87">
        <w:rPr>
          <w:rFonts w:eastAsia="Calibri"/>
          <w:spacing w:val="-10"/>
          <w:w w:val="105"/>
        </w:rPr>
        <w:t xml:space="preserve"> </w:t>
      </w:r>
      <w:r w:rsidRPr="00426C87">
        <w:rPr>
          <w:rFonts w:eastAsia="Calibri"/>
          <w:spacing w:val="-2"/>
          <w:w w:val="105"/>
        </w:rPr>
        <w:t>fulfillments?</w:t>
      </w:r>
    </w:p>
    <w:p w14:paraId="6929F0E1" w14:textId="586ED898" w:rsidR="00426C87" w:rsidRPr="00BB505A" w:rsidRDefault="00BB505A" w:rsidP="00BB505A">
      <w:pPr>
        <w:pStyle w:val="Answer"/>
        <w:rPr>
          <w:rFonts w:eastAsia="Calibri"/>
        </w:rPr>
      </w:pPr>
      <w:r>
        <w:rPr>
          <w:rFonts w:eastAsia="Calibri"/>
          <w:w w:val="105"/>
        </w:rPr>
        <w:t>Yes.</w:t>
      </w:r>
    </w:p>
    <w:p w14:paraId="7F9C7ACF" w14:textId="3AA14DC9" w:rsidR="00426C87" w:rsidRDefault="00426C87" w:rsidP="00BB505A">
      <w:pPr>
        <w:pStyle w:val="Question-AutoNumber"/>
        <w:rPr>
          <w:rFonts w:eastAsia="Calibri"/>
          <w:spacing w:val="-2"/>
          <w:w w:val="105"/>
        </w:rPr>
      </w:pPr>
      <w:r w:rsidRPr="00426C87">
        <w:rPr>
          <w:rFonts w:eastAsia="Calibri"/>
          <w:w w:val="105"/>
        </w:rPr>
        <w:t>Which</w:t>
      </w:r>
      <w:r w:rsidRPr="00426C87">
        <w:rPr>
          <w:rFonts w:eastAsia="Calibri"/>
          <w:spacing w:val="-7"/>
          <w:w w:val="105"/>
        </w:rPr>
        <w:t xml:space="preserve"> </w:t>
      </w:r>
      <w:r w:rsidRPr="00426C87">
        <w:rPr>
          <w:rFonts w:eastAsia="Calibri"/>
          <w:w w:val="105"/>
        </w:rPr>
        <w:t>major</w:t>
      </w:r>
      <w:r w:rsidRPr="00426C87">
        <w:rPr>
          <w:rFonts w:eastAsia="Calibri"/>
          <w:spacing w:val="-8"/>
          <w:w w:val="105"/>
        </w:rPr>
        <w:t xml:space="preserve"> </w:t>
      </w:r>
      <w:r w:rsidRPr="00426C87">
        <w:rPr>
          <w:rFonts w:eastAsia="Calibri"/>
          <w:w w:val="105"/>
        </w:rPr>
        <w:t>chains</w:t>
      </w:r>
      <w:r w:rsidRPr="00426C87">
        <w:rPr>
          <w:rFonts w:eastAsia="Calibri"/>
          <w:spacing w:val="-7"/>
          <w:w w:val="105"/>
        </w:rPr>
        <w:t xml:space="preserve"> </w:t>
      </w:r>
      <w:r w:rsidRPr="00426C87">
        <w:rPr>
          <w:rFonts w:eastAsia="Calibri"/>
          <w:w w:val="105"/>
        </w:rPr>
        <w:t>do</w:t>
      </w:r>
      <w:r w:rsidRPr="00426C87">
        <w:rPr>
          <w:rFonts w:eastAsia="Calibri"/>
          <w:spacing w:val="-3"/>
          <w:w w:val="105"/>
        </w:rPr>
        <w:t xml:space="preserve"> </w:t>
      </w:r>
      <w:r w:rsidRPr="00426C87">
        <w:rPr>
          <w:rFonts w:eastAsia="Calibri"/>
          <w:w w:val="105"/>
        </w:rPr>
        <w:t>not</w:t>
      </w:r>
      <w:r w:rsidRPr="00426C87">
        <w:rPr>
          <w:rFonts w:eastAsia="Calibri"/>
          <w:spacing w:val="-9"/>
          <w:w w:val="105"/>
        </w:rPr>
        <w:t xml:space="preserve"> </w:t>
      </w:r>
      <w:r w:rsidRPr="00426C87">
        <w:rPr>
          <w:rFonts w:eastAsia="Calibri"/>
          <w:w w:val="105"/>
        </w:rPr>
        <w:t>participate</w:t>
      </w:r>
      <w:r w:rsidRPr="00426C87">
        <w:rPr>
          <w:rFonts w:eastAsia="Calibri"/>
          <w:spacing w:val="-4"/>
          <w:w w:val="105"/>
        </w:rPr>
        <w:t xml:space="preserve"> </w:t>
      </w:r>
      <w:r w:rsidRPr="00426C87">
        <w:rPr>
          <w:rFonts w:eastAsia="Calibri"/>
          <w:w w:val="105"/>
        </w:rPr>
        <w:t>in</w:t>
      </w:r>
      <w:r w:rsidRPr="00426C87">
        <w:rPr>
          <w:rFonts w:eastAsia="Calibri"/>
          <w:spacing w:val="-7"/>
          <w:w w:val="105"/>
        </w:rPr>
        <w:t xml:space="preserve"> </w:t>
      </w:r>
      <w:r w:rsidRPr="00426C87">
        <w:rPr>
          <w:rFonts w:eastAsia="Calibri"/>
          <w:w w:val="105"/>
        </w:rPr>
        <w:t>your</w:t>
      </w:r>
      <w:r w:rsidRPr="00426C87">
        <w:rPr>
          <w:rFonts w:eastAsia="Calibri"/>
          <w:spacing w:val="-8"/>
          <w:w w:val="105"/>
        </w:rPr>
        <w:t xml:space="preserve"> </w:t>
      </w:r>
      <w:r w:rsidRPr="00426C87">
        <w:rPr>
          <w:rFonts w:eastAsia="Calibri"/>
          <w:w w:val="105"/>
        </w:rPr>
        <w:t>broadest</w:t>
      </w:r>
      <w:r w:rsidRPr="00426C87">
        <w:rPr>
          <w:rFonts w:eastAsia="Calibri"/>
          <w:spacing w:val="-7"/>
          <w:w w:val="105"/>
        </w:rPr>
        <w:t xml:space="preserve"> </w:t>
      </w:r>
      <w:r w:rsidRPr="00426C87">
        <w:rPr>
          <w:rFonts w:eastAsia="Calibri"/>
          <w:spacing w:val="-2"/>
          <w:w w:val="105"/>
        </w:rPr>
        <w:t>network?</w:t>
      </w:r>
    </w:p>
    <w:p w14:paraId="6B0FE27D" w14:textId="3CD17175" w:rsidR="00BB505A" w:rsidRPr="00BB505A" w:rsidRDefault="00096381" w:rsidP="00BB505A">
      <w:pPr>
        <w:pStyle w:val="Answer"/>
        <w:rPr>
          <w:rFonts w:eastAsia="Calibri"/>
        </w:rPr>
      </w:pPr>
      <w:r w:rsidRPr="00096381">
        <w:rPr>
          <w:rFonts w:eastAsia="Calibri"/>
        </w:rPr>
        <w:t>The composition of our Broad Pharmacy Network does not exclude any major pharmacy chains.</w:t>
      </w:r>
    </w:p>
    <w:p w14:paraId="516BA822" w14:textId="31C71298" w:rsidR="00426C87" w:rsidRDefault="00426C87" w:rsidP="00096381">
      <w:pPr>
        <w:pStyle w:val="Question-AutoNumber"/>
        <w:rPr>
          <w:rFonts w:eastAsia="Calibri"/>
          <w:spacing w:val="-2"/>
          <w:w w:val="105"/>
        </w:rPr>
      </w:pPr>
      <w:r w:rsidRPr="00426C87">
        <w:rPr>
          <w:rFonts w:eastAsia="Calibri"/>
          <w:w w:val="105"/>
        </w:rPr>
        <w:t>Provide</w:t>
      </w:r>
      <w:r w:rsidRPr="00426C87">
        <w:rPr>
          <w:rFonts w:eastAsia="Calibri"/>
          <w:spacing w:val="-7"/>
          <w:w w:val="105"/>
        </w:rPr>
        <w:t xml:space="preserve"> </w:t>
      </w:r>
      <w:r w:rsidRPr="00426C87">
        <w:rPr>
          <w:rFonts w:eastAsia="Calibri"/>
          <w:w w:val="105"/>
        </w:rPr>
        <w:t>a</w:t>
      </w:r>
      <w:r w:rsidRPr="00426C87">
        <w:rPr>
          <w:rFonts w:eastAsia="Calibri"/>
          <w:spacing w:val="-7"/>
          <w:w w:val="105"/>
        </w:rPr>
        <w:t xml:space="preserve"> </w:t>
      </w:r>
      <w:r w:rsidRPr="00426C87">
        <w:rPr>
          <w:rFonts w:eastAsia="Calibri"/>
          <w:w w:val="105"/>
        </w:rPr>
        <w:t>network</w:t>
      </w:r>
      <w:r w:rsidRPr="00426C87">
        <w:rPr>
          <w:rFonts w:eastAsia="Calibri"/>
          <w:spacing w:val="-4"/>
          <w:w w:val="105"/>
        </w:rPr>
        <w:t xml:space="preserve"> </w:t>
      </w:r>
      <w:r w:rsidRPr="00426C87">
        <w:rPr>
          <w:rFonts w:eastAsia="Calibri"/>
          <w:w w:val="105"/>
        </w:rPr>
        <w:t>geo-access</w:t>
      </w:r>
      <w:r w:rsidRPr="00426C87">
        <w:rPr>
          <w:rFonts w:eastAsia="Calibri"/>
          <w:spacing w:val="-3"/>
          <w:w w:val="105"/>
        </w:rPr>
        <w:t xml:space="preserve"> </w:t>
      </w:r>
      <w:r w:rsidRPr="00426C87">
        <w:rPr>
          <w:rFonts w:eastAsia="Calibri"/>
          <w:w w:val="105"/>
        </w:rPr>
        <w:t>report</w:t>
      </w:r>
      <w:r w:rsidRPr="00426C87">
        <w:rPr>
          <w:rFonts w:eastAsia="Calibri"/>
          <w:spacing w:val="-10"/>
          <w:w w:val="105"/>
        </w:rPr>
        <w:t xml:space="preserve"> </w:t>
      </w:r>
      <w:r w:rsidRPr="00426C87">
        <w:rPr>
          <w:rFonts w:eastAsia="Calibri"/>
          <w:w w:val="105"/>
        </w:rPr>
        <w:t>for</w:t>
      </w:r>
      <w:r w:rsidRPr="00426C87">
        <w:rPr>
          <w:rFonts w:eastAsia="Calibri"/>
          <w:spacing w:val="-8"/>
          <w:w w:val="105"/>
        </w:rPr>
        <w:t xml:space="preserve"> </w:t>
      </w:r>
      <w:r w:rsidRPr="00426C87">
        <w:rPr>
          <w:rFonts w:eastAsia="Calibri"/>
          <w:w w:val="105"/>
        </w:rPr>
        <w:t>your</w:t>
      </w:r>
      <w:r w:rsidRPr="00426C87">
        <w:rPr>
          <w:rFonts w:eastAsia="Calibri"/>
          <w:spacing w:val="-8"/>
          <w:w w:val="105"/>
        </w:rPr>
        <w:t xml:space="preserve"> </w:t>
      </w:r>
      <w:r w:rsidRPr="00426C87">
        <w:rPr>
          <w:rFonts w:eastAsia="Calibri"/>
          <w:w w:val="105"/>
        </w:rPr>
        <w:t>broadest</w:t>
      </w:r>
      <w:r w:rsidRPr="00426C87">
        <w:rPr>
          <w:rFonts w:eastAsia="Calibri"/>
          <w:spacing w:val="-7"/>
          <w:w w:val="105"/>
        </w:rPr>
        <w:t xml:space="preserve"> </w:t>
      </w:r>
      <w:r w:rsidRPr="00426C87">
        <w:rPr>
          <w:rFonts w:eastAsia="Calibri"/>
          <w:w w:val="105"/>
        </w:rPr>
        <w:t>network</w:t>
      </w:r>
      <w:r w:rsidRPr="00426C87">
        <w:rPr>
          <w:rFonts w:eastAsia="Calibri"/>
          <w:spacing w:val="-7"/>
          <w:w w:val="105"/>
        </w:rPr>
        <w:t xml:space="preserve"> </w:t>
      </w:r>
      <w:r w:rsidRPr="00426C87">
        <w:rPr>
          <w:rFonts w:eastAsia="Calibri"/>
          <w:w w:val="105"/>
        </w:rPr>
        <w:t>based</w:t>
      </w:r>
      <w:r w:rsidRPr="00426C87">
        <w:rPr>
          <w:rFonts w:eastAsia="Calibri"/>
          <w:spacing w:val="-7"/>
          <w:w w:val="105"/>
        </w:rPr>
        <w:t xml:space="preserve"> </w:t>
      </w:r>
      <w:r w:rsidRPr="00426C87">
        <w:rPr>
          <w:rFonts w:eastAsia="Calibri"/>
          <w:w w:val="105"/>
        </w:rPr>
        <w:t>on</w:t>
      </w:r>
      <w:r w:rsidRPr="00426C87">
        <w:rPr>
          <w:rFonts w:eastAsia="Calibri"/>
          <w:spacing w:val="-7"/>
          <w:w w:val="105"/>
        </w:rPr>
        <w:t xml:space="preserve"> </w:t>
      </w:r>
      <w:r w:rsidRPr="00426C87">
        <w:rPr>
          <w:rFonts w:eastAsia="Calibri"/>
          <w:w w:val="105"/>
        </w:rPr>
        <w:t>the</w:t>
      </w:r>
      <w:r w:rsidRPr="00426C87">
        <w:rPr>
          <w:rFonts w:eastAsia="Calibri"/>
          <w:spacing w:val="-7"/>
          <w:w w:val="105"/>
        </w:rPr>
        <w:t xml:space="preserve"> </w:t>
      </w:r>
      <w:r w:rsidRPr="00426C87">
        <w:rPr>
          <w:rFonts w:eastAsia="Calibri"/>
          <w:w w:val="105"/>
        </w:rPr>
        <w:t xml:space="preserve">included </w:t>
      </w:r>
      <w:r w:rsidRPr="00426C87">
        <w:rPr>
          <w:rFonts w:eastAsia="Calibri"/>
          <w:spacing w:val="-2"/>
          <w:w w:val="105"/>
        </w:rPr>
        <w:t>census.</w:t>
      </w:r>
    </w:p>
    <w:p w14:paraId="2A1E11CB" w14:textId="4E3CCABA" w:rsidR="00426C87" w:rsidRPr="007A7464" w:rsidRDefault="00060AC7" w:rsidP="005C5E1C">
      <w:pPr>
        <w:pStyle w:val="Answer"/>
        <w:rPr>
          <w:rFonts w:eastAsia="Calibri"/>
          <w:b/>
          <w:bCs/>
        </w:rPr>
      </w:pPr>
      <w:r>
        <w:rPr>
          <w:rFonts w:eastAsia="Calibri"/>
          <w:b/>
          <w:bCs/>
        </w:rPr>
        <w:t>A Geo Access report has been provided.</w:t>
      </w:r>
    </w:p>
    <w:p w14:paraId="5E9D72BC" w14:textId="2275C71E" w:rsidR="00426C87" w:rsidRPr="00426C87" w:rsidRDefault="00426C87" w:rsidP="005C5E1C">
      <w:pPr>
        <w:pStyle w:val="Question"/>
        <w:rPr>
          <w:rFonts w:eastAsia="Calibri"/>
        </w:rPr>
      </w:pPr>
      <w:r w:rsidRPr="00426C87">
        <w:rPr>
          <w:rFonts w:eastAsia="Calibri"/>
          <w:w w:val="105"/>
        </w:rPr>
        <w:t>Pharmacy</w:t>
      </w:r>
      <w:r w:rsidRPr="00426C87">
        <w:rPr>
          <w:rFonts w:eastAsia="Calibri"/>
          <w:spacing w:val="12"/>
          <w:w w:val="105"/>
        </w:rPr>
        <w:t xml:space="preserve"> </w:t>
      </w:r>
      <w:r w:rsidRPr="00426C87">
        <w:rPr>
          <w:rFonts w:eastAsia="Calibri"/>
          <w:spacing w:val="-2"/>
          <w:w w:val="105"/>
        </w:rPr>
        <w:t xml:space="preserve">Reports: </w:t>
      </w:r>
    </w:p>
    <w:p w14:paraId="594775E7" w14:textId="1F529871" w:rsidR="00426C87" w:rsidRDefault="00426C87" w:rsidP="007067C4">
      <w:pPr>
        <w:keepLines w:val="0"/>
        <w:widowControl w:val="0"/>
        <w:suppressAutoHyphens w:val="0"/>
        <w:autoSpaceDE w:val="0"/>
        <w:autoSpaceDN w:val="0"/>
        <w:spacing w:after="0"/>
        <w:rPr>
          <w:rFonts w:ascii="Calibri" w:eastAsia="Calibri" w:hAnsi="Calibri" w:cs="Calibri"/>
          <w:b/>
          <w:bCs/>
          <w:spacing w:val="-4"/>
          <w:w w:val="105"/>
          <w:sz w:val="24"/>
          <w:szCs w:val="24"/>
        </w:rPr>
      </w:pPr>
      <w:r w:rsidRPr="007067C4">
        <w:rPr>
          <w:rFonts w:ascii="Calibri" w:eastAsia="Calibri" w:hAnsi="Calibri" w:cs="Calibri"/>
          <w:b/>
          <w:bCs/>
          <w:w w:val="105"/>
          <w:sz w:val="24"/>
          <w:szCs w:val="24"/>
        </w:rPr>
        <w:t>Does</w:t>
      </w:r>
      <w:r w:rsidRPr="007067C4">
        <w:rPr>
          <w:rFonts w:ascii="Calibri" w:eastAsia="Calibri" w:hAnsi="Calibri" w:cs="Calibri"/>
          <w:b/>
          <w:bCs/>
          <w:spacing w:val="-4"/>
          <w:w w:val="105"/>
          <w:sz w:val="24"/>
          <w:szCs w:val="24"/>
        </w:rPr>
        <w:t xml:space="preserve"> </w:t>
      </w:r>
      <w:r w:rsidRPr="007067C4">
        <w:rPr>
          <w:rFonts w:ascii="Calibri" w:eastAsia="Calibri" w:hAnsi="Calibri" w:cs="Calibri"/>
          <w:b/>
          <w:bCs/>
          <w:w w:val="105"/>
          <w:sz w:val="24"/>
          <w:szCs w:val="24"/>
        </w:rPr>
        <w:t>the</w:t>
      </w:r>
      <w:r w:rsidRPr="007067C4">
        <w:rPr>
          <w:rFonts w:ascii="Calibri" w:eastAsia="Calibri" w:hAnsi="Calibri" w:cs="Calibri"/>
          <w:b/>
          <w:bCs/>
          <w:spacing w:val="-3"/>
          <w:w w:val="105"/>
          <w:sz w:val="24"/>
          <w:szCs w:val="24"/>
        </w:rPr>
        <w:t xml:space="preserve"> </w:t>
      </w:r>
      <w:r w:rsidRPr="007067C4">
        <w:rPr>
          <w:rFonts w:ascii="Calibri" w:eastAsia="Calibri" w:hAnsi="Calibri" w:cs="Calibri"/>
          <w:b/>
          <w:bCs/>
          <w:w w:val="105"/>
          <w:sz w:val="24"/>
          <w:szCs w:val="24"/>
        </w:rPr>
        <w:t>Health</w:t>
      </w:r>
      <w:r w:rsidRPr="007067C4">
        <w:rPr>
          <w:rFonts w:ascii="Calibri" w:eastAsia="Calibri" w:hAnsi="Calibri" w:cs="Calibri"/>
          <w:b/>
          <w:bCs/>
          <w:spacing w:val="-3"/>
          <w:w w:val="105"/>
          <w:sz w:val="24"/>
          <w:szCs w:val="24"/>
        </w:rPr>
        <w:t xml:space="preserve"> </w:t>
      </w:r>
      <w:r w:rsidRPr="007067C4">
        <w:rPr>
          <w:rFonts w:ascii="Calibri" w:eastAsia="Calibri" w:hAnsi="Calibri" w:cs="Calibri"/>
          <w:b/>
          <w:bCs/>
          <w:w w:val="105"/>
          <w:sz w:val="24"/>
          <w:szCs w:val="24"/>
        </w:rPr>
        <w:t>Plan</w:t>
      </w:r>
      <w:r w:rsidRPr="007067C4">
        <w:rPr>
          <w:rFonts w:ascii="Calibri" w:eastAsia="Calibri" w:hAnsi="Calibri" w:cs="Calibri"/>
          <w:b/>
          <w:bCs/>
          <w:spacing w:val="-3"/>
          <w:w w:val="105"/>
          <w:sz w:val="24"/>
          <w:szCs w:val="24"/>
        </w:rPr>
        <w:t xml:space="preserve"> </w:t>
      </w:r>
      <w:r w:rsidRPr="007067C4">
        <w:rPr>
          <w:rFonts w:ascii="Calibri" w:eastAsia="Calibri" w:hAnsi="Calibri" w:cs="Calibri"/>
          <w:b/>
          <w:bCs/>
          <w:w w:val="105"/>
          <w:sz w:val="24"/>
          <w:szCs w:val="24"/>
        </w:rPr>
        <w:t>provide</w:t>
      </w:r>
      <w:r w:rsidRPr="007067C4">
        <w:rPr>
          <w:rFonts w:ascii="Calibri" w:eastAsia="Calibri" w:hAnsi="Calibri" w:cs="Calibri"/>
          <w:b/>
          <w:bCs/>
          <w:spacing w:val="-3"/>
          <w:w w:val="105"/>
          <w:sz w:val="24"/>
          <w:szCs w:val="24"/>
        </w:rPr>
        <w:t xml:space="preserve"> </w:t>
      </w:r>
      <w:r w:rsidRPr="007067C4">
        <w:rPr>
          <w:rFonts w:ascii="Calibri" w:eastAsia="Calibri" w:hAnsi="Calibri" w:cs="Calibri"/>
          <w:b/>
          <w:bCs/>
          <w:w w:val="105"/>
          <w:sz w:val="24"/>
          <w:szCs w:val="24"/>
        </w:rPr>
        <w:t>Rx</w:t>
      </w:r>
      <w:r w:rsidRPr="007067C4">
        <w:rPr>
          <w:rFonts w:ascii="Calibri" w:eastAsia="Calibri" w:hAnsi="Calibri" w:cs="Calibri"/>
          <w:b/>
          <w:bCs/>
          <w:spacing w:val="-3"/>
          <w:w w:val="105"/>
          <w:sz w:val="24"/>
          <w:szCs w:val="24"/>
        </w:rPr>
        <w:t xml:space="preserve"> </w:t>
      </w:r>
      <w:r w:rsidRPr="007067C4">
        <w:rPr>
          <w:rFonts w:ascii="Calibri" w:eastAsia="Calibri" w:hAnsi="Calibri" w:cs="Calibri"/>
          <w:b/>
          <w:bCs/>
          <w:spacing w:val="-4"/>
          <w:w w:val="105"/>
          <w:sz w:val="24"/>
          <w:szCs w:val="24"/>
        </w:rPr>
        <w:t>only:</w:t>
      </w:r>
    </w:p>
    <w:p w14:paraId="40879FAD" w14:textId="77777777" w:rsidR="00F946FE" w:rsidRPr="007067C4" w:rsidRDefault="00F946FE" w:rsidP="007067C4">
      <w:pPr>
        <w:keepLines w:val="0"/>
        <w:widowControl w:val="0"/>
        <w:suppressAutoHyphens w:val="0"/>
        <w:autoSpaceDE w:val="0"/>
        <w:autoSpaceDN w:val="0"/>
        <w:spacing w:after="0"/>
        <w:rPr>
          <w:rFonts w:ascii="Calibri" w:eastAsia="Calibri" w:hAnsi="Calibri" w:cs="Calibri"/>
          <w:b/>
          <w:bCs/>
          <w:sz w:val="24"/>
          <w:szCs w:val="24"/>
        </w:rPr>
      </w:pPr>
    </w:p>
    <w:p w14:paraId="2583166E" w14:textId="77777777" w:rsidR="00426C87" w:rsidRPr="007067C4" w:rsidRDefault="00426C87" w:rsidP="004419D2">
      <w:pPr>
        <w:pStyle w:val="Question-AutoNumber"/>
        <w:numPr>
          <w:ilvl w:val="0"/>
          <w:numId w:val="56"/>
        </w:numPr>
        <w:rPr>
          <w:rFonts w:eastAsia="Calibri"/>
        </w:rPr>
      </w:pPr>
      <w:r w:rsidRPr="007067C4">
        <w:rPr>
          <w:rFonts w:eastAsia="Calibri"/>
          <w:w w:val="105"/>
        </w:rPr>
        <w:t>Monthly,</w:t>
      </w:r>
      <w:r w:rsidRPr="007067C4">
        <w:rPr>
          <w:rFonts w:eastAsia="Calibri"/>
          <w:spacing w:val="-10"/>
          <w:w w:val="105"/>
        </w:rPr>
        <w:t xml:space="preserve"> </w:t>
      </w:r>
      <w:r w:rsidRPr="007067C4">
        <w:rPr>
          <w:rFonts w:eastAsia="Calibri"/>
          <w:w w:val="105"/>
        </w:rPr>
        <w:t>quarterly,</w:t>
      </w:r>
      <w:r w:rsidRPr="007067C4">
        <w:rPr>
          <w:rFonts w:eastAsia="Calibri"/>
          <w:spacing w:val="-9"/>
          <w:w w:val="105"/>
        </w:rPr>
        <w:t xml:space="preserve"> </w:t>
      </w:r>
      <w:r w:rsidRPr="007067C4">
        <w:rPr>
          <w:rFonts w:eastAsia="Calibri"/>
          <w:w w:val="105"/>
        </w:rPr>
        <w:t>and</w:t>
      </w:r>
      <w:r w:rsidRPr="007067C4">
        <w:rPr>
          <w:rFonts w:eastAsia="Calibri"/>
          <w:spacing w:val="-5"/>
          <w:w w:val="105"/>
        </w:rPr>
        <w:t xml:space="preserve"> </w:t>
      </w:r>
      <w:r w:rsidRPr="007067C4">
        <w:rPr>
          <w:rFonts w:eastAsia="Calibri"/>
          <w:w w:val="105"/>
        </w:rPr>
        <w:t>annual</w:t>
      </w:r>
      <w:r w:rsidRPr="007067C4">
        <w:rPr>
          <w:rFonts w:eastAsia="Calibri"/>
          <w:spacing w:val="-10"/>
          <w:w w:val="105"/>
        </w:rPr>
        <w:t xml:space="preserve"> </w:t>
      </w:r>
      <w:r w:rsidRPr="007067C4">
        <w:rPr>
          <w:rFonts w:eastAsia="Calibri"/>
          <w:w w:val="105"/>
        </w:rPr>
        <w:t>reporting</w:t>
      </w:r>
      <w:r w:rsidRPr="007067C4">
        <w:rPr>
          <w:rFonts w:eastAsia="Calibri"/>
          <w:spacing w:val="-9"/>
          <w:w w:val="105"/>
        </w:rPr>
        <w:t xml:space="preserve"> </w:t>
      </w:r>
      <w:r w:rsidRPr="007067C4">
        <w:rPr>
          <w:rFonts w:eastAsia="Calibri"/>
          <w:w w:val="105"/>
        </w:rPr>
        <w:t>specific</w:t>
      </w:r>
      <w:r w:rsidRPr="007067C4">
        <w:rPr>
          <w:rFonts w:eastAsia="Calibri"/>
          <w:spacing w:val="-9"/>
          <w:w w:val="105"/>
        </w:rPr>
        <w:t xml:space="preserve"> </w:t>
      </w:r>
      <w:r w:rsidRPr="007067C4">
        <w:rPr>
          <w:rFonts w:eastAsia="Calibri"/>
          <w:w w:val="105"/>
        </w:rPr>
        <w:t>to</w:t>
      </w:r>
      <w:r w:rsidRPr="007067C4">
        <w:rPr>
          <w:rFonts w:eastAsia="Calibri"/>
          <w:spacing w:val="-12"/>
          <w:w w:val="105"/>
        </w:rPr>
        <w:t xml:space="preserve"> </w:t>
      </w:r>
      <w:r w:rsidRPr="007067C4">
        <w:rPr>
          <w:rFonts w:eastAsia="Calibri"/>
          <w:w w:val="105"/>
        </w:rPr>
        <w:t>trend</w:t>
      </w:r>
      <w:r w:rsidRPr="007067C4">
        <w:rPr>
          <w:rFonts w:eastAsia="Calibri"/>
          <w:spacing w:val="-7"/>
          <w:w w:val="105"/>
        </w:rPr>
        <w:t xml:space="preserve"> </w:t>
      </w:r>
      <w:r w:rsidRPr="007067C4">
        <w:rPr>
          <w:rFonts w:eastAsia="Calibri"/>
          <w:w w:val="105"/>
        </w:rPr>
        <w:t>with</w:t>
      </w:r>
      <w:r w:rsidRPr="007067C4">
        <w:rPr>
          <w:rFonts w:eastAsia="Calibri"/>
          <w:spacing w:val="-10"/>
          <w:w w:val="105"/>
        </w:rPr>
        <w:t xml:space="preserve"> </w:t>
      </w:r>
      <w:r w:rsidRPr="007067C4">
        <w:rPr>
          <w:rFonts w:eastAsia="Calibri"/>
          <w:w w:val="105"/>
        </w:rPr>
        <w:t>risk</w:t>
      </w:r>
      <w:r w:rsidRPr="007067C4">
        <w:rPr>
          <w:rFonts w:eastAsia="Calibri"/>
          <w:spacing w:val="-9"/>
          <w:w w:val="105"/>
        </w:rPr>
        <w:t xml:space="preserve"> </w:t>
      </w:r>
      <w:r w:rsidRPr="007067C4">
        <w:rPr>
          <w:rFonts w:eastAsia="Calibri"/>
          <w:w w:val="105"/>
        </w:rPr>
        <w:t>adjusted</w:t>
      </w:r>
      <w:r w:rsidRPr="007067C4">
        <w:rPr>
          <w:rFonts w:eastAsia="Calibri"/>
          <w:spacing w:val="-9"/>
          <w:w w:val="105"/>
        </w:rPr>
        <w:t xml:space="preserve"> </w:t>
      </w:r>
      <w:r w:rsidRPr="007067C4">
        <w:rPr>
          <w:rFonts w:eastAsia="Calibri"/>
          <w:w w:val="105"/>
        </w:rPr>
        <w:t>data</w:t>
      </w:r>
      <w:r w:rsidRPr="007067C4">
        <w:rPr>
          <w:rFonts w:eastAsia="Calibri"/>
          <w:spacing w:val="-12"/>
          <w:w w:val="105"/>
        </w:rPr>
        <w:t xml:space="preserve"> </w:t>
      </w:r>
      <w:r w:rsidRPr="007067C4">
        <w:rPr>
          <w:rFonts w:eastAsia="Calibri"/>
          <w:w w:val="105"/>
        </w:rPr>
        <w:t>and the</w:t>
      </w:r>
      <w:r w:rsidRPr="007067C4">
        <w:rPr>
          <w:rFonts w:eastAsia="Calibri"/>
          <w:spacing w:val="-4"/>
          <w:w w:val="105"/>
        </w:rPr>
        <w:t xml:space="preserve"> </w:t>
      </w:r>
      <w:r w:rsidRPr="007067C4">
        <w:rPr>
          <w:rFonts w:eastAsia="Calibri"/>
          <w:w w:val="105"/>
        </w:rPr>
        <w:t>ability</w:t>
      </w:r>
      <w:r w:rsidRPr="007067C4">
        <w:rPr>
          <w:rFonts w:eastAsia="Calibri"/>
          <w:spacing w:val="-4"/>
          <w:w w:val="105"/>
        </w:rPr>
        <w:t xml:space="preserve"> </w:t>
      </w:r>
      <w:r w:rsidRPr="007067C4">
        <w:rPr>
          <w:rFonts w:eastAsia="Calibri"/>
          <w:w w:val="105"/>
        </w:rPr>
        <w:t>to</w:t>
      </w:r>
      <w:r w:rsidRPr="007067C4">
        <w:rPr>
          <w:rFonts w:eastAsia="Calibri"/>
          <w:spacing w:val="-4"/>
          <w:w w:val="105"/>
        </w:rPr>
        <w:t xml:space="preserve"> </w:t>
      </w:r>
      <w:r w:rsidRPr="007067C4">
        <w:rPr>
          <w:rFonts w:eastAsia="Calibri"/>
          <w:w w:val="105"/>
        </w:rPr>
        <w:t>drill</w:t>
      </w:r>
      <w:r w:rsidRPr="007067C4">
        <w:rPr>
          <w:rFonts w:eastAsia="Calibri"/>
          <w:spacing w:val="-4"/>
          <w:w w:val="105"/>
        </w:rPr>
        <w:t xml:space="preserve"> </w:t>
      </w:r>
      <w:r w:rsidRPr="007067C4">
        <w:rPr>
          <w:rFonts w:eastAsia="Calibri"/>
          <w:w w:val="105"/>
        </w:rPr>
        <w:t>down</w:t>
      </w:r>
      <w:r w:rsidRPr="007067C4">
        <w:rPr>
          <w:rFonts w:eastAsia="Calibri"/>
          <w:spacing w:val="-2"/>
          <w:w w:val="105"/>
        </w:rPr>
        <w:t xml:space="preserve"> </w:t>
      </w:r>
      <w:r w:rsidRPr="007067C4">
        <w:rPr>
          <w:rFonts w:eastAsia="Calibri"/>
          <w:w w:val="105"/>
        </w:rPr>
        <w:t>into</w:t>
      </w:r>
      <w:r w:rsidRPr="007067C4">
        <w:rPr>
          <w:rFonts w:eastAsia="Calibri"/>
          <w:spacing w:val="-8"/>
          <w:w w:val="105"/>
        </w:rPr>
        <w:t xml:space="preserve"> </w:t>
      </w:r>
      <w:r w:rsidRPr="007067C4">
        <w:rPr>
          <w:rFonts w:eastAsia="Calibri"/>
          <w:w w:val="105"/>
        </w:rPr>
        <w:t>the</w:t>
      </w:r>
      <w:r w:rsidRPr="007067C4">
        <w:rPr>
          <w:rFonts w:eastAsia="Calibri"/>
          <w:spacing w:val="-2"/>
          <w:w w:val="105"/>
        </w:rPr>
        <w:t xml:space="preserve"> </w:t>
      </w:r>
      <w:r w:rsidRPr="007067C4">
        <w:rPr>
          <w:rFonts w:eastAsia="Calibri"/>
          <w:w w:val="105"/>
        </w:rPr>
        <w:t>various</w:t>
      </w:r>
      <w:r w:rsidRPr="007067C4">
        <w:rPr>
          <w:rFonts w:eastAsia="Calibri"/>
          <w:spacing w:val="-4"/>
          <w:w w:val="105"/>
        </w:rPr>
        <w:t xml:space="preserve"> </w:t>
      </w:r>
      <w:r w:rsidRPr="007067C4">
        <w:rPr>
          <w:rFonts w:eastAsia="Calibri"/>
          <w:w w:val="105"/>
        </w:rPr>
        <w:t>categories</w:t>
      </w:r>
      <w:r w:rsidRPr="007067C4">
        <w:rPr>
          <w:rFonts w:eastAsia="Calibri"/>
          <w:spacing w:val="-4"/>
          <w:w w:val="105"/>
        </w:rPr>
        <w:t xml:space="preserve"> </w:t>
      </w:r>
      <w:r w:rsidRPr="007067C4">
        <w:rPr>
          <w:rFonts w:eastAsia="Calibri"/>
          <w:w w:val="105"/>
        </w:rPr>
        <w:t>of</w:t>
      </w:r>
      <w:r w:rsidRPr="007067C4">
        <w:rPr>
          <w:rFonts w:eastAsia="Calibri"/>
          <w:spacing w:val="-4"/>
          <w:w w:val="105"/>
        </w:rPr>
        <w:t xml:space="preserve"> </w:t>
      </w:r>
      <w:r w:rsidRPr="007067C4">
        <w:rPr>
          <w:rFonts w:eastAsia="Calibri"/>
          <w:w w:val="105"/>
        </w:rPr>
        <w:t>trend</w:t>
      </w:r>
      <w:r w:rsidRPr="007067C4">
        <w:rPr>
          <w:rFonts w:eastAsia="Calibri"/>
          <w:spacing w:val="-4"/>
          <w:w w:val="105"/>
        </w:rPr>
        <w:t xml:space="preserve"> </w:t>
      </w:r>
      <w:r w:rsidRPr="007067C4">
        <w:rPr>
          <w:rFonts w:eastAsia="Calibri"/>
          <w:w w:val="105"/>
        </w:rPr>
        <w:t>(i.e.,</w:t>
      </w:r>
      <w:r w:rsidRPr="007067C4">
        <w:rPr>
          <w:rFonts w:eastAsia="Calibri"/>
          <w:spacing w:val="-2"/>
          <w:w w:val="105"/>
        </w:rPr>
        <w:t xml:space="preserve"> </w:t>
      </w:r>
      <w:r w:rsidRPr="007067C4">
        <w:rPr>
          <w:rFonts w:eastAsia="Calibri"/>
          <w:w w:val="105"/>
        </w:rPr>
        <w:t>mix,</w:t>
      </w:r>
      <w:r w:rsidRPr="007067C4">
        <w:rPr>
          <w:rFonts w:eastAsia="Calibri"/>
          <w:spacing w:val="-4"/>
          <w:w w:val="105"/>
        </w:rPr>
        <w:t xml:space="preserve"> </w:t>
      </w:r>
      <w:r w:rsidRPr="007067C4">
        <w:rPr>
          <w:rFonts w:eastAsia="Calibri"/>
          <w:w w:val="105"/>
        </w:rPr>
        <w:t>utilization,</w:t>
      </w:r>
      <w:r w:rsidRPr="007067C4">
        <w:rPr>
          <w:rFonts w:eastAsia="Calibri"/>
          <w:spacing w:val="-4"/>
          <w:w w:val="105"/>
        </w:rPr>
        <w:t xml:space="preserve"> </w:t>
      </w:r>
      <w:r w:rsidRPr="007067C4">
        <w:rPr>
          <w:rFonts w:eastAsia="Calibri"/>
          <w:w w:val="105"/>
        </w:rPr>
        <w:t>etc.)</w:t>
      </w:r>
    </w:p>
    <w:p w14:paraId="310048F0" w14:textId="77777777" w:rsidR="00426C87" w:rsidRPr="00426C87" w:rsidRDefault="00426C87" w:rsidP="007067C4">
      <w:pPr>
        <w:pStyle w:val="Question-AutoNumber"/>
        <w:rPr>
          <w:rFonts w:eastAsia="Calibri"/>
        </w:rPr>
      </w:pPr>
      <w:r w:rsidRPr="00426C87">
        <w:rPr>
          <w:rFonts w:eastAsia="Calibri"/>
          <w:w w:val="105"/>
        </w:rPr>
        <w:t>Detailed</w:t>
      </w:r>
      <w:r w:rsidRPr="00426C87">
        <w:rPr>
          <w:rFonts w:eastAsia="Calibri"/>
          <w:spacing w:val="-5"/>
          <w:w w:val="105"/>
        </w:rPr>
        <w:t xml:space="preserve"> </w:t>
      </w:r>
      <w:r w:rsidRPr="00426C87">
        <w:rPr>
          <w:rFonts w:eastAsia="Calibri"/>
          <w:w w:val="105"/>
        </w:rPr>
        <w:t>data</w:t>
      </w:r>
      <w:r w:rsidRPr="00426C87">
        <w:rPr>
          <w:rFonts w:eastAsia="Calibri"/>
          <w:spacing w:val="-8"/>
          <w:w w:val="105"/>
        </w:rPr>
        <w:t xml:space="preserve"> </w:t>
      </w:r>
      <w:r w:rsidRPr="00426C87">
        <w:rPr>
          <w:rFonts w:eastAsia="Calibri"/>
          <w:w w:val="105"/>
        </w:rPr>
        <w:t>file</w:t>
      </w:r>
      <w:r w:rsidRPr="00426C87">
        <w:rPr>
          <w:rFonts w:eastAsia="Calibri"/>
          <w:spacing w:val="-5"/>
          <w:w w:val="105"/>
        </w:rPr>
        <w:t xml:space="preserve"> </w:t>
      </w:r>
      <w:r w:rsidRPr="00426C87">
        <w:rPr>
          <w:rFonts w:eastAsia="Calibri"/>
          <w:w w:val="105"/>
        </w:rPr>
        <w:t>reporting,</w:t>
      </w:r>
      <w:r w:rsidRPr="00426C87">
        <w:rPr>
          <w:rFonts w:eastAsia="Calibri"/>
          <w:spacing w:val="-5"/>
          <w:w w:val="105"/>
        </w:rPr>
        <w:t xml:space="preserve"> </w:t>
      </w:r>
      <w:r w:rsidRPr="00426C87">
        <w:rPr>
          <w:rFonts w:eastAsia="Calibri"/>
          <w:w w:val="105"/>
        </w:rPr>
        <w:t>which</w:t>
      </w:r>
      <w:r w:rsidRPr="00426C87">
        <w:rPr>
          <w:rFonts w:eastAsia="Calibri"/>
          <w:spacing w:val="-5"/>
          <w:w w:val="105"/>
        </w:rPr>
        <w:t xml:space="preserve"> </w:t>
      </w:r>
      <w:r w:rsidRPr="00426C87">
        <w:rPr>
          <w:rFonts w:eastAsia="Calibri"/>
          <w:w w:val="105"/>
        </w:rPr>
        <w:t>ties</w:t>
      </w:r>
      <w:r w:rsidRPr="00426C87">
        <w:rPr>
          <w:rFonts w:eastAsia="Calibri"/>
          <w:spacing w:val="-5"/>
          <w:w w:val="105"/>
        </w:rPr>
        <w:t xml:space="preserve"> </w:t>
      </w:r>
      <w:r w:rsidRPr="00426C87">
        <w:rPr>
          <w:rFonts w:eastAsia="Calibri"/>
          <w:w w:val="105"/>
        </w:rPr>
        <w:t>to</w:t>
      </w:r>
      <w:r w:rsidRPr="00426C87">
        <w:rPr>
          <w:rFonts w:eastAsia="Calibri"/>
          <w:spacing w:val="-5"/>
          <w:w w:val="105"/>
        </w:rPr>
        <w:t xml:space="preserve"> </w:t>
      </w:r>
      <w:r w:rsidRPr="00426C87">
        <w:rPr>
          <w:rFonts w:eastAsia="Calibri"/>
          <w:w w:val="105"/>
        </w:rPr>
        <w:t>the</w:t>
      </w:r>
      <w:r w:rsidRPr="00426C87">
        <w:rPr>
          <w:rFonts w:eastAsia="Calibri"/>
          <w:spacing w:val="-3"/>
          <w:w w:val="105"/>
        </w:rPr>
        <w:t xml:space="preserve"> </w:t>
      </w:r>
      <w:r w:rsidRPr="00426C87">
        <w:rPr>
          <w:rFonts w:eastAsia="Calibri"/>
          <w:w w:val="105"/>
        </w:rPr>
        <w:t>invoice</w:t>
      </w:r>
      <w:r w:rsidRPr="00426C87">
        <w:rPr>
          <w:rFonts w:eastAsia="Calibri"/>
          <w:spacing w:val="-5"/>
          <w:w w:val="105"/>
        </w:rPr>
        <w:t xml:space="preserve"> </w:t>
      </w:r>
      <w:r w:rsidRPr="00426C87">
        <w:rPr>
          <w:rFonts w:eastAsia="Calibri"/>
          <w:w w:val="105"/>
        </w:rPr>
        <w:t>and</w:t>
      </w:r>
      <w:r w:rsidRPr="00426C87">
        <w:rPr>
          <w:rFonts w:eastAsia="Calibri"/>
          <w:spacing w:val="-8"/>
          <w:w w:val="105"/>
        </w:rPr>
        <w:t xml:space="preserve"> </w:t>
      </w:r>
      <w:r w:rsidRPr="00426C87">
        <w:rPr>
          <w:rFonts w:eastAsia="Calibri"/>
          <w:w w:val="105"/>
        </w:rPr>
        <w:t>contains</w:t>
      </w:r>
      <w:r w:rsidRPr="00426C87">
        <w:rPr>
          <w:rFonts w:eastAsia="Calibri"/>
          <w:spacing w:val="-5"/>
          <w:w w:val="105"/>
        </w:rPr>
        <w:t xml:space="preserve"> </w:t>
      </w:r>
      <w:r w:rsidRPr="00426C87">
        <w:rPr>
          <w:rFonts w:eastAsia="Calibri"/>
          <w:w w:val="105"/>
        </w:rPr>
        <w:t>the elements necessary for Client’s internal</w:t>
      </w:r>
      <w:r w:rsidRPr="00426C87">
        <w:rPr>
          <w:rFonts w:eastAsia="Calibri"/>
          <w:spacing w:val="-1"/>
          <w:w w:val="105"/>
        </w:rPr>
        <w:t xml:space="preserve"> </w:t>
      </w:r>
      <w:r w:rsidRPr="00426C87">
        <w:rPr>
          <w:rFonts w:eastAsia="Calibri"/>
          <w:w w:val="105"/>
        </w:rPr>
        <w:t>analysis and</w:t>
      </w:r>
      <w:r w:rsidRPr="00426C87">
        <w:rPr>
          <w:rFonts w:eastAsia="Calibri"/>
          <w:spacing w:val="-1"/>
          <w:w w:val="105"/>
        </w:rPr>
        <w:t xml:space="preserve"> </w:t>
      </w:r>
      <w:r w:rsidRPr="00426C87">
        <w:rPr>
          <w:rFonts w:eastAsia="Calibri"/>
          <w:w w:val="105"/>
        </w:rPr>
        <w:t xml:space="preserve">reporting to regulators and external </w:t>
      </w:r>
      <w:r w:rsidRPr="00426C87">
        <w:rPr>
          <w:rFonts w:eastAsia="Calibri"/>
          <w:spacing w:val="-2"/>
          <w:w w:val="105"/>
        </w:rPr>
        <w:t>customers.</w:t>
      </w:r>
    </w:p>
    <w:p w14:paraId="72FAE3E5" w14:textId="77777777" w:rsidR="00426C87" w:rsidRPr="00426C87" w:rsidRDefault="00426C87" w:rsidP="007067C4">
      <w:pPr>
        <w:pStyle w:val="Question-AutoNumber"/>
        <w:rPr>
          <w:rFonts w:eastAsia="Calibri"/>
        </w:rPr>
      </w:pPr>
      <w:r w:rsidRPr="00426C87">
        <w:rPr>
          <w:rFonts w:eastAsia="Calibri"/>
          <w:w w:val="105"/>
        </w:rPr>
        <w:t>High</w:t>
      </w:r>
      <w:r w:rsidRPr="00426C87">
        <w:rPr>
          <w:rFonts w:eastAsia="Calibri"/>
          <w:spacing w:val="-2"/>
          <w:w w:val="105"/>
        </w:rPr>
        <w:t xml:space="preserve"> </w:t>
      </w:r>
      <w:proofErr w:type="gramStart"/>
      <w:r w:rsidRPr="00426C87">
        <w:rPr>
          <w:rFonts w:eastAsia="Calibri"/>
          <w:w w:val="105"/>
        </w:rPr>
        <w:t>dollar</w:t>
      </w:r>
      <w:proofErr w:type="gramEnd"/>
      <w:r w:rsidRPr="00426C87">
        <w:rPr>
          <w:rFonts w:eastAsia="Calibri"/>
          <w:w w:val="105"/>
        </w:rPr>
        <w:t xml:space="preserve"> claim</w:t>
      </w:r>
      <w:r w:rsidRPr="00426C87">
        <w:rPr>
          <w:rFonts w:eastAsia="Calibri"/>
          <w:spacing w:val="-2"/>
          <w:w w:val="105"/>
        </w:rPr>
        <w:t xml:space="preserve"> </w:t>
      </w:r>
      <w:r w:rsidRPr="00426C87">
        <w:rPr>
          <w:rFonts w:eastAsia="Calibri"/>
          <w:w w:val="105"/>
        </w:rPr>
        <w:t>alerts</w:t>
      </w:r>
      <w:r w:rsidRPr="00426C87">
        <w:rPr>
          <w:rFonts w:eastAsia="Calibri"/>
          <w:spacing w:val="1"/>
          <w:w w:val="105"/>
        </w:rPr>
        <w:t xml:space="preserve"> </w:t>
      </w:r>
      <w:r w:rsidRPr="00426C87">
        <w:rPr>
          <w:rFonts w:eastAsia="Calibri"/>
          <w:w w:val="105"/>
        </w:rPr>
        <w:t>in</w:t>
      </w:r>
      <w:r w:rsidRPr="00426C87">
        <w:rPr>
          <w:rFonts w:eastAsia="Calibri"/>
          <w:spacing w:val="-2"/>
          <w:w w:val="105"/>
        </w:rPr>
        <w:t xml:space="preserve"> </w:t>
      </w:r>
      <w:r w:rsidRPr="00426C87">
        <w:rPr>
          <w:rFonts w:eastAsia="Calibri"/>
          <w:w w:val="105"/>
        </w:rPr>
        <w:t>near</w:t>
      </w:r>
      <w:r w:rsidRPr="00426C87">
        <w:rPr>
          <w:rFonts w:eastAsia="Calibri"/>
          <w:spacing w:val="-3"/>
          <w:w w:val="105"/>
        </w:rPr>
        <w:t xml:space="preserve"> </w:t>
      </w:r>
      <w:r w:rsidRPr="00426C87">
        <w:rPr>
          <w:rFonts w:eastAsia="Calibri"/>
          <w:w w:val="105"/>
        </w:rPr>
        <w:t>real-time</w:t>
      </w:r>
      <w:r w:rsidRPr="00426C87">
        <w:rPr>
          <w:rFonts w:eastAsia="Calibri"/>
          <w:spacing w:val="-4"/>
          <w:w w:val="105"/>
        </w:rPr>
        <w:t xml:space="preserve"> </w:t>
      </w:r>
      <w:r w:rsidRPr="00426C87">
        <w:rPr>
          <w:rFonts w:eastAsia="Calibri"/>
          <w:w w:val="105"/>
        </w:rPr>
        <w:t>with self-service</w:t>
      </w:r>
      <w:r w:rsidRPr="00426C87">
        <w:rPr>
          <w:rFonts w:eastAsia="Calibri"/>
          <w:spacing w:val="1"/>
          <w:w w:val="105"/>
        </w:rPr>
        <w:t xml:space="preserve"> </w:t>
      </w:r>
      <w:r w:rsidRPr="00426C87">
        <w:rPr>
          <w:rFonts w:eastAsia="Calibri"/>
          <w:spacing w:val="-2"/>
          <w:w w:val="105"/>
        </w:rPr>
        <w:t>reports.</w:t>
      </w:r>
    </w:p>
    <w:p w14:paraId="1E05B7B0" w14:textId="77777777" w:rsidR="00426C87" w:rsidRPr="00426C87" w:rsidRDefault="00426C87" w:rsidP="007067C4">
      <w:pPr>
        <w:pStyle w:val="Question-AutoNumber"/>
        <w:rPr>
          <w:rFonts w:eastAsia="Calibri"/>
        </w:rPr>
      </w:pPr>
      <w:r w:rsidRPr="00426C87">
        <w:rPr>
          <w:rFonts w:eastAsia="Calibri"/>
          <w:w w:val="105"/>
        </w:rPr>
        <w:t>Key performance indicators (KPI)</w:t>
      </w:r>
      <w:r w:rsidRPr="00426C87">
        <w:rPr>
          <w:rFonts w:eastAsia="Calibri"/>
          <w:spacing w:val="-2"/>
          <w:w w:val="105"/>
        </w:rPr>
        <w:t xml:space="preserve"> </w:t>
      </w:r>
      <w:r w:rsidRPr="00426C87">
        <w:rPr>
          <w:rFonts w:eastAsia="Calibri"/>
          <w:w w:val="105"/>
        </w:rPr>
        <w:t>by</w:t>
      </w:r>
      <w:r w:rsidRPr="00426C87">
        <w:rPr>
          <w:rFonts w:eastAsia="Calibri"/>
          <w:spacing w:val="-2"/>
          <w:w w:val="105"/>
        </w:rPr>
        <w:t xml:space="preserve"> </w:t>
      </w:r>
      <w:r w:rsidRPr="00426C87">
        <w:rPr>
          <w:rFonts w:eastAsia="Calibri"/>
          <w:w w:val="105"/>
        </w:rPr>
        <w:t>each</w:t>
      </w:r>
      <w:r w:rsidRPr="00426C87">
        <w:rPr>
          <w:rFonts w:eastAsia="Calibri"/>
          <w:spacing w:val="-2"/>
          <w:w w:val="105"/>
        </w:rPr>
        <w:t xml:space="preserve"> </w:t>
      </w:r>
      <w:r w:rsidRPr="00426C87">
        <w:rPr>
          <w:rFonts w:eastAsia="Calibri"/>
          <w:w w:val="105"/>
        </w:rPr>
        <w:t>line</w:t>
      </w:r>
      <w:r w:rsidRPr="00426C87">
        <w:rPr>
          <w:rFonts w:eastAsia="Calibri"/>
          <w:spacing w:val="-2"/>
          <w:w w:val="105"/>
        </w:rPr>
        <w:t xml:space="preserve"> </w:t>
      </w:r>
      <w:r w:rsidRPr="00426C87">
        <w:rPr>
          <w:rFonts w:eastAsia="Calibri"/>
          <w:w w:val="105"/>
        </w:rPr>
        <w:t>of</w:t>
      </w:r>
      <w:r w:rsidRPr="00426C87">
        <w:rPr>
          <w:rFonts w:eastAsia="Calibri"/>
          <w:spacing w:val="-2"/>
          <w:w w:val="105"/>
        </w:rPr>
        <w:t xml:space="preserve"> </w:t>
      </w:r>
      <w:r w:rsidRPr="00426C87">
        <w:rPr>
          <w:rFonts w:eastAsia="Calibri"/>
          <w:w w:val="105"/>
        </w:rPr>
        <w:t>business at</w:t>
      </w:r>
      <w:r w:rsidRPr="00426C87">
        <w:rPr>
          <w:rFonts w:eastAsia="Calibri"/>
          <w:spacing w:val="-5"/>
          <w:w w:val="105"/>
        </w:rPr>
        <w:t xml:space="preserve"> </w:t>
      </w:r>
      <w:r w:rsidRPr="00426C87">
        <w:rPr>
          <w:rFonts w:eastAsia="Calibri"/>
          <w:w w:val="105"/>
        </w:rPr>
        <w:t>the segment,</w:t>
      </w:r>
      <w:r w:rsidRPr="00426C87">
        <w:rPr>
          <w:rFonts w:eastAsia="Calibri"/>
          <w:spacing w:val="-2"/>
          <w:w w:val="105"/>
        </w:rPr>
        <w:t xml:space="preserve"> </w:t>
      </w:r>
      <w:r w:rsidRPr="00426C87">
        <w:rPr>
          <w:rFonts w:eastAsia="Calibri"/>
          <w:w w:val="105"/>
        </w:rPr>
        <w:t>group level, and ACO including, but not limited to:</w:t>
      </w:r>
    </w:p>
    <w:p w14:paraId="5C649934" w14:textId="77777777" w:rsidR="00426C87" w:rsidRPr="007077A3" w:rsidRDefault="00426C87" w:rsidP="004419D2">
      <w:pPr>
        <w:pStyle w:val="QuestionIndent1AutoLetter"/>
        <w:numPr>
          <w:ilvl w:val="0"/>
          <w:numId w:val="57"/>
        </w:numPr>
        <w:rPr>
          <w:rFonts w:eastAsia="Calibri"/>
        </w:rPr>
      </w:pPr>
      <w:r w:rsidRPr="007077A3">
        <w:rPr>
          <w:rFonts w:eastAsia="Calibri"/>
          <w:w w:val="105"/>
        </w:rPr>
        <w:t>Benchmark</w:t>
      </w:r>
      <w:r w:rsidRPr="007077A3">
        <w:rPr>
          <w:rFonts w:eastAsia="Calibri"/>
          <w:spacing w:val="12"/>
          <w:w w:val="105"/>
        </w:rPr>
        <w:t xml:space="preserve"> </w:t>
      </w:r>
      <w:r w:rsidRPr="007077A3">
        <w:rPr>
          <w:rFonts w:eastAsia="Calibri"/>
          <w:spacing w:val="-2"/>
          <w:w w:val="105"/>
        </w:rPr>
        <w:t>reports</w:t>
      </w:r>
    </w:p>
    <w:p w14:paraId="1A56378F" w14:textId="77777777" w:rsidR="00426C87" w:rsidRPr="00426C87" w:rsidRDefault="00426C87" w:rsidP="007077A3">
      <w:pPr>
        <w:pStyle w:val="QuestionBullet2"/>
        <w:rPr>
          <w:rFonts w:eastAsia="Calibri"/>
        </w:rPr>
      </w:pPr>
      <w:r w:rsidRPr="00426C87">
        <w:rPr>
          <w:rFonts w:eastAsia="Calibri"/>
          <w:w w:val="105"/>
        </w:rPr>
        <w:t>Executive</w:t>
      </w:r>
      <w:r w:rsidRPr="00426C87">
        <w:rPr>
          <w:rFonts w:eastAsia="Calibri"/>
          <w:spacing w:val="-5"/>
          <w:w w:val="105"/>
        </w:rPr>
        <w:t xml:space="preserve"> </w:t>
      </w:r>
      <w:r w:rsidRPr="00426C87">
        <w:rPr>
          <w:rFonts w:eastAsia="Calibri"/>
          <w:w w:val="105"/>
        </w:rPr>
        <w:t>summary</w:t>
      </w:r>
      <w:r w:rsidRPr="00426C87">
        <w:rPr>
          <w:rFonts w:eastAsia="Calibri"/>
          <w:spacing w:val="-4"/>
          <w:w w:val="105"/>
        </w:rPr>
        <w:t xml:space="preserve"> </w:t>
      </w:r>
      <w:r w:rsidRPr="00426C87">
        <w:rPr>
          <w:rFonts w:eastAsia="Calibri"/>
          <w:w w:val="105"/>
        </w:rPr>
        <w:t>of</w:t>
      </w:r>
      <w:r w:rsidRPr="00426C87">
        <w:rPr>
          <w:rFonts w:eastAsia="Calibri"/>
          <w:spacing w:val="-2"/>
          <w:w w:val="105"/>
        </w:rPr>
        <w:t xml:space="preserve"> results</w:t>
      </w:r>
    </w:p>
    <w:p w14:paraId="789E305A" w14:textId="77777777" w:rsidR="00426C87" w:rsidRPr="00426C87" w:rsidRDefault="00426C87" w:rsidP="007077A3">
      <w:pPr>
        <w:pStyle w:val="QuestionBullet2"/>
        <w:rPr>
          <w:rFonts w:eastAsia="Calibri"/>
        </w:rPr>
      </w:pPr>
      <w:r w:rsidRPr="00426C87">
        <w:rPr>
          <w:rFonts w:eastAsia="Calibri"/>
          <w:w w:val="110"/>
        </w:rPr>
        <w:t xml:space="preserve">Claim </w:t>
      </w:r>
      <w:r w:rsidRPr="00426C87">
        <w:rPr>
          <w:rFonts w:eastAsia="Calibri"/>
          <w:spacing w:val="-2"/>
          <w:w w:val="110"/>
        </w:rPr>
        <w:t>count</w:t>
      </w:r>
    </w:p>
    <w:p w14:paraId="67B1F0DE" w14:textId="77777777" w:rsidR="00426C87" w:rsidRPr="00426C87" w:rsidRDefault="00426C87" w:rsidP="007077A3">
      <w:pPr>
        <w:pStyle w:val="QuestionBullet2"/>
        <w:rPr>
          <w:rFonts w:eastAsia="Calibri"/>
        </w:rPr>
      </w:pPr>
      <w:r w:rsidRPr="00426C87">
        <w:rPr>
          <w:rFonts w:eastAsia="Calibri"/>
        </w:rPr>
        <w:t>Membership</w:t>
      </w:r>
      <w:r w:rsidRPr="00426C87">
        <w:rPr>
          <w:rFonts w:eastAsia="Calibri"/>
          <w:spacing w:val="40"/>
        </w:rPr>
        <w:t xml:space="preserve"> </w:t>
      </w:r>
      <w:r w:rsidRPr="00426C87">
        <w:rPr>
          <w:rFonts w:eastAsia="Calibri"/>
          <w:spacing w:val="-4"/>
        </w:rPr>
        <w:t>count</w:t>
      </w:r>
    </w:p>
    <w:p w14:paraId="4BFA544C" w14:textId="47DFAD4F" w:rsidR="00444D2B" w:rsidRPr="00444D2B" w:rsidRDefault="007C59E1" w:rsidP="00444D2B">
      <w:pPr>
        <w:pStyle w:val="QuestionBullet2"/>
        <w:rPr>
          <w:rFonts w:eastAsia="Calibri"/>
        </w:rPr>
      </w:pPr>
      <w:r w:rsidRPr="00426C87">
        <w:rPr>
          <w:rFonts w:eastAsia="Calibri"/>
          <w:w w:val="105"/>
        </w:rPr>
        <w:t>Utilizing</w:t>
      </w:r>
      <w:r w:rsidR="00426C87" w:rsidRPr="00426C87">
        <w:rPr>
          <w:rFonts w:eastAsia="Calibri"/>
          <w:spacing w:val="-6"/>
          <w:w w:val="105"/>
        </w:rPr>
        <w:t xml:space="preserve"> </w:t>
      </w:r>
      <w:r w:rsidR="00426C87" w:rsidRPr="00426C87">
        <w:rPr>
          <w:rFonts w:eastAsia="Calibri"/>
          <w:w w:val="105"/>
        </w:rPr>
        <w:t>members</w:t>
      </w:r>
      <w:r w:rsidR="00426C87" w:rsidRPr="00426C87">
        <w:rPr>
          <w:rFonts w:eastAsia="Calibri"/>
          <w:spacing w:val="-4"/>
          <w:w w:val="105"/>
        </w:rPr>
        <w:t xml:space="preserve"> </w:t>
      </w:r>
      <w:r w:rsidR="00426C87" w:rsidRPr="00426C87">
        <w:rPr>
          <w:rFonts w:eastAsia="Calibri"/>
          <w:w w:val="105"/>
        </w:rPr>
        <w:t>and</w:t>
      </w:r>
      <w:r w:rsidR="00426C87" w:rsidRPr="00426C87">
        <w:rPr>
          <w:rFonts w:eastAsia="Calibri"/>
          <w:spacing w:val="-2"/>
          <w:w w:val="105"/>
        </w:rPr>
        <w:t xml:space="preserve"> claims</w:t>
      </w:r>
    </w:p>
    <w:p w14:paraId="56F6A9D8" w14:textId="77777777" w:rsidR="00444D2B" w:rsidRPr="00426C87" w:rsidRDefault="00444D2B" w:rsidP="00444D2B">
      <w:pPr>
        <w:pStyle w:val="QuestionBullet2"/>
        <w:rPr>
          <w:rFonts w:eastAsia="Calibri"/>
        </w:rPr>
      </w:pPr>
      <w:r w:rsidRPr="00426C87">
        <w:rPr>
          <w:rFonts w:eastAsia="Calibri"/>
        </w:rPr>
        <w:t>Allowed</w:t>
      </w:r>
      <w:r w:rsidRPr="00426C87">
        <w:rPr>
          <w:rFonts w:eastAsia="Calibri"/>
          <w:spacing w:val="13"/>
        </w:rPr>
        <w:t xml:space="preserve"> </w:t>
      </w:r>
      <w:r w:rsidRPr="00426C87">
        <w:rPr>
          <w:rFonts w:eastAsia="Calibri"/>
        </w:rPr>
        <w:t>and</w:t>
      </w:r>
      <w:r w:rsidRPr="00426C87">
        <w:rPr>
          <w:rFonts w:eastAsia="Calibri"/>
          <w:spacing w:val="10"/>
        </w:rPr>
        <w:t xml:space="preserve"> </w:t>
      </w:r>
      <w:r w:rsidRPr="00426C87">
        <w:rPr>
          <w:rFonts w:eastAsia="Calibri"/>
        </w:rPr>
        <w:t>paid</w:t>
      </w:r>
      <w:r w:rsidRPr="00426C87">
        <w:rPr>
          <w:rFonts w:eastAsia="Calibri"/>
          <w:spacing w:val="19"/>
        </w:rPr>
        <w:t xml:space="preserve"> </w:t>
      </w:r>
      <w:r w:rsidRPr="00426C87">
        <w:rPr>
          <w:rFonts w:eastAsia="Calibri"/>
        </w:rPr>
        <w:t>per</w:t>
      </w:r>
      <w:r w:rsidRPr="00426C87">
        <w:rPr>
          <w:rFonts w:eastAsia="Calibri"/>
          <w:spacing w:val="12"/>
        </w:rPr>
        <w:t xml:space="preserve"> </w:t>
      </w:r>
      <w:r w:rsidRPr="00426C87">
        <w:rPr>
          <w:rFonts w:eastAsia="Calibri"/>
        </w:rPr>
        <w:t>member</w:t>
      </w:r>
      <w:r w:rsidRPr="00426C87">
        <w:rPr>
          <w:rFonts w:eastAsia="Calibri"/>
          <w:spacing w:val="13"/>
        </w:rPr>
        <w:t xml:space="preserve"> </w:t>
      </w:r>
      <w:r w:rsidRPr="00426C87">
        <w:rPr>
          <w:rFonts w:eastAsia="Calibri"/>
        </w:rPr>
        <w:t>per</w:t>
      </w:r>
      <w:r w:rsidRPr="00426C87">
        <w:rPr>
          <w:rFonts w:eastAsia="Calibri"/>
          <w:spacing w:val="12"/>
        </w:rPr>
        <w:t xml:space="preserve"> </w:t>
      </w:r>
      <w:r w:rsidRPr="00426C87">
        <w:rPr>
          <w:rFonts w:eastAsia="Calibri"/>
        </w:rPr>
        <w:t>month</w:t>
      </w:r>
      <w:r w:rsidRPr="00426C87">
        <w:rPr>
          <w:rFonts w:eastAsia="Calibri"/>
          <w:spacing w:val="14"/>
        </w:rPr>
        <w:t xml:space="preserve"> </w:t>
      </w:r>
      <w:r w:rsidRPr="00426C87">
        <w:rPr>
          <w:rFonts w:eastAsia="Calibri"/>
        </w:rPr>
        <w:t>(PMPM)</w:t>
      </w:r>
      <w:r w:rsidRPr="00426C87">
        <w:rPr>
          <w:rFonts w:eastAsia="Calibri"/>
          <w:spacing w:val="13"/>
        </w:rPr>
        <w:t xml:space="preserve"> </w:t>
      </w:r>
      <w:r w:rsidRPr="00426C87">
        <w:rPr>
          <w:rFonts w:eastAsia="Calibri"/>
          <w:spacing w:val="-2"/>
        </w:rPr>
        <w:t>results</w:t>
      </w:r>
    </w:p>
    <w:p w14:paraId="4FDEA64C" w14:textId="77777777" w:rsidR="00444D2B" w:rsidRPr="00426C87" w:rsidRDefault="00444D2B" w:rsidP="00444D2B">
      <w:pPr>
        <w:pStyle w:val="QuestionBullet2"/>
        <w:rPr>
          <w:rFonts w:eastAsia="Calibri"/>
        </w:rPr>
      </w:pPr>
      <w:r w:rsidRPr="00426C87">
        <w:rPr>
          <w:rFonts w:eastAsia="Calibri"/>
        </w:rPr>
        <w:t>Member</w:t>
      </w:r>
      <w:r w:rsidRPr="00426C87">
        <w:rPr>
          <w:rFonts w:eastAsia="Calibri"/>
          <w:spacing w:val="3"/>
        </w:rPr>
        <w:t xml:space="preserve"> </w:t>
      </w:r>
      <w:r w:rsidRPr="00426C87">
        <w:rPr>
          <w:rFonts w:eastAsia="Calibri"/>
          <w:spacing w:val="-2"/>
        </w:rPr>
        <w:t>liability</w:t>
      </w:r>
    </w:p>
    <w:p w14:paraId="2B9EA1DB" w14:textId="77777777" w:rsidR="00444D2B" w:rsidRPr="00426C87" w:rsidRDefault="00444D2B" w:rsidP="00444D2B">
      <w:pPr>
        <w:pStyle w:val="QuestionBullet2"/>
        <w:rPr>
          <w:rFonts w:eastAsia="Calibri"/>
        </w:rPr>
      </w:pPr>
      <w:r w:rsidRPr="00426C87">
        <w:rPr>
          <w:rFonts w:eastAsia="Calibri"/>
          <w:w w:val="105"/>
        </w:rPr>
        <w:t>Generic</w:t>
      </w:r>
      <w:r w:rsidRPr="00426C87">
        <w:rPr>
          <w:rFonts w:eastAsia="Calibri"/>
          <w:spacing w:val="17"/>
          <w:w w:val="105"/>
        </w:rPr>
        <w:t xml:space="preserve"> </w:t>
      </w:r>
      <w:r w:rsidRPr="00426C87">
        <w:rPr>
          <w:rFonts w:eastAsia="Calibri"/>
          <w:w w:val="105"/>
        </w:rPr>
        <w:t>dispensing</w:t>
      </w:r>
      <w:r w:rsidRPr="00426C87">
        <w:rPr>
          <w:rFonts w:eastAsia="Calibri"/>
          <w:spacing w:val="12"/>
          <w:w w:val="105"/>
        </w:rPr>
        <w:t xml:space="preserve"> </w:t>
      </w:r>
      <w:r w:rsidRPr="00426C87">
        <w:rPr>
          <w:rFonts w:eastAsia="Calibri"/>
          <w:spacing w:val="-2"/>
          <w:w w:val="105"/>
        </w:rPr>
        <w:t>rates</w:t>
      </w:r>
    </w:p>
    <w:p w14:paraId="7FB405C7" w14:textId="77777777" w:rsidR="00444D2B" w:rsidRPr="00426C87" w:rsidRDefault="00444D2B" w:rsidP="00444D2B">
      <w:pPr>
        <w:pStyle w:val="QuestionBullet2"/>
        <w:rPr>
          <w:rFonts w:eastAsia="Calibri"/>
        </w:rPr>
      </w:pPr>
      <w:r w:rsidRPr="00426C87">
        <w:rPr>
          <w:rFonts w:eastAsia="Calibri"/>
          <w:w w:val="105"/>
        </w:rPr>
        <w:t>Network</w:t>
      </w:r>
      <w:r w:rsidRPr="00426C87">
        <w:rPr>
          <w:rFonts w:eastAsia="Calibri"/>
          <w:spacing w:val="-5"/>
          <w:w w:val="105"/>
        </w:rPr>
        <w:t xml:space="preserve"> </w:t>
      </w:r>
      <w:r w:rsidRPr="00426C87">
        <w:rPr>
          <w:rFonts w:eastAsia="Calibri"/>
          <w:w w:val="105"/>
        </w:rPr>
        <w:t>discount</w:t>
      </w:r>
      <w:r w:rsidRPr="00426C87">
        <w:rPr>
          <w:rFonts w:eastAsia="Calibri"/>
          <w:spacing w:val="-7"/>
          <w:w w:val="105"/>
        </w:rPr>
        <w:t xml:space="preserve"> </w:t>
      </w:r>
      <w:r w:rsidRPr="00426C87">
        <w:rPr>
          <w:rFonts w:eastAsia="Calibri"/>
          <w:spacing w:val="-2"/>
          <w:w w:val="105"/>
        </w:rPr>
        <w:t>performance</w:t>
      </w:r>
    </w:p>
    <w:p w14:paraId="384E9E7A" w14:textId="77777777" w:rsidR="00444D2B" w:rsidRPr="00426C87" w:rsidRDefault="00444D2B" w:rsidP="00444D2B">
      <w:pPr>
        <w:pStyle w:val="QuestionBullet2"/>
        <w:rPr>
          <w:rFonts w:eastAsia="Calibri"/>
        </w:rPr>
      </w:pPr>
      <w:r w:rsidRPr="00426C87">
        <w:rPr>
          <w:rFonts w:eastAsia="Calibri"/>
          <w:w w:val="105"/>
        </w:rPr>
        <w:t>Rebate per</w:t>
      </w:r>
      <w:r w:rsidRPr="00426C87">
        <w:rPr>
          <w:rFonts w:eastAsia="Calibri"/>
          <w:spacing w:val="-3"/>
          <w:w w:val="105"/>
        </w:rPr>
        <w:t xml:space="preserve"> </w:t>
      </w:r>
      <w:r w:rsidRPr="00426C87">
        <w:rPr>
          <w:rFonts w:eastAsia="Calibri"/>
          <w:w w:val="105"/>
        </w:rPr>
        <w:t>claim,</w:t>
      </w:r>
      <w:r w:rsidRPr="00426C87">
        <w:rPr>
          <w:rFonts w:eastAsia="Calibri"/>
          <w:spacing w:val="-2"/>
          <w:w w:val="105"/>
        </w:rPr>
        <w:t xml:space="preserve"> </w:t>
      </w:r>
      <w:r w:rsidRPr="00426C87">
        <w:rPr>
          <w:rFonts w:eastAsia="Calibri"/>
          <w:w w:val="105"/>
        </w:rPr>
        <w:t>per</w:t>
      </w:r>
      <w:r w:rsidRPr="00426C87">
        <w:rPr>
          <w:rFonts w:eastAsia="Calibri"/>
          <w:spacing w:val="-3"/>
          <w:w w:val="105"/>
        </w:rPr>
        <w:t xml:space="preserve"> </w:t>
      </w:r>
      <w:r w:rsidRPr="00426C87">
        <w:rPr>
          <w:rFonts w:eastAsia="Calibri"/>
          <w:w w:val="105"/>
        </w:rPr>
        <w:t>brand,</w:t>
      </w:r>
      <w:r w:rsidRPr="00426C87">
        <w:rPr>
          <w:rFonts w:eastAsia="Calibri"/>
          <w:spacing w:val="-1"/>
          <w:w w:val="105"/>
        </w:rPr>
        <w:t xml:space="preserve"> </w:t>
      </w:r>
      <w:r w:rsidRPr="00426C87">
        <w:rPr>
          <w:rFonts w:eastAsia="Calibri"/>
          <w:w w:val="105"/>
        </w:rPr>
        <w:t>per</w:t>
      </w:r>
      <w:r w:rsidRPr="00426C87">
        <w:rPr>
          <w:rFonts w:eastAsia="Calibri"/>
          <w:spacing w:val="-3"/>
          <w:w w:val="105"/>
        </w:rPr>
        <w:t xml:space="preserve"> </w:t>
      </w:r>
      <w:r w:rsidRPr="00426C87">
        <w:rPr>
          <w:rFonts w:eastAsia="Calibri"/>
          <w:w w:val="105"/>
        </w:rPr>
        <w:t xml:space="preserve">channel </w:t>
      </w:r>
      <w:r w:rsidRPr="00426C87">
        <w:rPr>
          <w:rFonts w:eastAsia="Calibri"/>
          <w:spacing w:val="-2"/>
          <w:w w:val="105"/>
        </w:rPr>
        <w:t>results</w:t>
      </w:r>
    </w:p>
    <w:p w14:paraId="3B227979" w14:textId="77777777" w:rsidR="00444D2B" w:rsidRPr="00426C87" w:rsidRDefault="00444D2B" w:rsidP="00444D2B">
      <w:pPr>
        <w:pStyle w:val="QuestionBullet2"/>
        <w:rPr>
          <w:rFonts w:eastAsia="Calibri"/>
        </w:rPr>
      </w:pPr>
      <w:r w:rsidRPr="00426C87">
        <w:rPr>
          <w:rFonts w:eastAsia="Calibri"/>
          <w:w w:val="105"/>
        </w:rPr>
        <w:t>Ingredient</w:t>
      </w:r>
      <w:r w:rsidRPr="00426C87">
        <w:rPr>
          <w:rFonts w:eastAsia="Calibri"/>
          <w:spacing w:val="-3"/>
          <w:w w:val="105"/>
        </w:rPr>
        <w:t xml:space="preserve"> </w:t>
      </w:r>
      <w:r w:rsidRPr="00426C87">
        <w:rPr>
          <w:rFonts w:eastAsia="Calibri"/>
          <w:w w:val="105"/>
        </w:rPr>
        <w:t>cost/script</w:t>
      </w:r>
      <w:r w:rsidRPr="00426C87">
        <w:rPr>
          <w:rFonts w:eastAsia="Calibri"/>
          <w:spacing w:val="-2"/>
          <w:w w:val="105"/>
        </w:rPr>
        <w:t xml:space="preserve"> </w:t>
      </w:r>
      <w:r w:rsidRPr="00426C87">
        <w:rPr>
          <w:rFonts w:eastAsia="Calibri"/>
          <w:w w:val="105"/>
        </w:rPr>
        <w:t>all</w:t>
      </w:r>
      <w:r w:rsidRPr="00426C87">
        <w:rPr>
          <w:rFonts w:eastAsia="Calibri"/>
          <w:spacing w:val="-2"/>
          <w:w w:val="105"/>
        </w:rPr>
        <w:t xml:space="preserve"> </w:t>
      </w:r>
      <w:r w:rsidRPr="00426C87">
        <w:rPr>
          <w:rFonts w:eastAsia="Calibri"/>
          <w:w w:val="105"/>
        </w:rPr>
        <w:t>prescription</w:t>
      </w:r>
      <w:r w:rsidRPr="00426C87">
        <w:rPr>
          <w:rFonts w:eastAsia="Calibri"/>
          <w:spacing w:val="-4"/>
          <w:w w:val="105"/>
        </w:rPr>
        <w:t xml:space="preserve"> </w:t>
      </w:r>
      <w:r w:rsidRPr="00426C87">
        <w:rPr>
          <w:rFonts w:eastAsia="Calibri"/>
          <w:spacing w:val="-2"/>
          <w:w w:val="105"/>
        </w:rPr>
        <w:t>types</w:t>
      </w:r>
    </w:p>
    <w:p w14:paraId="349AF7EA" w14:textId="77777777" w:rsidR="00444D2B" w:rsidRPr="00426C87" w:rsidRDefault="00444D2B" w:rsidP="00444D2B">
      <w:pPr>
        <w:pStyle w:val="QuestionBullet2"/>
        <w:rPr>
          <w:rFonts w:eastAsia="Calibri"/>
        </w:rPr>
      </w:pPr>
      <w:r w:rsidRPr="00426C87">
        <w:rPr>
          <w:rFonts w:eastAsia="Calibri"/>
          <w:w w:val="105"/>
        </w:rPr>
        <w:t>Specialty</w:t>
      </w:r>
      <w:r w:rsidRPr="00426C87">
        <w:rPr>
          <w:rFonts w:eastAsia="Calibri"/>
          <w:spacing w:val="-2"/>
          <w:w w:val="105"/>
        </w:rPr>
        <w:t xml:space="preserve"> </w:t>
      </w:r>
      <w:r w:rsidRPr="00426C87">
        <w:rPr>
          <w:rFonts w:eastAsia="Calibri"/>
          <w:w w:val="105"/>
        </w:rPr>
        <w:t>utilization</w:t>
      </w:r>
      <w:r w:rsidRPr="00426C87">
        <w:rPr>
          <w:rFonts w:eastAsia="Calibri"/>
          <w:spacing w:val="2"/>
          <w:w w:val="105"/>
        </w:rPr>
        <w:t xml:space="preserve"> </w:t>
      </w:r>
      <w:r w:rsidRPr="00426C87">
        <w:rPr>
          <w:rFonts w:eastAsia="Calibri"/>
          <w:w w:val="105"/>
        </w:rPr>
        <w:t>and</w:t>
      </w:r>
      <w:r w:rsidRPr="00426C87">
        <w:rPr>
          <w:rFonts w:eastAsia="Calibri"/>
          <w:spacing w:val="5"/>
          <w:w w:val="105"/>
        </w:rPr>
        <w:t xml:space="preserve"> </w:t>
      </w:r>
      <w:r w:rsidRPr="00426C87">
        <w:rPr>
          <w:rFonts w:eastAsia="Calibri"/>
          <w:w w:val="105"/>
        </w:rPr>
        <w:t>cost</w:t>
      </w:r>
      <w:r w:rsidRPr="00426C87">
        <w:rPr>
          <w:rFonts w:eastAsia="Calibri"/>
          <w:spacing w:val="5"/>
          <w:w w:val="105"/>
        </w:rPr>
        <w:t xml:space="preserve"> </w:t>
      </w:r>
      <w:r w:rsidRPr="00426C87">
        <w:rPr>
          <w:rFonts w:eastAsia="Calibri"/>
          <w:w w:val="105"/>
        </w:rPr>
        <w:t>as</w:t>
      </w:r>
      <w:r w:rsidRPr="00426C87">
        <w:rPr>
          <w:rFonts w:eastAsia="Calibri"/>
          <w:spacing w:val="6"/>
          <w:w w:val="105"/>
        </w:rPr>
        <w:t xml:space="preserve"> </w:t>
      </w:r>
      <w:r w:rsidRPr="00426C87">
        <w:rPr>
          <w:rFonts w:eastAsia="Calibri"/>
          <w:w w:val="105"/>
        </w:rPr>
        <w:t>percentage</w:t>
      </w:r>
      <w:r w:rsidRPr="00426C87">
        <w:rPr>
          <w:rFonts w:eastAsia="Calibri"/>
          <w:spacing w:val="2"/>
          <w:w w:val="105"/>
        </w:rPr>
        <w:t xml:space="preserve"> </w:t>
      </w:r>
      <w:r w:rsidRPr="00426C87">
        <w:rPr>
          <w:rFonts w:eastAsia="Calibri"/>
          <w:w w:val="105"/>
        </w:rPr>
        <w:t>of</w:t>
      </w:r>
      <w:r w:rsidRPr="00426C87">
        <w:rPr>
          <w:rFonts w:eastAsia="Calibri"/>
          <w:spacing w:val="5"/>
          <w:w w:val="105"/>
        </w:rPr>
        <w:t xml:space="preserve"> </w:t>
      </w:r>
      <w:r w:rsidRPr="00426C87">
        <w:rPr>
          <w:rFonts w:eastAsia="Calibri"/>
          <w:spacing w:val="-2"/>
          <w:w w:val="105"/>
        </w:rPr>
        <w:t>spend</w:t>
      </w:r>
    </w:p>
    <w:p w14:paraId="3825A77F" w14:textId="77777777" w:rsidR="00444D2B" w:rsidRPr="00426C87" w:rsidRDefault="00444D2B" w:rsidP="00444D2B">
      <w:pPr>
        <w:pStyle w:val="QuestionBullet2"/>
        <w:rPr>
          <w:rFonts w:eastAsia="Calibri"/>
        </w:rPr>
      </w:pPr>
      <w:r w:rsidRPr="00426C87">
        <w:rPr>
          <w:rFonts w:eastAsia="Calibri"/>
          <w:w w:val="105"/>
        </w:rPr>
        <w:t>Top</w:t>
      </w:r>
      <w:r w:rsidRPr="00426C87">
        <w:rPr>
          <w:rFonts w:eastAsia="Calibri"/>
          <w:spacing w:val="-5"/>
          <w:w w:val="105"/>
        </w:rPr>
        <w:t xml:space="preserve"> </w:t>
      </w:r>
      <w:r w:rsidRPr="00426C87">
        <w:rPr>
          <w:rFonts w:eastAsia="Calibri"/>
          <w:w w:val="105"/>
        </w:rPr>
        <w:t>therapeutic</w:t>
      </w:r>
      <w:r w:rsidRPr="00426C87">
        <w:rPr>
          <w:rFonts w:eastAsia="Calibri"/>
          <w:spacing w:val="-2"/>
          <w:w w:val="105"/>
        </w:rPr>
        <w:t xml:space="preserve"> </w:t>
      </w:r>
      <w:r w:rsidRPr="00426C87">
        <w:rPr>
          <w:rFonts w:eastAsia="Calibri"/>
          <w:w w:val="105"/>
        </w:rPr>
        <w:t>categories</w:t>
      </w:r>
      <w:r w:rsidRPr="00426C87">
        <w:rPr>
          <w:rFonts w:eastAsia="Calibri"/>
          <w:spacing w:val="-5"/>
          <w:w w:val="105"/>
        </w:rPr>
        <w:t xml:space="preserve"> </w:t>
      </w:r>
      <w:r w:rsidRPr="00426C87">
        <w:rPr>
          <w:rFonts w:eastAsia="Calibri"/>
          <w:w w:val="105"/>
        </w:rPr>
        <w:t>and</w:t>
      </w:r>
      <w:r w:rsidRPr="00426C87">
        <w:rPr>
          <w:rFonts w:eastAsia="Calibri"/>
          <w:spacing w:val="-7"/>
          <w:w w:val="105"/>
        </w:rPr>
        <w:t xml:space="preserve"> </w:t>
      </w:r>
      <w:r w:rsidRPr="00426C87">
        <w:rPr>
          <w:rFonts w:eastAsia="Calibri"/>
          <w:w w:val="105"/>
        </w:rPr>
        <w:t>drugs</w:t>
      </w:r>
      <w:r w:rsidRPr="00426C87">
        <w:rPr>
          <w:rFonts w:eastAsia="Calibri"/>
          <w:spacing w:val="-5"/>
          <w:w w:val="105"/>
        </w:rPr>
        <w:t xml:space="preserve"> </w:t>
      </w:r>
      <w:r w:rsidRPr="00426C87">
        <w:rPr>
          <w:rFonts w:eastAsia="Calibri"/>
          <w:w w:val="105"/>
        </w:rPr>
        <w:t>by</w:t>
      </w:r>
      <w:r w:rsidRPr="00426C87">
        <w:rPr>
          <w:rFonts w:eastAsia="Calibri"/>
          <w:spacing w:val="-4"/>
          <w:w w:val="105"/>
        </w:rPr>
        <w:t xml:space="preserve"> </w:t>
      </w:r>
      <w:r w:rsidRPr="00426C87">
        <w:rPr>
          <w:rFonts w:eastAsia="Calibri"/>
          <w:w w:val="105"/>
        </w:rPr>
        <w:t>total</w:t>
      </w:r>
      <w:r w:rsidRPr="00426C87">
        <w:rPr>
          <w:rFonts w:eastAsia="Calibri"/>
          <w:spacing w:val="-5"/>
          <w:w w:val="105"/>
        </w:rPr>
        <w:t xml:space="preserve"> </w:t>
      </w:r>
      <w:r w:rsidRPr="00426C87">
        <w:rPr>
          <w:rFonts w:eastAsia="Calibri"/>
          <w:w w:val="105"/>
        </w:rPr>
        <w:t>spend</w:t>
      </w:r>
      <w:r w:rsidRPr="00426C87">
        <w:rPr>
          <w:rFonts w:eastAsia="Calibri"/>
          <w:spacing w:val="-4"/>
          <w:w w:val="105"/>
        </w:rPr>
        <w:t xml:space="preserve"> </w:t>
      </w:r>
      <w:r w:rsidRPr="00426C87">
        <w:rPr>
          <w:rFonts w:eastAsia="Calibri"/>
          <w:w w:val="105"/>
        </w:rPr>
        <w:t>and</w:t>
      </w:r>
      <w:r w:rsidRPr="00426C87">
        <w:rPr>
          <w:rFonts w:eastAsia="Calibri"/>
          <w:spacing w:val="-6"/>
          <w:w w:val="105"/>
        </w:rPr>
        <w:t xml:space="preserve"> </w:t>
      </w:r>
      <w:r w:rsidRPr="00426C87">
        <w:rPr>
          <w:rFonts w:eastAsia="Calibri"/>
          <w:spacing w:val="-2"/>
          <w:w w:val="105"/>
        </w:rPr>
        <w:t>volume</w:t>
      </w:r>
    </w:p>
    <w:p w14:paraId="179784A9" w14:textId="77777777" w:rsidR="00444D2B" w:rsidRPr="00426C87" w:rsidRDefault="00444D2B" w:rsidP="00444D2B">
      <w:pPr>
        <w:pStyle w:val="QuestionBullet2"/>
        <w:rPr>
          <w:rFonts w:eastAsia="Calibri"/>
        </w:rPr>
      </w:pPr>
      <w:r w:rsidRPr="00426C87">
        <w:rPr>
          <w:rFonts w:eastAsia="Calibri"/>
          <w:w w:val="105"/>
        </w:rPr>
        <w:t>Top</w:t>
      </w:r>
      <w:r w:rsidRPr="00426C87">
        <w:rPr>
          <w:rFonts w:eastAsia="Calibri"/>
          <w:spacing w:val="-3"/>
          <w:w w:val="105"/>
        </w:rPr>
        <w:t xml:space="preserve"> </w:t>
      </w:r>
      <w:r w:rsidRPr="00426C87">
        <w:rPr>
          <w:rFonts w:eastAsia="Calibri"/>
          <w:w w:val="105"/>
        </w:rPr>
        <w:t>medical</w:t>
      </w:r>
      <w:r w:rsidRPr="00426C87">
        <w:rPr>
          <w:rFonts w:eastAsia="Calibri"/>
          <w:spacing w:val="-6"/>
          <w:w w:val="105"/>
        </w:rPr>
        <w:t xml:space="preserve"> </w:t>
      </w:r>
      <w:r w:rsidRPr="00426C87">
        <w:rPr>
          <w:rFonts w:eastAsia="Calibri"/>
          <w:w w:val="105"/>
        </w:rPr>
        <w:t>drug</w:t>
      </w:r>
      <w:r w:rsidRPr="00426C87">
        <w:rPr>
          <w:rFonts w:eastAsia="Calibri"/>
          <w:spacing w:val="-3"/>
          <w:w w:val="105"/>
        </w:rPr>
        <w:t xml:space="preserve"> </w:t>
      </w:r>
      <w:proofErr w:type="gramStart"/>
      <w:r w:rsidRPr="00426C87">
        <w:rPr>
          <w:rFonts w:eastAsia="Calibri"/>
          <w:w w:val="105"/>
        </w:rPr>
        <w:t>spend</w:t>
      </w:r>
      <w:proofErr w:type="gramEnd"/>
      <w:r w:rsidRPr="00426C87">
        <w:rPr>
          <w:rFonts w:eastAsia="Calibri"/>
          <w:spacing w:val="-3"/>
          <w:w w:val="105"/>
        </w:rPr>
        <w:t xml:space="preserve"> </w:t>
      </w:r>
      <w:r w:rsidRPr="00426C87">
        <w:rPr>
          <w:rFonts w:eastAsia="Calibri"/>
          <w:w w:val="105"/>
        </w:rPr>
        <w:t>by</w:t>
      </w:r>
      <w:r w:rsidRPr="00426C87">
        <w:rPr>
          <w:rFonts w:eastAsia="Calibri"/>
          <w:spacing w:val="-6"/>
          <w:w w:val="105"/>
        </w:rPr>
        <w:t xml:space="preserve"> </w:t>
      </w:r>
      <w:r w:rsidRPr="00426C87">
        <w:rPr>
          <w:rFonts w:eastAsia="Calibri"/>
          <w:w w:val="105"/>
        </w:rPr>
        <w:t>total</w:t>
      </w:r>
      <w:r w:rsidRPr="00426C87">
        <w:rPr>
          <w:rFonts w:eastAsia="Calibri"/>
          <w:spacing w:val="-2"/>
          <w:w w:val="105"/>
        </w:rPr>
        <w:t xml:space="preserve"> </w:t>
      </w:r>
      <w:r w:rsidRPr="00426C87">
        <w:rPr>
          <w:rFonts w:eastAsia="Calibri"/>
          <w:w w:val="105"/>
        </w:rPr>
        <w:t>spend</w:t>
      </w:r>
      <w:r w:rsidRPr="00426C87">
        <w:rPr>
          <w:rFonts w:eastAsia="Calibri"/>
          <w:spacing w:val="-2"/>
          <w:w w:val="105"/>
        </w:rPr>
        <w:t xml:space="preserve"> </w:t>
      </w:r>
      <w:r w:rsidRPr="00426C87">
        <w:rPr>
          <w:rFonts w:eastAsia="Calibri"/>
          <w:w w:val="105"/>
        </w:rPr>
        <w:t>and</w:t>
      </w:r>
      <w:r w:rsidRPr="00426C87">
        <w:rPr>
          <w:rFonts w:eastAsia="Calibri"/>
          <w:spacing w:val="-3"/>
          <w:w w:val="105"/>
        </w:rPr>
        <w:t xml:space="preserve"> </w:t>
      </w:r>
      <w:r w:rsidRPr="00426C87">
        <w:rPr>
          <w:rFonts w:eastAsia="Calibri"/>
          <w:spacing w:val="-2"/>
          <w:w w:val="105"/>
        </w:rPr>
        <w:t>volume</w:t>
      </w:r>
    </w:p>
    <w:p w14:paraId="2AC912D9" w14:textId="77777777" w:rsidR="00444D2B" w:rsidRPr="00426C87" w:rsidRDefault="00444D2B" w:rsidP="00444D2B">
      <w:pPr>
        <w:pStyle w:val="QuestionBullet2"/>
        <w:rPr>
          <w:rFonts w:eastAsia="Calibri"/>
        </w:rPr>
      </w:pPr>
      <w:r w:rsidRPr="00426C87">
        <w:rPr>
          <w:rFonts w:eastAsia="Calibri"/>
          <w:w w:val="105"/>
        </w:rPr>
        <w:t>Rebates</w:t>
      </w:r>
      <w:r w:rsidRPr="00426C87">
        <w:rPr>
          <w:rFonts w:eastAsia="Calibri"/>
          <w:spacing w:val="4"/>
          <w:w w:val="105"/>
        </w:rPr>
        <w:t xml:space="preserve"> </w:t>
      </w:r>
      <w:r w:rsidRPr="00426C87">
        <w:rPr>
          <w:rFonts w:eastAsia="Calibri"/>
          <w:w w:val="105"/>
        </w:rPr>
        <w:t>as a percentage</w:t>
      </w:r>
      <w:r w:rsidRPr="00426C87">
        <w:rPr>
          <w:rFonts w:eastAsia="Calibri"/>
          <w:spacing w:val="1"/>
          <w:w w:val="105"/>
        </w:rPr>
        <w:t xml:space="preserve"> </w:t>
      </w:r>
      <w:r w:rsidRPr="00426C87">
        <w:rPr>
          <w:rFonts w:eastAsia="Calibri"/>
          <w:w w:val="105"/>
        </w:rPr>
        <w:t>of</w:t>
      </w:r>
      <w:r w:rsidRPr="00426C87">
        <w:rPr>
          <w:rFonts w:eastAsia="Calibri"/>
          <w:spacing w:val="-3"/>
          <w:w w:val="105"/>
        </w:rPr>
        <w:t xml:space="preserve"> </w:t>
      </w:r>
      <w:r w:rsidRPr="00426C87">
        <w:rPr>
          <w:rFonts w:eastAsia="Calibri"/>
          <w:spacing w:val="-2"/>
          <w:w w:val="105"/>
        </w:rPr>
        <w:t>spend</w:t>
      </w:r>
    </w:p>
    <w:p w14:paraId="20994481" w14:textId="77777777" w:rsidR="00426C87" w:rsidRDefault="00426C87" w:rsidP="00FA1D93">
      <w:pPr>
        <w:keepLines w:val="0"/>
        <w:widowControl w:val="0"/>
        <w:suppressAutoHyphens w:val="0"/>
        <w:autoSpaceDE w:val="0"/>
        <w:autoSpaceDN w:val="0"/>
        <w:spacing w:before="120" w:after="0" w:line="297" w:lineRule="exact"/>
        <w:rPr>
          <w:rFonts w:ascii="Calibri" w:eastAsia="Calibri" w:hAnsi="Calibri" w:cs="Calibri"/>
          <w:sz w:val="24"/>
        </w:rPr>
      </w:pPr>
    </w:p>
    <w:p w14:paraId="3F6E6F4D" w14:textId="4D811DE2" w:rsidR="00FA1D93" w:rsidRPr="00FA1D93" w:rsidRDefault="00FA1D93" w:rsidP="00A23E76">
      <w:pPr>
        <w:pStyle w:val="Answer"/>
        <w:ind w:left="1152" w:firstLine="9"/>
        <w:rPr>
          <w:rFonts w:eastAsia="Calibri"/>
        </w:rPr>
      </w:pPr>
      <w:r w:rsidRPr="00FA1D93">
        <w:rPr>
          <w:rFonts w:eastAsia="Calibri"/>
        </w:rPr>
        <w:t>Plan Performance Reviews are available across multiple time frames and include detailed insights, such as trends and breakdowns by disease states.</w:t>
      </w:r>
    </w:p>
    <w:p w14:paraId="0AB0A043" w14:textId="77777777" w:rsidR="00FA1D93" w:rsidRPr="00FA1D93" w:rsidRDefault="00FA1D93" w:rsidP="00A23E76">
      <w:pPr>
        <w:pStyle w:val="Answer"/>
        <w:ind w:left="1152"/>
        <w:rPr>
          <w:rFonts w:eastAsia="Calibri"/>
        </w:rPr>
      </w:pPr>
      <w:r w:rsidRPr="00FA1D93">
        <w:rPr>
          <w:rFonts w:eastAsia="Calibri"/>
        </w:rPr>
        <w:t>We also share the minimum necessary data with a customer’s designated partner or vendor(s) to support their business needs and intended use.</w:t>
      </w:r>
    </w:p>
    <w:p w14:paraId="3500E22A" w14:textId="77777777" w:rsidR="00FA1D93" w:rsidRPr="00FA1D93" w:rsidRDefault="00FA1D93" w:rsidP="00A23E76">
      <w:pPr>
        <w:pStyle w:val="Answer"/>
        <w:ind w:left="1152"/>
        <w:rPr>
          <w:rFonts w:eastAsia="Calibri"/>
        </w:rPr>
      </w:pPr>
      <w:r w:rsidRPr="00FA1D93">
        <w:rPr>
          <w:rFonts w:eastAsia="Calibri"/>
        </w:rPr>
        <w:t>Additionally, we generate a high-dollar claims report on a weekly basis, which is distributed to the account executives managing UHC carve-in business. A variety of standard reports are available upon request, along with ad hoc reporting options to meet specific needs.</w:t>
      </w:r>
    </w:p>
    <w:p w14:paraId="7DF12518" w14:textId="77777777" w:rsidR="00FA1D93" w:rsidRPr="00FA1D93" w:rsidRDefault="00FA1D93" w:rsidP="00A23E76">
      <w:pPr>
        <w:pStyle w:val="Answer"/>
        <w:ind w:left="1152"/>
        <w:rPr>
          <w:rFonts w:eastAsia="Calibri"/>
        </w:rPr>
      </w:pPr>
      <w:r w:rsidRPr="00FA1D93">
        <w:rPr>
          <w:rFonts w:eastAsia="Calibri"/>
        </w:rPr>
        <w:t>Our online reports provide accessible, comprehensive information to help you manage your benefit plans. We draw on our extensive database, software and analytic resources to provide quick, easy and secure access to information and expert analysis through our online reports via Employer eServices. You fully control access to Employer eServices by designating a client master administrator (CMA) from within your organization to sign on and grant access privileges to staff members, including consultants. This CMA then has security control over whom within your company, including your consultant, has access to the application, down to the specific features level.</w:t>
      </w:r>
    </w:p>
    <w:p w14:paraId="272900A2" w14:textId="77777777" w:rsidR="00FA1D93" w:rsidRPr="00FA1D93" w:rsidRDefault="00FA1D93" w:rsidP="00A23E76">
      <w:pPr>
        <w:pStyle w:val="Answer"/>
        <w:ind w:firstLine="576"/>
        <w:rPr>
          <w:rFonts w:eastAsia="Calibri"/>
        </w:rPr>
      </w:pPr>
      <w:r w:rsidRPr="00FA1D93">
        <w:rPr>
          <w:rFonts w:eastAsia="Calibri"/>
        </w:rPr>
        <w:t>Described below are our report frequency and brief overviews of the types of reports provided.</w:t>
      </w:r>
    </w:p>
    <w:p w14:paraId="6B0A0484" w14:textId="77777777" w:rsidR="00FA1D93" w:rsidRPr="00FA1D93" w:rsidRDefault="00FA1D93" w:rsidP="00FA1D93">
      <w:pPr>
        <w:keepLines w:val="0"/>
        <w:widowControl w:val="0"/>
        <w:suppressAutoHyphens w:val="0"/>
        <w:autoSpaceDE w:val="0"/>
        <w:autoSpaceDN w:val="0"/>
        <w:spacing w:before="120" w:after="0" w:line="297" w:lineRule="exact"/>
        <w:rPr>
          <w:rFonts w:ascii="Calibri" w:eastAsia="Calibri" w:hAnsi="Calibri" w:cs="Calibri"/>
          <w:sz w:val="24"/>
        </w:rPr>
      </w:pPr>
    </w:p>
    <w:p w14:paraId="7A5C2899" w14:textId="2D2B8444" w:rsidR="00FA1D93" w:rsidRPr="00FA1D93" w:rsidRDefault="00FA1D93" w:rsidP="00650B5E">
      <w:pPr>
        <w:pStyle w:val="AnswerBullet2"/>
        <w:rPr>
          <w:rFonts w:eastAsia="Calibri"/>
        </w:rPr>
      </w:pPr>
      <w:r w:rsidRPr="00FA1D93">
        <w:rPr>
          <w:rFonts w:eastAsia="Calibri"/>
        </w:rPr>
        <w:t>Managed Pharmacy Plan Performance tracks the use of generic, preferred brand-name and non-preferred brand-name drugs filled by distribution channel (either retail pharmacies or mail service). Utilization measures include counts of claimants and prescriptions for each Prescription Drug List tier. Cost information focuses on reductions, such as discounts and employee cost-sharing to calculate total cost</w:t>
      </w:r>
      <w:proofErr w:type="gramStart"/>
      <w:r w:rsidRPr="00FA1D93">
        <w:rPr>
          <w:rFonts w:eastAsia="Calibri"/>
        </w:rPr>
        <w:t>, per-</w:t>
      </w:r>
      <w:proofErr w:type="gramEnd"/>
      <w:r w:rsidRPr="00FA1D93">
        <w:rPr>
          <w:rFonts w:eastAsia="Calibri"/>
        </w:rPr>
        <w:t>prescription costs, and per-member-per-month (PMPM) costs paid by the employer.</w:t>
      </w:r>
    </w:p>
    <w:p w14:paraId="3C8E5E1C" w14:textId="797DE19E" w:rsidR="00FA1D93" w:rsidRPr="00FA1D93" w:rsidRDefault="00FA1D93" w:rsidP="00650B5E">
      <w:pPr>
        <w:pStyle w:val="AnswerBullet2"/>
        <w:rPr>
          <w:rFonts w:eastAsia="Calibri"/>
        </w:rPr>
      </w:pPr>
      <w:r w:rsidRPr="00FA1D93">
        <w:rPr>
          <w:rFonts w:eastAsia="Calibri"/>
        </w:rPr>
        <w:t xml:space="preserve">Managed Pharmacy Cost and Utilization by Month outlines pharmaceutical </w:t>
      </w:r>
      <w:proofErr w:type="gramStart"/>
      <w:r w:rsidRPr="00FA1D93">
        <w:rPr>
          <w:rFonts w:eastAsia="Calibri"/>
        </w:rPr>
        <w:t>utilization month by</w:t>
      </w:r>
      <w:proofErr w:type="gramEnd"/>
      <w:r w:rsidRPr="00FA1D93">
        <w:rPr>
          <w:rFonts w:eastAsia="Calibri"/>
        </w:rPr>
        <w:t xml:space="preserve"> month by detailing the total number of generic and brand-name drug prescriptions filled by both retail pharmacies and mail </w:t>
      </w:r>
      <w:proofErr w:type="gramStart"/>
      <w:r w:rsidRPr="00FA1D93">
        <w:rPr>
          <w:rFonts w:eastAsia="Calibri"/>
        </w:rPr>
        <w:t>service</w:t>
      </w:r>
      <w:proofErr w:type="gramEnd"/>
      <w:r w:rsidRPr="00FA1D93">
        <w:rPr>
          <w:rFonts w:eastAsia="Calibri"/>
        </w:rPr>
        <w:t xml:space="preserve">. The report also breaks down the overall net paid per month, per prescription and per member. The membership utilization and cost information </w:t>
      </w:r>
      <w:proofErr w:type="gramStart"/>
      <w:r w:rsidRPr="00FA1D93">
        <w:rPr>
          <w:rFonts w:eastAsia="Calibri"/>
        </w:rPr>
        <w:t>is</w:t>
      </w:r>
      <w:proofErr w:type="gramEnd"/>
      <w:r w:rsidRPr="00FA1D93">
        <w:rPr>
          <w:rFonts w:eastAsia="Calibri"/>
        </w:rPr>
        <w:t xml:space="preserve"> useful in monitoring trends within the current reporting period.</w:t>
      </w:r>
    </w:p>
    <w:p w14:paraId="3CBD1AA2" w14:textId="6D455E16" w:rsidR="00FA1D93" w:rsidRPr="00FA1D93" w:rsidRDefault="00FA1D93" w:rsidP="00650B5E">
      <w:pPr>
        <w:pStyle w:val="AnswerBullet2"/>
        <w:rPr>
          <w:rFonts w:eastAsia="Calibri"/>
        </w:rPr>
      </w:pPr>
      <w:r w:rsidRPr="00FA1D93">
        <w:rPr>
          <w:rFonts w:eastAsia="Calibri"/>
        </w:rPr>
        <w:t>Managed Pharmacy Critical Indicators includes a variety of measures to gauge the effectiveness of your managed pharmacy program. Highlighting your experience within retail, mail service and overall programs, it provides period-to-period trending information to track changes in patterns over time. Trend information will help you monitor changes in utilization that may be influenced by benefit design and changes in the pharmaceutical industry/prescribing patterns. Measures include prescription volumes and costs per member, mix of single-source, multi-source and generic drugs prescribed, and generic substitution rates.</w:t>
      </w:r>
    </w:p>
    <w:p w14:paraId="3DB3971D" w14:textId="19375D38" w:rsidR="00FA1D93" w:rsidRPr="00FA1D93" w:rsidRDefault="00FA1D93" w:rsidP="00650B5E">
      <w:pPr>
        <w:pStyle w:val="AnswerBullet2"/>
        <w:rPr>
          <w:rFonts w:eastAsia="Calibri"/>
        </w:rPr>
      </w:pPr>
      <w:r w:rsidRPr="00FA1D93">
        <w:rPr>
          <w:rFonts w:eastAsia="Calibri"/>
        </w:rPr>
        <w:t xml:space="preserve">Key Generic Substitution Indicators by Month details generic substitution rates and </w:t>
      </w:r>
      <w:proofErr w:type="gramStart"/>
      <w:r w:rsidRPr="00FA1D93">
        <w:rPr>
          <w:rFonts w:eastAsia="Calibri"/>
        </w:rPr>
        <w:t>is</w:t>
      </w:r>
      <w:proofErr w:type="gramEnd"/>
      <w:r w:rsidRPr="00FA1D93">
        <w:rPr>
          <w:rFonts w:eastAsia="Calibri"/>
        </w:rPr>
        <w:t xml:space="preserve"> useful for tracking potential cost savings </w:t>
      </w:r>
      <w:proofErr w:type="gramStart"/>
      <w:r w:rsidRPr="00FA1D93">
        <w:rPr>
          <w:rFonts w:eastAsia="Calibri"/>
        </w:rPr>
        <w:t>on a monthly basis</w:t>
      </w:r>
      <w:proofErr w:type="gramEnd"/>
      <w:r w:rsidRPr="00FA1D93">
        <w:rPr>
          <w:rFonts w:eastAsia="Calibri"/>
        </w:rPr>
        <w:t>. In addition to providing the overall generic substitution rate, the report isolates the percentage of single-source and multi-source drugs dispensed. Single-source drugs do not allow physicians or members to elect a generic substitution since they are available only as a brand. As multi-source drugs may be filled using either a generic or brand-name drug, the report further breaks down whether a brand-name drug was elected by either the physician, member or mandated by state law.</w:t>
      </w:r>
    </w:p>
    <w:p w14:paraId="2DB8FA58" w14:textId="7BFFDE1E" w:rsidR="00FA1D93" w:rsidRPr="00FA1D93" w:rsidRDefault="00FA1D93" w:rsidP="00650B5E">
      <w:pPr>
        <w:pStyle w:val="AnswerBullet2"/>
        <w:rPr>
          <w:rFonts w:eastAsia="Calibri"/>
        </w:rPr>
      </w:pPr>
      <w:r w:rsidRPr="00FA1D93">
        <w:rPr>
          <w:rFonts w:eastAsia="Calibri"/>
        </w:rPr>
        <w:t>Managed Pharmacy Utilization by Age Group details demographic characteristics of claimants relative to cost and utilization. It allows for a closer look at the impact made by population characteristics on managed pharmacy utilization.</w:t>
      </w:r>
    </w:p>
    <w:p w14:paraId="2C68CE66" w14:textId="21F92E9E" w:rsidR="00FA1D93" w:rsidRPr="00FA1D93" w:rsidRDefault="00FA1D93" w:rsidP="00650B5E">
      <w:pPr>
        <w:pStyle w:val="AnswerBullet2"/>
        <w:rPr>
          <w:rFonts w:eastAsia="Calibri"/>
        </w:rPr>
      </w:pPr>
      <w:r w:rsidRPr="00FA1D93">
        <w:rPr>
          <w:rFonts w:eastAsia="Calibri"/>
        </w:rPr>
        <w:t>Top Drug Utilization Ranked by Net Paid and Volume profile pharmaceutical utilization by drug name, ranked by volume of prescriptions. Each distinct drug is displayed alongside its associated utilization and cost information. Key measures for each drug include numbers of claimants and prescriptions, unit cost measures and net paid totals. This information is used to determine the highest cost or most frequently prescribed drugs alongside their respective prescription and per-day costs.</w:t>
      </w:r>
    </w:p>
    <w:p w14:paraId="2E9B47AB" w14:textId="6F7E37D7" w:rsidR="00FA1D93" w:rsidRPr="00426C87" w:rsidRDefault="00FA1D93" w:rsidP="00650B5E">
      <w:pPr>
        <w:pStyle w:val="AnswerBullet2"/>
        <w:rPr>
          <w:rFonts w:eastAsia="Calibri"/>
        </w:rPr>
        <w:sectPr w:rsidR="00FA1D93" w:rsidRPr="00426C87" w:rsidSect="00426C87">
          <w:pgSz w:w="12240" w:h="15840"/>
          <w:pgMar w:top="1280" w:right="720" w:bottom="1740" w:left="1080" w:header="719" w:footer="1479" w:gutter="0"/>
          <w:cols w:space="720"/>
        </w:sectPr>
      </w:pPr>
      <w:r w:rsidRPr="00FA1D93">
        <w:rPr>
          <w:rFonts w:eastAsia="Calibri"/>
        </w:rPr>
        <w:t>Top Therapeutic Class Utilization Ranked by Net Paid and Volume identify drugs by therapeutic classes based either on the prescription frequency or the total paid amounts. In addition to providing utilization volumes, the report also provides the ratio of generic to brand-name drugs utilized and the generic substitution rate experienced for each class of drugs profiled.</w:t>
      </w:r>
    </w:p>
    <w:p w14:paraId="161926D8"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5DF3D707"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6E8D07F9"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3377D2E5"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16E2635A"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060A241A"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4E17B9F5"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7F45D4E6"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35058726"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301E7F91" w14:textId="77777777" w:rsidR="00426C87" w:rsidRPr="00426C87" w:rsidRDefault="00426C87" w:rsidP="007077A3">
      <w:pPr>
        <w:keepLines w:val="0"/>
        <w:widowControl w:val="0"/>
        <w:suppressAutoHyphens w:val="0"/>
        <w:autoSpaceDE w:val="0"/>
        <w:autoSpaceDN w:val="0"/>
        <w:spacing w:after="0"/>
        <w:rPr>
          <w:rFonts w:ascii="Calibri" w:eastAsia="Calibri" w:hAnsi="Calibri" w:cs="Calibri"/>
          <w:sz w:val="24"/>
          <w:szCs w:val="24"/>
        </w:rPr>
      </w:pPr>
    </w:p>
    <w:p w14:paraId="1D10B173" w14:textId="77777777" w:rsidR="00426C87" w:rsidRPr="00426C87" w:rsidRDefault="00426C87" w:rsidP="007077A3">
      <w:pPr>
        <w:keepLines w:val="0"/>
        <w:widowControl w:val="0"/>
        <w:suppressAutoHyphens w:val="0"/>
        <w:autoSpaceDE w:val="0"/>
        <w:autoSpaceDN w:val="0"/>
        <w:spacing w:before="151" w:after="0"/>
        <w:rPr>
          <w:rFonts w:ascii="Calibri" w:eastAsia="Calibri" w:hAnsi="Calibri" w:cs="Calibri"/>
          <w:sz w:val="24"/>
          <w:szCs w:val="24"/>
        </w:rPr>
      </w:pPr>
    </w:p>
    <w:p w14:paraId="24743F1A" w14:textId="1BE315E9" w:rsidR="00426C87" w:rsidRPr="00426C87" w:rsidRDefault="00426C87" w:rsidP="007077A3">
      <w:pPr>
        <w:keepLines w:val="0"/>
        <w:widowControl w:val="0"/>
        <w:suppressAutoHyphens w:val="0"/>
        <w:autoSpaceDE w:val="0"/>
        <w:autoSpaceDN w:val="0"/>
        <w:spacing w:after="0"/>
        <w:ind w:left="72"/>
        <w:rPr>
          <w:rFonts w:ascii="Calibri" w:eastAsia="Calibri" w:hAnsi="Calibri" w:cs="Calibri"/>
          <w:sz w:val="24"/>
          <w:szCs w:val="24"/>
        </w:rPr>
      </w:pPr>
    </w:p>
    <w:p w14:paraId="3511DDCD" w14:textId="100D305F" w:rsidR="00426C87" w:rsidRPr="00426C87" w:rsidRDefault="00426C87" w:rsidP="00444D2B">
      <w:pPr>
        <w:pStyle w:val="QuestionBullet2"/>
        <w:numPr>
          <w:ilvl w:val="0"/>
          <w:numId w:val="0"/>
        </w:numPr>
        <w:ind w:left="1728"/>
        <w:rPr>
          <w:rFonts w:ascii="Calibri" w:eastAsia="Calibri" w:hAnsi="Calibri" w:cs="Calibri"/>
          <w:sz w:val="24"/>
        </w:rPr>
        <w:sectPr w:rsidR="00426C87" w:rsidRPr="00426C87" w:rsidSect="00426C87">
          <w:pgSz w:w="12240" w:h="15840"/>
          <w:pgMar w:top="1280" w:right="720" w:bottom="1740" w:left="1080" w:header="719" w:footer="1479" w:gutter="0"/>
          <w:cols w:num="2" w:space="720" w:equalWidth="0">
            <w:col w:w="997" w:space="1163"/>
            <w:col w:w="8280"/>
          </w:cols>
        </w:sectPr>
      </w:pPr>
    </w:p>
    <w:p w14:paraId="792B1CB6" w14:textId="79DF71EF" w:rsidR="00444D2B" w:rsidRPr="00444D2B" w:rsidRDefault="00444D2B" w:rsidP="00E80FAD">
      <w:pPr>
        <w:pStyle w:val="Question"/>
      </w:pPr>
      <w:r>
        <w:t xml:space="preserve">Rebates: </w:t>
      </w:r>
    </w:p>
    <w:p w14:paraId="328470F2" w14:textId="63C9EC2B" w:rsidR="00F94FF7" w:rsidRDefault="00426C87" w:rsidP="004419D2">
      <w:pPr>
        <w:pStyle w:val="Question-AutoNumber"/>
        <w:numPr>
          <w:ilvl w:val="0"/>
          <w:numId w:val="58"/>
        </w:numPr>
        <w:rPr>
          <w:rFonts w:eastAsia="Calibri"/>
          <w:w w:val="105"/>
        </w:rPr>
      </w:pPr>
      <w:r w:rsidRPr="00444D2B">
        <w:rPr>
          <w:rFonts w:eastAsia="Calibri"/>
          <w:w w:val="105"/>
        </w:rPr>
        <w:t xml:space="preserve">Provide a rebate proposal at </w:t>
      </w:r>
      <w:proofErr w:type="gramStart"/>
      <w:r w:rsidRPr="00444D2B">
        <w:rPr>
          <w:rFonts w:eastAsia="Calibri"/>
          <w:w w:val="105"/>
        </w:rPr>
        <w:t>the per</w:t>
      </w:r>
      <w:proofErr w:type="gramEnd"/>
      <w:r w:rsidRPr="00444D2B">
        <w:rPr>
          <w:rFonts w:eastAsia="Calibri"/>
          <w:w w:val="105"/>
        </w:rPr>
        <w:t xml:space="preserve"> prescription type, and per channel basis and by line of business, and confirm Boise Cascade will receive a minimum rebate guarantee with 100% of all dollars passed through to Client including administrative fees</w:t>
      </w:r>
      <w:r w:rsidR="00F94FF7">
        <w:rPr>
          <w:rFonts w:eastAsia="Calibri"/>
          <w:w w:val="105"/>
        </w:rPr>
        <w:t>.</w:t>
      </w:r>
    </w:p>
    <w:p w14:paraId="074EB9B9" w14:textId="57D7E162" w:rsidR="00426C87" w:rsidRPr="00D811EB" w:rsidRDefault="00F94FF7" w:rsidP="00D811EB">
      <w:pPr>
        <w:pStyle w:val="Answer"/>
        <w:rPr>
          <w:rFonts w:eastAsia="Calibri"/>
        </w:rPr>
      </w:pPr>
      <w:r>
        <w:rPr>
          <w:rFonts w:eastAsia="Calibri"/>
        </w:rPr>
        <w:t>We are offering PMPM rebate guarantees and 100% of rebates will be passed through to the client.</w:t>
      </w:r>
    </w:p>
    <w:p w14:paraId="7237B4C9" w14:textId="77777777" w:rsidR="00426C87" w:rsidRPr="00426C87" w:rsidRDefault="00426C87" w:rsidP="00444D2B">
      <w:pPr>
        <w:pStyle w:val="Question-AutoNumber"/>
        <w:rPr>
          <w:rFonts w:eastAsia="Calibri"/>
        </w:rPr>
      </w:pPr>
      <w:r w:rsidRPr="00426C87">
        <w:rPr>
          <w:rFonts w:eastAsia="Calibri"/>
          <w:w w:val="105"/>
        </w:rPr>
        <w:t>Confirm</w:t>
      </w:r>
      <w:r w:rsidRPr="00426C87">
        <w:rPr>
          <w:rFonts w:eastAsia="Calibri"/>
          <w:spacing w:val="-6"/>
          <w:w w:val="105"/>
        </w:rPr>
        <w:t xml:space="preserve"> </w:t>
      </w:r>
      <w:r w:rsidRPr="00426C87">
        <w:rPr>
          <w:rFonts w:eastAsia="Calibri"/>
          <w:w w:val="105"/>
        </w:rPr>
        <w:t>rebate</w:t>
      </w:r>
      <w:r w:rsidRPr="00426C87">
        <w:rPr>
          <w:rFonts w:eastAsia="Calibri"/>
          <w:spacing w:val="-11"/>
          <w:w w:val="105"/>
        </w:rPr>
        <w:t xml:space="preserve"> </w:t>
      </w:r>
      <w:r w:rsidRPr="00426C87">
        <w:rPr>
          <w:rFonts w:eastAsia="Calibri"/>
          <w:w w:val="105"/>
        </w:rPr>
        <w:t>payment</w:t>
      </w:r>
      <w:r w:rsidRPr="00426C87">
        <w:rPr>
          <w:rFonts w:eastAsia="Calibri"/>
          <w:spacing w:val="-10"/>
          <w:w w:val="105"/>
        </w:rPr>
        <w:t xml:space="preserve"> </w:t>
      </w:r>
      <w:r w:rsidRPr="00426C87">
        <w:rPr>
          <w:rFonts w:eastAsia="Calibri"/>
          <w:spacing w:val="-2"/>
          <w:w w:val="105"/>
        </w:rPr>
        <w:t>schedule.</w:t>
      </w:r>
    </w:p>
    <w:p w14:paraId="5E1F8744" w14:textId="77777777" w:rsidR="00426C87" w:rsidRDefault="00426C87" w:rsidP="004419D2">
      <w:pPr>
        <w:pStyle w:val="QuestionIndent1AutoLetter"/>
        <w:numPr>
          <w:ilvl w:val="0"/>
          <w:numId w:val="69"/>
        </w:numPr>
        <w:rPr>
          <w:rFonts w:eastAsia="Calibri"/>
          <w:w w:val="105"/>
        </w:rPr>
      </w:pPr>
      <w:r w:rsidRPr="00427517">
        <w:rPr>
          <w:rFonts w:eastAsia="Calibri"/>
          <w:w w:val="105"/>
        </w:rPr>
        <w:t>First payment, additional payments and annual reconciliation between guarantees</w:t>
      </w:r>
      <w:r w:rsidRPr="00427517">
        <w:rPr>
          <w:rFonts w:eastAsia="Calibri"/>
          <w:spacing w:val="-10"/>
          <w:w w:val="105"/>
        </w:rPr>
        <w:t xml:space="preserve"> </w:t>
      </w:r>
      <w:r w:rsidRPr="00427517">
        <w:rPr>
          <w:rFonts w:eastAsia="Calibri"/>
          <w:w w:val="105"/>
        </w:rPr>
        <w:t>and</w:t>
      </w:r>
      <w:r w:rsidRPr="00427517">
        <w:rPr>
          <w:rFonts w:eastAsia="Calibri"/>
          <w:spacing w:val="-13"/>
          <w:w w:val="105"/>
        </w:rPr>
        <w:t xml:space="preserve"> </w:t>
      </w:r>
      <w:r w:rsidRPr="00427517">
        <w:rPr>
          <w:rFonts w:eastAsia="Calibri"/>
          <w:w w:val="105"/>
        </w:rPr>
        <w:t>rebates</w:t>
      </w:r>
      <w:r w:rsidRPr="00427517">
        <w:rPr>
          <w:rFonts w:eastAsia="Calibri"/>
          <w:spacing w:val="-9"/>
          <w:w w:val="105"/>
        </w:rPr>
        <w:t xml:space="preserve"> </w:t>
      </w:r>
      <w:r w:rsidRPr="00427517">
        <w:rPr>
          <w:rFonts w:eastAsia="Calibri"/>
          <w:w w:val="105"/>
        </w:rPr>
        <w:t>collected.</w:t>
      </w:r>
      <w:r w:rsidRPr="00427517">
        <w:rPr>
          <w:rFonts w:eastAsia="Calibri"/>
          <w:spacing w:val="34"/>
          <w:w w:val="105"/>
        </w:rPr>
        <w:t xml:space="preserve"> </w:t>
      </w:r>
      <w:r w:rsidRPr="00427517">
        <w:rPr>
          <w:rFonts w:eastAsia="Calibri"/>
          <w:w w:val="105"/>
        </w:rPr>
        <w:t>(Timeline</w:t>
      </w:r>
      <w:r w:rsidRPr="00427517">
        <w:rPr>
          <w:rFonts w:eastAsia="Calibri"/>
          <w:spacing w:val="-13"/>
          <w:w w:val="105"/>
        </w:rPr>
        <w:t xml:space="preserve"> </w:t>
      </w:r>
      <w:r w:rsidRPr="00427517">
        <w:rPr>
          <w:rFonts w:eastAsia="Calibri"/>
          <w:w w:val="105"/>
        </w:rPr>
        <w:t>should</w:t>
      </w:r>
      <w:r w:rsidRPr="00427517">
        <w:rPr>
          <w:rFonts w:eastAsia="Calibri"/>
          <w:spacing w:val="-16"/>
          <w:w w:val="105"/>
        </w:rPr>
        <w:t xml:space="preserve"> </w:t>
      </w:r>
      <w:r w:rsidRPr="00427517">
        <w:rPr>
          <w:rFonts w:eastAsia="Calibri"/>
          <w:w w:val="105"/>
        </w:rPr>
        <w:t>be</w:t>
      </w:r>
      <w:r w:rsidRPr="00427517">
        <w:rPr>
          <w:rFonts w:eastAsia="Calibri"/>
          <w:spacing w:val="-13"/>
          <w:w w:val="105"/>
        </w:rPr>
        <w:t xml:space="preserve"> </w:t>
      </w:r>
      <w:r w:rsidRPr="00427517">
        <w:rPr>
          <w:rFonts w:eastAsia="Calibri"/>
          <w:w w:val="105"/>
        </w:rPr>
        <w:t>within</w:t>
      </w:r>
      <w:r w:rsidRPr="00427517">
        <w:rPr>
          <w:rFonts w:eastAsia="Calibri"/>
          <w:spacing w:val="-10"/>
          <w:w w:val="105"/>
        </w:rPr>
        <w:t xml:space="preserve"> </w:t>
      </w:r>
      <w:r w:rsidRPr="00427517">
        <w:rPr>
          <w:rFonts w:eastAsia="Calibri"/>
          <w:w w:val="105"/>
        </w:rPr>
        <w:t>90</w:t>
      </w:r>
      <w:r w:rsidRPr="00427517">
        <w:rPr>
          <w:rFonts w:eastAsia="Calibri"/>
          <w:spacing w:val="-13"/>
          <w:w w:val="105"/>
        </w:rPr>
        <w:t xml:space="preserve"> </w:t>
      </w:r>
      <w:r w:rsidRPr="00427517">
        <w:rPr>
          <w:rFonts w:eastAsia="Calibri"/>
          <w:w w:val="105"/>
        </w:rPr>
        <w:t>days</w:t>
      </w:r>
      <w:r w:rsidRPr="00427517">
        <w:rPr>
          <w:rFonts w:eastAsia="Calibri"/>
          <w:spacing w:val="-13"/>
          <w:w w:val="105"/>
        </w:rPr>
        <w:t xml:space="preserve"> </w:t>
      </w:r>
      <w:proofErr w:type="spellStart"/>
      <w:r w:rsidRPr="00427517">
        <w:rPr>
          <w:rFonts w:eastAsia="Calibri"/>
          <w:w w:val="105"/>
        </w:rPr>
        <w:t>year</w:t>
      </w:r>
      <w:r w:rsidRPr="00427517">
        <w:rPr>
          <w:rFonts w:eastAsia="Calibri"/>
          <w:spacing w:val="-17"/>
          <w:w w:val="105"/>
        </w:rPr>
        <w:t xml:space="preserve"> </w:t>
      </w:r>
      <w:r w:rsidRPr="00427517">
        <w:rPr>
          <w:rFonts w:eastAsia="Calibri"/>
          <w:w w:val="105"/>
        </w:rPr>
        <w:t>end</w:t>
      </w:r>
      <w:proofErr w:type="spellEnd"/>
      <w:r w:rsidRPr="00427517">
        <w:rPr>
          <w:rFonts w:eastAsia="Calibri"/>
          <w:w w:val="105"/>
        </w:rPr>
        <w:t>).</w:t>
      </w:r>
    </w:p>
    <w:p w14:paraId="688E2008" w14:textId="77777777" w:rsidR="00427517" w:rsidRPr="00427517" w:rsidRDefault="00427517" w:rsidP="00427517">
      <w:pPr>
        <w:pStyle w:val="AnswerIndent1"/>
        <w:rPr>
          <w:rFonts w:eastAsia="Calibri"/>
        </w:rPr>
      </w:pPr>
      <w:r w:rsidRPr="00427517">
        <w:rPr>
          <w:rFonts w:eastAsia="Calibri"/>
        </w:rPr>
        <w:t xml:space="preserve">We </w:t>
      </w:r>
      <w:proofErr w:type="gramStart"/>
      <w:r w:rsidRPr="00427517">
        <w:rPr>
          <w:rFonts w:eastAsia="Calibri"/>
        </w:rPr>
        <w:t>remit</w:t>
      </w:r>
      <w:proofErr w:type="gramEnd"/>
      <w:r w:rsidRPr="00427517">
        <w:rPr>
          <w:rFonts w:eastAsia="Calibri"/>
        </w:rPr>
        <w:t xml:space="preserve"> Boise Cascade Company’s first rebate payment, based on actual amounts received, no later than 90 days after the end of the quarter incurred following implementation. We make rebate payments, including remittance of any additional rebates received, every quarter (90 days).</w:t>
      </w:r>
    </w:p>
    <w:p w14:paraId="2F6FB956" w14:textId="77777777" w:rsidR="00427517" w:rsidRPr="00427517" w:rsidRDefault="00427517" w:rsidP="00427517">
      <w:pPr>
        <w:pStyle w:val="AnswerIndent1"/>
        <w:rPr>
          <w:rFonts w:eastAsia="Calibri"/>
        </w:rPr>
      </w:pPr>
      <w:r w:rsidRPr="00427517">
        <w:rPr>
          <w:rFonts w:eastAsia="Calibri"/>
        </w:rPr>
        <w:t>We perform an annual aggregate reconciliation 180 days after the end of the contract year and reconcile Boise Cascade Company’s rebate pass-through percentage against guaranteed minimums. We base rebate reconciliations on the quarter submitted, not the quarter filled. We remit any additional collections received from manufacturers after the annual reconciliation period on a quarterly basis (90 days) thereafter, if applicable.</w:t>
      </w:r>
    </w:p>
    <w:p w14:paraId="3FA9A88E" w14:textId="5204317E" w:rsidR="00426C87" w:rsidRPr="00427517" w:rsidRDefault="00427517" w:rsidP="00427517">
      <w:pPr>
        <w:pStyle w:val="AnswerIndent1"/>
        <w:rPr>
          <w:rFonts w:eastAsia="Calibri"/>
        </w:rPr>
      </w:pPr>
      <w:r w:rsidRPr="00427517">
        <w:rPr>
          <w:rFonts w:eastAsia="Calibri"/>
        </w:rPr>
        <w:t>We provide a rebate disbursement report featuring both quarterly and annual payment reconciliations.</w:t>
      </w:r>
    </w:p>
    <w:p w14:paraId="6AB41D5C" w14:textId="56A2D475" w:rsidR="00426C87" w:rsidRPr="00426C87" w:rsidRDefault="00426C87" w:rsidP="00427517">
      <w:pPr>
        <w:pStyle w:val="Question"/>
      </w:pPr>
      <w:r w:rsidRPr="00426C87">
        <w:t>Member</w:t>
      </w:r>
      <w:r w:rsidRPr="00426C87">
        <w:rPr>
          <w:spacing w:val="3"/>
        </w:rPr>
        <w:t xml:space="preserve"> </w:t>
      </w:r>
      <w:r w:rsidRPr="00426C87">
        <w:t xml:space="preserve">Services: </w:t>
      </w:r>
    </w:p>
    <w:p w14:paraId="1AD74118" w14:textId="77777777" w:rsidR="00426C87" w:rsidRDefault="00426C87" w:rsidP="004419D2">
      <w:pPr>
        <w:pStyle w:val="Question-AutoNumber"/>
        <w:numPr>
          <w:ilvl w:val="0"/>
          <w:numId w:val="59"/>
        </w:numPr>
        <w:rPr>
          <w:rFonts w:eastAsia="Calibri"/>
          <w:spacing w:val="-2"/>
          <w:w w:val="105"/>
        </w:rPr>
      </w:pPr>
      <w:r w:rsidRPr="00444D2B">
        <w:rPr>
          <w:rFonts w:eastAsia="Calibri"/>
          <w:w w:val="105"/>
        </w:rPr>
        <w:t>Are</w:t>
      </w:r>
      <w:r w:rsidRPr="00444D2B">
        <w:rPr>
          <w:rFonts w:eastAsia="Calibri"/>
          <w:spacing w:val="-2"/>
          <w:w w:val="105"/>
        </w:rPr>
        <w:t xml:space="preserve"> </w:t>
      </w:r>
      <w:r w:rsidRPr="00444D2B">
        <w:rPr>
          <w:rFonts w:eastAsia="Calibri"/>
          <w:w w:val="105"/>
        </w:rPr>
        <w:t>M/S call</w:t>
      </w:r>
      <w:r w:rsidRPr="00444D2B">
        <w:rPr>
          <w:rFonts w:eastAsia="Calibri"/>
          <w:spacing w:val="-2"/>
          <w:w w:val="105"/>
        </w:rPr>
        <w:t xml:space="preserve"> </w:t>
      </w:r>
      <w:r w:rsidRPr="00444D2B">
        <w:rPr>
          <w:rFonts w:eastAsia="Calibri"/>
          <w:w w:val="105"/>
        </w:rPr>
        <w:t>center</w:t>
      </w:r>
      <w:r w:rsidRPr="00444D2B">
        <w:rPr>
          <w:rFonts w:eastAsia="Calibri"/>
          <w:spacing w:val="-4"/>
          <w:w w:val="105"/>
        </w:rPr>
        <w:t xml:space="preserve"> </w:t>
      </w:r>
      <w:r w:rsidRPr="00444D2B">
        <w:rPr>
          <w:rFonts w:eastAsia="Calibri"/>
          <w:w w:val="105"/>
        </w:rPr>
        <w:t>activities off</w:t>
      </w:r>
      <w:r w:rsidRPr="00444D2B">
        <w:rPr>
          <w:rFonts w:eastAsia="Calibri"/>
          <w:spacing w:val="-2"/>
          <w:w w:val="105"/>
        </w:rPr>
        <w:t xml:space="preserve"> </w:t>
      </w:r>
      <w:r w:rsidRPr="00444D2B">
        <w:rPr>
          <w:rFonts w:eastAsia="Calibri"/>
          <w:w w:val="105"/>
        </w:rPr>
        <w:t>shored?</w:t>
      </w:r>
      <w:r w:rsidRPr="00444D2B">
        <w:rPr>
          <w:rFonts w:eastAsia="Calibri"/>
          <w:spacing w:val="40"/>
          <w:w w:val="105"/>
        </w:rPr>
        <w:t xml:space="preserve"> </w:t>
      </w:r>
      <w:r w:rsidRPr="00444D2B">
        <w:rPr>
          <w:rFonts w:eastAsia="Calibri"/>
          <w:w w:val="105"/>
        </w:rPr>
        <w:t>Is</w:t>
      </w:r>
      <w:r w:rsidRPr="00444D2B">
        <w:rPr>
          <w:rFonts w:eastAsia="Calibri"/>
          <w:spacing w:val="-2"/>
          <w:w w:val="105"/>
        </w:rPr>
        <w:t xml:space="preserve"> </w:t>
      </w:r>
      <w:r w:rsidRPr="00444D2B">
        <w:rPr>
          <w:rFonts w:eastAsia="Calibri"/>
          <w:w w:val="105"/>
        </w:rPr>
        <w:t>this</w:t>
      </w:r>
      <w:r w:rsidRPr="00444D2B">
        <w:rPr>
          <w:rFonts w:eastAsia="Calibri"/>
          <w:spacing w:val="-2"/>
          <w:w w:val="105"/>
        </w:rPr>
        <w:t xml:space="preserve"> </w:t>
      </w:r>
      <w:r w:rsidRPr="00444D2B">
        <w:rPr>
          <w:rFonts w:eastAsia="Calibri"/>
          <w:w w:val="105"/>
        </w:rPr>
        <w:t>distinguished</w:t>
      </w:r>
      <w:r w:rsidRPr="00444D2B">
        <w:rPr>
          <w:rFonts w:eastAsia="Calibri"/>
          <w:spacing w:val="-2"/>
          <w:w w:val="105"/>
        </w:rPr>
        <w:t xml:space="preserve"> </w:t>
      </w:r>
      <w:r w:rsidRPr="00444D2B">
        <w:rPr>
          <w:rFonts w:eastAsia="Calibri"/>
          <w:w w:val="105"/>
        </w:rPr>
        <w:t>between</w:t>
      </w:r>
      <w:r w:rsidRPr="00444D2B">
        <w:rPr>
          <w:rFonts w:eastAsia="Calibri"/>
          <w:spacing w:val="-2"/>
          <w:w w:val="105"/>
        </w:rPr>
        <w:t xml:space="preserve"> </w:t>
      </w:r>
      <w:r w:rsidRPr="00444D2B">
        <w:rPr>
          <w:rFonts w:eastAsia="Calibri"/>
          <w:w w:val="105"/>
        </w:rPr>
        <w:t>medical</w:t>
      </w:r>
      <w:r w:rsidRPr="00444D2B">
        <w:rPr>
          <w:rFonts w:eastAsia="Calibri"/>
          <w:spacing w:val="-2"/>
          <w:w w:val="105"/>
        </w:rPr>
        <w:t xml:space="preserve"> </w:t>
      </w:r>
      <w:r w:rsidRPr="00444D2B">
        <w:rPr>
          <w:rFonts w:eastAsia="Calibri"/>
          <w:w w:val="105"/>
        </w:rPr>
        <w:t xml:space="preserve">and </w:t>
      </w:r>
      <w:r w:rsidRPr="00444D2B">
        <w:rPr>
          <w:rFonts w:eastAsia="Calibri"/>
          <w:spacing w:val="-2"/>
          <w:w w:val="105"/>
        </w:rPr>
        <w:t>pharmacy?</w:t>
      </w:r>
    </w:p>
    <w:p w14:paraId="0CA5D286" w14:textId="77777777" w:rsidR="00C33581" w:rsidRPr="00C33581" w:rsidRDefault="00C33581" w:rsidP="00C33581">
      <w:pPr>
        <w:pStyle w:val="Answer"/>
      </w:pPr>
      <w:r w:rsidRPr="00C33581">
        <w:t>To ensure an exceptional member service experience, our Elite Alliance</w:t>
      </w:r>
      <w:r w:rsidRPr="00C33581">
        <w:rPr>
          <w:rFonts w:eastAsia="Calibri"/>
        </w:rPr>
        <w:t xml:space="preserve"> </w:t>
      </w:r>
      <w:r w:rsidRPr="00C33581">
        <w:t>Advocacy teams are staffed by highly designated</w:t>
      </w:r>
      <w:r w:rsidRPr="00C33581">
        <w:rPr>
          <w:rFonts w:eastAsia="Calibri"/>
        </w:rPr>
        <w:t xml:space="preserve"> </w:t>
      </w:r>
      <w:r w:rsidRPr="00C33581">
        <w:t>advocates who are located across the United States and are not aligned to one office or geographic region. This approach leverages our telecommuting policies and ensures top talent is selected to staff our highly skilled enhanced advocacy teams regardless of geographic location.</w:t>
      </w:r>
    </w:p>
    <w:p w14:paraId="508A123B" w14:textId="77777777" w:rsidR="00C33581" w:rsidRPr="00C33581" w:rsidRDefault="00C33581" w:rsidP="00C33581">
      <w:pPr>
        <w:pStyle w:val="Answer"/>
        <w:rPr>
          <w:rFonts w:eastAsia="Calibri"/>
        </w:rPr>
      </w:pPr>
      <w:r w:rsidRPr="00C33581">
        <w:rPr>
          <w:rFonts w:eastAsia="Calibri"/>
        </w:rPr>
        <w:t xml:space="preserve">When pharmacy benefits are provided through UnitedHealthcare, our advocates support a variety of pharmacy inquiries (e.g., copayment questions, PDL issues, eligibility status, generic drug search, view prescription claims, etc.). </w:t>
      </w:r>
    </w:p>
    <w:p w14:paraId="5BEA3A13" w14:textId="77777777" w:rsidR="00C33581" w:rsidRPr="00C33581" w:rsidRDefault="00C33581" w:rsidP="00C33581">
      <w:pPr>
        <w:pStyle w:val="Answer"/>
      </w:pPr>
      <w:r w:rsidRPr="00C33581">
        <w:t xml:space="preserve">For any complex issues the advocate cannot resolve, they will </w:t>
      </w:r>
      <w:proofErr w:type="gramStart"/>
      <w:r w:rsidRPr="00C33581">
        <w:t>warm</w:t>
      </w:r>
      <w:proofErr w:type="gramEnd"/>
      <w:r w:rsidRPr="00C33581">
        <w:t xml:space="preserve"> transfer the member to an OptumRx CSA or directly to an OptumRx pharmacist for resolution. Both are available 24 hours a day, seven days a week.</w:t>
      </w:r>
    </w:p>
    <w:p w14:paraId="4EE8F40F" w14:textId="090BFDEE" w:rsidR="00426C87" w:rsidRDefault="00426C87" w:rsidP="00444D2B">
      <w:pPr>
        <w:pStyle w:val="Question-AutoNumber"/>
        <w:rPr>
          <w:rFonts w:eastAsia="Calibri"/>
          <w:spacing w:val="-2"/>
        </w:rPr>
      </w:pPr>
      <w:r w:rsidRPr="00426C87">
        <w:rPr>
          <w:rFonts w:eastAsia="Calibri"/>
        </w:rPr>
        <w:t>Does</w:t>
      </w:r>
      <w:r w:rsidRPr="00426C87">
        <w:rPr>
          <w:rFonts w:eastAsia="Calibri"/>
          <w:spacing w:val="36"/>
        </w:rPr>
        <w:t xml:space="preserve"> </w:t>
      </w:r>
      <w:r w:rsidRPr="00426C87">
        <w:rPr>
          <w:rFonts w:eastAsia="Calibri"/>
        </w:rPr>
        <w:t>client</w:t>
      </w:r>
      <w:r w:rsidRPr="00426C87">
        <w:rPr>
          <w:rFonts w:eastAsia="Calibri"/>
          <w:spacing w:val="32"/>
        </w:rPr>
        <w:t xml:space="preserve"> </w:t>
      </w:r>
      <w:r w:rsidRPr="00426C87">
        <w:rPr>
          <w:rFonts w:eastAsia="Calibri"/>
        </w:rPr>
        <w:t>have</w:t>
      </w:r>
      <w:r w:rsidRPr="00426C87">
        <w:rPr>
          <w:rFonts w:eastAsia="Calibri"/>
          <w:spacing w:val="36"/>
        </w:rPr>
        <w:t xml:space="preserve"> </w:t>
      </w:r>
      <w:r w:rsidRPr="00426C87">
        <w:rPr>
          <w:rFonts w:eastAsia="Calibri"/>
        </w:rPr>
        <w:t>access</w:t>
      </w:r>
      <w:r w:rsidRPr="00426C87">
        <w:rPr>
          <w:rFonts w:eastAsia="Calibri"/>
          <w:spacing w:val="36"/>
        </w:rPr>
        <w:t xml:space="preserve"> </w:t>
      </w:r>
      <w:r w:rsidRPr="00426C87">
        <w:rPr>
          <w:rFonts w:eastAsia="Calibri"/>
        </w:rPr>
        <w:t>to</w:t>
      </w:r>
      <w:r w:rsidRPr="00426C87">
        <w:rPr>
          <w:rFonts w:eastAsia="Calibri"/>
          <w:spacing w:val="30"/>
        </w:rPr>
        <w:t xml:space="preserve"> </w:t>
      </w:r>
      <w:r w:rsidRPr="00426C87">
        <w:rPr>
          <w:rFonts w:eastAsia="Calibri"/>
        </w:rPr>
        <w:t>recorded</w:t>
      </w:r>
      <w:r w:rsidRPr="00426C87">
        <w:rPr>
          <w:rFonts w:eastAsia="Calibri"/>
          <w:spacing w:val="36"/>
        </w:rPr>
        <w:t xml:space="preserve"> </w:t>
      </w:r>
      <w:r w:rsidRPr="00426C87">
        <w:rPr>
          <w:rFonts w:eastAsia="Calibri"/>
        </w:rPr>
        <w:t>calls</w:t>
      </w:r>
      <w:r w:rsidRPr="00426C87">
        <w:rPr>
          <w:rFonts w:eastAsia="Calibri"/>
          <w:spacing w:val="36"/>
        </w:rPr>
        <w:t xml:space="preserve"> </w:t>
      </w:r>
      <w:r w:rsidRPr="00426C87">
        <w:rPr>
          <w:rFonts w:eastAsia="Calibri"/>
        </w:rPr>
        <w:t>in</w:t>
      </w:r>
      <w:r w:rsidRPr="00426C87">
        <w:rPr>
          <w:rFonts w:eastAsia="Calibri"/>
          <w:spacing w:val="36"/>
        </w:rPr>
        <w:t xml:space="preserve"> </w:t>
      </w:r>
      <w:r w:rsidRPr="00426C87">
        <w:rPr>
          <w:rFonts w:eastAsia="Calibri"/>
        </w:rPr>
        <w:t>any</w:t>
      </w:r>
      <w:r w:rsidRPr="00426C87">
        <w:rPr>
          <w:rFonts w:eastAsia="Calibri"/>
          <w:spacing w:val="31"/>
        </w:rPr>
        <w:t xml:space="preserve"> </w:t>
      </w:r>
      <w:r w:rsidRPr="00426C87">
        <w:rPr>
          <w:rFonts w:eastAsia="Calibri"/>
        </w:rPr>
        <w:t>call</w:t>
      </w:r>
      <w:r w:rsidRPr="00426C87">
        <w:rPr>
          <w:rFonts w:eastAsia="Calibri"/>
          <w:spacing w:val="34"/>
        </w:rPr>
        <w:t xml:space="preserve"> </w:t>
      </w:r>
      <w:r w:rsidRPr="00426C87">
        <w:rPr>
          <w:rFonts w:eastAsia="Calibri"/>
          <w:spacing w:val="-2"/>
        </w:rPr>
        <w:t>center?</w:t>
      </w:r>
      <w:r w:rsidR="003C4DFA">
        <w:rPr>
          <w:rFonts w:eastAsia="Calibri"/>
          <w:spacing w:val="-2"/>
        </w:rPr>
        <w:t xml:space="preserve"> </w:t>
      </w:r>
    </w:p>
    <w:p w14:paraId="6AFD1B72" w14:textId="77777777" w:rsidR="007C3541" w:rsidRPr="007C3541" w:rsidRDefault="007C3541" w:rsidP="007C3541">
      <w:pPr>
        <w:keepLines w:val="0"/>
        <w:suppressAutoHyphens w:val="0"/>
        <w:ind w:left="576"/>
        <w:rPr>
          <w:rFonts w:eastAsia="Times New Roman" w:cs="Arial"/>
          <w:color w:val="000000"/>
          <w:szCs w:val="20"/>
        </w:rPr>
      </w:pPr>
      <w:r w:rsidRPr="007C3541">
        <w:rPr>
          <w:rFonts w:eastAsia="Times New Roman" w:cs="Arial"/>
          <w:color w:val="000000"/>
          <w:szCs w:val="20"/>
        </w:rPr>
        <w:t>We will support a focused audit of member calls conducted by a mutually agreeable audit firm with a sample size up to 25 member calls to affirm our advocates are handling calls in accordance with UnitedHealthcare protocols.</w:t>
      </w:r>
    </w:p>
    <w:p w14:paraId="59E7C215" w14:textId="77777777" w:rsidR="00426C87" w:rsidRDefault="00426C87" w:rsidP="00444D2B">
      <w:pPr>
        <w:pStyle w:val="Question-AutoNumber"/>
        <w:rPr>
          <w:rFonts w:eastAsia="Calibri"/>
          <w:spacing w:val="-2"/>
          <w:w w:val="105"/>
        </w:rPr>
      </w:pPr>
      <w:r w:rsidRPr="00426C87">
        <w:rPr>
          <w:rFonts w:eastAsia="Calibri"/>
          <w:w w:val="105"/>
        </w:rPr>
        <w:t>Does</w:t>
      </w:r>
      <w:r w:rsidRPr="00426C87">
        <w:rPr>
          <w:rFonts w:eastAsia="Calibri"/>
          <w:spacing w:val="-9"/>
          <w:w w:val="105"/>
        </w:rPr>
        <w:t xml:space="preserve"> </w:t>
      </w:r>
      <w:r w:rsidRPr="00426C87">
        <w:rPr>
          <w:rFonts w:eastAsia="Calibri"/>
          <w:w w:val="105"/>
        </w:rPr>
        <w:t>client</w:t>
      </w:r>
      <w:r w:rsidRPr="00426C87">
        <w:rPr>
          <w:rFonts w:eastAsia="Calibri"/>
          <w:spacing w:val="-11"/>
          <w:w w:val="105"/>
        </w:rPr>
        <w:t xml:space="preserve"> </w:t>
      </w:r>
      <w:proofErr w:type="gramStart"/>
      <w:r w:rsidRPr="00426C87">
        <w:rPr>
          <w:rFonts w:eastAsia="Calibri"/>
          <w:w w:val="105"/>
        </w:rPr>
        <w:t>have</w:t>
      </w:r>
      <w:r w:rsidRPr="00426C87">
        <w:rPr>
          <w:rFonts w:eastAsia="Calibri"/>
          <w:spacing w:val="-9"/>
          <w:w w:val="105"/>
        </w:rPr>
        <w:t xml:space="preserve"> </w:t>
      </w:r>
      <w:r w:rsidRPr="00426C87">
        <w:rPr>
          <w:rFonts w:eastAsia="Calibri"/>
          <w:w w:val="105"/>
        </w:rPr>
        <w:t>the</w:t>
      </w:r>
      <w:r w:rsidRPr="00426C87">
        <w:rPr>
          <w:rFonts w:eastAsia="Calibri"/>
          <w:spacing w:val="-7"/>
          <w:w w:val="105"/>
        </w:rPr>
        <w:t xml:space="preserve"> </w:t>
      </w:r>
      <w:r w:rsidRPr="00426C87">
        <w:rPr>
          <w:rFonts w:eastAsia="Calibri"/>
          <w:w w:val="105"/>
        </w:rPr>
        <w:t>ability</w:t>
      </w:r>
      <w:r w:rsidRPr="00426C87">
        <w:rPr>
          <w:rFonts w:eastAsia="Calibri"/>
          <w:spacing w:val="-12"/>
          <w:w w:val="105"/>
        </w:rPr>
        <w:t xml:space="preserve"> </w:t>
      </w:r>
      <w:r w:rsidRPr="00426C87">
        <w:rPr>
          <w:rFonts w:eastAsia="Calibri"/>
          <w:w w:val="105"/>
        </w:rPr>
        <w:t>to</w:t>
      </w:r>
      <w:proofErr w:type="gramEnd"/>
      <w:r w:rsidRPr="00426C87">
        <w:rPr>
          <w:rFonts w:eastAsia="Calibri"/>
          <w:spacing w:val="-6"/>
          <w:w w:val="105"/>
        </w:rPr>
        <w:t xml:space="preserve"> </w:t>
      </w:r>
      <w:r w:rsidRPr="00426C87">
        <w:rPr>
          <w:rFonts w:eastAsia="Calibri"/>
          <w:w w:val="105"/>
        </w:rPr>
        <w:t>monitor</w:t>
      </w:r>
      <w:r w:rsidRPr="00426C87">
        <w:rPr>
          <w:rFonts w:eastAsia="Calibri"/>
          <w:spacing w:val="-10"/>
          <w:w w:val="105"/>
        </w:rPr>
        <w:t xml:space="preserve"> </w:t>
      </w:r>
      <w:r w:rsidRPr="00426C87">
        <w:rPr>
          <w:rFonts w:eastAsia="Calibri"/>
          <w:w w:val="105"/>
        </w:rPr>
        <w:t>and</w:t>
      </w:r>
      <w:r w:rsidRPr="00426C87">
        <w:rPr>
          <w:rFonts w:eastAsia="Calibri"/>
          <w:spacing w:val="-9"/>
          <w:w w:val="105"/>
        </w:rPr>
        <w:t xml:space="preserve"> </w:t>
      </w:r>
      <w:r w:rsidRPr="00426C87">
        <w:rPr>
          <w:rFonts w:eastAsia="Calibri"/>
          <w:spacing w:val="-2"/>
          <w:w w:val="105"/>
        </w:rPr>
        <w:t>audit?</w:t>
      </w:r>
    </w:p>
    <w:p w14:paraId="5A408105" w14:textId="77777777" w:rsidR="003B50C0" w:rsidRPr="007C3541" w:rsidRDefault="003B50C0" w:rsidP="003B50C0">
      <w:pPr>
        <w:keepLines w:val="0"/>
        <w:suppressAutoHyphens w:val="0"/>
        <w:ind w:left="576"/>
        <w:rPr>
          <w:rFonts w:eastAsia="Times New Roman" w:cs="Arial"/>
          <w:color w:val="000000"/>
          <w:szCs w:val="20"/>
        </w:rPr>
      </w:pPr>
      <w:r w:rsidRPr="007C3541">
        <w:rPr>
          <w:rFonts w:eastAsia="Times New Roman" w:cs="Arial"/>
          <w:color w:val="000000"/>
          <w:szCs w:val="20"/>
        </w:rPr>
        <w:t>We will support a focused audit of member calls conducted by a mutually agreeable audit firm with a sample size up to 25 member calls to affirm our advocates are handling calls in accordance with UnitedHealthcare protocols.</w:t>
      </w:r>
    </w:p>
    <w:p w14:paraId="77A28171" w14:textId="77777777" w:rsidR="003B50C0" w:rsidRPr="007C3541" w:rsidRDefault="003B50C0" w:rsidP="003B50C0">
      <w:pPr>
        <w:keepLines w:val="0"/>
        <w:suppressAutoHyphens w:val="0"/>
        <w:ind w:left="576"/>
        <w:rPr>
          <w:rFonts w:eastAsia="Times New Roman" w:cs="Arial"/>
          <w:color w:val="000000"/>
          <w:szCs w:val="20"/>
        </w:rPr>
      </w:pPr>
      <w:r w:rsidRPr="007C3541">
        <w:rPr>
          <w:rFonts w:eastAsia="Times New Roman" w:cs="Arial"/>
          <w:color w:val="000000"/>
          <w:szCs w:val="20"/>
        </w:rPr>
        <w:t>The focused call audit will be completed in conjunction with the annual statistically valid random medical claim audit to affirm UnitedHealthcare is administering its claim transactional services in accordance with benefit plan provisions.</w:t>
      </w:r>
    </w:p>
    <w:p w14:paraId="2DA2D134" w14:textId="77777777" w:rsidR="003B50C0" w:rsidRPr="003B50C0" w:rsidRDefault="003B50C0" w:rsidP="003B50C0">
      <w:pPr>
        <w:pStyle w:val="Answer"/>
        <w:rPr>
          <w:rFonts w:eastAsia="Calibri"/>
        </w:rPr>
      </w:pPr>
    </w:p>
    <w:p w14:paraId="2B0D8948" w14:textId="77777777" w:rsidR="00426C87" w:rsidRPr="00426C87" w:rsidRDefault="00426C87" w:rsidP="00E80FAD">
      <w:pPr>
        <w:pStyle w:val="Question"/>
      </w:pPr>
      <w:r w:rsidRPr="00426C87">
        <w:t>Prior</w:t>
      </w:r>
      <w:r w:rsidRPr="00426C87">
        <w:rPr>
          <w:spacing w:val="19"/>
        </w:rPr>
        <w:t xml:space="preserve"> </w:t>
      </w:r>
      <w:r w:rsidRPr="00426C87">
        <w:t>Authorization</w:t>
      </w:r>
      <w:r w:rsidRPr="00426C87">
        <w:rPr>
          <w:spacing w:val="24"/>
        </w:rPr>
        <w:t xml:space="preserve"> </w:t>
      </w:r>
      <w:r w:rsidRPr="00426C87">
        <w:t>and</w:t>
      </w:r>
      <w:r w:rsidRPr="00426C87">
        <w:rPr>
          <w:spacing w:val="24"/>
        </w:rPr>
        <w:t xml:space="preserve"> </w:t>
      </w:r>
      <w:r w:rsidRPr="00426C87">
        <w:t>Drug</w:t>
      </w:r>
      <w:r w:rsidRPr="00426C87">
        <w:rPr>
          <w:spacing w:val="19"/>
        </w:rPr>
        <w:t xml:space="preserve"> </w:t>
      </w:r>
      <w:r w:rsidRPr="00426C87">
        <w:t>Utilization</w:t>
      </w:r>
      <w:r w:rsidRPr="00426C87">
        <w:rPr>
          <w:spacing w:val="24"/>
        </w:rPr>
        <w:t xml:space="preserve"> </w:t>
      </w:r>
      <w:r w:rsidRPr="00426C87">
        <w:rPr>
          <w:spacing w:val="-2"/>
        </w:rPr>
        <w:t>Review:</w:t>
      </w:r>
    </w:p>
    <w:p w14:paraId="72A7CB05" w14:textId="57D6DA0C" w:rsidR="00426C87" w:rsidRDefault="00426C87" w:rsidP="004419D2">
      <w:pPr>
        <w:pStyle w:val="Question-AutoNumber"/>
        <w:numPr>
          <w:ilvl w:val="0"/>
          <w:numId w:val="60"/>
        </w:numPr>
        <w:rPr>
          <w:rFonts w:eastAsia="Calibri"/>
          <w:w w:val="105"/>
        </w:rPr>
      </w:pPr>
      <w:r w:rsidRPr="00444D2B">
        <w:rPr>
          <w:rFonts w:eastAsia="Calibri"/>
          <w:w w:val="105"/>
        </w:rPr>
        <w:t>How</w:t>
      </w:r>
      <w:r w:rsidRPr="00444D2B">
        <w:rPr>
          <w:rFonts w:eastAsia="Calibri"/>
          <w:spacing w:val="-5"/>
          <w:w w:val="105"/>
        </w:rPr>
        <w:t xml:space="preserve"> </w:t>
      </w:r>
      <w:r w:rsidRPr="00444D2B">
        <w:rPr>
          <w:rFonts w:eastAsia="Calibri"/>
          <w:w w:val="105"/>
        </w:rPr>
        <w:t>is</w:t>
      </w:r>
      <w:r w:rsidRPr="00444D2B">
        <w:rPr>
          <w:rFonts w:eastAsia="Calibri"/>
          <w:spacing w:val="-5"/>
          <w:w w:val="105"/>
        </w:rPr>
        <w:t xml:space="preserve"> </w:t>
      </w:r>
      <w:r w:rsidRPr="00444D2B">
        <w:rPr>
          <w:rFonts w:eastAsia="Calibri"/>
          <w:w w:val="105"/>
        </w:rPr>
        <w:t>clinical</w:t>
      </w:r>
      <w:r w:rsidRPr="00444D2B">
        <w:rPr>
          <w:rFonts w:eastAsia="Calibri"/>
          <w:spacing w:val="-5"/>
          <w:w w:val="105"/>
        </w:rPr>
        <w:t xml:space="preserve"> </w:t>
      </w:r>
      <w:r w:rsidRPr="00444D2B">
        <w:rPr>
          <w:rFonts w:eastAsia="Calibri"/>
          <w:w w:val="105"/>
        </w:rPr>
        <w:t>prior</w:t>
      </w:r>
      <w:r w:rsidRPr="00444D2B">
        <w:rPr>
          <w:rFonts w:eastAsia="Calibri"/>
          <w:spacing w:val="-6"/>
          <w:w w:val="105"/>
        </w:rPr>
        <w:t xml:space="preserve"> </w:t>
      </w:r>
      <w:r w:rsidRPr="00444D2B">
        <w:rPr>
          <w:rFonts w:eastAsia="Calibri"/>
          <w:w w:val="105"/>
        </w:rPr>
        <w:t>authorization</w:t>
      </w:r>
      <w:r w:rsidRPr="00444D2B">
        <w:rPr>
          <w:rFonts w:eastAsia="Calibri"/>
          <w:spacing w:val="-3"/>
          <w:w w:val="105"/>
        </w:rPr>
        <w:t xml:space="preserve"> </w:t>
      </w:r>
      <w:r w:rsidRPr="00444D2B">
        <w:rPr>
          <w:rFonts w:eastAsia="Calibri"/>
          <w:w w:val="105"/>
        </w:rPr>
        <w:t>handled?</w:t>
      </w:r>
      <w:r w:rsidRPr="00444D2B">
        <w:rPr>
          <w:rFonts w:eastAsia="Calibri"/>
          <w:spacing w:val="-5"/>
          <w:w w:val="105"/>
        </w:rPr>
        <w:t xml:space="preserve"> </w:t>
      </w:r>
      <w:r w:rsidRPr="00444D2B">
        <w:rPr>
          <w:rFonts w:eastAsia="Calibri"/>
          <w:w w:val="105"/>
        </w:rPr>
        <w:t>How</w:t>
      </w:r>
      <w:r w:rsidRPr="00444D2B">
        <w:rPr>
          <w:rFonts w:eastAsia="Calibri"/>
          <w:spacing w:val="-3"/>
          <w:w w:val="105"/>
        </w:rPr>
        <w:t xml:space="preserve"> </w:t>
      </w:r>
      <w:r w:rsidRPr="00444D2B">
        <w:rPr>
          <w:rFonts w:eastAsia="Calibri"/>
          <w:w w:val="105"/>
        </w:rPr>
        <w:t>/</w:t>
      </w:r>
      <w:r w:rsidRPr="00444D2B">
        <w:rPr>
          <w:rFonts w:eastAsia="Calibri"/>
          <w:spacing w:val="-7"/>
          <w:w w:val="105"/>
        </w:rPr>
        <w:t xml:space="preserve"> </w:t>
      </w:r>
      <w:r w:rsidRPr="00444D2B">
        <w:rPr>
          <w:rFonts w:eastAsia="Calibri"/>
          <w:w w:val="105"/>
        </w:rPr>
        <w:t>what</w:t>
      </w:r>
      <w:r w:rsidRPr="00444D2B">
        <w:rPr>
          <w:rFonts w:eastAsia="Calibri"/>
          <w:spacing w:val="-3"/>
          <w:w w:val="105"/>
        </w:rPr>
        <w:t xml:space="preserve"> </w:t>
      </w:r>
      <w:r w:rsidRPr="00444D2B">
        <w:rPr>
          <w:rFonts w:eastAsia="Calibri"/>
          <w:w w:val="105"/>
        </w:rPr>
        <w:t>manner</w:t>
      </w:r>
      <w:r w:rsidRPr="00444D2B">
        <w:rPr>
          <w:rFonts w:eastAsia="Calibri"/>
          <w:spacing w:val="-3"/>
          <w:w w:val="105"/>
        </w:rPr>
        <w:t xml:space="preserve"> </w:t>
      </w:r>
      <w:r w:rsidRPr="00444D2B">
        <w:rPr>
          <w:rFonts w:eastAsia="Calibri"/>
          <w:w w:val="105"/>
        </w:rPr>
        <w:t>the</w:t>
      </w:r>
      <w:r w:rsidRPr="00444D2B">
        <w:rPr>
          <w:rFonts w:eastAsia="Calibri"/>
          <w:spacing w:val="-5"/>
          <w:w w:val="105"/>
        </w:rPr>
        <w:t xml:space="preserve"> </w:t>
      </w:r>
      <w:r w:rsidRPr="00444D2B">
        <w:rPr>
          <w:rFonts w:eastAsia="Calibri"/>
          <w:w w:val="105"/>
        </w:rPr>
        <w:t>outreach</w:t>
      </w:r>
      <w:r w:rsidRPr="00444D2B">
        <w:rPr>
          <w:rFonts w:eastAsia="Calibri"/>
          <w:spacing w:val="-5"/>
          <w:w w:val="105"/>
        </w:rPr>
        <w:t xml:space="preserve"> </w:t>
      </w:r>
      <w:r w:rsidRPr="00444D2B">
        <w:rPr>
          <w:rFonts w:eastAsia="Calibri"/>
          <w:w w:val="105"/>
        </w:rPr>
        <w:t>is</w:t>
      </w:r>
      <w:r w:rsidRPr="00444D2B">
        <w:rPr>
          <w:rFonts w:eastAsia="Calibri"/>
          <w:spacing w:val="-5"/>
          <w:w w:val="105"/>
        </w:rPr>
        <w:t xml:space="preserve"> </w:t>
      </w:r>
      <w:r w:rsidRPr="00444D2B">
        <w:rPr>
          <w:rFonts w:eastAsia="Calibri"/>
          <w:w w:val="105"/>
        </w:rPr>
        <w:t>made to prescriber for additional information?</w:t>
      </w:r>
    </w:p>
    <w:p w14:paraId="4A8EEA59" w14:textId="77777777" w:rsidR="00A94AF6" w:rsidRPr="00A94AF6" w:rsidRDefault="00A94AF6" w:rsidP="00A94AF6">
      <w:pPr>
        <w:pStyle w:val="Answer"/>
        <w:rPr>
          <w:rFonts w:eastAsia="Calibri"/>
        </w:rPr>
      </w:pPr>
      <w:r w:rsidRPr="00A94AF6">
        <w:rPr>
          <w:rFonts w:eastAsia="Calibri"/>
        </w:rPr>
        <w:t>The following is a detailed description of our prior authorization review process.</w:t>
      </w:r>
    </w:p>
    <w:p w14:paraId="67C13072" w14:textId="32497B63" w:rsidR="00A94AF6" w:rsidRPr="00A94AF6" w:rsidRDefault="00A94AF6" w:rsidP="00A94AF6">
      <w:pPr>
        <w:pStyle w:val="AnswerBullet1"/>
        <w:rPr>
          <w:rFonts w:eastAsia="Calibri"/>
        </w:rPr>
      </w:pPr>
      <w:r w:rsidRPr="00A94AF6">
        <w:rPr>
          <w:rFonts w:eastAsia="Calibri"/>
        </w:rPr>
        <w:t>A prescription is presented at a retail pharmacy or through our Home Delivery Pharmacy. The pharmacist enters the prescription into the online point-of-service claims processing system, which works in conjunction with the drug coverage file.</w:t>
      </w:r>
    </w:p>
    <w:p w14:paraId="796C76A1" w14:textId="4755667C" w:rsidR="00A94AF6" w:rsidRPr="00A94AF6" w:rsidRDefault="00A94AF6" w:rsidP="00A94AF6">
      <w:pPr>
        <w:pStyle w:val="AnswerBullet1"/>
        <w:rPr>
          <w:rFonts w:eastAsia="Calibri"/>
        </w:rPr>
      </w:pPr>
      <w:r w:rsidRPr="00A94AF6">
        <w:rPr>
          <w:rFonts w:eastAsia="Calibri"/>
        </w:rPr>
        <w:t>Our claims system automatically searches the member's claims history for specific medication markers, such as trial of first-line medications, diagnosis, or member-specific requirements, such as age. If the processed claim meets pre-defined criteria, the medication is dispensed without further review. In addition, our Drug Diagnosis Match Program (Dx2Rx) provides a real-time evaluation of the member's medical claims data for a subset of drugs where prior authorization is in place. If the necessary clinical criteria are found, prior authorization is approved on the backend and the prescription processes with no member, prescriber, or pharmacy disruption.</w:t>
      </w:r>
    </w:p>
    <w:p w14:paraId="510FE9EF" w14:textId="28DA4416" w:rsidR="00A94AF6" w:rsidRPr="00A94AF6" w:rsidRDefault="00A94AF6" w:rsidP="00A94AF6">
      <w:pPr>
        <w:pStyle w:val="AnswerBullet1"/>
        <w:rPr>
          <w:rFonts w:eastAsia="Calibri"/>
        </w:rPr>
      </w:pPr>
      <w:r w:rsidRPr="00A94AF6">
        <w:rPr>
          <w:rFonts w:eastAsia="Calibri"/>
        </w:rPr>
        <w:t>If the prescription requires prior authorization and contingency edits do not apply nor has it found a diagnosis match through Dx2Rx, a "prior authorization required" message displays on the pharmacist's terminal and the claim is rejected for electronic adjudication. Our prior authorization department's toll-free number is also displayed.</w:t>
      </w:r>
    </w:p>
    <w:p w14:paraId="6A8E61F2" w14:textId="1DA6F38E" w:rsidR="00A94AF6" w:rsidRPr="00A94AF6" w:rsidRDefault="00A94AF6" w:rsidP="00A94AF6">
      <w:pPr>
        <w:pStyle w:val="AnswerBullet1"/>
        <w:rPr>
          <w:rFonts w:eastAsia="Calibri"/>
        </w:rPr>
      </w:pPr>
      <w:r w:rsidRPr="00A94AF6">
        <w:rPr>
          <w:rFonts w:eastAsia="Calibri"/>
        </w:rPr>
        <w:t>To initiate the prior authorization process:</w:t>
      </w:r>
    </w:p>
    <w:p w14:paraId="73505EDF" w14:textId="4EEAB823" w:rsidR="00A94AF6" w:rsidRPr="00A94AF6" w:rsidRDefault="00A94AF6" w:rsidP="00A94AF6">
      <w:pPr>
        <w:pStyle w:val="AnswerBullet1"/>
        <w:rPr>
          <w:rFonts w:eastAsia="Calibri"/>
        </w:rPr>
      </w:pPr>
      <w:r w:rsidRPr="00A94AF6">
        <w:rPr>
          <w:rFonts w:eastAsia="Calibri"/>
        </w:rPr>
        <w:t xml:space="preserve">In the retail setting: The pharmacist is instructed to contact the physician to request a coverage review by submitting through an </w:t>
      </w:r>
      <w:proofErr w:type="gramStart"/>
      <w:r w:rsidRPr="00A94AF6">
        <w:rPr>
          <w:rFonts w:eastAsia="Calibri"/>
        </w:rPr>
        <w:t>electronic prior authorization (</w:t>
      </w:r>
      <w:proofErr w:type="spellStart"/>
      <w:r w:rsidRPr="00A94AF6">
        <w:rPr>
          <w:rFonts w:eastAsia="Calibri"/>
        </w:rPr>
        <w:t>ePA</w:t>
      </w:r>
      <w:proofErr w:type="spellEnd"/>
      <w:r w:rsidRPr="00A94AF6">
        <w:rPr>
          <w:rFonts w:eastAsia="Calibri"/>
        </w:rPr>
        <w:t>) systems</w:t>
      </w:r>
      <w:proofErr w:type="gramEnd"/>
      <w:r w:rsidRPr="00A94AF6">
        <w:rPr>
          <w:rFonts w:eastAsia="Calibri"/>
        </w:rPr>
        <w:t xml:space="preserve"> or calling our toll-free number.</w:t>
      </w:r>
    </w:p>
    <w:p w14:paraId="6D5488AB" w14:textId="287295D4" w:rsidR="00A94AF6" w:rsidRPr="00A94AF6" w:rsidRDefault="00A94AF6" w:rsidP="00A94AF6">
      <w:pPr>
        <w:pStyle w:val="AnswerBullet1"/>
        <w:rPr>
          <w:rFonts w:eastAsia="Calibri"/>
        </w:rPr>
      </w:pPr>
      <w:r w:rsidRPr="00A94AF6">
        <w:rPr>
          <w:rFonts w:eastAsia="Calibri"/>
        </w:rPr>
        <w:t xml:space="preserve">In the home delivery setting: Prescriptions requiring prior authorization are referred to our prior authorization staff, who </w:t>
      </w:r>
      <w:proofErr w:type="gramStart"/>
      <w:r w:rsidRPr="00A94AF6">
        <w:rPr>
          <w:rFonts w:eastAsia="Calibri"/>
        </w:rPr>
        <w:t>contacts</w:t>
      </w:r>
      <w:proofErr w:type="gramEnd"/>
      <w:r w:rsidRPr="00A94AF6">
        <w:rPr>
          <w:rFonts w:eastAsia="Calibri"/>
        </w:rPr>
        <w:t xml:space="preserve"> the physician directly.</w:t>
      </w:r>
    </w:p>
    <w:p w14:paraId="5F0C0B78" w14:textId="38FEF7BB" w:rsidR="00A94AF6" w:rsidRPr="00A94AF6" w:rsidRDefault="00A94AF6" w:rsidP="00A94AF6">
      <w:pPr>
        <w:pStyle w:val="AnswerBullet1"/>
        <w:rPr>
          <w:rFonts w:eastAsia="Calibri"/>
        </w:rPr>
      </w:pPr>
      <w:r w:rsidRPr="00A94AF6">
        <w:rPr>
          <w:rFonts w:eastAsia="Calibri"/>
        </w:rPr>
        <w:t xml:space="preserve">By the member: The member may initiate the prior authorization </w:t>
      </w:r>
      <w:proofErr w:type="gramStart"/>
      <w:r w:rsidRPr="00A94AF6">
        <w:rPr>
          <w:rFonts w:eastAsia="Calibri"/>
        </w:rPr>
        <w:t>request</w:t>
      </w:r>
      <w:proofErr w:type="gramEnd"/>
      <w:r w:rsidRPr="00A94AF6">
        <w:rPr>
          <w:rFonts w:eastAsia="Calibri"/>
        </w:rPr>
        <w:t xml:space="preserve"> and the physician is then contacted by our staff for necessary clinical information.</w:t>
      </w:r>
    </w:p>
    <w:p w14:paraId="6C20E477" w14:textId="45F3E758" w:rsidR="00A94AF6" w:rsidRPr="00A94AF6" w:rsidRDefault="00A94AF6" w:rsidP="00A94AF6">
      <w:pPr>
        <w:pStyle w:val="AnswerBullet1"/>
        <w:rPr>
          <w:rFonts w:eastAsia="Calibri"/>
        </w:rPr>
      </w:pPr>
      <w:r w:rsidRPr="00A94AF6">
        <w:rPr>
          <w:rFonts w:eastAsia="Calibri"/>
        </w:rPr>
        <w:t>The pharmacists work closely with the physician's office and the prior authorization team to obtain appropriate clinical information to facilitate the review. Our prior authorization team is composed of licensed pharmacists, licensed nurses, and pharmacy technicians who obtain qualifying information for coverage from the physician through electronic prior authorization or verbally by phone. As most physicians prefer to work through their office staff, we offer a form that may be completed online. Pharmacists review information to determine if the member's request satisfies the plan's established criteria for coverage.</w:t>
      </w:r>
    </w:p>
    <w:p w14:paraId="44E99C52" w14:textId="0B68939F" w:rsidR="00A94AF6" w:rsidRPr="00A94AF6" w:rsidRDefault="00A94AF6" w:rsidP="00A94AF6">
      <w:pPr>
        <w:pStyle w:val="AnswerBullet1"/>
        <w:rPr>
          <w:rFonts w:eastAsia="Calibri"/>
        </w:rPr>
      </w:pPr>
      <w:r w:rsidRPr="00A94AF6">
        <w:rPr>
          <w:rFonts w:eastAsia="Calibri"/>
        </w:rPr>
        <w:t xml:space="preserve">If benefit coverage is approved: The override is entered </w:t>
      </w:r>
      <w:proofErr w:type="gramStart"/>
      <w:r w:rsidRPr="00A94AF6">
        <w:rPr>
          <w:rFonts w:eastAsia="Calibri"/>
        </w:rPr>
        <w:t>in</w:t>
      </w:r>
      <w:proofErr w:type="gramEnd"/>
      <w:r w:rsidRPr="00A94AF6">
        <w:rPr>
          <w:rFonts w:eastAsia="Calibri"/>
        </w:rPr>
        <w:t xml:space="preserve"> the system and includes a beginning and ending date for each approval. A letter confirming approval of coverage and the duration of approval is sent to the member and physician. Upon approval, the medication can be successfully dispensed by the pharmacy.</w:t>
      </w:r>
    </w:p>
    <w:p w14:paraId="26324B29" w14:textId="2AFA27E7" w:rsidR="00D60ABC" w:rsidRPr="00D60ABC" w:rsidRDefault="00A94AF6" w:rsidP="00A94AF6">
      <w:pPr>
        <w:pStyle w:val="AnswerBullet1"/>
        <w:rPr>
          <w:rFonts w:eastAsia="Calibri"/>
        </w:rPr>
      </w:pPr>
      <w:r w:rsidRPr="00A94AF6">
        <w:rPr>
          <w:rFonts w:eastAsia="Calibri"/>
        </w:rPr>
        <w:t>If coverage is denied: Letters are sent to the physician and member with an explanation of the reason for the denial and instructions for the clinical appeals process.</w:t>
      </w:r>
    </w:p>
    <w:p w14:paraId="2A2475BB" w14:textId="77777777" w:rsidR="00426C87" w:rsidRPr="00426C87" w:rsidRDefault="00426C87" w:rsidP="00444D2B">
      <w:pPr>
        <w:keepLines w:val="0"/>
        <w:widowControl w:val="0"/>
        <w:tabs>
          <w:tab w:val="left" w:pos="1152"/>
        </w:tabs>
        <w:suppressAutoHyphens w:val="0"/>
        <w:autoSpaceDE w:val="0"/>
        <w:autoSpaceDN w:val="0"/>
        <w:spacing w:after="0"/>
        <w:ind w:left="1152" w:right="526"/>
        <w:rPr>
          <w:rFonts w:ascii="Calibri" w:eastAsia="Calibri" w:hAnsi="Calibri" w:cs="Calibri"/>
          <w:sz w:val="24"/>
        </w:rPr>
      </w:pPr>
    </w:p>
    <w:p w14:paraId="53C54499" w14:textId="77777777" w:rsidR="00426C87" w:rsidRDefault="00426C87" w:rsidP="00444D2B">
      <w:pPr>
        <w:pStyle w:val="Question-AutoNumber"/>
        <w:rPr>
          <w:rFonts w:eastAsia="Calibri"/>
          <w:spacing w:val="-2"/>
          <w:w w:val="105"/>
        </w:rPr>
      </w:pPr>
      <w:r w:rsidRPr="00426C87">
        <w:rPr>
          <w:rFonts w:eastAsia="Calibri"/>
          <w:w w:val="105"/>
        </w:rPr>
        <w:t>Turnaround</w:t>
      </w:r>
      <w:r w:rsidRPr="00426C87">
        <w:rPr>
          <w:rFonts w:eastAsia="Calibri"/>
          <w:spacing w:val="-9"/>
          <w:w w:val="105"/>
        </w:rPr>
        <w:t xml:space="preserve"> </w:t>
      </w:r>
      <w:r w:rsidRPr="00426C87">
        <w:rPr>
          <w:rFonts w:eastAsia="Calibri"/>
          <w:w w:val="105"/>
        </w:rPr>
        <w:t>time</w:t>
      </w:r>
      <w:r w:rsidRPr="00426C87">
        <w:rPr>
          <w:rFonts w:eastAsia="Calibri"/>
          <w:spacing w:val="-11"/>
          <w:w w:val="105"/>
        </w:rPr>
        <w:t xml:space="preserve"> </w:t>
      </w:r>
      <w:r w:rsidRPr="00426C87">
        <w:rPr>
          <w:rFonts w:eastAsia="Calibri"/>
          <w:w w:val="105"/>
        </w:rPr>
        <w:t>for</w:t>
      </w:r>
      <w:r w:rsidRPr="00426C87">
        <w:rPr>
          <w:rFonts w:eastAsia="Calibri"/>
          <w:spacing w:val="-12"/>
          <w:w w:val="105"/>
        </w:rPr>
        <w:t xml:space="preserve"> </w:t>
      </w:r>
      <w:proofErr w:type="gramStart"/>
      <w:r w:rsidRPr="00426C87">
        <w:rPr>
          <w:rFonts w:eastAsia="Calibri"/>
          <w:w w:val="105"/>
        </w:rPr>
        <w:t>clean</w:t>
      </w:r>
      <w:proofErr w:type="gramEnd"/>
      <w:r w:rsidRPr="00426C87">
        <w:rPr>
          <w:rFonts w:eastAsia="Calibri"/>
          <w:spacing w:val="-12"/>
          <w:w w:val="105"/>
        </w:rPr>
        <w:t xml:space="preserve"> </w:t>
      </w:r>
      <w:proofErr w:type="gramStart"/>
      <w:r w:rsidRPr="00426C87">
        <w:rPr>
          <w:rFonts w:eastAsia="Calibri"/>
          <w:w w:val="105"/>
        </w:rPr>
        <w:t>PA’s</w:t>
      </w:r>
      <w:proofErr w:type="gramEnd"/>
      <w:r w:rsidRPr="00426C87">
        <w:rPr>
          <w:rFonts w:eastAsia="Calibri"/>
          <w:w w:val="105"/>
        </w:rPr>
        <w:t>?</w:t>
      </w:r>
      <w:r w:rsidRPr="00426C87">
        <w:rPr>
          <w:rFonts w:eastAsia="Calibri"/>
          <w:spacing w:val="-11"/>
          <w:w w:val="105"/>
        </w:rPr>
        <w:t xml:space="preserve"> </w:t>
      </w:r>
      <w:r w:rsidRPr="00426C87">
        <w:rPr>
          <w:rFonts w:eastAsia="Calibri"/>
          <w:w w:val="105"/>
        </w:rPr>
        <w:t>Turnaround</w:t>
      </w:r>
      <w:r w:rsidRPr="00426C87">
        <w:rPr>
          <w:rFonts w:eastAsia="Calibri"/>
          <w:spacing w:val="-9"/>
          <w:w w:val="105"/>
        </w:rPr>
        <w:t xml:space="preserve"> </w:t>
      </w:r>
      <w:r w:rsidRPr="00426C87">
        <w:rPr>
          <w:rFonts w:eastAsia="Calibri"/>
          <w:w w:val="105"/>
        </w:rPr>
        <w:t>time</w:t>
      </w:r>
      <w:r w:rsidRPr="00426C87">
        <w:rPr>
          <w:rFonts w:eastAsia="Calibri"/>
          <w:spacing w:val="-11"/>
          <w:w w:val="105"/>
        </w:rPr>
        <w:t xml:space="preserve"> </w:t>
      </w:r>
      <w:r w:rsidRPr="00426C87">
        <w:rPr>
          <w:rFonts w:eastAsia="Calibri"/>
          <w:w w:val="105"/>
        </w:rPr>
        <w:t>for</w:t>
      </w:r>
      <w:r w:rsidRPr="00426C87">
        <w:rPr>
          <w:rFonts w:eastAsia="Calibri"/>
          <w:spacing w:val="-15"/>
          <w:w w:val="105"/>
        </w:rPr>
        <w:t xml:space="preserve"> </w:t>
      </w:r>
      <w:r w:rsidRPr="00426C87">
        <w:rPr>
          <w:rFonts w:eastAsia="Calibri"/>
          <w:w w:val="105"/>
        </w:rPr>
        <w:t>PA’s</w:t>
      </w:r>
      <w:r w:rsidRPr="00426C87">
        <w:rPr>
          <w:rFonts w:eastAsia="Calibri"/>
          <w:spacing w:val="-8"/>
          <w:w w:val="105"/>
        </w:rPr>
        <w:t xml:space="preserve"> </w:t>
      </w:r>
      <w:r w:rsidRPr="00426C87">
        <w:rPr>
          <w:rFonts w:eastAsia="Calibri"/>
          <w:w w:val="105"/>
        </w:rPr>
        <w:t>requiring</w:t>
      </w:r>
      <w:r w:rsidRPr="00426C87">
        <w:rPr>
          <w:rFonts w:eastAsia="Calibri"/>
          <w:spacing w:val="-12"/>
          <w:w w:val="105"/>
        </w:rPr>
        <w:t xml:space="preserve"> </w:t>
      </w:r>
      <w:r w:rsidRPr="00426C87">
        <w:rPr>
          <w:rFonts w:eastAsia="Calibri"/>
          <w:w w:val="105"/>
        </w:rPr>
        <w:t xml:space="preserve">additional </w:t>
      </w:r>
      <w:r w:rsidRPr="00426C87">
        <w:rPr>
          <w:rFonts w:eastAsia="Calibri"/>
          <w:spacing w:val="-2"/>
          <w:w w:val="105"/>
        </w:rPr>
        <w:t>info/documentation.</w:t>
      </w:r>
    </w:p>
    <w:p w14:paraId="225D50A2" w14:textId="77777777" w:rsidR="009640F8" w:rsidRPr="009640F8" w:rsidRDefault="009640F8" w:rsidP="009640F8">
      <w:pPr>
        <w:pStyle w:val="Answer"/>
        <w:rPr>
          <w:rFonts w:eastAsia="Calibri"/>
        </w:rPr>
      </w:pPr>
      <w:r w:rsidRPr="009640F8">
        <w:rPr>
          <w:rFonts w:eastAsia="Calibri"/>
        </w:rPr>
        <w:t xml:space="preserve">All prior authorization (PA) decisions and notifications are made within turnaround times required by CMS, federal, or state regulations. Once the decision is recorded in the Prior Authorization System (PAS), a decision letter is automatically created and sent for printing and mailing. In addition, once a decision is </w:t>
      </w:r>
      <w:proofErr w:type="gramStart"/>
      <w:r w:rsidRPr="009640F8">
        <w:rPr>
          <w:rFonts w:eastAsia="Calibri"/>
        </w:rPr>
        <w:t>rendered</w:t>
      </w:r>
      <w:proofErr w:type="gramEnd"/>
      <w:r w:rsidRPr="009640F8">
        <w:rPr>
          <w:rFonts w:eastAsia="Calibri"/>
        </w:rPr>
        <w:t>, a fax or electronic notification is sent to the prescriber through the prior authorization system.</w:t>
      </w:r>
    </w:p>
    <w:p w14:paraId="70EB1FD4" w14:textId="77777777" w:rsidR="009640F8" w:rsidRPr="009640F8" w:rsidRDefault="009640F8" w:rsidP="009640F8">
      <w:pPr>
        <w:pStyle w:val="Answer"/>
        <w:rPr>
          <w:rFonts w:eastAsia="Calibri"/>
        </w:rPr>
      </w:pPr>
      <w:r w:rsidRPr="009640F8">
        <w:rPr>
          <w:rFonts w:eastAsia="Calibri"/>
        </w:rPr>
        <w:t>Oral member notification is made where required by CMS, in addition to the mailed notification.</w:t>
      </w:r>
    </w:p>
    <w:p w14:paraId="6E8E2F71" w14:textId="6BC21CCF" w:rsidR="00426C87" w:rsidRPr="009640F8" w:rsidRDefault="009640F8" w:rsidP="009640F8">
      <w:pPr>
        <w:pStyle w:val="Answer"/>
        <w:rPr>
          <w:rFonts w:eastAsia="Calibri"/>
        </w:rPr>
      </w:pPr>
      <w:r w:rsidRPr="009640F8">
        <w:rPr>
          <w:rFonts w:eastAsia="Calibri"/>
        </w:rPr>
        <w:t xml:space="preserve">We use an auto-dialer to verbally notify members of request decisions, so that information is protected, and the member </w:t>
      </w:r>
      <w:proofErr w:type="gramStart"/>
      <w:r w:rsidRPr="009640F8">
        <w:rPr>
          <w:rFonts w:eastAsia="Calibri"/>
        </w:rPr>
        <w:t>has the opportunity to</w:t>
      </w:r>
      <w:proofErr w:type="gramEnd"/>
      <w:r w:rsidRPr="009640F8">
        <w:rPr>
          <w:rFonts w:eastAsia="Calibri"/>
        </w:rPr>
        <w:t xml:space="preserve"> speak to a live person if requested.</w:t>
      </w:r>
    </w:p>
    <w:p w14:paraId="5FBF033A" w14:textId="77777777" w:rsidR="00426C87" w:rsidRPr="00426C87" w:rsidRDefault="00426C87" w:rsidP="001225A3">
      <w:pPr>
        <w:pStyle w:val="Question"/>
        <w:rPr>
          <w:rFonts w:eastAsia="Calibri"/>
        </w:rPr>
      </w:pPr>
      <w:r w:rsidRPr="00426C87">
        <w:rPr>
          <w:rFonts w:eastAsia="Calibri"/>
          <w:w w:val="110"/>
        </w:rPr>
        <w:t>Appeals:</w:t>
      </w:r>
    </w:p>
    <w:p w14:paraId="011E2183" w14:textId="23D97A39" w:rsidR="00426C87" w:rsidRDefault="00426C87" w:rsidP="004419D2">
      <w:pPr>
        <w:pStyle w:val="Question-AutoNumber"/>
        <w:numPr>
          <w:ilvl w:val="0"/>
          <w:numId w:val="61"/>
        </w:numPr>
        <w:rPr>
          <w:rFonts w:eastAsia="Calibri"/>
          <w:w w:val="105"/>
        </w:rPr>
      </w:pPr>
      <w:r w:rsidRPr="00444D2B">
        <w:rPr>
          <w:rFonts w:eastAsia="Calibri"/>
          <w:w w:val="105"/>
        </w:rPr>
        <w:t>Confirm /</w:t>
      </w:r>
      <w:r w:rsidRPr="00444D2B">
        <w:rPr>
          <w:rFonts w:eastAsia="Calibri"/>
          <w:spacing w:val="-7"/>
          <w:w w:val="105"/>
        </w:rPr>
        <w:t xml:space="preserve"> </w:t>
      </w:r>
      <w:r w:rsidRPr="00444D2B">
        <w:rPr>
          <w:rFonts w:eastAsia="Calibri"/>
          <w:w w:val="105"/>
        </w:rPr>
        <w:t>describe</w:t>
      </w:r>
      <w:r w:rsidRPr="00444D2B">
        <w:rPr>
          <w:rFonts w:eastAsia="Calibri"/>
          <w:spacing w:val="-5"/>
          <w:w w:val="105"/>
        </w:rPr>
        <w:t xml:space="preserve"> </w:t>
      </w:r>
      <w:r w:rsidRPr="00444D2B">
        <w:rPr>
          <w:rFonts w:eastAsia="Calibri"/>
          <w:w w:val="105"/>
        </w:rPr>
        <w:t>the</w:t>
      </w:r>
      <w:r w:rsidRPr="00444D2B">
        <w:rPr>
          <w:rFonts w:eastAsia="Calibri"/>
          <w:spacing w:val="-3"/>
          <w:w w:val="105"/>
        </w:rPr>
        <w:t xml:space="preserve"> </w:t>
      </w:r>
      <w:r w:rsidRPr="00444D2B">
        <w:rPr>
          <w:rFonts w:eastAsia="Calibri"/>
          <w:w w:val="105"/>
        </w:rPr>
        <w:t>set</w:t>
      </w:r>
      <w:r w:rsidRPr="00444D2B">
        <w:rPr>
          <w:rFonts w:eastAsia="Calibri"/>
          <w:spacing w:val="-3"/>
          <w:w w:val="105"/>
        </w:rPr>
        <w:t xml:space="preserve"> </w:t>
      </w:r>
      <w:r w:rsidRPr="00444D2B">
        <w:rPr>
          <w:rFonts w:eastAsia="Calibri"/>
          <w:w w:val="105"/>
        </w:rPr>
        <w:t>up</w:t>
      </w:r>
      <w:r w:rsidRPr="00444D2B">
        <w:rPr>
          <w:rFonts w:eastAsia="Calibri"/>
          <w:spacing w:val="-5"/>
          <w:w w:val="105"/>
        </w:rPr>
        <w:t xml:space="preserve"> </w:t>
      </w:r>
      <w:r w:rsidRPr="00444D2B">
        <w:rPr>
          <w:rFonts w:eastAsia="Calibri"/>
          <w:w w:val="105"/>
        </w:rPr>
        <w:t>for</w:t>
      </w:r>
      <w:r w:rsidRPr="00444D2B">
        <w:rPr>
          <w:rFonts w:eastAsia="Calibri"/>
          <w:spacing w:val="-5"/>
          <w:w w:val="105"/>
        </w:rPr>
        <w:t xml:space="preserve"> </w:t>
      </w:r>
      <w:r w:rsidRPr="00444D2B">
        <w:rPr>
          <w:rFonts w:eastAsia="Calibri"/>
          <w:w w:val="105"/>
        </w:rPr>
        <w:t>1</w:t>
      </w:r>
      <w:proofErr w:type="spellStart"/>
      <w:r w:rsidRPr="00444D2B">
        <w:rPr>
          <w:rFonts w:eastAsia="Calibri"/>
          <w:w w:val="105"/>
          <w:position w:val="8"/>
          <w:sz w:val="14"/>
        </w:rPr>
        <w:t>st</w:t>
      </w:r>
      <w:proofErr w:type="spellEnd"/>
      <w:r w:rsidRPr="00444D2B">
        <w:rPr>
          <w:rFonts w:eastAsia="Calibri"/>
          <w:w w:val="105"/>
        </w:rPr>
        <w:t>,</w:t>
      </w:r>
      <w:r w:rsidRPr="00444D2B">
        <w:rPr>
          <w:rFonts w:eastAsia="Calibri"/>
          <w:spacing w:val="-5"/>
          <w:w w:val="105"/>
        </w:rPr>
        <w:t xml:space="preserve"> </w:t>
      </w:r>
      <w:r w:rsidRPr="00444D2B">
        <w:rPr>
          <w:rFonts w:eastAsia="Calibri"/>
          <w:w w:val="105"/>
        </w:rPr>
        <w:t>2</w:t>
      </w:r>
      <w:proofErr w:type="spellStart"/>
      <w:r w:rsidRPr="00444D2B">
        <w:rPr>
          <w:rFonts w:eastAsia="Calibri"/>
          <w:w w:val="105"/>
          <w:position w:val="8"/>
          <w:sz w:val="14"/>
        </w:rPr>
        <w:t>nd</w:t>
      </w:r>
      <w:proofErr w:type="spellEnd"/>
      <w:r w:rsidRPr="00444D2B">
        <w:rPr>
          <w:rFonts w:eastAsia="Calibri"/>
          <w:w w:val="105"/>
        </w:rPr>
        <w:t>,</w:t>
      </w:r>
      <w:r w:rsidRPr="00444D2B">
        <w:rPr>
          <w:rFonts w:eastAsia="Calibri"/>
          <w:spacing w:val="-5"/>
          <w:w w:val="105"/>
        </w:rPr>
        <w:t xml:space="preserve"> </w:t>
      </w:r>
      <w:r w:rsidRPr="00444D2B">
        <w:rPr>
          <w:rFonts w:eastAsia="Calibri"/>
          <w:w w:val="105"/>
        </w:rPr>
        <w:t>3</w:t>
      </w:r>
      <w:proofErr w:type="spellStart"/>
      <w:r w:rsidRPr="00444D2B">
        <w:rPr>
          <w:rFonts w:eastAsia="Calibri"/>
          <w:w w:val="105"/>
          <w:position w:val="8"/>
          <w:sz w:val="14"/>
        </w:rPr>
        <w:t>rd</w:t>
      </w:r>
      <w:proofErr w:type="spellEnd"/>
      <w:r w:rsidRPr="00444D2B">
        <w:rPr>
          <w:rFonts w:eastAsia="Calibri"/>
          <w:w w:val="105"/>
        </w:rPr>
        <w:t>,</w:t>
      </w:r>
      <w:r w:rsidRPr="00444D2B">
        <w:rPr>
          <w:rFonts w:eastAsia="Calibri"/>
          <w:spacing w:val="-5"/>
          <w:w w:val="105"/>
        </w:rPr>
        <w:t xml:space="preserve"> </w:t>
      </w:r>
      <w:r w:rsidRPr="00444D2B">
        <w:rPr>
          <w:rFonts w:eastAsia="Calibri"/>
          <w:w w:val="105"/>
        </w:rPr>
        <w:t>Provider</w:t>
      </w:r>
      <w:r w:rsidRPr="00444D2B">
        <w:rPr>
          <w:rFonts w:eastAsia="Calibri"/>
          <w:spacing w:val="-6"/>
          <w:w w:val="105"/>
        </w:rPr>
        <w:t xml:space="preserve"> </w:t>
      </w:r>
      <w:r w:rsidRPr="00444D2B">
        <w:rPr>
          <w:rFonts w:eastAsia="Calibri"/>
          <w:w w:val="105"/>
        </w:rPr>
        <w:t>specialty</w:t>
      </w:r>
      <w:r w:rsidRPr="00444D2B">
        <w:rPr>
          <w:rFonts w:eastAsia="Calibri"/>
          <w:spacing w:val="-8"/>
          <w:w w:val="105"/>
        </w:rPr>
        <w:t xml:space="preserve"> </w:t>
      </w:r>
      <w:r w:rsidRPr="00444D2B">
        <w:rPr>
          <w:rFonts w:eastAsia="Calibri"/>
          <w:w w:val="105"/>
        </w:rPr>
        <w:t>match</w:t>
      </w:r>
      <w:r w:rsidRPr="00444D2B">
        <w:rPr>
          <w:rFonts w:eastAsia="Calibri"/>
          <w:spacing w:val="-3"/>
          <w:w w:val="105"/>
        </w:rPr>
        <w:t xml:space="preserve"> </w:t>
      </w:r>
      <w:r w:rsidRPr="00444D2B">
        <w:rPr>
          <w:rFonts w:eastAsia="Calibri"/>
          <w:w w:val="105"/>
        </w:rPr>
        <w:t>review,</w:t>
      </w:r>
      <w:r w:rsidRPr="00444D2B">
        <w:rPr>
          <w:rFonts w:eastAsia="Calibri"/>
          <w:spacing w:val="-3"/>
          <w:w w:val="105"/>
        </w:rPr>
        <w:t xml:space="preserve"> </w:t>
      </w:r>
      <w:r w:rsidRPr="00444D2B">
        <w:rPr>
          <w:rFonts w:eastAsia="Calibri"/>
          <w:w w:val="105"/>
        </w:rPr>
        <w:t>Medical Drug utilization management, External Review entity(</w:t>
      </w:r>
      <w:proofErr w:type="spellStart"/>
      <w:r w:rsidRPr="00444D2B">
        <w:rPr>
          <w:rFonts w:eastAsia="Calibri"/>
          <w:w w:val="105"/>
        </w:rPr>
        <w:t>ies</w:t>
      </w:r>
      <w:proofErr w:type="spellEnd"/>
      <w:r w:rsidRPr="00444D2B">
        <w:rPr>
          <w:rFonts w:eastAsia="Calibri"/>
          <w:w w:val="105"/>
        </w:rPr>
        <w:t>) [supposed to have 3].</w:t>
      </w:r>
    </w:p>
    <w:p w14:paraId="4B2DE5DC" w14:textId="77777777" w:rsidR="00065F6C" w:rsidRPr="00065F6C" w:rsidRDefault="00065F6C" w:rsidP="00065F6C">
      <w:pPr>
        <w:pStyle w:val="Answer"/>
        <w:rPr>
          <w:rFonts w:eastAsia="Calibri"/>
        </w:rPr>
      </w:pPr>
      <w:r w:rsidRPr="00065F6C">
        <w:rPr>
          <w:rFonts w:eastAsia="Calibri"/>
        </w:rPr>
        <w:t>We offer an ERISA-compliant appeals process for pre-service and post-service transactions. Pre-service transactions occur before a medication is dispensed. Post-service transactions are those for which members have paid all, or some, of the prescription cost at the point of service and submit a paper claim for reimbursement.</w:t>
      </w:r>
    </w:p>
    <w:p w14:paraId="3AD814BF" w14:textId="77777777" w:rsidR="00065F6C" w:rsidRPr="00065F6C" w:rsidRDefault="00065F6C" w:rsidP="00065F6C">
      <w:pPr>
        <w:pStyle w:val="Answer"/>
        <w:rPr>
          <w:rFonts w:eastAsia="Calibri"/>
        </w:rPr>
      </w:pPr>
      <w:r w:rsidRPr="00065F6C">
        <w:rPr>
          <w:rFonts w:eastAsia="Calibri"/>
        </w:rPr>
        <w:t>We provide administrative and clinical reviews to support benefit plan coverage determinations. Administrative reviews are based on benefit design and conditions of coverage that typically do not require clinical information from the physician. Examples include supply limits without clinical overrides, pharmacy network requirements, plan exclusions and preferential coverage of lower-tier medications. Clinical reviews are based on application of clinical criteria as a condition of coverage to an individual member. Our criteria are reviewed and approved by our UnitedHealthcare National Pharmacy &amp; Therapeutics Committee (NP&amp;TC); reviews typically require additional member information from the physician.</w:t>
      </w:r>
    </w:p>
    <w:p w14:paraId="0EA0A57A" w14:textId="77777777" w:rsidR="00065F6C" w:rsidRPr="00065F6C" w:rsidRDefault="00065F6C" w:rsidP="00065F6C">
      <w:pPr>
        <w:pStyle w:val="AnswerHeading1"/>
        <w:rPr>
          <w:rFonts w:eastAsia="Calibri"/>
        </w:rPr>
      </w:pPr>
      <w:r w:rsidRPr="00065F6C">
        <w:rPr>
          <w:rFonts w:eastAsia="Calibri"/>
        </w:rPr>
        <w:t>Administrative and Clinical Appeals Process</w:t>
      </w:r>
    </w:p>
    <w:p w14:paraId="43F8F4BD" w14:textId="77777777" w:rsidR="00065F6C" w:rsidRPr="00065F6C" w:rsidRDefault="00065F6C" w:rsidP="00065F6C">
      <w:pPr>
        <w:pStyle w:val="Answer"/>
        <w:rPr>
          <w:rFonts w:eastAsia="Calibri"/>
        </w:rPr>
      </w:pPr>
      <w:r w:rsidRPr="00065F6C">
        <w:rPr>
          <w:rFonts w:eastAsia="Calibri"/>
        </w:rPr>
        <w:t>If a member, member’s representative or member’s physician submits a request for benefit coverage, trained clinicians review the request and approve or deny coverage according to clinical criteria or plan design. Written notification outlining the decision is sent to the member. If the decision is an adverse benefit determination—denial or reduction of benefits—the letter also provides instructions for filing an appeal.</w:t>
      </w:r>
    </w:p>
    <w:p w14:paraId="40D1D213" w14:textId="77777777" w:rsidR="00065F6C" w:rsidRPr="00065F6C" w:rsidRDefault="00065F6C" w:rsidP="00065F6C">
      <w:pPr>
        <w:pStyle w:val="Answer"/>
        <w:rPr>
          <w:rFonts w:eastAsia="Calibri"/>
        </w:rPr>
      </w:pPr>
      <w:r w:rsidRPr="00065F6C">
        <w:rPr>
          <w:rFonts w:eastAsia="Calibri"/>
        </w:rPr>
        <w:t>The following steps outline the appeal process:</w:t>
      </w:r>
    </w:p>
    <w:p w14:paraId="4C74ED75" w14:textId="77777777" w:rsidR="00065F6C" w:rsidRPr="00065F6C" w:rsidRDefault="00065F6C" w:rsidP="00065F6C">
      <w:pPr>
        <w:pStyle w:val="Answer"/>
        <w:rPr>
          <w:rFonts w:eastAsia="Calibri"/>
        </w:rPr>
      </w:pPr>
      <w:r w:rsidRPr="00065F6C">
        <w:rPr>
          <w:rFonts w:eastAsia="Calibri"/>
        </w:rPr>
        <w:t>1.</w:t>
      </w:r>
      <w:r w:rsidRPr="00065F6C">
        <w:rPr>
          <w:rFonts w:eastAsia="Calibri"/>
        </w:rPr>
        <w:tab/>
        <w:t xml:space="preserve">The member, member’s representative or member’s </w:t>
      </w:r>
      <w:proofErr w:type="gramStart"/>
      <w:r w:rsidRPr="00065F6C">
        <w:rPr>
          <w:rFonts w:eastAsia="Calibri"/>
        </w:rPr>
        <w:t>physician</w:t>
      </w:r>
      <w:proofErr w:type="gramEnd"/>
      <w:r w:rsidRPr="00065F6C">
        <w:rPr>
          <w:rFonts w:eastAsia="Calibri"/>
        </w:rPr>
        <w:t xml:space="preserve"> initiates a first-level appeal by submitting additional information outlined in the appeal instructions. Instructions for filing an appeal are included in denial of coverage letters or members may obtain direction by calling the customer service number on their ID card.</w:t>
      </w:r>
    </w:p>
    <w:p w14:paraId="3CC67114" w14:textId="77777777" w:rsidR="00065F6C" w:rsidRPr="00065F6C" w:rsidRDefault="00065F6C" w:rsidP="00065F6C">
      <w:pPr>
        <w:pStyle w:val="Answer"/>
        <w:rPr>
          <w:rFonts w:eastAsia="Calibri"/>
        </w:rPr>
      </w:pPr>
      <w:r w:rsidRPr="00065F6C">
        <w:rPr>
          <w:rFonts w:eastAsia="Calibri"/>
        </w:rPr>
        <w:t>2.</w:t>
      </w:r>
      <w:r w:rsidRPr="00065F6C">
        <w:rPr>
          <w:rFonts w:eastAsia="Calibri"/>
        </w:rPr>
        <w:tab/>
        <w:t>Our dedicated appeals unit reviews the additional information to determine if medication use meets coverage conditions specified or intended by the plan. Our review staff includes benefits specialists for administrative issues and pharmacists and physicians for clinical issues. We employ clinicians with a wide variety of specialties and experience to conduct comprehensive reviews; however, if we do not have the appropriate specialties and licensures required to review an appeal, we contract with independent review organizations to provide necessary expertise.</w:t>
      </w:r>
    </w:p>
    <w:p w14:paraId="23ECE25C" w14:textId="77777777" w:rsidR="00065F6C" w:rsidRPr="00065F6C" w:rsidRDefault="00065F6C" w:rsidP="00065F6C">
      <w:pPr>
        <w:pStyle w:val="Answer"/>
        <w:rPr>
          <w:rFonts w:eastAsia="Calibri"/>
        </w:rPr>
      </w:pPr>
      <w:r w:rsidRPr="00065F6C">
        <w:rPr>
          <w:rFonts w:eastAsia="Calibri"/>
        </w:rPr>
        <w:t>3.</w:t>
      </w:r>
      <w:r w:rsidRPr="00065F6C">
        <w:rPr>
          <w:rFonts w:eastAsia="Calibri"/>
        </w:rPr>
        <w:tab/>
        <w:t>If approved, benefits are authorized. If denied, members and physicians are notified in writing and informed of their right to a second-level appeal, if required by state law.</w:t>
      </w:r>
    </w:p>
    <w:p w14:paraId="51B4B1F2" w14:textId="77777777" w:rsidR="00065F6C" w:rsidRPr="00065F6C" w:rsidRDefault="00065F6C" w:rsidP="00065F6C">
      <w:pPr>
        <w:pStyle w:val="Answer"/>
        <w:rPr>
          <w:rFonts w:eastAsia="Calibri"/>
        </w:rPr>
      </w:pPr>
      <w:r w:rsidRPr="00065F6C">
        <w:rPr>
          <w:rFonts w:eastAsia="Calibri"/>
        </w:rPr>
        <w:t>4.</w:t>
      </w:r>
      <w:r w:rsidRPr="00065F6C">
        <w:rPr>
          <w:rFonts w:eastAsia="Calibri"/>
        </w:rPr>
        <w:tab/>
        <w:t>If the member, member’s representative or member’s physician submits a second-level appeal, it is reviewed by appeals staff not involved in, nor subordinate to those who performed, the original review. The second-level appeal decision is final and binding.</w:t>
      </w:r>
    </w:p>
    <w:p w14:paraId="1C1B788B" w14:textId="77777777" w:rsidR="00065F6C" w:rsidRPr="00065F6C" w:rsidRDefault="00065F6C" w:rsidP="00065F6C">
      <w:pPr>
        <w:pStyle w:val="Answer"/>
        <w:rPr>
          <w:rFonts w:eastAsia="Calibri"/>
        </w:rPr>
      </w:pPr>
      <w:r w:rsidRPr="00065F6C">
        <w:rPr>
          <w:rFonts w:eastAsia="Calibri"/>
        </w:rPr>
        <w:t>5.</w:t>
      </w:r>
      <w:r w:rsidRPr="00065F6C">
        <w:rPr>
          <w:rFonts w:eastAsia="Calibri"/>
        </w:rPr>
        <w:tab/>
        <w:t>If the initial denial is upheld, written member notification communicates the right to civil action.</w:t>
      </w:r>
    </w:p>
    <w:p w14:paraId="64EC27FD" w14:textId="77777777" w:rsidR="00065F6C" w:rsidRPr="00065F6C" w:rsidRDefault="00065F6C" w:rsidP="00065F6C">
      <w:pPr>
        <w:pStyle w:val="AnswerHeading1"/>
        <w:rPr>
          <w:rFonts w:eastAsia="Calibri"/>
        </w:rPr>
      </w:pPr>
      <w:r w:rsidRPr="00065F6C">
        <w:rPr>
          <w:rFonts w:eastAsia="Calibri"/>
        </w:rPr>
        <w:t>Urgent Claims</w:t>
      </w:r>
    </w:p>
    <w:p w14:paraId="7BF83C8F" w14:textId="05C81A93" w:rsidR="00426C87" w:rsidRPr="00E80FAD" w:rsidRDefault="00065F6C" w:rsidP="00E80FAD">
      <w:pPr>
        <w:pStyle w:val="Answer"/>
        <w:rPr>
          <w:rFonts w:eastAsia="Calibri"/>
        </w:rPr>
      </w:pPr>
      <w:r w:rsidRPr="00065F6C">
        <w:rPr>
          <w:rFonts w:eastAsia="Calibri"/>
        </w:rPr>
        <w:t>If urgent processing is required, an initial benefit determination is provided to the member within state required timelines.</w:t>
      </w:r>
    </w:p>
    <w:p w14:paraId="7D382CF6" w14:textId="77777777" w:rsidR="00426C87" w:rsidRPr="00426C87" w:rsidRDefault="00426C87" w:rsidP="00E80FAD">
      <w:pPr>
        <w:pStyle w:val="Question"/>
        <w:rPr>
          <w:rFonts w:eastAsia="Calibri"/>
        </w:rPr>
      </w:pPr>
      <w:r w:rsidRPr="00426C87">
        <w:rPr>
          <w:rFonts w:eastAsia="Calibri"/>
          <w:w w:val="105"/>
        </w:rPr>
        <w:t>Drug</w:t>
      </w:r>
      <w:r w:rsidRPr="00426C87">
        <w:rPr>
          <w:rFonts w:eastAsia="Calibri"/>
          <w:spacing w:val="-12"/>
          <w:w w:val="105"/>
        </w:rPr>
        <w:t xml:space="preserve"> </w:t>
      </w:r>
      <w:r w:rsidRPr="00426C87">
        <w:rPr>
          <w:rFonts w:eastAsia="Calibri"/>
          <w:w w:val="105"/>
        </w:rPr>
        <w:t>Shortages:</w:t>
      </w:r>
    </w:p>
    <w:p w14:paraId="59EB41C9" w14:textId="6E490332" w:rsidR="00426C87" w:rsidRDefault="00426C87" w:rsidP="004419D2">
      <w:pPr>
        <w:pStyle w:val="Question-AutoNumber"/>
        <w:numPr>
          <w:ilvl w:val="0"/>
          <w:numId w:val="62"/>
        </w:numPr>
        <w:rPr>
          <w:rFonts w:eastAsia="Calibri"/>
          <w:spacing w:val="-2"/>
          <w:w w:val="105"/>
        </w:rPr>
      </w:pPr>
      <w:r w:rsidRPr="00444D2B">
        <w:rPr>
          <w:rFonts w:eastAsia="Calibri"/>
          <w:w w:val="105"/>
        </w:rPr>
        <w:t>Define/outline</w:t>
      </w:r>
      <w:r w:rsidRPr="00444D2B">
        <w:rPr>
          <w:rFonts w:eastAsia="Calibri"/>
          <w:spacing w:val="-2"/>
          <w:w w:val="105"/>
        </w:rPr>
        <w:t xml:space="preserve"> </w:t>
      </w:r>
      <w:r w:rsidRPr="00444D2B">
        <w:rPr>
          <w:rFonts w:eastAsia="Calibri"/>
          <w:w w:val="105"/>
        </w:rPr>
        <w:t>the</w:t>
      </w:r>
      <w:r w:rsidRPr="00444D2B">
        <w:rPr>
          <w:rFonts w:eastAsia="Calibri"/>
          <w:spacing w:val="-4"/>
          <w:w w:val="105"/>
        </w:rPr>
        <w:t xml:space="preserve"> </w:t>
      </w:r>
      <w:r w:rsidRPr="00444D2B">
        <w:rPr>
          <w:rFonts w:eastAsia="Calibri"/>
          <w:w w:val="105"/>
        </w:rPr>
        <w:t>process</w:t>
      </w:r>
      <w:r w:rsidRPr="00444D2B">
        <w:rPr>
          <w:rFonts w:eastAsia="Calibri"/>
          <w:spacing w:val="-2"/>
          <w:w w:val="105"/>
        </w:rPr>
        <w:t xml:space="preserve"> </w:t>
      </w:r>
      <w:r w:rsidRPr="00444D2B">
        <w:rPr>
          <w:rFonts w:eastAsia="Calibri"/>
          <w:w w:val="105"/>
        </w:rPr>
        <w:t>for</w:t>
      </w:r>
      <w:r w:rsidRPr="00444D2B">
        <w:rPr>
          <w:rFonts w:eastAsia="Calibri"/>
          <w:spacing w:val="-3"/>
          <w:w w:val="105"/>
        </w:rPr>
        <w:t xml:space="preserve"> </w:t>
      </w:r>
      <w:r w:rsidRPr="00444D2B">
        <w:rPr>
          <w:rFonts w:eastAsia="Calibri"/>
          <w:w w:val="105"/>
        </w:rPr>
        <w:t>accessing</w:t>
      </w:r>
      <w:r w:rsidRPr="00444D2B">
        <w:rPr>
          <w:rFonts w:eastAsia="Calibri"/>
          <w:spacing w:val="-3"/>
          <w:w w:val="105"/>
        </w:rPr>
        <w:t xml:space="preserve"> </w:t>
      </w:r>
      <w:r w:rsidRPr="00444D2B">
        <w:rPr>
          <w:rFonts w:eastAsia="Calibri"/>
          <w:w w:val="105"/>
        </w:rPr>
        <w:t>drug shortages</w:t>
      </w:r>
      <w:r w:rsidRPr="00444D2B">
        <w:rPr>
          <w:rFonts w:eastAsia="Calibri"/>
          <w:spacing w:val="-2"/>
          <w:w w:val="105"/>
        </w:rPr>
        <w:t xml:space="preserve"> </w:t>
      </w:r>
      <w:r w:rsidRPr="00444D2B">
        <w:rPr>
          <w:rFonts w:eastAsia="Calibri"/>
          <w:w w:val="105"/>
        </w:rPr>
        <w:t>(avoid</w:t>
      </w:r>
      <w:r w:rsidRPr="00444D2B">
        <w:rPr>
          <w:rFonts w:eastAsia="Calibri"/>
          <w:spacing w:val="-2"/>
          <w:w w:val="105"/>
        </w:rPr>
        <w:t xml:space="preserve"> </w:t>
      </w:r>
      <w:r w:rsidRPr="00444D2B">
        <w:rPr>
          <w:rFonts w:eastAsia="Calibri"/>
          <w:w w:val="105"/>
        </w:rPr>
        <w:t>therapy</w:t>
      </w:r>
      <w:r w:rsidRPr="00444D2B">
        <w:rPr>
          <w:rFonts w:eastAsia="Calibri"/>
          <w:spacing w:val="-2"/>
          <w:w w:val="105"/>
        </w:rPr>
        <w:t xml:space="preserve"> </w:t>
      </w:r>
      <w:proofErr w:type="gramStart"/>
      <w:r w:rsidRPr="00444D2B">
        <w:rPr>
          <w:rFonts w:eastAsia="Calibri"/>
          <w:w w:val="105"/>
        </w:rPr>
        <w:t>lapse</w:t>
      </w:r>
      <w:proofErr w:type="gramEnd"/>
      <w:r w:rsidRPr="00444D2B">
        <w:rPr>
          <w:rFonts w:eastAsia="Calibri"/>
          <w:spacing w:val="-2"/>
          <w:w w:val="105"/>
        </w:rPr>
        <w:t xml:space="preserve"> </w:t>
      </w:r>
      <w:r w:rsidRPr="00444D2B">
        <w:rPr>
          <w:rFonts w:eastAsia="Calibri"/>
          <w:w w:val="105"/>
        </w:rPr>
        <w:t>due</w:t>
      </w:r>
      <w:r w:rsidRPr="00444D2B">
        <w:rPr>
          <w:rFonts w:eastAsia="Calibri"/>
          <w:spacing w:val="-2"/>
          <w:w w:val="105"/>
        </w:rPr>
        <w:t xml:space="preserve"> </w:t>
      </w:r>
      <w:r w:rsidRPr="00444D2B">
        <w:rPr>
          <w:rFonts w:eastAsia="Calibri"/>
          <w:w w:val="105"/>
        </w:rPr>
        <w:t>to</w:t>
      </w:r>
      <w:r w:rsidRPr="00444D2B">
        <w:rPr>
          <w:rFonts w:eastAsia="Calibri"/>
          <w:spacing w:val="-2"/>
          <w:w w:val="105"/>
        </w:rPr>
        <w:t xml:space="preserve"> </w:t>
      </w:r>
      <w:r w:rsidRPr="00444D2B">
        <w:rPr>
          <w:rFonts w:eastAsia="Calibri"/>
          <w:w w:val="105"/>
        </w:rPr>
        <w:t xml:space="preserve">drug </w:t>
      </w:r>
      <w:r w:rsidRPr="00444D2B">
        <w:rPr>
          <w:rFonts w:eastAsia="Calibri"/>
          <w:spacing w:val="-2"/>
          <w:w w:val="105"/>
        </w:rPr>
        <w:t>shortage).</w:t>
      </w:r>
    </w:p>
    <w:p w14:paraId="5DD835B2" w14:textId="5607C8ED" w:rsidR="006A3C15" w:rsidRPr="006A3C15" w:rsidRDefault="006A3C15" w:rsidP="006A3C15">
      <w:pPr>
        <w:pStyle w:val="Answer"/>
        <w:rPr>
          <w:rFonts w:eastAsia="Calibri"/>
        </w:rPr>
      </w:pPr>
      <w:r w:rsidRPr="006A3C15">
        <w:rPr>
          <w:rFonts w:eastAsia="Calibri"/>
        </w:rPr>
        <w:t>We own and operate our own home delivery pharmacies where our inventory management methods support consistent prescription dispensing and delivery for Boise Cascade Company’s members.</w:t>
      </w:r>
    </w:p>
    <w:p w14:paraId="3119DC54" w14:textId="2D312403" w:rsidR="006A3C15" w:rsidRPr="006A3C15" w:rsidRDefault="006A3C15" w:rsidP="006A3C15">
      <w:pPr>
        <w:pStyle w:val="Answer"/>
        <w:rPr>
          <w:rFonts w:eastAsia="Calibri"/>
        </w:rPr>
      </w:pPr>
      <w:r w:rsidRPr="006A3C15">
        <w:rPr>
          <w:rFonts w:eastAsia="Calibri"/>
        </w:rPr>
        <w:t>To buffer Boise Cascade Company’s members from drug supply issues such as shortages, we maintain appropriate drug inventory levels to preserve the integrity of the supply chain. We base stock levels on membership’s historical utilization data and lead times required to replenish supplies.</w:t>
      </w:r>
    </w:p>
    <w:p w14:paraId="4826443A" w14:textId="77777777" w:rsidR="006A3C15" w:rsidRPr="006A3C15" w:rsidRDefault="006A3C15" w:rsidP="006A3C15">
      <w:pPr>
        <w:pStyle w:val="Answer"/>
        <w:rPr>
          <w:rFonts w:eastAsia="Calibri"/>
        </w:rPr>
      </w:pPr>
      <w:r w:rsidRPr="006A3C15">
        <w:rPr>
          <w:rFonts w:eastAsia="Calibri"/>
        </w:rPr>
        <w:t xml:space="preserve">We hold stringent agreements with major wholesale distributors and more than 60 manufacturers to provide quick reordering capabilities. Our claim system interacts with an electronic data interchange (EDI) ordering system to review stock levels and compare them with the current fulfillment demand. Using an ordering algorithm, the system places an order with the appropriate vendor to help maintain inventory. We require that wholesalers maintain sufficient stock levels to fill at least 96 percent of our orders. Our primary wholesale account is with McKesson in collaboration with their sourcing vendor, </w:t>
      </w:r>
      <w:proofErr w:type="spellStart"/>
      <w:r w:rsidRPr="006A3C15">
        <w:rPr>
          <w:rFonts w:eastAsia="Calibri"/>
        </w:rPr>
        <w:t>ClarusOne</w:t>
      </w:r>
      <w:proofErr w:type="spellEnd"/>
      <w:r w:rsidRPr="006A3C15">
        <w:rPr>
          <w:rFonts w:eastAsia="Calibri"/>
        </w:rPr>
        <w:t xml:space="preserve"> Sourcing.</w:t>
      </w:r>
    </w:p>
    <w:p w14:paraId="48760E88" w14:textId="35C3BD34" w:rsidR="006A3C15" w:rsidRPr="006A3C15" w:rsidRDefault="006A3C15" w:rsidP="006A3C15">
      <w:pPr>
        <w:pStyle w:val="Answer"/>
        <w:rPr>
          <w:rFonts w:eastAsia="Calibri"/>
        </w:rPr>
      </w:pPr>
      <w:r w:rsidRPr="006A3C15">
        <w:rPr>
          <w:rFonts w:eastAsia="Calibri"/>
        </w:rPr>
        <w:t>Additionally, we use an advanced inventory program to increase inventory availability for our pharmacies. We also employ a drug shortage tool that allows us to review predictive analytics for drug shortage risk prior to an actual event occurring. With this data, we’re able to account for adjustments needed in our supplies.</w:t>
      </w:r>
    </w:p>
    <w:p w14:paraId="74184029" w14:textId="77777777" w:rsidR="006A3C15" w:rsidRPr="006A3C15" w:rsidRDefault="006A3C15" w:rsidP="006A3C15">
      <w:pPr>
        <w:pStyle w:val="AnswerHeading1"/>
        <w:rPr>
          <w:rFonts w:eastAsia="Calibri"/>
        </w:rPr>
      </w:pPr>
      <w:r w:rsidRPr="006A3C15">
        <w:rPr>
          <w:rFonts w:eastAsia="Calibri"/>
        </w:rPr>
        <w:t>Communicating with Members</w:t>
      </w:r>
    </w:p>
    <w:p w14:paraId="13328B6C" w14:textId="18E0F3FF" w:rsidR="006A3C15" w:rsidRPr="006A3C15" w:rsidRDefault="006A3C15" w:rsidP="006A3C15">
      <w:pPr>
        <w:pStyle w:val="Answer"/>
        <w:rPr>
          <w:rFonts w:eastAsia="Calibri"/>
        </w:rPr>
      </w:pPr>
      <w:r w:rsidRPr="006A3C15">
        <w:rPr>
          <w:rFonts w:eastAsia="Calibri"/>
        </w:rPr>
        <w:t xml:space="preserve">Generally, drug manufacturers may be unable to meet supply needs for a variety of reasons, including unexpected spikes in demand, manufacturing problems and raw material shortages. </w:t>
      </w:r>
    </w:p>
    <w:p w14:paraId="558BFFC8" w14:textId="14D5C218" w:rsidR="006A3C15" w:rsidRPr="006A3C15" w:rsidRDefault="006A3C15" w:rsidP="006A3C15">
      <w:pPr>
        <w:pStyle w:val="Answer"/>
        <w:rPr>
          <w:rFonts w:eastAsia="Calibri"/>
        </w:rPr>
      </w:pPr>
      <w:r w:rsidRPr="006A3C15">
        <w:rPr>
          <w:rFonts w:eastAsia="Calibri"/>
        </w:rPr>
        <w:t>If a drug shortage occurs and our pharmacies are impacted, our inventory management measures allow us to resolve and ship 92 percent of orders affected by the shortage within six days. Should a shortage exceed six days, we inform members of the situation through their preferred communication channel.</w:t>
      </w:r>
    </w:p>
    <w:p w14:paraId="02BB599C" w14:textId="76E07A10" w:rsidR="00065F6C" w:rsidRPr="00065F6C" w:rsidRDefault="006A3C15" w:rsidP="006A3C15">
      <w:pPr>
        <w:pStyle w:val="Answer"/>
        <w:rPr>
          <w:rFonts w:eastAsia="Calibri"/>
        </w:rPr>
      </w:pPr>
      <w:r w:rsidRPr="006A3C15">
        <w:rPr>
          <w:rFonts w:eastAsia="Calibri"/>
        </w:rPr>
        <w:t xml:space="preserve">Further, we use </w:t>
      </w:r>
      <w:proofErr w:type="gramStart"/>
      <w:r w:rsidRPr="006A3C15">
        <w:rPr>
          <w:rFonts w:eastAsia="Calibri"/>
        </w:rPr>
        <w:t>a proprietary</w:t>
      </w:r>
      <w:proofErr w:type="gramEnd"/>
      <w:r w:rsidRPr="006A3C15">
        <w:rPr>
          <w:rFonts w:eastAsia="Calibri"/>
        </w:rPr>
        <w:t xml:space="preserve"> technology to identify and predict market trends that may impact inventory. Using our digital channels and data from our customer service team, we proactively inform members of any shortage at the time of order placement, allowing the member to choose how they would like to move forward. If a medication is experiencing a shortage, the member may opt to continue to wait for inventory, fill for an equivalent medication (for example, same medication, different strength), request support to change to a therapeutic alternative, or change from a brand to a generic.</w:t>
      </w:r>
    </w:p>
    <w:p w14:paraId="31479B68" w14:textId="77777777" w:rsidR="00426C87" w:rsidRPr="00426C87" w:rsidRDefault="00426C87" w:rsidP="006E598D">
      <w:pPr>
        <w:pStyle w:val="Question"/>
        <w:rPr>
          <w:rFonts w:eastAsia="Calibri"/>
        </w:rPr>
      </w:pPr>
      <w:r w:rsidRPr="00426C87">
        <w:rPr>
          <w:rFonts w:eastAsia="Calibri"/>
          <w:w w:val="105"/>
        </w:rPr>
        <w:t>Specialty</w:t>
      </w:r>
      <w:r w:rsidRPr="00426C87">
        <w:rPr>
          <w:rFonts w:eastAsia="Calibri"/>
          <w:spacing w:val="23"/>
          <w:w w:val="110"/>
        </w:rPr>
        <w:t xml:space="preserve"> </w:t>
      </w:r>
      <w:r w:rsidRPr="00426C87">
        <w:rPr>
          <w:rFonts w:eastAsia="Calibri"/>
          <w:spacing w:val="-2"/>
          <w:w w:val="110"/>
        </w:rPr>
        <w:t>Pharmacy:</w:t>
      </w:r>
    </w:p>
    <w:p w14:paraId="2321A107" w14:textId="77777777" w:rsidR="00426C87" w:rsidRDefault="00426C87" w:rsidP="004419D2">
      <w:pPr>
        <w:pStyle w:val="Question-AutoNumber"/>
        <w:numPr>
          <w:ilvl w:val="0"/>
          <w:numId w:val="63"/>
        </w:numPr>
        <w:rPr>
          <w:rFonts w:eastAsia="Calibri"/>
          <w:w w:val="105"/>
        </w:rPr>
      </w:pPr>
      <w:r w:rsidRPr="00444D2B">
        <w:rPr>
          <w:rFonts w:eastAsia="Calibri"/>
          <w:w w:val="105"/>
        </w:rPr>
        <w:t>Please provide overview of the program and reporting capabilities. Include member and provider satisfaction by each LOB, segment, group level or ASO.</w:t>
      </w:r>
    </w:p>
    <w:p w14:paraId="4AB125F0" w14:textId="77777777" w:rsidR="006529A4" w:rsidRPr="006529A4" w:rsidRDefault="006529A4" w:rsidP="006529A4">
      <w:pPr>
        <w:pStyle w:val="Answer"/>
        <w:rPr>
          <w:rFonts w:eastAsia="Calibri"/>
        </w:rPr>
      </w:pPr>
      <w:r w:rsidRPr="006529A4">
        <w:rPr>
          <w:rFonts w:eastAsia="Calibri"/>
        </w:rPr>
        <w:t>Our comprehensive network of 15 specialty pharmacies plus several regional infusion pharmacies provides specialty and infusion drug availability for patients anywhere in the United States and its territories. Our national coverage allows us to manage weather disruptions and permits us to automatically assign a site to dispense a patient’s medication. We leverage relationships with additional pharmacy providers nationwide for specific limited distribution drugs or in the rare case of an extreme drug shortage.</w:t>
      </w:r>
    </w:p>
    <w:p w14:paraId="09095536" w14:textId="77777777" w:rsidR="006529A4" w:rsidRPr="006529A4" w:rsidRDefault="006529A4" w:rsidP="006529A4">
      <w:pPr>
        <w:pStyle w:val="Answer"/>
        <w:rPr>
          <w:rFonts w:eastAsia="Calibri"/>
        </w:rPr>
      </w:pPr>
      <w:r w:rsidRPr="006529A4">
        <w:rPr>
          <w:rFonts w:eastAsia="Calibri"/>
        </w:rPr>
        <w:t>In addition to Optum Specialty Pharmacy and Optum Infusion Pharmacy locations, we operate Genoa Healthcare which dispenses select specialty medications from pharmacies strategically positioned in community mental health centers, federally qualified health centers and similar clinics where a concentration of high-needs individuals exists.</w:t>
      </w:r>
    </w:p>
    <w:p w14:paraId="4616B71B" w14:textId="77777777" w:rsidR="006529A4" w:rsidRPr="006529A4" w:rsidRDefault="006529A4" w:rsidP="006529A4">
      <w:pPr>
        <w:pStyle w:val="Answer"/>
        <w:rPr>
          <w:rFonts w:eastAsia="Calibri"/>
        </w:rPr>
      </w:pPr>
      <w:r w:rsidRPr="006529A4">
        <w:rPr>
          <w:rFonts w:eastAsia="Calibri"/>
        </w:rPr>
        <w:t>We provide Boise Cascade Company with comprehensive reporting of specialty medication utilization and clinical outcomes, as well as total health care savings. Boise Cascade Company’s account management team provides detailed reporting during annual and semi-annual reviews.</w:t>
      </w:r>
    </w:p>
    <w:p w14:paraId="707B7361" w14:textId="77777777" w:rsidR="006529A4" w:rsidRPr="006529A4" w:rsidRDefault="006529A4" w:rsidP="006529A4">
      <w:pPr>
        <w:pStyle w:val="AnswerHeading1"/>
        <w:rPr>
          <w:rFonts w:eastAsia="Calibri"/>
        </w:rPr>
      </w:pPr>
      <w:r w:rsidRPr="006529A4">
        <w:rPr>
          <w:rFonts w:eastAsia="Calibri"/>
        </w:rPr>
        <w:t xml:space="preserve">Pharmacy Benefit Reporting </w:t>
      </w:r>
    </w:p>
    <w:p w14:paraId="4B0631A5" w14:textId="77777777" w:rsidR="006529A4" w:rsidRPr="006529A4" w:rsidRDefault="006529A4" w:rsidP="006529A4">
      <w:pPr>
        <w:pStyle w:val="Answer"/>
        <w:rPr>
          <w:rFonts w:eastAsia="Calibri"/>
        </w:rPr>
      </w:pPr>
      <w:r w:rsidRPr="006529A4">
        <w:rPr>
          <w:rFonts w:eastAsia="Calibri"/>
        </w:rPr>
        <w:t>Our reporting for medications covered under the pharmacy benefit compares Boise Cascade Company’s current utilization with the previous two periods to show changes in utilization and plan cost. We provide a summary of utilization for each therapeutic class and more specific analysis on the top therapeutic classes utilized by Boise Cascade Company members. This analysis includes</w:t>
      </w:r>
    </w:p>
    <w:p w14:paraId="47AB65E0" w14:textId="6B2E8CF9" w:rsidR="006529A4" w:rsidRPr="006529A4" w:rsidRDefault="006529A4" w:rsidP="006529A4">
      <w:pPr>
        <w:pStyle w:val="AnswerBullet1"/>
        <w:rPr>
          <w:rFonts w:eastAsia="Calibri"/>
        </w:rPr>
      </w:pPr>
      <w:r w:rsidRPr="006529A4">
        <w:rPr>
          <w:rFonts w:eastAsia="Calibri"/>
        </w:rPr>
        <w:t>Costs billed back to the plan</w:t>
      </w:r>
    </w:p>
    <w:p w14:paraId="15702189" w14:textId="73E30E16" w:rsidR="006529A4" w:rsidRPr="006529A4" w:rsidRDefault="006529A4" w:rsidP="006529A4">
      <w:pPr>
        <w:pStyle w:val="AnswerBullet1"/>
        <w:rPr>
          <w:rFonts w:eastAsia="Calibri"/>
        </w:rPr>
      </w:pPr>
      <w:r w:rsidRPr="006529A4">
        <w:rPr>
          <w:rFonts w:eastAsia="Calibri"/>
        </w:rPr>
        <w:t>Per member per month (PMPM) costs</w:t>
      </w:r>
    </w:p>
    <w:p w14:paraId="09C35279" w14:textId="6BC72B34" w:rsidR="006529A4" w:rsidRPr="006529A4" w:rsidRDefault="006529A4" w:rsidP="006529A4">
      <w:pPr>
        <w:pStyle w:val="AnswerBullet1"/>
        <w:rPr>
          <w:rFonts w:eastAsia="Calibri"/>
        </w:rPr>
      </w:pPr>
      <w:r w:rsidRPr="006529A4">
        <w:rPr>
          <w:rFonts w:eastAsia="Calibri"/>
        </w:rPr>
        <w:t>Comparison with book of business data for benchmarking purposes</w:t>
      </w:r>
    </w:p>
    <w:p w14:paraId="253FAD4C" w14:textId="42877E71" w:rsidR="006529A4" w:rsidRPr="006529A4" w:rsidRDefault="006529A4" w:rsidP="006529A4">
      <w:pPr>
        <w:pStyle w:val="AnswerBullet1"/>
        <w:rPr>
          <w:rFonts w:eastAsia="Calibri"/>
        </w:rPr>
      </w:pPr>
      <w:r w:rsidRPr="006529A4">
        <w:rPr>
          <w:rFonts w:eastAsia="Calibri"/>
        </w:rPr>
        <w:t>Total members on therapy</w:t>
      </w:r>
    </w:p>
    <w:p w14:paraId="16E7FF13" w14:textId="77777777" w:rsidR="006529A4" w:rsidRPr="006529A4" w:rsidRDefault="006529A4" w:rsidP="006529A4">
      <w:pPr>
        <w:pStyle w:val="AnswerHeading1"/>
        <w:rPr>
          <w:rFonts w:eastAsia="Calibri"/>
        </w:rPr>
      </w:pPr>
      <w:r w:rsidRPr="006529A4">
        <w:rPr>
          <w:rFonts w:eastAsia="Calibri"/>
        </w:rPr>
        <w:t>Medical Benefit Reporting</w:t>
      </w:r>
    </w:p>
    <w:p w14:paraId="5D3133CC" w14:textId="77777777" w:rsidR="006529A4" w:rsidRPr="006529A4" w:rsidRDefault="006529A4" w:rsidP="006529A4">
      <w:pPr>
        <w:pStyle w:val="Answer"/>
        <w:rPr>
          <w:rFonts w:eastAsia="Calibri"/>
        </w:rPr>
      </w:pPr>
      <w:r w:rsidRPr="006529A4">
        <w:rPr>
          <w:rFonts w:eastAsia="Calibri"/>
        </w:rPr>
        <w:t xml:space="preserve">When medical claims are available, we can provide an overview of total </w:t>
      </w:r>
      <w:proofErr w:type="gramStart"/>
      <w:r w:rsidRPr="006529A4">
        <w:rPr>
          <w:rFonts w:eastAsia="Calibri"/>
        </w:rPr>
        <w:t>spend</w:t>
      </w:r>
      <w:proofErr w:type="gramEnd"/>
      <w:r w:rsidRPr="006529A4">
        <w:rPr>
          <w:rFonts w:eastAsia="Calibri"/>
        </w:rPr>
        <w:t xml:space="preserve"> and users for the top therapeutic classes utilized by Boise Cascade Company’s employees and dependents for medications covered under both benefits, along with overall trend. Reporting represents the current and one prior period. We break the </w:t>
      </w:r>
      <w:proofErr w:type="gramStart"/>
      <w:r w:rsidRPr="006529A4">
        <w:rPr>
          <w:rFonts w:eastAsia="Calibri"/>
        </w:rPr>
        <w:t>analysis down</w:t>
      </w:r>
      <w:proofErr w:type="gramEnd"/>
      <w:r w:rsidRPr="006529A4">
        <w:rPr>
          <w:rFonts w:eastAsia="Calibri"/>
        </w:rPr>
        <w:t xml:space="preserve"> further for medications specific to the medical benefit to show: </w:t>
      </w:r>
    </w:p>
    <w:p w14:paraId="439D0648" w14:textId="0A66C014" w:rsidR="006529A4" w:rsidRPr="006529A4" w:rsidRDefault="006529A4" w:rsidP="006529A4">
      <w:pPr>
        <w:pStyle w:val="AnswerBullet1"/>
        <w:rPr>
          <w:rFonts w:eastAsia="Calibri"/>
        </w:rPr>
      </w:pPr>
      <w:r w:rsidRPr="006529A4">
        <w:rPr>
          <w:rFonts w:eastAsia="Calibri"/>
        </w:rPr>
        <w:t>Top 20 spend therapeutic classes by channel of distribution (physician office, outpatient facility, other)</w:t>
      </w:r>
    </w:p>
    <w:p w14:paraId="7A06C494" w14:textId="2176A69F" w:rsidR="006529A4" w:rsidRPr="006529A4" w:rsidRDefault="006529A4" w:rsidP="006529A4">
      <w:pPr>
        <w:pStyle w:val="AnswerBullet1"/>
        <w:rPr>
          <w:rFonts w:eastAsia="Calibri"/>
        </w:rPr>
      </w:pPr>
      <w:r w:rsidRPr="006529A4">
        <w:rPr>
          <w:rFonts w:eastAsia="Calibri"/>
        </w:rPr>
        <w:t xml:space="preserve">Top </w:t>
      </w:r>
      <w:proofErr w:type="gramStart"/>
      <w:r w:rsidRPr="006529A4">
        <w:rPr>
          <w:rFonts w:eastAsia="Calibri"/>
        </w:rPr>
        <w:t>20 spend</w:t>
      </w:r>
      <w:proofErr w:type="gramEnd"/>
      <w:r w:rsidRPr="006529A4">
        <w:rPr>
          <w:rFonts w:eastAsia="Calibri"/>
        </w:rPr>
        <w:t xml:space="preserve"> drug/drug combinations</w:t>
      </w:r>
    </w:p>
    <w:p w14:paraId="70B06C75" w14:textId="5FE2E0ED" w:rsidR="006529A4" w:rsidRPr="006529A4" w:rsidRDefault="006529A4" w:rsidP="006529A4">
      <w:pPr>
        <w:pStyle w:val="AnswerBullet1"/>
        <w:rPr>
          <w:rFonts w:eastAsia="Calibri"/>
        </w:rPr>
      </w:pPr>
      <w:r w:rsidRPr="006529A4">
        <w:rPr>
          <w:rFonts w:eastAsia="Calibri"/>
        </w:rPr>
        <w:t>Top 20 spend users by therapeutic class</w:t>
      </w:r>
    </w:p>
    <w:p w14:paraId="3B3DA6BC" w14:textId="1DDBC2A9" w:rsidR="006529A4" w:rsidRPr="006529A4" w:rsidRDefault="006529A4" w:rsidP="006529A4">
      <w:pPr>
        <w:pStyle w:val="AnswerBullet1"/>
        <w:rPr>
          <w:rFonts w:eastAsia="Calibri"/>
        </w:rPr>
      </w:pPr>
      <w:r w:rsidRPr="006529A4">
        <w:rPr>
          <w:rFonts w:eastAsia="Calibri"/>
        </w:rPr>
        <w:t>Change in number of users from previous period</w:t>
      </w:r>
    </w:p>
    <w:p w14:paraId="4732593B" w14:textId="12C789B7" w:rsidR="006529A4" w:rsidRPr="006529A4" w:rsidRDefault="006529A4" w:rsidP="006529A4">
      <w:pPr>
        <w:pStyle w:val="AnswerBullet1"/>
        <w:rPr>
          <w:rFonts w:eastAsia="Calibri"/>
        </w:rPr>
      </w:pPr>
      <w:r w:rsidRPr="006529A4">
        <w:rPr>
          <w:rFonts w:eastAsia="Calibri"/>
        </w:rPr>
        <w:t xml:space="preserve">Percentage of </w:t>
      </w:r>
      <w:proofErr w:type="gramStart"/>
      <w:r w:rsidRPr="006529A4">
        <w:rPr>
          <w:rFonts w:eastAsia="Calibri"/>
        </w:rPr>
        <w:t>spend</w:t>
      </w:r>
      <w:proofErr w:type="gramEnd"/>
      <w:r w:rsidRPr="006529A4">
        <w:rPr>
          <w:rFonts w:eastAsia="Calibri"/>
        </w:rPr>
        <w:t xml:space="preserve"> </w:t>
      </w:r>
      <w:proofErr w:type="gramStart"/>
      <w:r w:rsidRPr="006529A4">
        <w:rPr>
          <w:rFonts w:eastAsia="Calibri"/>
        </w:rPr>
        <w:t>for</w:t>
      </w:r>
      <w:proofErr w:type="gramEnd"/>
      <w:r w:rsidRPr="006529A4">
        <w:rPr>
          <w:rFonts w:eastAsia="Calibri"/>
        </w:rPr>
        <w:t xml:space="preserve"> top utilized medications</w:t>
      </w:r>
    </w:p>
    <w:p w14:paraId="71960B97" w14:textId="0BFAED6D" w:rsidR="006529A4" w:rsidRPr="006529A4" w:rsidRDefault="006529A4" w:rsidP="006529A4">
      <w:pPr>
        <w:pStyle w:val="AnswerBullet1"/>
        <w:rPr>
          <w:rFonts w:eastAsia="Calibri"/>
        </w:rPr>
      </w:pPr>
      <w:r w:rsidRPr="006529A4">
        <w:rPr>
          <w:rFonts w:eastAsia="Calibri"/>
        </w:rPr>
        <w:t>Top 10 spend providers</w:t>
      </w:r>
    </w:p>
    <w:p w14:paraId="244793EC" w14:textId="34732E10" w:rsidR="006529A4" w:rsidRPr="006529A4" w:rsidRDefault="006529A4" w:rsidP="006529A4">
      <w:pPr>
        <w:pStyle w:val="AnswerBullet1"/>
        <w:rPr>
          <w:rFonts w:eastAsia="Calibri"/>
        </w:rPr>
      </w:pPr>
      <w:r w:rsidRPr="006529A4">
        <w:rPr>
          <w:rFonts w:eastAsia="Calibri"/>
        </w:rPr>
        <w:t>Savings achieved for medications sourced through lower cost sites of care</w:t>
      </w:r>
    </w:p>
    <w:p w14:paraId="69028625" w14:textId="3B91834C" w:rsidR="006529A4" w:rsidRPr="006529A4" w:rsidRDefault="006529A4" w:rsidP="006529A4">
      <w:pPr>
        <w:pStyle w:val="AnswerBullet1"/>
        <w:rPr>
          <w:rFonts w:eastAsia="Calibri"/>
        </w:rPr>
      </w:pPr>
      <w:r w:rsidRPr="006529A4">
        <w:rPr>
          <w:rFonts w:eastAsia="Calibri"/>
        </w:rPr>
        <w:t>YOY or period over period comparisons</w:t>
      </w:r>
    </w:p>
    <w:p w14:paraId="4C430F46" w14:textId="6618C947" w:rsidR="006E598D" w:rsidRPr="00955F59" w:rsidRDefault="006529A4" w:rsidP="00955F59">
      <w:pPr>
        <w:pStyle w:val="AnswerBullet1"/>
        <w:rPr>
          <w:rFonts w:eastAsia="Calibri"/>
        </w:rPr>
      </w:pPr>
      <w:r w:rsidRPr="006529A4">
        <w:rPr>
          <w:rFonts w:eastAsia="Calibri"/>
        </w:rPr>
        <w:t>Total specialty drug PMPM and previous period comparison</w:t>
      </w:r>
    </w:p>
    <w:p w14:paraId="5C2B3E84" w14:textId="621DA85E" w:rsidR="00426C87" w:rsidRPr="00426C87" w:rsidRDefault="00426C87" w:rsidP="00444D2B">
      <w:pPr>
        <w:keepLines w:val="0"/>
        <w:widowControl w:val="0"/>
        <w:suppressAutoHyphens w:val="0"/>
        <w:autoSpaceDE w:val="0"/>
        <w:autoSpaceDN w:val="0"/>
        <w:spacing w:after="0" w:line="276" w:lineRule="exact"/>
        <w:ind w:left="792"/>
        <w:rPr>
          <w:rFonts w:ascii="Calibri" w:eastAsia="Calibri" w:hAnsi="Calibri" w:cs="Calibri"/>
          <w:sz w:val="24"/>
          <w:szCs w:val="24"/>
        </w:rPr>
      </w:pPr>
    </w:p>
    <w:p w14:paraId="020A37E8" w14:textId="77777777" w:rsidR="00426C87" w:rsidRDefault="00426C87" w:rsidP="00A823F2">
      <w:pPr>
        <w:pStyle w:val="Question-AutoNumber"/>
        <w:rPr>
          <w:rFonts w:eastAsia="Calibri"/>
          <w:spacing w:val="-2"/>
          <w:w w:val="105"/>
        </w:rPr>
      </w:pPr>
      <w:r w:rsidRPr="00426C87">
        <w:rPr>
          <w:rFonts w:eastAsia="Calibri"/>
          <w:w w:val="105"/>
        </w:rPr>
        <w:t>Provider</w:t>
      </w:r>
      <w:r w:rsidRPr="00426C87">
        <w:rPr>
          <w:rFonts w:eastAsia="Calibri"/>
          <w:spacing w:val="4"/>
          <w:w w:val="105"/>
        </w:rPr>
        <w:t xml:space="preserve"> </w:t>
      </w:r>
      <w:r w:rsidRPr="00426C87">
        <w:rPr>
          <w:rFonts w:eastAsia="Calibri"/>
          <w:w w:val="105"/>
        </w:rPr>
        <w:t>profiling</w:t>
      </w:r>
      <w:r w:rsidRPr="00426C87">
        <w:rPr>
          <w:rFonts w:eastAsia="Calibri"/>
          <w:spacing w:val="6"/>
          <w:w w:val="105"/>
        </w:rPr>
        <w:t xml:space="preserve"> </w:t>
      </w:r>
      <w:r w:rsidRPr="00426C87">
        <w:rPr>
          <w:rFonts w:eastAsia="Calibri"/>
          <w:w w:val="105"/>
        </w:rPr>
        <w:t>reporting</w:t>
      </w:r>
      <w:r w:rsidRPr="00426C87">
        <w:rPr>
          <w:rFonts w:eastAsia="Calibri"/>
          <w:spacing w:val="4"/>
          <w:w w:val="105"/>
        </w:rPr>
        <w:t xml:space="preserve"> </w:t>
      </w:r>
      <w:r w:rsidRPr="00426C87">
        <w:rPr>
          <w:rFonts w:eastAsia="Calibri"/>
          <w:w w:val="105"/>
        </w:rPr>
        <w:t>specific</w:t>
      </w:r>
      <w:r w:rsidRPr="00426C87">
        <w:rPr>
          <w:rFonts w:eastAsia="Calibri"/>
          <w:spacing w:val="6"/>
          <w:w w:val="105"/>
        </w:rPr>
        <w:t xml:space="preserve"> </w:t>
      </w:r>
      <w:r w:rsidRPr="00426C87">
        <w:rPr>
          <w:rFonts w:eastAsia="Calibri"/>
          <w:w w:val="105"/>
        </w:rPr>
        <w:t>to</w:t>
      </w:r>
      <w:r w:rsidRPr="00426C87">
        <w:rPr>
          <w:rFonts w:eastAsia="Calibri"/>
          <w:spacing w:val="1"/>
          <w:w w:val="105"/>
        </w:rPr>
        <w:t xml:space="preserve"> </w:t>
      </w:r>
      <w:r w:rsidRPr="00426C87">
        <w:rPr>
          <w:rFonts w:eastAsia="Calibri"/>
          <w:w w:val="105"/>
        </w:rPr>
        <w:t>Boise</w:t>
      </w:r>
      <w:r w:rsidRPr="00426C87">
        <w:rPr>
          <w:rFonts w:eastAsia="Calibri"/>
          <w:spacing w:val="9"/>
          <w:w w:val="105"/>
        </w:rPr>
        <w:t xml:space="preserve"> </w:t>
      </w:r>
      <w:r w:rsidRPr="00426C87">
        <w:rPr>
          <w:rFonts w:eastAsia="Calibri"/>
          <w:w w:val="105"/>
        </w:rPr>
        <w:t>Cascade’s</w:t>
      </w:r>
      <w:r w:rsidRPr="00426C87">
        <w:rPr>
          <w:rFonts w:eastAsia="Calibri"/>
          <w:spacing w:val="8"/>
          <w:w w:val="105"/>
        </w:rPr>
        <w:t xml:space="preserve"> </w:t>
      </w:r>
      <w:r w:rsidRPr="00426C87">
        <w:rPr>
          <w:rFonts w:eastAsia="Calibri"/>
          <w:spacing w:val="-2"/>
          <w:w w:val="105"/>
        </w:rPr>
        <w:t>market.</w:t>
      </w:r>
    </w:p>
    <w:p w14:paraId="33C698C2" w14:textId="37BEC227" w:rsidR="00426C87" w:rsidRPr="00426C87" w:rsidRDefault="00DE3C2B" w:rsidP="00E80FAD">
      <w:pPr>
        <w:pStyle w:val="Answer"/>
        <w:rPr>
          <w:rFonts w:eastAsia="Calibri"/>
        </w:rPr>
      </w:pPr>
      <w:r w:rsidRPr="00DE3C2B">
        <w:rPr>
          <w:rFonts w:eastAsia="Calibri"/>
        </w:rPr>
        <w:t>Boise Cascade Company may access our Provider Detailing Hub to review and quantify providers who deliver value and those who have opportunities to improve. Provider Detailing Hub is a data decision support platform that features provider level data insights and trends on formulary compliance, lowest net cost drug strategies, clinical quality performance, and other provider prescribing patterns. Through the Hub, Boise Cascade Company can identify ways to manage prescribing trends, lower prescription costs, and address clinical opportunities.</w:t>
      </w:r>
    </w:p>
    <w:p w14:paraId="59490D41" w14:textId="72CAB693" w:rsidR="00426C87" w:rsidRDefault="00426C87" w:rsidP="00DE3C2B">
      <w:pPr>
        <w:pStyle w:val="Question-AutoNumber"/>
        <w:rPr>
          <w:rFonts w:eastAsia="Calibri"/>
          <w:spacing w:val="-2"/>
        </w:rPr>
      </w:pPr>
      <w:r w:rsidRPr="00426C87">
        <w:rPr>
          <w:rFonts w:eastAsia="Calibri"/>
          <w:spacing w:val="2"/>
        </w:rPr>
        <w:t>Discuss</w:t>
      </w:r>
      <w:r w:rsidRPr="00426C87">
        <w:rPr>
          <w:rFonts w:eastAsia="Calibri"/>
          <w:spacing w:val="46"/>
        </w:rPr>
        <w:t xml:space="preserve"> </w:t>
      </w:r>
      <w:r w:rsidRPr="00426C87">
        <w:rPr>
          <w:rFonts w:eastAsia="Calibri"/>
          <w:spacing w:val="2"/>
        </w:rPr>
        <w:t>your</w:t>
      </w:r>
      <w:r w:rsidRPr="00426C87">
        <w:rPr>
          <w:rFonts w:eastAsia="Calibri"/>
          <w:spacing w:val="42"/>
        </w:rPr>
        <w:t xml:space="preserve"> </w:t>
      </w:r>
      <w:r w:rsidRPr="00426C87">
        <w:rPr>
          <w:rFonts w:eastAsia="Calibri"/>
          <w:spacing w:val="2"/>
        </w:rPr>
        <w:t>available</w:t>
      </w:r>
      <w:r w:rsidRPr="00426C87">
        <w:rPr>
          <w:rFonts w:eastAsia="Calibri"/>
          <w:spacing w:val="52"/>
        </w:rPr>
        <w:t xml:space="preserve"> </w:t>
      </w:r>
      <w:r w:rsidRPr="00426C87">
        <w:rPr>
          <w:rFonts w:eastAsia="Calibri"/>
          <w:spacing w:val="2"/>
        </w:rPr>
        <w:t>specialty</w:t>
      </w:r>
      <w:r w:rsidRPr="00426C87">
        <w:rPr>
          <w:rFonts w:eastAsia="Calibri"/>
          <w:spacing w:val="36"/>
        </w:rPr>
        <w:t xml:space="preserve"> </w:t>
      </w:r>
      <w:r w:rsidRPr="00426C87">
        <w:rPr>
          <w:rFonts w:eastAsia="Calibri"/>
          <w:spacing w:val="-2"/>
        </w:rPr>
        <w:t>programs.</w:t>
      </w:r>
    </w:p>
    <w:p w14:paraId="273BE91E" w14:textId="4C1122D6" w:rsidR="005F5266" w:rsidRPr="005F5266" w:rsidRDefault="005F5266" w:rsidP="005F5266">
      <w:pPr>
        <w:pStyle w:val="Answer"/>
        <w:rPr>
          <w:rFonts w:eastAsia="Calibri"/>
        </w:rPr>
      </w:pPr>
      <w:r w:rsidRPr="005F5266">
        <w:rPr>
          <w:rFonts w:eastAsia="Calibri"/>
        </w:rPr>
        <w:t xml:space="preserve">Our specialty pharmacy program focuses on </w:t>
      </w:r>
      <w:proofErr w:type="gramStart"/>
      <w:r w:rsidRPr="005F5266">
        <w:rPr>
          <w:rFonts w:eastAsia="Calibri"/>
        </w:rPr>
        <w:t>high cost</w:t>
      </w:r>
      <w:proofErr w:type="gramEnd"/>
      <w:r w:rsidRPr="005F5266">
        <w:rPr>
          <w:rFonts w:eastAsia="Calibri"/>
        </w:rPr>
        <w:t xml:space="preserve"> medications covered under the medical and pharmacy benefits. Our adherence and education, utilization management and specialty care and disease management programs are based on medical evidence, clinical criteria and best practices for medication and disease management.</w:t>
      </w:r>
    </w:p>
    <w:p w14:paraId="5E5C6978" w14:textId="69819F7F" w:rsidR="005F5266" w:rsidRPr="005F5266" w:rsidRDefault="005F5266" w:rsidP="005F5266">
      <w:pPr>
        <w:pStyle w:val="Answer"/>
        <w:rPr>
          <w:rFonts w:eastAsia="Calibri"/>
        </w:rPr>
      </w:pPr>
      <w:r w:rsidRPr="005F5266">
        <w:rPr>
          <w:rFonts w:eastAsia="Calibri"/>
        </w:rPr>
        <w:t>We offer a holistic approach to care that goes beyond the person’s specialty prescription and treatment, and instead focuses on the patient’s whole health. This drives better overall health care results at lower costs.</w:t>
      </w:r>
    </w:p>
    <w:p w14:paraId="2FA92A02" w14:textId="30C32841" w:rsidR="005F5266" w:rsidRPr="005F5266" w:rsidRDefault="005F5266" w:rsidP="005F5266">
      <w:pPr>
        <w:pStyle w:val="Answer"/>
        <w:rPr>
          <w:rFonts w:eastAsia="Calibri"/>
        </w:rPr>
      </w:pPr>
      <w:r w:rsidRPr="005F5266">
        <w:rPr>
          <w:rFonts w:eastAsia="Calibri"/>
        </w:rPr>
        <w:t>Our clinical management model includes therapy management programs, nursing services coordination and clinical monitoring, and our personalized patient engagement tools, which include video series tailored to the patient and live virtual visits with a pharmacist.</w:t>
      </w:r>
    </w:p>
    <w:p w14:paraId="07BD4E6B" w14:textId="77777777" w:rsidR="005F5266" w:rsidRPr="005F5266" w:rsidRDefault="005F5266" w:rsidP="005F5266">
      <w:pPr>
        <w:pStyle w:val="AnswerHeading1"/>
        <w:rPr>
          <w:rFonts w:eastAsia="Calibri"/>
        </w:rPr>
      </w:pPr>
      <w:r w:rsidRPr="005F5266">
        <w:rPr>
          <w:rFonts w:eastAsia="Calibri"/>
        </w:rPr>
        <w:t>Adherence and Education—Pharmacy Benefit</w:t>
      </w:r>
    </w:p>
    <w:p w14:paraId="42EF57E1" w14:textId="4FD4F34A" w:rsidR="005F5266" w:rsidRPr="005F5266" w:rsidRDefault="005F5266" w:rsidP="005F5266">
      <w:pPr>
        <w:pStyle w:val="Answer"/>
        <w:rPr>
          <w:rFonts w:eastAsia="Calibri"/>
        </w:rPr>
      </w:pPr>
      <w:r w:rsidRPr="005F5266">
        <w:rPr>
          <w:rFonts w:eastAsia="Calibri"/>
        </w:rPr>
        <w:t>Adherence and educational programs are provided across specialty therapeutic classes. Impact is evident in our adherence metrics, which show notable increases in adherence rates.</w:t>
      </w:r>
    </w:p>
    <w:p w14:paraId="730B37AA" w14:textId="77777777" w:rsidR="005F5266" w:rsidRPr="005F5266" w:rsidRDefault="005F5266" w:rsidP="005F5266">
      <w:pPr>
        <w:pStyle w:val="AnswerHeading1"/>
        <w:rPr>
          <w:rFonts w:eastAsia="Calibri"/>
        </w:rPr>
      </w:pPr>
      <w:r w:rsidRPr="005F5266">
        <w:rPr>
          <w:rFonts w:eastAsia="Calibri"/>
        </w:rPr>
        <w:t>Utilization Management—Pharmacy Benefit</w:t>
      </w:r>
    </w:p>
    <w:p w14:paraId="50A5090B" w14:textId="6A007948" w:rsidR="005F5266" w:rsidRPr="005F5266" w:rsidRDefault="005F5266" w:rsidP="005F5266">
      <w:pPr>
        <w:pStyle w:val="Answer"/>
        <w:rPr>
          <w:rFonts w:eastAsia="Calibri"/>
        </w:rPr>
      </w:pPr>
      <w:r w:rsidRPr="005F5266">
        <w:rPr>
          <w:rFonts w:eastAsia="Calibri"/>
        </w:rPr>
        <w:t>Our utilization management programs consist of Prescription Drug List (PDL) tiering, Prior Authorization/Medical Necessity, Prior Authorization/Notification, Step Therapy, Supply Limits and Dose Optimization. These programs promote appropriate use and prevent unnecessary physician and member disruption and delays in accessing necessary therapy.</w:t>
      </w:r>
    </w:p>
    <w:p w14:paraId="6658D83D" w14:textId="77777777" w:rsidR="005F5266" w:rsidRPr="005F5266" w:rsidRDefault="005F5266" w:rsidP="005F5266">
      <w:pPr>
        <w:pStyle w:val="AnswerHeading1"/>
        <w:rPr>
          <w:rFonts w:eastAsia="Calibri"/>
        </w:rPr>
      </w:pPr>
      <w:r w:rsidRPr="005F5266">
        <w:rPr>
          <w:rFonts w:eastAsia="Calibri"/>
        </w:rPr>
        <w:t>Clinical Care and Disease Management—Pharmacy and Medical Benefits</w:t>
      </w:r>
    </w:p>
    <w:p w14:paraId="55C03894" w14:textId="49F71222" w:rsidR="005F5266" w:rsidRPr="005F5266" w:rsidRDefault="005F5266" w:rsidP="005F5266">
      <w:pPr>
        <w:pStyle w:val="Answer"/>
        <w:rPr>
          <w:rFonts w:eastAsia="Calibri"/>
        </w:rPr>
      </w:pPr>
      <w:r w:rsidRPr="005F5266">
        <w:rPr>
          <w:rFonts w:eastAsia="Calibri"/>
        </w:rPr>
        <w:t xml:space="preserve">We offer numerous clinical/care and disease management programs for </w:t>
      </w:r>
      <w:proofErr w:type="gramStart"/>
      <w:r w:rsidRPr="005F5266">
        <w:rPr>
          <w:rFonts w:eastAsia="Calibri"/>
        </w:rPr>
        <w:t>select</w:t>
      </w:r>
      <w:proofErr w:type="gramEnd"/>
      <w:r w:rsidRPr="005F5266">
        <w:rPr>
          <w:rFonts w:eastAsia="Calibri"/>
        </w:rPr>
        <w:t xml:space="preserve"> diseases that require additional clinical education, support and ongoing monitoring to produce optimal outcomes. We conduct clinical and adherence management calls for members new to the Specialty Pharmacy Program or initiating therapy.</w:t>
      </w:r>
    </w:p>
    <w:p w14:paraId="4A47684C" w14:textId="77777777" w:rsidR="005F5266" w:rsidRPr="005F5266" w:rsidRDefault="005F5266" w:rsidP="005F5266">
      <w:pPr>
        <w:pStyle w:val="AnswerHeading1"/>
        <w:rPr>
          <w:rFonts w:eastAsia="Calibri"/>
        </w:rPr>
      </w:pPr>
      <w:r w:rsidRPr="005F5266">
        <w:rPr>
          <w:rFonts w:eastAsia="Calibri"/>
        </w:rPr>
        <w:t>Utilization Management—Medical Benefit</w:t>
      </w:r>
    </w:p>
    <w:p w14:paraId="3A973DDA" w14:textId="3078FFFB" w:rsidR="00DE3C2B" w:rsidRPr="00DE3C2B" w:rsidRDefault="005F5266" w:rsidP="005F5266">
      <w:pPr>
        <w:pStyle w:val="Answer"/>
        <w:rPr>
          <w:rFonts w:eastAsia="Calibri"/>
        </w:rPr>
      </w:pPr>
      <w:r w:rsidRPr="005F5266">
        <w:rPr>
          <w:rFonts w:eastAsia="Calibri"/>
        </w:rPr>
        <w:t>For specialty medications covered under the medical benefit, several drug and disease management programs utilize drug policies, system edits and administrative guide protocols that target use of specific medications to encourage clinically-appropriate prescribing and utilization.</w:t>
      </w:r>
    </w:p>
    <w:p w14:paraId="628E6A87" w14:textId="77777777" w:rsidR="00426C87" w:rsidRPr="00426C87" w:rsidRDefault="00426C87" w:rsidP="00A823F2">
      <w:pPr>
        <w:pStyle w:val="Question"/>
        <w:rPr>
          <w:rFonts w:eastAsia="Calibri"/>
        </w:rPr>
      </w:pPr>
      <w:r w:rsidRPr="00426C87">
        <w:rPr>
          <w:rFonts w:eastAsia="Calibri"/>
          <w:w w:val="105"/>
        </w:rPr>
        <w:t>Other:</w:t>
      </w:r>
    </w:p>
    <w:p w14:paraId="0C9996CF" w14:textId="77777777" w:rsidR="00426C87" w:rsidRDefault="00426C87" w:rsidP="004419D2">
      <w:pPr>
        <w:pStyle w:val="Question-AutoNumber"/>
        <w:numPr>
          <w:ilvl w:val="0"/>
          <w:numId w:val="73"/>
        </w:numPr>
        <w:rPr>
          <w:rFonts w:eastAsia="Calibri"/>
          <w:spacing w:val="-2"/>
        </w:rPr>
      </w:pPr>
      <w:r w:rsidRPr="00AC06EA">
        <w:rPr>
          <w:rFonts w:eastAsia="Calibri"/>
        </w:rPr>
        <w:t>Discuss</w:t>
      </w:r>
      <w:r w:rsidRPr="00AC06EA">
        <w:rPr>
          <w:rFonts w:eastAsia="Calibri"/>
          <w:spacing w:val="34"/>
        </w:rPr>
        <w:t xml:space="preserve"> </w:t>
      </w:r>
      <w:r w:rsidRPr="00AC06EA">
        <w:rPr>
          <w:rFonts w:eastAsia="Calibri"/>
        </w:rPr>
        <w:t>your</w:t>
      </w:r>
      <w:r w:rsidRPr="00AC06EA">
        <w:rPr>
          <w:rFonts w:eastAsia="Calibri"/>
          <w:spacing w:val="31"/>
        </w:rPr>
        <w:t xml:space="preserve"> </w:t>
      </w:r>
      <w:r w:rsidRPr="00AC06EA">
        <w:rPr>
          <w:rFonts w:eastAsia="Calibri"/>
        </w:rPr>
        <w:t>available</w:t>
      </w:r>
      <w:r w:rsidRPr="00AC06EA">
        <w:rPr>
          <w:rFonts w:eastAsia="Calibri"/>
          <w:spacing w:val="40"/>
        </w:rPr>
        <w:t xml:space="preserve"> </w:t>
      </w:r>
      <w:r w:rsidRPr="00AC06EA">
        <w:rPr>
          <w:rFonts w:eastAsia="Calibri"/>
        </w:rPr>
        <w:t>pharmaceutical</w:t>
      </w:r>
      <w:r w:rsidRPr="00AC06EA">
        <w:rPr>
          <w:rFonts w:eastAsia="Calibri"/>
          <w:spacing w:val="32"/>
        </w:rPr>
        <w:t xml:space="preserve"> </w:t>
      </w:r>
      <w:r w:rsidRPr="00AC06EA">
        <w:rPr>
          <w:rFonts w:eastAsia="Calibri"/>
        </w:rPr>
        <w:t>based</w:t>
      </w:r>
      <w:r w:rsidRPr="00AC06EA">
        <w:rPr>
          <w:rFonts w:eastAsia="Calibri"/>
          <w:spacing w:val="31"/>
        </w:rPr>
        <w:t xml:space="preserve"> </w:t>
      </w:r>
      <w:r w:rsidRPr="00AC06EA">
        <w:rPr>
          <w:rFonts w:eastAsia="Calibri"/>
        </w:rPr>
        <w:t>disease</w:t>
      </w:r>
      <w:r w:rsidRPr="00AC06EA">
        <w:rPr>
          <w:rFonts w:eastAsia="Calibri"/>
          <w:spacing w:val="35"/>
        </w:rPr>
        <w:t xml:space="preserve"> </w:t>
      </w:r>
      <w:r w:rsidRPr="00AC06EA">
        <w:rPr>
          <w:rFonts w:eastAsia="Calibri"/>
        </w:rPr>
        <w:t>management</w:t>
      </w:r>
      <w:r w:rsidRPr="00AC06EA">
        <w:rPr>
          <w:rFonts w:eastAsia="Calibri"/>
          <w:spacing w:val="31"/>
        </w:rPr>
        <w:t xml:space="preserve"> </w:t>
      </w:r>
      <w:r w:rsidRPr="00AC06EA">
        <w:rPr>
          <w:rFonts w:eastAsia="Calibri"/>
          <w:spacing w:val="-2"/>
        </w:rPr>
        <w:t>programs.</w:t>
      </w:r>
    </w:p>
    <w:p w14:paraId="2776054A" w14:textId="37452548" w:rsidR="00DE27D5" w:rsidRPr="00DE27D5" w:rsidRDefault="00DE27D5" w:rsidP="00E80FAD">
      <w:pPr>
        <w:pStyle w:val="Answer"/>
        <w:rPr>
          <w:rFonts w:eastAsia="Calibri"/>
        </w:rPr>
      </w:pPr>
      <w:r w:rsidRPr="00DE27D5">
        <w:rPr>
          <w:rFonts w:eastAsia="Calibri"/>
        </w:rPr>
        <w:t xml:space="preserve">We have several clinical programs that include disease-specific components. We are clearing the path to a new model, leveraging the power of Optum to impact cost and care. We use data, analytics and expertise to address all health and savings opportunities. We enable transparency and connect touch points throughout the care continuum, making it easier to access and receive the best therapy, at the best price. We’re taking a synchronized and transparent approach that adds value to the health system. These programs avoid inappropriate or potentially dangerous medications, increase medication adherence and optimize medication therapy. By reducing the risk of adverse drug events and elevating quality of care for members, our programs prevent costly disease progression and reduce total health care expenditures for customers and members. </w:t>
      </w:r>
    </w:p>
    <w:p w14:paraId="04076DD1" w14:textId="655DDE93" w:rsidR="00426C87" w:rsidRPr="00426C87" w:rsidRDefault="00DE27D5" w:rsidP="00DE27D5">
      <w:pPr>
        <w:pStyle w:val="Answer"/>
        <w:rPr>
          <w:rFonts w:eastAsia="Calibri"/>
        </w:rPr>
      </w:pPr>
      <w:r w:rsidRPr="00DE27D5">
        <w:rPr>
          <w:rFonts w:eastAsia="Calibri"/>
        </w:rPr>
        <w:t>Traditional clinical programs encourage appropriate use of medications and monitor treatment effectiveness by strategically intervening with members, while members with specific specialty conditions, such as growth hormone, HIV and transplant, are offered our disease-specific clinical management programs (CMPs) through Optum Specialty Pharmacy.</w:t>
      </w:r>
    </w:p>
    <w:p w14:paraId="79905952" w14:textId="0157214A" w:rsidR="00426C87" w:rsidRPr="00A823F2" w:rsidRDefault="00426C87" w:rsidP="00A823F2">
      <w:pPr>
        <w:pStyle w:val="Question-AutoNumber"/>
        <w:rPr>
          <w:rFonts w:eastAsia="Calibri"/>
        </w:rPr>
      </w:pPr>
      <w:r w:rsidRPr="00426C87">
        <w:rPr>
          <w:rFonts w:eastAsia="Calibri"/>
          <w:w w:val="105"/>
        </w:rPr>
        <w:t>Discuss</w:t>
      </w:r>
      <w:r w:rsidRPr="00426C87">
        <w:rPr>
          <w:rFonts w:eastAsia="Calibri"/>
          <w:spacing w:val="11"/>
          <w:w w:val="105"/>
        </w:rPr>
        <w:t xml:space="preserve"> </w:t>
      </w:r>
      <w:r w:rsidRPr="00426C87">
        <w:rPr>
          <w:rFonts w:eastAsia="Calibri"/>
          <w:w w:val="105"/>
        </w:rPr>
        <w:t>your</w:t>
      </w:r>
      <w:r w:rsidRPr="00426C87">
        <w:rPr>
          <w:rFonts w:eastAsia="Calibri"/>
          <w:spacing w:val="8"/>
          <w:w w:val="105"/>
        </w:rPr>
        <w:t xml:space="preserve"> </w:t>
      </w:r>
      <w:r w:rsidRPr="00426C87">
        <w:rPr>
          <w:rFonts w:eastAsia="Calibri"/>
          <w:w w:val="105"/>
        </w:rPr>
        <w:t>available</w:t>
      </w:r>
      <w:r w:rsidRPr="00426C87">
        <w:rPr>
          <w:rFonts w:eastAsia="Calibri"/>
          <w:spacing w:val="16"/>
          <w:w w:val="105"/>
        </w:rPr>
        <w:t xml:space="preserve"> </w:t>
      </w:r>
      <w:r w:rsidRPr="00426C87">
        <w:rPr>
          <w:rFonts w:eastAsia="Calibri"/>
          <w:w w:val="105"/>
        </w:rPr>
        <w:t>programs</w:t>
      </w:r>
      <w:r w:rsidRPr="00426C87">
        <w:rPr>
          <w:rFonts w:eastAsia="Calibri"/>
          <w:spacing w:val="9"/>
          <w:w w:val="105"/>
        </w:rPr>
        <w:t xml:space="preserve"> </w:t>
      </w:r>
      <w:r w:rsidRPr="00426C87">
        <w:rPr>
          <w:rFonts w:eastAsia="Calibri"/>
          <w:w w:val="105"/>
        </w:rPr>
        <w:t>to</w:t>
      </w:r>
      <w:r w:rsidRPr="00426C87">
        <w:rPr>
          <w:rFonts w:eastAsia="Calibri"/>
          <w:spacing w:val="8"/>
          <w:w w:val="105"/>
        </w:rPr>
        <w:t xml:space="preserve"> </w:t>
      </w:r>
      <w:r w:rsidRPr="00426C87">
        <w:rPr>
          <w:rFonts w:eastAsia="Calibri"/>
          <w:w w:val="105"/>
        </w:rPr>
        <w:t>ensure</w:t>
      </w:r>
      <w:r w:rsidRPr="00426C87">
        <w:rPr>
          <w:rFonts w:eastAsia="Calibri"/>
          <w:spacing w:val="9"/>
          <w:w w:val="105"/>
        </w:rPr>
        <w:t xml:space="preserve"> </w:t>
      </w:r>
      <w:r w:rsidRPr="00426C87">
        <w:rPr>
          <w:rFonts w:eastAsia="Calibri"/>
          <w:w w:val="105"/>
        </w:rPr>
        <w:t>pharmaceutical</w:t>
      </w:r>
      <w:r w:rsidRPr="00426C87">
        <w:rPr>
          <w:rFonts w:eastAsia="Calibri"/>
          <w:spacing w:val="8"/>
          <w:w w:val="105"/>
        </w:rPr>
        <w:t xml:space="preserve"> </w:t>
      </w:r>
      <w:r w:rsidRPr="00426C87">
        <w:rPr>
          <w:rFonts w:eastAsia="Calibri"/>
          <w:spacing w:val="-2"/>
          <w:w w:val="105"/>
        </w:rPr>
        <w:t>compliance.</w:t>
      </w:r>
    </w:p>
    <w:p w14:paraId="05BE916D" w14:textId="2AB1A0B2" w:rsidR="001B7B4B" w:rsidRPr="001B7B4B" w:rsidRDefault="001B7B4B" w:rsidP="00FE0F70">
      <w:pPr>
        <w:pStyle w:val="Answer"/>
        <w:rPr>
          <w:rFonts w:eastAsia="Calibri"/>
        </w:rPr>
      </w:pPr>
      <w:r w:rsidRPr="001B7B4B">
        <w:rPr>
          <w:rFonts w:eastAsia="Calibri"/>
        </w:rPr>
        <w:t>We offer proven solutions built by clinical experts to drive patient adherence. Non-adherence to treatment or side effect issues with medication therapies can quickly cascade into a series of setbacks and medical emergencies. With this in mind, we engage members during various critical touchpoints of the prescription therapy life cycle (initial prescription, refills, long-term) to address barriers to non-adherence, including but not limited to access, transportation, health literacy or language.  </w:t>
      </w:r>
    </w:p>
    <w:p w14:paraId="7ADDAD4E" w14:textId="77777777" w:rsidR="001B7B4B" w:rsidRPr="001B7B4B" w:rsidRDefault="001B7B4B" w:rsidP="00FE0F70">
      <w:pPr>
        <w:pStyle w:val="Answer"/>
        <w:rPr>
          <w:rFonts w:eastAsia="Calibri"/>
        </w:rPr>
      </w:pPr>
      <w:r w:rsidRPr="001B7B4B">
        <w:rPr>
          <w:rFonts w:eastAsia="Calibri"/>
        </w:rPr>
        <w:t>Boise Cascade Company can be confident members have the essential medication, tools and support they need to stay on their medication therapies while minimizing Boise Cascade Company’s cost impact as seen here in some of our results:</w:t>
      </w:r>
    </w:p>
    <w:p w14:paraId="254E77B5" w14:textId="77777777" w:rsidR="001B7B4B" w:rsidRPr="001B7B4B" w:rsidRDefault="001B7B4B" w:rsidP="00FE0F70">
      <w:pPr>
        <w:pStyle w:val="Answer"/>
        <w:rPr>
          <w:rFonts w:eastAsia="Calibri"/>
        </w:rPr>
      </w:pPr>
      <w:r w:rsidRPr="001B7B4B">
        <w:rPr>
          <w:rFonts w:eastAsia="Calibri"/>
        </w:rPr>
        <w:t>$8.1M potential cost avoidance for oncology patients through reduced hospitalizations and ER visits</w:t>
      </w:r>
    </w:p>
    <w:p w14:paraId="4E5323A9" w14:textId="77777777" w:rsidR="001B7B4B" w:rsidRPr="001B7B4B" w:rsidRDefault="001B7B4B" w:rsidP="00FE0F70">
      <w:pPr>
        <w:pStyle w:val="Answer"/>
        <w:rPr>
          <w:rFonts w:eastAsia="Calibri"/>
        </w:rPr>
      </w:pPr>
      <w:r w:rsidRPr="001B7B4B">
        <w:rPr>
          <w:rFonts w:eastAsia="Calibri"/>
        </w:rPr>
        <w:t>$5.6M total cost savings associated with prescription optimization resulting from clinical interventions</w:t>
      </w:r>
    </w:p>
    <w:p w14:paraId="668BDA1E" w14:textId="77777777" w:rsidR="001B7B4B" w:rsidRPr="001B7B4B" w:rsidRDefault="001B7B4B" w:rsidP="00FE0F70">
      <w:pPr>
        <w:pStyle w:val="Answer"/>
        <w:rPr>
          <w:rFonts w:eastAsia="Calibri"/>
        </w:rPr>
      </w:pPr>
      <w:r w:rsidRPr="001B7B4B">
        <w:rPr>
          <w:rFonts w:eastAsia="Calibri"/>
        </w:rPr>
        <w:t>8.5 hours/week of reduced absenteeism for participating psoriasis patients</w:t>
      </w:r>
    </w:p>
    <w:p w14:paraId="6ECD34BE" w14:textId="4A4EB17C" w:rsidR="001B7B4B" w:rsidRPr="001B7B4B" w:rsidRDefault="001B7B4B" w:rsidP="00FE0F70">
      <w:pPr>
        <w:pStyle w:val="Answer"/>
        <w:rPr>
          <w:rFonts w:eastAsia="Calibri"/>
        </w:rPr>
      </w:pPr>
      <w:r w:rsidRPr="001B7B4B">
        <w:rPr>
          <w:rFonts w:eastAsia="Calibri"/>
        </w:rPr>
        <w:t>Here is how we achieve these results:</w:t>
      </w:r>
    </w:p>
    <w:p w14:paraId="516D4566" w14:textId="77777777" w:rsidR="001B7B4B" w:rsidRPr="001B7B4B" w:rsidRDefault="001B7B4B" w:rsidP="00FE0F70">
      <w:pPr>
        <w:pStyle w:val="AnswerHeading1"/>
        <w:rPr>
          <w:rFonts w:eastAsia="Calibri"/>
        </w:rPr>
      </w:pPr>
      <w:r w:rsidRPr="001B7B4B">
        <w:rPr>
          <w:rFonts w:eastAsia="Calibri"/>
        </w:rPr>
        <w:t>Patient-first care management</w:t>
      </w:r>
    </w:p>
    <w:p w14:paraId="3757E80E" w14:textId="69776043" w:rsidR="001B7B4B" w:rsidRPr="001B7B4B" w:rsidRDefault="001B7B4B" w:rsidP="00FE0F70">
      <w:pPr>
        <w:pStyle w:val="Answer"/>
        <w:rPr>
          <w:rFonts w:eastAsia="Calibri"/>
        </w:rPr>
      </w:pPr>
      <w:r w:rsidRPr="001B7B4B">
        <w:rPr>
          <w:rFonts w:eastAsia="Calibri"/>
        </w:rPr>
        <w:t>We support patients and improve compliance through our clinical engagement programs supported by clinical expertise, strong provider relationships, data, and analytics. A specialty trained team increases compliance with therapies by engaging through digital, telephonic and virtual means to help patients stay adherent and avoid costly complications.</w:t>
      </w:r>
    </w:p>
    <w:tbl>
      <w:tblPr>
        <w:tblW w:w="4620" w:type="pct"/>
        <w:tblInd w:w="715" w:type="dxa"/>
        <w:tblCellMar>
          <w:top w:w="15" w:type="dxa"/>
          <w:left w:w="15" w:type="dxa"/>
          <w:bottom w:w="15" w:type="dxa"/>
          <w:right w:w="15" w:type="dxa"/>
        </w:tblCellMar>
        <w:tblLook w:val="04A0" w:firstRow="1" w:lastRow="0" w:firstColumn="1" w:lastColumn="0" w:noHBand="0" w:noVBand="1"/>
      </w:tblPr>
      <w:tblGrid>
        <w:gridCol w:w="9628"/>
      </w:tblGrid>
      <w:tr w:rsidR="001B7B4B" w:rsidRPr="001B7B4B" w14:paraId="16E089EA" w14:textId="77777777">
        <w:trPr>
          <w:tblHeader/>
        </w:trPr>
        <w:tc>
          <w:tcPr>
            <w:tcW w:w="5000" w:type="pct"/>
            <w:tcBorders>
              <w:top w:val="single" w:sz="8" w:space="0" w:color="002677"/>
              <w:left w:val="single" w:sz="8" w:space="0" w:color="002677"/>
              <w:bottom w:val="single" w:sz="8" w:space="0" w:color="002677"/>
              <w:right w:val="single" w:sz="8" w:space="0" w:color="002677"/>
            </w:tcBorders>
            <w:shd w:val="clear" w:color="auto" w:fill="D9F6FA"/>
            <w:tcMar>
              <w:top w:w="0" w:type="dxa"/>
              <w:left w:w="108" w:type="dxa"/>
              <w:bottom w:w="0" w:type="dxa"/>
              <w:right w:w="108" w:type="dxa"/>
            </w:tcMar>
            <w:vAlign w:val="center"/>
            <w:hideMark/>
          </w:tcPr>
          <w:p w14:paraId="426E2725" w14:textId="77777777" w:rsidR="001B7B4B" w:rsidRPr="001B7B4B" w:rsidRDefault="001B7B4B" w:rsidP="00FE0F70">
            <w:pPr>
              <w:pStyle w:val="Answer"/>
              <w:rPr>
                <w:rFonts w:eastAsia="Calibri"/>
              </w:rPr>
            </w:pPr>
            <w:r w:rsidRPr="001B7B4B">
              <w:rPr>
                <w:rFonts w:eastAsia="Calibri"/>
              </w:rPr>
              <w:t>Optum Specialty Pharmacy Patient-first Care Management </w:t>
            </w:r>
          </w:p>
        </w:tc>
      </w:tr>
      <w:tr w:rsidR="001B7B4B" w:rsidRPr="001B7B4B" w14:paraId="0701D4B4" w14:textId="77777777">
        <w:tc>
          <w:tcPr>
            <w:tcW w:w="5000" w:type="pct"/>
            <w:tcBorders>
              <w:top w:val="nil"/>
              <w:left w:val="single" w:sz="8" w:space="0" w:color="002677"/>
              <w:bottom w:val="single" w:sz="8" w:space="0" w:color="002677"/>
              <w:right w:val="single" w:sz="8" w:space="0" w:color="002677"/>
            </w:tcBorders>
            <w:tcMar>
              <w:top w:w="0" w:type="dxa"/>
              <w:left w:w="108" w:type="dxa"/>
              <w:bottom w:w="0" w:type="dxa"/>
              <w:right w:w="108" w:type="dxa"/>
            </w:tcMar>
            <w:vAlign w:val="center"/>
            <w:hideMark/>
          </w:tcPr>
          <w:p w14:paraId="3F1796D2" w14:textId="77777777" w:rsidR="001B7B4B" w:rsidRPr="001B7B4B" w:rsidRDefault="001B7B4B" w:rsidP="00FE0F70">
            <w:pPr>
              <w:pStyle w:val="Answer"/>
              <w:rPr>
                <w:rFonts w:eastAsia="Calibri"/>
              </w:rPr>
            </w:pPr>
            <w:r w:rsidRPr="001B7B4B">
              <w:rPr>
                <w:rFonts w:eastAsia="Calibri"/>
              </w:rPr>
              <w:t>Disease-specific assessments, patient and caregiver education, and built-in targeted interventions to support medication compliance.</w:t>
            </w:r>
          </w:p>
        </w:tc>
      </w:tr>
      <w:tr w:rsidR="001B7B4B" w:rsidRPr="001B7B4B" w14:paraId="614F8F1D" w14:textId="77777777">
        <w:tc>
          <w:tcPr>
            <w:tcW w:w="5000" w:type="pct"/>
            <w:tcBorders>
              <w:top w:val="nil"/>
              <w:left w:val="single" w:sz="8" w:space="0" w:color="002677"/>
              <w:bottom w:val="single" w:sz="8" w:space="0" w:color="002677"/>
              <w:right w:val="single" w:sz="8" w:space="0" w:color="002677"/>
            </w:tcBorders>
            <w:tcMar>
              <w:top w:w="0" w:type="dxa"/>
              <w:left w:w="108" w:type="dxa"/>
              <w:bottom w:w="0" w:type="dxa"/>
              <w:right w:w="108" w:type="dxa"/>
            </w:tcMar>
            <w:vAlign w:val="center"/>
            <w:hideMark/>
          </w:tcPr>
          <w:p w14:paraId="6C49ABC5" w14:textId="77777777" w:rsidR="001B7B4B" w:rsidRPr="001B7B4B" w:rsidRDefault="001B7B4B" w:rsidP="00FE0F70">
            <w:pPr>
              <w:pStyle w:val="Answer"/>
              <w:rPr>
                <w:rFonts w:eastAsia="Calibri"/>
              </w:rPr>
            </w:pPr>
            <w:r w:rsidRPr="001B7B4B">
              <w:rPr>
                <w:rFonts w:eastAsia="Calibri"/>
              </w:rPr>
              <w:t>A best-in-class digital experience and expanded self-services options, such as Schedule My Fill.</w:t>
            </w:r>
          </w:p>
        </w:tc>
      </w:tr>
      <w:tr w:rsidR="001B7B4B" w:rsidRPr="001B7B4B" w14:paraId="548591E3" w14:textId="77777777">
        <w:tc>
          <w:tcPr>
            <w:tcW w:w="5000" w:type="pct"/>
            <w:tcBorders>
              <w:top w:val="nil"/>
              <w:left w:val="single" w:sz="8" w:space="0" w:color="002677"/>
              <w:bottom w:val="single" w:sz="8" w:space="0" w:color="002677"/>
              <w:right w:val="single" w:sz="8" w:space="0" w:color="002677"/>
            </w:tcBorders>
            <w:tcMar>
              <w:top w:w="0" w:type="dxa"/>
              <w:left w:w="108" w:type="dxa"/>
              <w:bottom w:w="0" w:type="dxa"/>
              <w:right w:w="108" w:type="dxa"/>
            </w:tcMar>
            <w:vAlign w:val="center"/>
            <w:hideMark/>
          </w:tcPr>
          <w:p w14:paraId="443230C3" w14:textId="77777777" w:rsidR="001B7B4B" w:rsidRPr="001B7B4B" w:rsidRDefault="001B7B4B" w:rsidP="00FE0F70">
            <w:pPr>
              <w:pStyle w:val="Answer"/>
              <w:rPr>
                <w:rFonts w:eastAsia="Calibri"/>
              </w:rPr>
            </w:pPr>
            <w:r w:rsidRPr="001B7B4B">
              <w:rPr>
                <w:rFonts w:eastAsia="Calibri"/>
              </w:rPr>
              <w:t>Proactive, sensitive financial assistance through Optum Savings IQ.</w:t>
            </w:r>
          </w:p>
        </w:tc>
      </w:tr>
      <w:tr w:rsidR="001B7B4B" w:rsidRPr="001B7B4B" w14:paraId="1BCA954C" w14:textId="77777777">
        <w:tc>
          <w:tcPr>
            <w:tcW w:w="5000" w:type="pct"/>
            <w:tcBorders>
              <w:top w:val="nil"/>
              <w:left w:val="single" w:sz="8" w:space="0" w:color="002677"/>
              <w:bottom w:val="single" w:sz="8" w:space="0" w:color="002677"/>
              <w:right w:val="single" w:sz="8" w:space="0" w:color="002677"/>
            </w:tcBorders>
            <w:tcMar>
              <w:top w:w="0" w:type="dxa"/>
              <w:left w:w="108" w:type="dxa"/>
              <w:bottom w:w="0" w:type="dxa"/>
              <w:right w:w="108" w:type="dxa"/>
            </w:tcMar>
            <w:vAlign w:val="center"/>
            <w:hideMark/>
          </w:tcPr>
          <w:p w14:paraId="233AA4A2" w14:textId="77777777" w:rsidR="001B7B4B" w:rsidRPr="001B7B4B" w:rsidRDefault="001B7B4B" w:rsidP="00FE0F70">
            <w:pPr>
              <w:pStyle w:val="Answer"/>
              <w:rPr>
                <w:rFonts w:eastAsia="Calibri"/>
              </w:rPr>
            </w:pPr>
            <w:r w:rsidRPr="001B7B4B">
              <w:rPr>
                <w:rFonts w:eastAsia="Calibri"/>
              </w:rPr>
              <w:t>Connections to health care resources that go beyond a specialty pharmacy condition and prescription.</w:t>
            </w:r>
          </w:p>
        </w:tc>
      </w:tr>
      <w:tr w:rsidR="001B7B4B" w:rsidRPr="001B7B4B" w14:paraId="1732C8A9" w14:textId="77777777">
        <w:tc>
          <w:tcPr>
            <w:tcW w:w="5000" w:type="pct"/>
            <w:tcBorders>
              <w:top w:val="nil"/>
              <w:left w:val="single" w:sz="8" w:space="0" w:color="002677"/>
              <w:bottom w:val="single" w:sz="8" w:space="0" w:color="002677"/>
              <w:right w:val="single" w:sz="8" w:space="0" w:color="002677"/>
            </w:tcBorders>
            <w:tcMar>
              <w:top w:w="0" w:type="dxa"/>
              <w:left w:w="108" w:type="dxa"/>
              <w:bottom w:w="0" w:type="dxa"/>
              <w:right w:w="108" w:type="dxa"/>
            </w:tcMar>
            <w:vAlign w:val="center"/>
            <w:hideMark/>
          </w:tcPr>
          <w:p w14:paraId="45CE5229" w14:textId="77777777" w:rsidR="001B7B4B" w:rsidRPr="001B7B4B" w:rsidRDefault="001B7B4B" w:rsidP="00FE0F70">
            <w:pPr>
              <w:pStyle w:val="Answer"/>
              <w:rPr>
                <w:rFonts w:eastAsia="Calibri"/>
              </w:rPr>
            </w:pPr>
            <w:r w:rsidRPr="001B7B4B">
              <w:rPr>
                <w:rFonts w:eastAsia="Calibri"/>
              </w:rPr>
              <w:t>Strong partnerships with prescribers and support tools to address side effects, dosage concerns and adherence issues to improve care and lower costs.</w:t>
            </w:r>
          </w:p>
        </w:tc>
      </w:tr>
    </w:tbl>
    <w:p w14:paraId="1248C61A" w14:textId="77777777" w:rsidR="001B7B4B" w:rsidRPr="001B7B4B" w:rsidRDefault="001B7B4B" w:rsidP="00FE0F70">
      <w:pPr>
        <w:pStyle w:val="Answer"/>
        <w:rPr>
          <w:rFonts w:eastAsia="Calibri"/>
        </w:rPr>
      </w:pPr>
    </w:p>
    <w:p w14:paraId="36A5B712" w14:textId="016A43E7" w:rsidR="001B7B4B" w:rsidRPr="001B7B4B" w:rsidRDefault="001B7B4B" w:rsidP="00FE0F70">
      <w:pPr>
        <w:pStyle w:val="Answer"/>
        <w:rPr>
          <w:rFonts w:eastAsia="Calibri"/>
        </w:rPr>
      </w:pPr>
      <w:r w:rsidRPr="001B7B4B">
        <w:rPr>
          <w:rFonts w:eastAsia="Calibri"/>
        </w:rPr>
        <w:t>To further increase member adherence, our self-service options allow patients to refill 90 percent of medications through the member portal or IVR. During the refill process, we administer a brief assessment to screen patients for the risk of non-adherence.</w:t>
      </w:r>
    </w:p>
    <w:p w14:paraId="062B9826" w14:textId="317665A0" w:rsidR="001B7B4B" w:rsidRPr="001B7B4B" w:rsidRDefault="001B7B4B" w:rsidP="00FE0F70">
      <w:pPr>
        <w:pStyle w:val="Answer"/>
        <w:rPr>
          <w:rFonts w:eastAsia="Calibri"/>
        </w:rPr>
      </w:pPr>
      <w:r w:rsidRPr="001B7B4B">
        <w:rPr>
          <w:rFonts w:eastAsia="Calibri"/>
        </w:rPr>
        <w:t>If a patient is considered at-risk, a clinician is engaged to consult with the patient on the impacts of non-adherence and identification of possible solutions. Our clinicians ask patients to report any missed doses, difficulties or perceived lack of efficacy in their therapy. This enables us to close gaps in care and teach patients how to manage barriers that may be affecting their adherence.</w:t>
      </w:r>
    </w:p>
    <w:p w14:paraId="5178A273" w14:textId="77777777" w:rsidR="001B7B4B" w:rsidRPr="001B7B4B" w:rsidRDefault="001B7B4B" w:rsidP="00FE0F70">
      <w:pPr>
        <w:pStyle w:val="AnswerHeading1"/>
        <w:rPr>
          <w:rFonts w:eastAsia="Calibri"/>
        </w:rPr>
      </w:pPr>
      <w:r w:rsidRPr="001B7B4B">
        <w:rPr>
          <w:rFonts w:eastAsia="Calibri"/>
        </w:rPr>
        <w:t>Schedule My Fill: Adherence through Convenience</w:t>
      </w:r>
    </w:p>
    <w:p w14:paraId="5358BCDC" w14:textId="78156262" w:rsidR="001B7B4B" w:rsidRPr="001B7B4B" w:rsidRDefault="001B7B4B" w:rsidP="00FE0F70">
      <w:pPr>
        <w:pStyle w:val="Answer"/>
        <w:rPr>
          <w:rFonts w:eastAsia="Calibri"/>
        </w:rPr>
      </w:pPr>
      <w:r w:rsidRPr="001B7B4B">
        <w:rPr>
          <w:rFonts w:eastAsia="Calibri"/>
        </w:rPr>
        <w:t>As an example of our commitment to an exceptional and market differentiating member experience, while encouraging therapy adherence, Schedule My Fill is a unique capability that allows members enrolled in a qualifying program to schedule certain specialty refills for a full year. Schedule My Fill provides patients an easier, more effortless way to be adherent with their medication.</w:t>
      </w:r>
    </w:p>
    <w:p w14:paraId="016EBAF2" w14:textId="29132806" w:rsidR="001B7B4B" w:rsidRPr="001B7B4B" w:rsidRDefault="001B7B4B" w:rsidP="00FE0F70">
      <w:pPr>
        <w:pStyle w:val="Answer"/>
        <w:rPr>
          <w:rFonts w:eastAsia="Calibri"/>
        </w:rPr>
      </w:pPr>
      <w:r w:rsidRPr="001B7B4B">
        <w:rPr>
          <w:rFonts w:eastAsia="Calibri"/>
        </w:rPr>
        <w:t xml:space="preserve">Schedule My Fill refill medications are automatically shipped and arrive before the current fill runs out without any additional action needed from the patient. This is not an auto refill program as clinical assessment participation is a program requirement. Shipment notifications will be sent ahead of time, but action will not be needed for the rest of calendar year </w:t>
      </w:r>
      <w:proofErr w:type="gramStart"/>
      <w:r w:rsidRPr="001B7B4B">
        <w:rPr>
          <w:rFonts w:eastAsia="Calibri"/>
        </w:rPr>
        <w:t>as long as</w:t>
      </w:r>
      <w:proofErr w:type="gramEnd"/>
      <w:r w:rsidRPr="001B7B4B">
        <w:rPr>
          <w:rFonts w:eastAsia="Calibri"/>
        </w:rPr>
        <w:t xml:space="preserve"> the member stays within the program and does not have any medication changes. It also benefits Boise Cascade Company because improved adherence to specialty medications helps to improve overall health outcomes, which can reduce total specialty </w:t>
      </w:r>
      <w:proofErr w:type="gramStart"/>
      <w:r w:rsidRPr="001B7B4B">
        <w:rPr>
          <w:rFonts w:eastAsia="Calibri"/>
        </w:rPr>
        <w:t>spend</w:t>
      </w:r>
      <w:proofErr w:type="gramEnd"/>
      <w:r w:rsidRPr="001B7B4B">
        <w:rPr>
          <w:rFonts w:eastAsia="Calibri"/>
        </w:rPr>
        <w:t>.</w:t>
      </w:r>
    </w:p>
    <w:p w14:paraId="10067935" w14:textId="77777777" w:rsidR="001B7B4B" w:rsidRPr="001B7B4B" w:rsidRDefault="001B7B4B" w:rsidP="00FE0F70">
      <w:pPr>
        <w:pStyle w:val="AnswerHeading1"/>
        <w:rPr>
          <w:rFonts w:eastAsia="Calibri"/>
        </w:rPr>
      </w:pPr>
      <w:r w:rsidRPr="001B7B4B">
        <w:rPr>
          <w:rFonts w:eastAsia="Calibri"/>
        </w:rPr>
        <w:t>Centers of Excellence (COE): Exceptional Support for Complex Cases</w:t>
      </w:r>
    </w:p>
    <w:p w14:paraId="2897F382" w14:textId="3495DA23" w:rsidR="001B7B4B" w:rsidRPr="001B7B4B" w:rsidRDefault="001B7B4B" w:rsidP="00FE0F70">
      <w:pPr>
        <w:pStyle w:val="Answer"/>
        <w:rPr>
          <w:rFonts w:eastAsia="Calibri"/>
        </w:rPr>
      </w:pPr>
      <w:r w:rsidRPr="001B7B4B">
        <w:rPr>
          <w:rFonts w:eastAsia="Calibri"/>
        </w:rPr>
        <w:t xml:space="preserve">Our Centers of Excellence (COE) add an extra layer of specialized care supported by teams with extensive disease specific experience and focus. Our COEs include designated and certified pharmacists, a patient concierge team, a provider support team, a manufacturer HUB liaison team and a Prior Authorization team. In addition, the COE offers quick access to support through dedicated </w:t>
      </w:r>
      <w:proofErr w:type="gramStart"/>
      <w:r w:rsidRPr="001B7B4B">
        <w:rPr>
          <w:rFonts w:eastAsia="Calibri"/>
        </w:rPr>
        <w:t>patient</w:t>
      </w:r>
      <w:proofErr w:type="gramEnd"/>
      <w:r w:rsidRPr="001B7B4B">
        <w:rPr>
          <w:rFonts w:eastAsia="Calibri"/>
        </w:rPr>
        <w:t xml:space="preserve"> and provider phone lines. Our specialized efforts with these patients, including access to resources across the Optum enterprise, </w:t>
      </w:r>
      <w:proofErr w:type="gramStart"/>
      <w:r w:rsidRPr="001B7B4B">
        <w:rPr>
          <w:rFonts w:eastAsia="Calibri"/>
        </w:rPr>
        <w:t>has</w:t>
      </w:r>
      <w:proofErr w:type="gramEnd"/>
      <w:r w:rsidRPr="001B7B4B">
        <w:rPr>
          <w:rFonts w:eastAsia="Calibri"/>
        </w:rPr>
        <w:t xml:space="preserve"> improved clinical outcomes with five fewer gap days and a 72 percent decrease in recurring hospitalizations.</w:t>
      </w:r>
    </w:p>
    <w:p w14:paraId="68659AF1" w14:textId="77777777" w:rsidR="001B7B4B" w:rsidRPr="001B7B4B" w:rsidRDefault="001B7B4B" w:rsidP="00FE0F70">
      <w:pPr>
        <w:pStyle w:val="Answer"/>
        <w:rPr>
          <w:rFonts w:eastAsia="Calibri"/>
        </w:rPr>
      </w:pPr>
      <w:r w:rsidRPr="001B7B4B">
        <w:rPr>
          <w:rFonts w:eastAsia="Calibri"/>
        </w:rPr>
        <w:t>Optum Specialty Pharmacy offers COE models in Neurology, Oncology and Auto Immune and will continue to evaluate other therapeutic areas for expansion.</w:t>
      </w:r>
    </w:p>
    <w:p w14:paraId="1CF5EBCA" w14:textId="77777777" w:rsidR="001B7B4B" w:rsidRPr="001B7B4B" w:rsidRDefault="001B7B4B" w:rsidP="00FE0F70">
      <w:pPr>
        <w:pStyle w:val="AnswerHeading1"/>
        <w:rPr>
          <w:rFonts w:eastAsia="Calibri"/>
        </w:rPr>
      </w:pPr>
      <w:r w:rsidRPr="001B7B4B">
        <w:rPr>
          <w:rFonts w:eastAsia="Calibri"/>
        </w:rPr>
        <w:t>Optum Connections: Connecting with Members</w:t>
      </w:r>
    </w:p>
    <w:p w14:paraId="21636EDD" w14:textId="77777777" w:rsidR="001B7B4B" w:rsidRPr="001B7B4B" w:rsidRDefault="001B7B4B" w:rsidP="00FE0F70">
      <w:pPr>
        <w:pStyle w:val="Answer"/>
        <w:rPr>
          <w:rFonts w:eastAsia="Calibri"/>
        </w:rPr>
      </w:pPr>
      <w:r w:rsidRPr="001B7B4B">
        <w:rPr>
          <w:rFonts w:eastAsia="Calibri"/>
        </w:rPr>
        <w:t>To enhance the patient experience and support compliance with therapies, Optum Specialty Pharmacy offers a broad portfolio of digital engagement tools through Optum Connections. These tools are available at no cost to Boise Cascade Company to help patients stay involved and optimize care particular to their needs:</w:t>
      </w:r>
    </w:p>
    <w:p w14:paraId="7EA0DCE3" w14:textId="77777777" w:rsidR="001B7B4B" w:rsidRPr="001B7B4B" w:rsidRDefault="001B7B4B" w:rsidP="00FE0F70">
      <w:pPr>
        <w:pStyle w:val="Answer"/>
        <w:rPr>
          <w:rFonts w:eastAsia="Calibri"/>
        </w:rPr>
      </w:pPr>
      <w:r w:rsidRPr="001B7B4B">
        <w:rPr>
          <w:rFonts w:eastAsia="Calibri"/>
        </w:rPr>
        <w:t>Award-winning virtual visits service with a clinician who uses motivational interviewing skills to focus on a patient’s specific question.  </w:t>
      </w:r>
    </w:p>
    <w:p w14:paraId="7C46F10A" w14:textId="77777777" w:rsidR="001B7B4B" w:rsidRPr="001B7B4B" w:rsidRDefault="001B7B4B" w:rsidP="00FE0F70">
      <w:pPr>
        <w:pStyle w:val="Answer"/>
        <w:rPr>
          <w:rFonts w:eastAsia="Calibri"/>
        </w:rPr>
      </w:pPr>
      <w:r w:rsidRPr="001B7B4B">
        <w:rPr>
          <w:rFonts w:eastAsia="Calibri"/>
        </w:rPr>
        <w:t>Video series by email or text that provide disease-state education and patient testimonials.</w:t>
      </w:r>
    </w:p>
    <w:p w14:paraId="489A0125" w14:textId="77777777" w:rsidR="001B7B4B" w:rsidRPr="001B7B4B" w:rsidRDefault="001B7B4B" w:rsidP="00FE0F70">
      <w:pPr>
        <w:pStyle w:val="Answer"/>
        <w:rPr>
          <w:rFonts w:eastAsia="Calibri"/>
        </w:rPr>
      </w:pPr>
      <w:r w:rsidRPr="001B7B4B">
        <w:rPr>
          <w:rFonts w:eastAsia="Calibri"/>
        </w:rPr>
        <w:t>Text messaging capabilities that include:</w:t>
      </w:r>
    </w:p>
    <w:p w14:paraId="572AD3AA" w14:textId="77777777" w:rsidR="001B7B4B" w:rsidRPr="001B7B4B" w:rsidRDefault="001B7B4B" w:rsidP="00FE0F70">
      <w:pPr>
        <w:pStyle w:val="Answer"/>
        <w:rPr>
          <w:rFonts w:eastAsia="Calibri"/>
        </w:rPr>
      </w:pPr>
      <w:r w:rsidRPr="001B7B4B">
        <w:rPr>
          <w:rFonts w:eastAsia="Calibri"/>
        </w:rPr>
        <w:t>Personalized transactional messages to help patients stay on track with order-related messages around status updates, order processing and refill reminders.</w:t>
      </w:r>
    </w:p>
    <w:p w14:paraId="235E360A" w14:textId="0D6571D3" w:rsidR="001B7B4B" w:rsidRPr="001B7B4B" w:rsidRDefault="001B7B4B" w:rsidP="00FE0F70">
      <w:pPr>
        <w:pStyle w:val="Answer"/>
        <w:rPr>
          <w:rFonts w:eastAsia="Calibri"/>
        </w:rPr>
      </w:pPr>
      <w:r w:rsidRPr="001B7B4B">
        <w:rPr>
          <w:rFonts w:eastAsia="Calibri"/>
        </w:rPr>
        <w:t>Behavioral messages that may in include medication reminders, adherence reports and inspirational quotes. </w:t>
      </w:r>
    </w:p>
    <w:p w14:paraId="704BF60C" w14:textId="77777777" w:rsidR="001B7B4B" w:rsidRPr="001B7B4B" w:rsidRDefault="001B7B4B" w:rsidP="00FE0F70">
      <w:pPr>
        <w:pStyle w:val="AnswerHeading1"/>
        <w:rPr>
          <w:rFonts w:eastAsia="Calibri"/>
        </w:rPr>
      </w:pPr>
      <w:r w:rsidRPr="001B7B4B">
        <w:rPr>
          <w:rFonts w:eastAsia="Calibri"/>
        </w:rPr>
        <w:t>Affordability Assistance: Removing a Barrier to Adherence</w:t>
      </w:r>
    </w:p>
    <w:p w14:paraId="683B5407" w14:textId="5123C8BB" w:rsidR="001B7B4B" w:rsidRPr="001B7B4B" w:rsidRDefault="001B7B4B" w:rsidP="00E80FAD">
      <w:pPr>
        <w:pStyle w:val="Answer"/>
        <w:rPr>
          <w:rFonts w:eastAsia="Calibri"/>
        </w:rPr>
      </w:pPr>
      <w:r w:rsidRPr="001B7B4B">
        <w:rPr>
          <w:rFonts w:eastAsia="Calibri"/>
        </w:rPr>
        <w:t>People with complex conditions often need assistance with affording their medications. Optum Specialty Pharmacy is committed to improving patient’s physical and financial health. To better serve patients, we continue to expand and scale our financial assistance opportunities for patients.</w:t>
      </w:r>
    </w:p>
    <w:p w14:paraId="52E1755D" w14:textId="1142881C" w:rsidR="001B7B4B" w:rsidRPr="001B7B4B" w:rsidRDefault="001B7B4B" w:rsidP="00FE0F70">
      <w:pPr>
        <w:pStyle w:val="Answer"/>
        <w:rPr>
          <w:rFonts w:eastAsia="Calibri"/>
        </w:rPr>
      </w:pPr>
      <w:r w:rsidRPr="001B7B4B">
        <w:rPr>
          <w:rFonts w:eastAsia="Calibri"/>
        </w:rPr>
        <w:t>Through our Savings IQ technology, we can connect patients with available financial resources to help pay for their medication. This software solution automates financial navigation and has built-in key workflow steps, enabling us to proactively review financial resources with every patient. By advocating for medication affordability, we can help patients get on therapy faster and stay on therapy longer, leading to higher adherence, better clinical outcomes and cost savings opportunities.</w:t>
      </w:r>
    </w:p>
    <w:p w14:paraId="2E604502" w14:textId="77777777" w:rsidR="001B7B4B" w:rsidRPr="001B7B4B" w:rsidRDefault="001B7B4B" w:rsidP="00FE0F70">
      <w:pPr>
        <w:pStyle w:val="AnswerHeading1"/>
        <w:rPr>
          <w:rFonts w:eastAsia="Calibri"/>
        </w:rPr>
      </w:pPr>
      <w:r w:rsidRPr="001B7B4B">
        <w:rPr>
          <w:rFonts w:eastAsia="Calibri"/>
        </w:rPr>
        <w:t>Side Effect Management: Promoting Safe and Effective Therapy</w:t>
      </w:r>
    </w:p>
    <w:p w14:paraId="3E44177F" w14:textId="77777777" w:rsidR="001B7B4B" w:rsidRPr="001B7B4B" w:rsidRDefault="001B7B4B" w:rsidP="00FE0F70">
      <w:pPr>
        <w:pStyle w:val="Answer"/>
        <w:rPr>
          <w:rFonts w:eastAsia="Calibri"/>
        </w:rPr>
      </w:pPr>
      <w:r w:rsidRPr="001B7B4B">
        <w:rPr>
          <w:rFonts w:eastAsia="Calibri"/>
        </w:rPr>
        <w:t>Side-effect management is a key component of Optum Specialty Pharmacy's comprehensive clinical engagement strategy. Management of side-effects decreases gaps in therapy and improves medication adherence. This includes patient education on their treatment and side-effect counseling which can include:</w:t>
      </w:r>
    </w:p>
    <w:p w14:paraId="55463EB3" w14:textId="77777777" w:rsidR="001B7B4B" w:rsidRPr="001B7B4B" w:rsidRDefault="001B7B4B" w:rsidP="00FE0F70">
      <w:pPr>
        <w:pStyle w:val="Answer"/>
        <w:rPr>
          <w:rFonts w:eastAsia="Calibri"/>
        </w:rPr>
      </w:pPr>
      <w:r w:rsidRPr="001B7B4B">
        <w:rPr>
          <w:rFonts w:eastAsia="Calibri"/>
        </w:rPr>
        <w:t>Timing of a possible event onset</w:t>
      </w:r>
    </w:p>
    <w:p w14:paraId="02E03186" w14:textId="77777777" w:rsidR="001B7B4B" w:rsidRPr="001B7B4B" w:rsidRDefault="001B7B4B" w:rsidP="00FE0F70">
      <w:pPr>
        <w:pStyle w:val="Answer"/>
        <w:rPr>
          <w:rFonts w:eastAsia="Calibri"/>
        </w:rPr>
      </w:pPr>
      <w:r w:rsidRPr="001B7B4B">
        <w:rPr>
          <w:rFonts w:eastAsia="Calibri"/>
        </w:rPr>
        <w:t>Severity by location and presentation</w:t>
      </w:r>
    </w:p>
    <w:p w14:paraId="6DD882A5" w14:textId="77777777" w:rsidR="001B7B4B" w:rsidRPr="001B7B4B" w:rsidRDefault="001B7B4B" w:rsidP="00FE0F70">
      <w:pPr>
        <w:pStyle w:val="Answer"/>
        <w:rPr>
          <w:rFonts w:eastAsia="Calibri"/>
        </w:rPr>
      </w:pPr>
      <w:r w:rsidRPr="001B7B4B">
        <w:rPr>
          <w:rFonts w:eastAsia="Calibri"/>
        </w:rPr>
        <w:t>Signs and symptoms requiring immediate attention</w:t>
      </w:r>
    </w:p>
    <w:p w14:paraId="25E81D4B" w14:textId="4B9FF126" w:rsidR="001B7B4B" w:rsidRPr="001B7B4B" w:rsidRDefault="001B7B4B" w:rsidP="00FE0F70">
      <w:pPr>
        <w:pStyle w:val="Answer"/>
        <w:rPr>
          <w:rFonts w:eastAsia="Calibri"/>
        </w:rPr>
      </w:pPr>
      <w:r w:rsidRPr="001B7B4B">
        <w:rPr>
          <w:rFonts w:eastAsia="Calibri"/>
        </w:rPr>
        <w:t>Care tips to prevent or lessen severity of side effects</w:t>
      </w:r>
    </w:p>
    <w:p w14:paraId="446A5CA5" w14:textId="7C387C17" w:rsidR="001B7B4B" w:rsidRPr="001B7B4B" w:rsidRDefault="001B7B4B" w:rsidP="00FE0F70">
      <w:pPr>
        <w:pStyle w:val="Answer"/>
        <w:rPr>
          <w:rFonts w:eastAsia="Calibri"/>
        </w:rPr>
      </w:pPr>
      <w:r w:rsidRPr="001B7B4B">
        <w:rPr>
          <w:rFonts w:eastAsia="Calibri"/>
        </w:rPr>
        <w:t>We monitor patient side effects throughout therapy. At every refill or patient outreach, the patient is assessed for any issues associated with their therapy, giving Optum Specialty Pharmacy the opportunity to intervene early and escalate a potentially severe adverse event that could result in an unexpected medical event or hospitalization.</w:t>
      </w:r>
    </w:p>
    <w:p w14:paraId="6ECEF948" w14:textId="264DE057" w:rsidR="001B7B4B" w:rsidRPr="001B7B4B" w:rsidRDefault="001B7B4B" w:rsidP="00FE0F70">
      <w:pPr>
        <w:pStyle w:val="Answer"/>
        <w:rPr>
          <w:rFonts w:eastAsia="Calibri"/>
        </w:rPr>
      </w:pPr>
      <w:r w:rsidRPr="001B7B4B">
        <w:rPr>
          <w:rFonts w:eastAsia="Calibri"/>
        </w:rPr>
        <w:t>If the patient reports side effects, we offer the opportunity to speak with a pharmacist for counseling on management strategies. In addition, we often reach out by fax to inform the provider, in case they were not previously aware, so the provider can follow up and monitor the patient.</w:t>
      </w:r>
    </w:p>
    <w:p w14:paraId="153E25F6" w14:textId="77777777" w:rsidR="001B7B4B" w:rsidRPr="001B7B4B" w:rsidRDefault="001B7B4B" w:rsidP="00FE0F70">
      <w:pPr>
        <w:pStyle w:val="AnswerHeading1"/>
        <w:rPr>
          <w:rFonts w:eastAsia="Calibri"/>
        </w:rPr>
      </w:pPr>
      <w:r w:rsidRPr="001B7B4B">
        <w:rPr>
          <w:rFonts w:eastAsia="Calibri"/>
        </w:rPr>
        <w:t>Results</w:t>
      </w:r>
    </w:p>
    <w:p w14:paraId="20099F06" w14:textId="112BCB5B" w:rsidR="00426C87" w:rsidRPr="00426C87" w:rsidRDefault="001B7B4B" w:rsidP="00E80FAD">
      <w:pPr>
        <w:pStyle w:val="Answer"/>
        <w:rPr>
          <w:rFonts w:eastAsia="Calibri"/>
        </w:rPr>
      </w:pPr>
      <w:r w:rsidRPr="001B7B4B">
        <w:rPr>
          <w:rFonts w:eastAsia="Calibri"/>
        </w:rPr>
        <w:t>Through our comprehensive approach to adherence, our Proportion of Days Covered (PDC) adherence rates range from 85 to 97 percent. Our adherence rate is reliable, replicable, and does not rely on an exclusionary drug list or positioned patient discontinuation data. Our customer reporting is available on patient reported outcomes, adherence through proportion of days covered (PDC) and data collected through our clinical programs. Our reporting suite offers Boise Cascade Company the ability to track and monitor specialty pharmacy utilization and costs. Reporting may be monthly or quarterly, depending on the data being analyzed.</w:t>
      </w:r>
    </w:p>
    <w:p w14:paraId="2C2672C3" w14:textId="047F58AF" w:rsidR="00426C87" w:rsidRDefault="00426C87" w:rsidP="00A823F2">
      <w:pPr>
        <w:pStyle w:val="Question-AutoNumber"/>
        <w:rPr>
          <w:rFonts w:eastAsia="Calibri"/>
          <w:spacing w:val="-2"/>
          <w:w w:val="105"/>
        </w:rPr>
      </w:pPr>
      <w:r w:rsidRPr="00426C87">
        <w:rPr>
          <w:rFonts w:eastAsia="Calibri"/>
          <w:w w:val="105"/>
        </w:rPr>
        <w:t>Describe all methods</w:t>
      </w:r>
      <w:r w:rsidRPr="00426C87">
        <w:rPr>
          <w:rFonts w:eastAsia="Calibri"/>
          <w:spacing w:val="3"/>
          <w:w w:val="105"/>
        </w:rPr>
        <w:t xml:space="preserve"> </w:t>
      </w:r>
      <w:r w:rsidRPr="00426C87">
        <w:rPr>
          <w:rFonts w:eastAsia="Calibri"/>
          <w:w w:val="105"/>
        </w:rPr>
        <w:t>available</w:t>
      </w:r>
      <w:r w:rsidRPr="00426C87">
        <w:rPr>
          <w:rFonts w:eastAsia="Calibri"/>
          <w:spacing w:val="2"/>
          <w:w w:val="105"/>
        </w:rPr>
        <w:t xml:space="preserve"> </w:t>
      </w:r>
      <w:r w:rsidRPr="00426C87">
        <w:rPr>
          <w:rFonts w:eastAsia="Calibri"/>
          <w:w w:val="105"/>
        </w:rPr>
        <w:t>to</w:t>
      </w:r>
      <w:r w:rsidRPr="00426C87">
        <w:rPr>
          <w:rFonts w:eastAsia="Calibri"/>
          <w:spacing w:val="2"/>
          <w:w w:val="105"/>
        </w:rPr>
        <w:t xml:space="preserve"> </w:t>
      </w:r>
      <w:r w:rsidRPr="00426C87">
        <w:rPr>
          <w:rFonts w:eastAsia="Calibri"/>
          <w:w w:val="105"/>
        </w:rPr>
        <w:t>encourage generic</w:t>
      </w:r>
      <w:r w:rsidRPr="00426C87">
        <w:rPr>
          <w:rFonts w:eastAsia="Calibri"/>
          <w:spacing w:val="5"/>
          <w:w w:val="105"/>
        </w:rPr>
        <w:t xml:space="preserve"> </w:t>
      </w:r>
      <w:r w:rsidRPr="00426C87">
        <w:rPr>
          <w:rFonts w:eastAsia="Calibri"/>
          <w:spacing w:val="-2"/>
          <w:w w:val="105"/>
        </w:rPr>
        <w:t>utilization</w:t>
      </w:r>
      <w:r w:rsidR="00FE0F70">
        <w:rPr>
          <w:rFonts w:eastAsia="Calibri"/>
          <w:spacing w:val="-2"/>
          <w:w w:val="105"/>
        </w:rPr>
        <w:t>.</w:t>
      </w:r>
    </w:p>
    <w:p w14:paraId="32F37697" w14:textId="77777777" w:rsidR="00A972EC" w:rsidRPr="00A972EC" w:rsidRDefault="00A972EC" w:rsidP="00A972EC">
      <w:pPr>
        <w:pStyle w:val="Answer"/>
        <w:rPr>
          <w:rFonts w:eastAsia="Calibri"/>
        </w:rPr>
      </w:pPr>
      <w:r w:rsidRPr="00A972EC">
        <w:rPr>
          <w:rFonts w:eastAsia="Calibri"/>
        </w:rPr>
        <w:t xml:space="preserve">Increased use of generic medications, in place of single-source and multi-source brand-name products, may significantly reduce medication spend while </w:t>
      </w:r>
      <w:proofErr w:type="gramStart"/>
      <w:r w:rsidRPr="00A972EC">
        <w:rPr>
          <w:rFonts w:eastAsia="Calibri"/>
        </w:rPr>
        <w:t>maintaining,</w:t>
      </w:r>
      <w:proofErr w:type="gramEnd"/>
      <w:r w:rsidRPr="00A972EC">
        <w:rPr>
          <w:rFonts w:eastAsia="Calibri"/>
        </w:rPr>
        <w:t xml:space="preserve"> quality of care.</w:t>
      </w:r>
    </w:p>
    <w:p w14:paraId="05A00880" w14:textId="29E55850" w:rsidR="00A972EC" w:rsidRPr="00A972EC" w:rsidRDefault="00A972EC" w:rsidP="00A972EC">
      <w:pPr>
        <w:pStyle w:val="Answer"/>
        <w:rPr>
          <w:rFonts w:eastAsia="Calibri"/>
        </w:rPr>
      </w:pPr>
      <w:r w:rsidRPr="00A972EC">
        <w:rPr>
          <w:rFonts w:eastAsia="Calibri"/>
        </w:rPr>
        <w:t>Encouraging the use of generics, or lower-cost alternatives, is most effective when the benefit design is structured to incent members to discuss options with their physicians. We recommend our optimal benefit designs to align member out-of-pocket costs with the value of their drug choices by structuring copayments, drug coverage exclusions and network coverage appropriately.</w:t>
      </w:r>
    </w:p>
    <w:p w14:paraId="6772DCEE" w14:textId="77777777" w:rsidR="00A972EC" w:rsidRPr="00A972EC" w:rsidRDefault="00A972EC" w:rsidP="00A972EC">
      <w:pPr>
        <w:pStyle w:val="Answer"/>
        <w:rPr>
          <w:rFonts w:eastAsia="Calibri"/>
        </w:rPr>
      </w:pPr>
      <w:r w:rsidRPr="00A972EC">
        <w:rPr>
          <w:rFonts w:eastAsia="Calibri"/>
        </w:rPr>
        <w:t>We also utilize multi-faceted strategies aimed at members, physicians and pharmacists, including:</w:t>
      </w:r>
    </w:p>
    <w:p w14:paraId="3C928CC6" w14:textId="600D3766" w:rsidR="00A972EC" w:rsidRPr="00A972EC" w:rsidRDefault="00A972EC" w:rsidP="00A972EC">
      <w:pPr>
        <w:pStyle w:val="AnswerBullet1"/>
        <w:rPr>
          <w:rFonts w:eastAsia="Calibri"/>
        </w:rPr>
      </w:pPr>
      <w:r w:rsidRPr="00A972EC">
        <w:rPr>
          <w:rFonts w:eastAsia="Calibri"/>
        </w:rPr>
        <w:t>Online resources for Prescribers and Pharmacists</w:t>
      </w:r>
    </w:p>
    <w:p w14:paraId="5D2F5A80" w14:textId="6EE84789" w:rsidR="00A972EC" w:rsidRPr="00A972EC" w:rsidRDefault="00A972EC" w:rsidP="00A972EC">
      <w:pPr>
        <w:pStyle w:val="AnswerBullet1"/>
        <w:rPr>
          <w:rFonts w:eastAsia="Calibri"/>
        </w:rPr>
      </w:pPr>
      <w:r w:rsidRPr="00A972EC">
        <w:rPr>
          <w:rFonts w:eastAsia="Calibri"/>
        </w:rPr>
        <w:t>Generic Substitution</w:t>
      </w:r>
    </w:p>
    <w:p w14:paraId="7CAFC0C8" w14:textId="0E97C188" w:rsidR="00A972EC" w:rsidRPr="00A972EC" w:rsidRDefault="00A972EC" w:rsidP="00A972EC">
      <w:pPr>
        <w:pStyle w:val="AnswerBullet1"/>
        <w:rPr>
          <w:rFonts w:eastAsia="Calibri"/>
        </w:rPr>
      </w:pPr>
      <w:r w:rsidRPr="00A972EC">
        <w:rPr>
          <w:rFonts w:eastAsia="Calibri"/>
        </w:rPr>
        <w:t>Prescription Drug List (PDL) Education</w:t>
      </w:r>
    </w:p>
    <w:p w14:paraId="7D83A227" w14:textId="5AD73EF9" w:rsidR="00A972EC" w:rsidRPr="00A972EC" w:rsidRDefault="00A972EC" w:rsidP="00A972EC">
      <w:pPr>
        <w:pStyle w:val="AnswerBullet1"/>
        <w:rPr>
          <w:rFonts w:eastAsia="Calibri"/>
        </w:rPr>
      </w:pPr>
      <w:r w:rsidRPr="00A972EC">
        <w:rPr>
          <w:rFonts w:eastAsia="Calibri"/>
        </w:rPr>
        <w:t>Patent Expiration Alerts</w:t>
      </w:r>
    </w:p>
    <w:p w14:paraId="3DF0A8C8" w14:textId="3F6D3000" w:rsidR="00A972EC" w:rsidRPr="00A972EC" w:rsidRDefault="00A972EC" w:rsidP="00A972EC">
      <w:pPr>
        <w:pStyle w:val="AnswerBullet1"/>
        <w:rPr>
          <w:rFonts w:eastAsia="Calibri"/>
        </w:rPr>
      </w:pPr>
      <w:r w:rsidRPr="00A972EC">
        <w:rPr>
          <w:rFonts w:eastAsia="Calibri"/>
        </w:rPr>
        <w:t>Physician Value-based Contracts</w:t>
      </w:r>
    </w:p>
    <w:p w14:paraId="5487C8D0" w14:textId="0DB6F8A3" w:rsidR="00A972EC" w:rsidRPr="00A972EC" w:rsidRDefault="00A972EC" w:rsidP="00A972EC">
      <w:pPr>
        <w:pStyle w:val="AnswerBullet1"/>
        <w:rPr>
          <w:rFonts w:eastAsia="Calibri"/>
        </w:rPr>
      </w:pPr>
      <w:r w:rsidRPr="00A972EC">
        <w:rPr>
          <w:rFonts w:eastAsia="Calibri"/>
        </w:rPr>
        <w:t>MAC Pricing</w:t>
      </w:r>
    </w:p>
    <w:p w14:paraId="57A63F64" w14:textId="7C0A4946" w:rsidR="00A972EC" w:rsidRPr="00A972EC" w:rsidRDefault="00A972EC" w:rsidP="00A972EC">
      <w:pPr>
        <w:pStyle w:val="AnswerBullet1"/>
        <w:rPr>
          <w:rFonts w:eastAsia="Calibri"/>
        </w:rPr>
      </w:pPr>
      <w:r w:rsidRPr="00A972EC">
        <w:rPr>
          <w:rFonts w:eastAsia="Calibri"/>
        </w:rPr>
        <w:t>At the Pharmacy Savings Messaging</w:t>
      </w:r>
    </w:p>
    <w:p w14:paraId="4ED75A86" w14:textId="5F1081E2" w:rsidR="00426C87" w:rsidRPr="00A972EC" w:rsidRDefault="00A972EC" w:rsidP="00A972EC">
      <w:pPr>
        <w:pStyle w:val="Answer"/>
        <w:rPr>
          <w:rFonts w:eastAsia="Calibri"/>
        </w:rPr>
      </w:pPr>
      <w:r w:rsidRPr="00A972EC">
        <w:rPr>
          <w:rFonts w:eastAsia="Calibri"/>
        </w:rPr>
        <w:t>While increasing the use of generics is one way to lower pharmacy costs, generics may not always represent the best value. When a generic is introduced, it is often granted a period of exclusivity. In these instances, if its price does not represent a greater value than the brand, it is initially placed in a higher tier than the brand or the generic may be excluded through our brand-over-generic program. If, after the period of exclusivity, the price decreases enough, the medication may be moved to a lower tier or the brand over generic strategy is reversed.</w:t>
      </w:r>
    </w:p>
    <w:p w14:paraId="36B8B6B3" w14:textId="77777777" w:rsidR="00426C87" w:rsidRPr="00426C87" w:rsidRDefault="00426C87" w:rsidP="00426C87">
      <w:pPr>
        <w:keepLines w:val="0"/>
        <w:widowControl w:val="0"/>
        <w:tabs>
          <w:tab w:val="left" w:pos="791"/>
        </w:tabs>
        <w:suppressAutoHyphens w:val="0"/>
        <w:autoSpaceDE w:val="0"/>
        <w:autoSpaceDN w:val="0"/>
        <w:spacing w:before="45" w:after="0"/>
        <w:rPr>
          <w:rFonts w:ascii="Calibri" w:eastAsia="Calibri" w:hAnsi="Calibri" w:cs="Calibri"/>
          <w:sz w:val="24"/>
        </w:rPr>
      </w:pPr>
    </w:p>
    <w:p w14:paraId="7F0C0237" w14:textId="6C9CB558" w:rsidR="00426C87" w:rsidRDefault="00426C87" w:rsidP="00A972EC">
      <w:pPr>
        <w:pStyle w:val="Question-AutoNumber"/>
        <w:rPr>
          <w:rFonts w:eastAsia="Calibri"/>
          <w:w w:val="105"/>
        </w:rPr>
      </w:pPr>
      <w:r w:rsidRPr="00426C87">
        <w:rPr>
          <w:rFonts w:eastAsia="Calibri"/>
          <w:w w:val="105"/>
        </w:rPr>
        <w:t>Are</w:t>
      </w:r>
      <w:r w:rsidRPr="00426C87">
        <w:rPr>
          <w:rFonts w:eastAsia="Calibri"/>
          <w:spacing w:val="-9"/>
          <w:w w:val="105"/>
        </w:rPr>
        <w:t xml:space="preserve"> </w:t>
      </w:r>
      <w:r w:rsidRPr="00426C87">
        <w:rPr>
          <w:rFonts w:eastAsia="Calibri"/>
          <w:w w:val="105"/>
        </w:rPr>
        <w:t>you</w:t>
      </w:r>
      <w:r w:rsidRPr="00426C87">
        <w:rPr>
          <w:rFonts w:eastAsia="Calibri"/>
          <w:spacing w:val="-9"/>
          <w:w w:val="105"/>
        </w:rPr>
        <w:t xml:space="preserve"> </w:t>
      </w:r>
      <w:r w:rsidRPr="00426C87">
        <w:rPr>
          <w:rFonts w:eastAsia="Calibri"/>
          <w:w w:val="105"/>
        </w:rPr>
        <w:t>willing</w:t>
      </w:r>
      <w:r w:rsidRPr="00426C87">
        <w:rPr>
          <w:rFonts w:eastAsia="Calibri"/>
          <w:spacing w:val="-9"/>
          <w:w w:val="105"/>
        </w:rPr>
        <w:t xml:space="preserve"> </w:t>
      </w:r>
      <w:r w:rsidRPr="00426C87">
        <w:rPr>
          <w:rFonts w:eastAsia="Calibri"/>
          <w:w w:val="105"/>
        </w:rPr>
        <w:t>to</w:t>
      </w:r>
      <w:r w:rsidRPr="00426C87">
        <w:rPr>
          <w:rFonts w:eastAsia="Calibri"/>
          <w:spacing w:val="-7"/>
          <w:w w:val="105"/>
        </w:rPr>
        <w:t xml:space="preserve"> </w:t>
      </w:r>
      <w:r w:rsidRPr="00426C87">
        <w:rPr>
          <w:rFonts w:eastAsia="Calibri"/>
          <w:w w:val="105"/>
        </w:rPr>
        <w:t>send</w:t>
      </w:r>
      <w:r w:rsidRPr="00426C87">
        <w:rPr>
          <w:rFonts w:eastAsia="Calibri"/>
          <w:spacing w:val="-7"/>
          <w:w w:val="105"/>
        </w:rPr>
        <w:t xml:space="preserve"> </w:t>
      </w:r>
      <w:r w:rsidRPr="00426C87">
        <w:rPr>
          <w:rFonts w:eastAsia="Calibri"/>
          <w:i/>
          <w:w w:val="105"/>
        </w:rPr>
        <w:t>targeted</w:t>
      </w:r>
      <w:r w:rsidRPr="00426C87">
        <w:rPr>
          <w:rFonts w:eastAsia="Calibri"/>
          <w:i/>
          <w:spacing w:val="-5"/>
          <w:w w:val="105"/>
        </w:rPr>
        <w:t xml:space="preserve"> </w:t>
      </w:r>
      <w:r w:rsidRPr="00426C87">
        <w:rPr>
          <w:rFonts w:eastAsia="Calibri"/>
          <w:w w:val="105"/>
        </w:rPr>
        <w:t>letters</w:t>
      </w:r>
      <w:r w:rsidRPr="00426C87">
        <w:rPr>
          <w:rFonts w:eastAsia="Calibri"/>
          <w:spacing w:val="-9"/>
          <w:w w:val="105"/>
        </w:rPr>
        <w:t xml:space="preserve"> </w:t>
      </w:r>
      <w:r w:rsidRPr="00426C87">
        <w:rPr>
          <w:rFonts w:eastAsia="Calibri"/>
          <w:w w:val="105"/>
        </w:rPr>
        <w:t>to</w:t>
      </w:r>
      <w:r w:rsidRPr="00426C87">
        <w:rPr>
          <w:rFonts w:eastAsia="Calibri"/>
          <w:spacing w:val="-9"/>
          <w:w w:val="105"/>
        </w:rPr>
        <w:t xml:space="preserve"> </w:t>
      </w:r>
      <w:r w:rsidRPr="00426C87">
        <w:rPr>
          <w:rFonts w:eastAsia="Calibri"/>
          <w:w w:val="105"/>
        </w:rPr>
        <w:t>members</w:t>
      </w:r>
      <w:r w:rsidRPr="00426C87">
        <w:rPr>
          <w:rFonts w:eastAsia="Calibri"/>
          <w:spacing w:val="-9"/>
          <w:w w:val="105"/>
        </w:rPr>
        <w:t xml:space="preserve"> </w:t>
      </w:r>
      <w:r w:rsidRPr="00426C87">
        <w:rPr>
          <w:rFonts w:eastAsia="Calibri"/>
          <w:w w:val="105"/>
        </w:rPr>
        <w:t>adversely</w:t>
      </w:r>
      <w:r w:rsidRPr="00426C87">
        <w:rPr>
          <w:rFonts w:eastAsia="Calibri"/>
          <w:spacing w:val="-12"/>
          <w:w w:val="105"/>
        </w:rPr>
        <w:t xml:space="preserve"> </w:t>
      </w:r>
      <w:r w:rsidRPr="00426C87">
        <w:rPr>
          <w:rFonts w:eastAsia="Calibri"/>
          <w:w w:val="105"/>
        </w:rPr>
        <w:t>affected</w:t>
      </w:r>
      <w:r w:rsidRPr="00426C87">
        <w:rPr>
          <w:rFonts w:eastAsia="Calibri"/>
          <w:spacing w:val="-9"/>
          <w:w w:val="105"/>
        </w:rPr>
        <w:t xml:space="preserve"> </w:t>
      </w:r>
      <w:r w:rsidRPr="00426C87">
        <w:rPr>
          <w:rFonts w:eastAsia="Calibri"/>
          <w:w w:val="105"/>
        </w:rPr>
        <w:t>due</w:t>
      </w:r>
      <w:r w:rsidRPr="00426C87">
        <w:rPr>
          <w:rFonts w:eastAsia="Calibri"/>
          <w:spacing w:val="-9"/>
          <w:w w:val="105"/>
        </w:rPr>
        <w:t xml:space="preserve"> </w:t>
      </w:r>
      <w:r w:rsidRPr="00426C87">
        <w:rPr>
          <w:rFonts w:eastAsia="Calibri"/>
          <w:w w:val="105"/>
        </w:rPr>
        <w:t>to</w:t>
      </w:r>
      <w:r w:rsidRPr="00426C87">
        <w:rPr>
          <w:rFonts w:eastAsia="Calibri"/>
          <w:spacing w:val="-12"/>
          <w:w w:val="105"/>
        </w:rPr>
        <w:t xml:space="preserve"> </w:t>
      </w:r>
      <w:r w:rsidRPr="00426C87">
        <w:rPr>
          <w:rFonts w:eastAsia="Calibri"/>
          <w:w w:val="105"/>
        </w:rPr>
        <w:t>a</w:t>
      </w:r>
      <w:r w:rsidRPr="00426C87">
        <w:rPr>
          <w:rFonts w:eastAsia="Calibri"/>
          <w:spacing w:val="-5"/>
          <w:w w:val="105"/>
        </w:rPr>
        <w:t xml:space="preserve"> </w:t>
      </w:r>
      <w:r w:rsidRPr="00426C87">
        <w:rPr>
          <w:rFonts w:eastAsia="Calibri"/>
          <w:w w:val="105"/>
        </w:rPr>
        <w:t>change</w:t>
      </w:r>
      <w:r w:rsidRPr="00426C87">
        <w:rPr>
          <w:rFonts w:eastAsia="Calibri"/>
          <w:spacing w:val="-9"/>
          <w:w w:val="105"/>
        </w:rPr>
        <w:t xml:space="preserve"> </w:t>
      </w:r>
      <w:r w:rsidRPr="00426C87">
        <w:rPr>
          <w:rFonts w:eastAsia="Calibri"/>
          <w:w w:val="105"/>
        </w:rPr>
        <w:t>in the</w:t>
      </w:r>
      <w:r w:rsidRPr="00426C87">
        <w:rPr>
          <w:rFonts w:eastAsia="Calibri"/>
          <w:spacing w:val="-1"/>
          <w:w w:val="105"/>
        </w:rPr>
        <w:t xml:space="preserve"> </w:t>
      </w:r>
      <w:r w:rsidRPr="00426C87">
        <w:rPr>
          <w:rFonts w:eastAsia="Calibri"/>
          <w:w w:val="105"/>
        </w:rPr>
        <w:t>formulary?</w:t>
      </w:r>
    </w:p>
    <w:p w14:paraId="421ED3BF" w14:textId="7B975512" w:rsidR="00F357D3" w:rsidRPr="00F357D3" w:rsidRDefault="00F357D3" w:rsidP="006B52B8">
      <w:pPr>
        <w:pStyle w:val="Answer"/>
        <w:rPr>
          <w:rFonts w:eastAsia="Calibri"/>
        </w:rPr>
      </w:pPr>
      <w:r w:rsidRPr="00F357D3">
        <w:rPr>
          <w:rFonts w:eastAsia="Calibri"/>
        </w:rPr>
        <w:t xml:space="preserve">Prior to the plan's effective date, we </w:t>
      </w:r>
      <w:proofErr w:type="gramStart"/>
      <w:r w:rsidRPr="00F357D3">
        <w:rPr>
          <w:rFonts w:eastAsia="Calibri"/>
        </w:rPr>
        <w:t>send</w:t>
      </w:r>
      <w:proofErr w:type="gramEnd"/>
      <w:r w:rsidRPr="00F357D3">
        <w:rPr>
          <w:rFonts w:eastAsia="Calibri"/>
        </w:rPr>
        <w:t xml:space="preserve"> a member Welcome Letter providing specific plan details, helpful tools and resources. We feature the ways that our website and drug pricing tool provide a personalized pharmacy benefit experience for members. Members can confirm coverage for specific medications by plan including costs, member savings and lower-cost alternatives.</w:t>
      </w:r>
    </w:p>
    <w:p w14:paraId="16CDCD03" w14:textId="33AE1630" w:rsidR="00F357D3" w:rsidRPr="00F357D3" w:rsidRDefault="00F357D3" w:rsidP="00F357D3">
      <w:pPr>
        <w:pStyle w:val="Answer"/>
        <w:rPr>
          <w:rFonts w:eastAsia="Calibri"/>
        </w:rPr>
      </w:pPr>
      <w:r w:rsidRPr="00F357D3">
        <w:rPr>
          <w:rFonts w:eastAsia="Calibri"/>
        </w:rPr>
        <w:t>Additionally, members who may be negatively affected by formulary changes are notified by mail 60 days prior to the change. We also offer targeted proactive email alerts and outbound calls notifying members of the coverage changes and personalized drug alternatives. Digital alerts are available to members through our member portal allowing visibility before the formulary changes are made. Emails are sent to members that receive a disruption mailing directing them to the member portal for the change in their formulary. Members who are positively impacted are not notified and begin paying the lower copayment as soon as the change is made.</w:t>
      </w:r>
    </w:p>
    <w:p w14:paraId="0ABDE382" w14:textId="77777777" w:rsidR="00426C87" w:rsidRPr="00426C87" w:rsidRDefault="00426C87" w:rsidP="00426C87">
      <w:pPr>
        <w:keepLines w:val="0"/>
        <w:widowControl w:val="0"/>
        <w:tabs>
          <w:tab w:val="left" w:pos="792"/>
        </w:tabs>
        <w:suppressAutoHyphens w:val="0"/>
        <w:autoSpaceDE w:val="0"/>
        <w:autoSpaceDN w:val="0"/>
        <w:spacing w:before="46" w:after="0" w:line="278" w:lineRule="auto"/>
        <w:ind w:right="550"/>
        <w:rPr>
          <w:rFonts w:ascii="Calibri" w:eastAsia="Calibri" w:hAnsi="Calibri" w:cs="Calibri"/>
          <w:sz w:val="24"/>
        </w:rPr>
      </w:pPr>
    </w:p>
    <w:p w14:paraId="31CD9884" w14:textId="77777777" w:rsidR="00426C87" w:rsidRDefault="00426C87" w:rsidP="00A823F2">
      <w:pPr>
        <w:pStyle w:val="Question-AutoNumber"/>
        <w:rPr>
          <w:rFonts w:eastAsia="Calibri"/>
          <w:spacing w:val="-2"/>
          <w:w w:val="105"/>
        </w:rPr>
      </w:pPr>
      <w:r w:rsidRPr="00426C87">
        <w:rPr>
          <w:rFonts w:eastAsia="Calibri"/>
          <w:w w:val="105"/>
        </w:rPr>
        <w:t>Are</w:t>
      </w:r>
      <w:r w:rsidRPr="00426C87">
        <w:rPr>
          <w:rFonts w:eastAsia="Calibri"/>
          <w:spacing w:val="-13"/>
          <w:w w:val="105"/>
        </w:rPr>
        <w:t xml:space="preserve"> </w:t>
      </w:r>
      <w:r w:rsidRPr="00426C87">
        <w:rPr>
          <w:rFonts w:eastAsia="Calibri"/>
          <w:w w:val="105"/>
        </w:rPr>
        <w:t>all</w:t>
      </w:r>
      <w:r w:rsidRPr="00426C87">
        <w:rPr>
          <w:rFonts w:eastAsia="Calibri"/>
          <w:spacing w:val="-12"/>
          <w:w w:val="105"/>
        </w:rPr>
        <w:t xml:space="preserve"> </w:t>
      </w:r>
      <w:r w:rsidRPr="00426C87">
        <w:rPr>
          <w:rFonts w:eastAsia="Calibri"/>
          <w:w w:val="105"/>
        </w:rPr>
        <w:t>multi-source</w:t>
      </w:r>
      <w:r w:rsidRPr="00426C87">
        <w:rPr>
          <w:rFonts w:eastAsia="Calibri"/>
          <w:spacing w:val="-9"/>
          <w:w w:val="105"/>
        </w:rPr>
        <w:t xml:space="preserve"> </w:t>
      </w:r>
      <w:r w:rsidRPr="00426C87">
        <w:rPr>
          <w:rFonts w:eastAsia="Calibri"/>
          <w:w w:val="105"/>
        </w:rPr>
        <w:t>brand</w:t>
      </w:r>
      <w:r w:rsidRPr="00426C87">
        <w:rPr>
          <w:rFonts w:eastAsia="Calibri"/>
          <w:spacing w:val="-12"/>
          <w:w w:val="105"/>
        </w:rPr>
        <w:t xml:space="preserve"> </w:t>
      </w:r>
      <w:r w:rsidRPr="00426C87">
        <w:rPr>
          <w:rFonts w:eastAsia="Calibri"/>
          <w:w w:val="105"/>
        </w:rPr>
        <w:t>name</w:t>
      </w:r>
      <w:r w:rsidRPr="00426C87">
        <w:rPr>
          <w:rFonts w:eastAsia="Calibri"/>
          <w:spacing w:val="-12"/>
          <w:w w:val="105"/>
        </w:rPr>
        <w:t xml:space="preserve"> </w:t>
      </w:r>
      <w:r w:rsidRPr="00426C87">
        <w:rPr>
          <w:rFonts w:eastAsia="Calibri"/>
          <w:w w:val="105"/>
        </w:rPr>
        <w:t>drugs</w:t>
      </w:r>
      <w:r w:rsidRPr="00426C87">
        <w:rPr>
          <w:rFonts w:eastAsia="Calibri"/>
          <w:spacing w:val="-12"/>
          <w:w w:val="105"/>
        </w:rPr>
        <w:t xml:space="preserve"> </w:t>
      </w:r>
      <w:r w:rsidRPr="00426C87">
        <w:rPr>
          <w:rFonts w:eastAsia="Calibri"/>
          <w:w w:val="105"/>
        </w:rPr>
        <w:t>on</w:t>
      </w:r>
      <w:r w:rsidRPr="00426C87">
        <w:rPr>
          <w:rFonts w:eastAsia="Calibri"/>
          <w:spacing w:val="-11"/>
          <w:w w:val="105"/>
        </w:rPr>
        <w:t xml:space="preserve"> </w:t>
      </w:r>
      <w:r w:rsidRPr="00426C87">
        <w:rPr>
          <w:rFonts w:eastAsia="Calibri"/>
          <w:w w:val="105"/>
        </w:rPr>
        <w:t>the</w:t>
      </w:r>
      <w:r w:rsidRPr="00426C87">
        <w:rPr>
          <w:rFonts w:eastAsia="Calibri"/>
          <w:spacing w:val="-12"/>
          <w:w w:val="105"/>
        </w:rPr>
        <w:t xml:space="preserve"> </w:t>
      </w:r>
      <w:r w:rsidRPr="00426C87">
        <w:rPr>
          <w:rFonts w:eastAsia="Calibri"/>
          <w:w w:val="105"/>
        </w:rPr>
        <w:t>third</w:t>
      </w:r>
      <w:r w:rsidRPr="00426C87">
        <w:rPr>
          <w:rFonts w:eastAsia="Calibri"/>
          <w:spacing w:val="-12"/>
          <w:w w:val="105"/>
        </w:rPr>
        <w:t xml:space="preserve"> </w:t>
      </w:r>
      <w:r w:rsidRPr="00426C87">
        <w:rPr>
          <w:rFonts w:eastAsia="Calibri"/>
          <w:w w:val="105"/>
        </w:rPr>
        <w:t>tier</w:t>
      </w:r>
      <w:r w:rsidRPr="00426C87">
        <w:rPr>
          <w:rFonts w:eastAsia="Calibri"/>
          <w:spacing w:val="-12"/>
          <w:w w:val="105"/>
        </w:rPr>
        <w:t xml:space="preserve"> </w:t>
      </w:r>
      <w:r w:rsidRPr="00426C87">
        <w:rPr>
          <w:rFonts w:eastAsia="Calibri"/>
          <w:w w:val="105"/>
        </w:rPr>
        <w:t>for</w:t>
      </w:r>
      <w:r w:rsidRPr="00426C87">
        <w:rPr>
          <w:rFonts w:eastAsia="Calibri"/>
          <w:spacing w:val="-13"/>
          <w:w w:val="105"/>
        </w:rPr>
        <w:t xml:space="preserve"> </w:t>
      </w:r>
      <w:r w:rsidRPr="00426C87">
        <w:rPr>
          <w:rFonts w:eastAsia="Calibri"/>
          <w:w w:val="105"/>
        </w:rPr>
        <w:t>3-tier</w:t>
      </w:r>
      <w:r w:rsidRPr="00426C87">
        <w:rPr>
          <w:rFonts w:eastAsia="Calibri"/>
          <w:spacing w:val="-10"/>
          <w:w w:val="105"/>
        </w:rPr>
        <w:t xml:space="preserve"> </w:t>
      </w:r>
      <w:r w:rsidRPr="00426C87">
        <w:rPr>
          <w:rFonts w:eastAsia="Calibri"/>
          <w:spacing w:val="-2"/>
          <w:w w:val="105"/>
        </w:rPr>
        <w:t>plans?</w:t>
      </w:r>
    </w:p>
    <w:p w14:paraId="27EE24AB" w14:textId="125AA652" w:rsidR="00AF32DE" w:rsidRPr="00AF32DE" w:rsidRDefault="00AF32DE" w:rsidP="00AF32DE">
      <w:pPr>
        <w:pStyle w:val="Answer"/>
        <w:rPr>
          <w:rFonts w:eastAsia="Calibri"/>
        </w:rPr>
      </w:pPr>
      <w:r w:rsidRPr="00AF32DE">
        <w:rPr>
          <w:rFonts w:eastAsia="Calibri"/>
        </w:rPr>
        <w:t xml:space="preserve">With the Premium Formulary, Tier 1 generally includes generic products and select brands that have lower net cost than their A-rated generic equivalents. Select high-cost generics may be moved to higher tiers to help promote lower cost alternatives. Tier 2 generally includes brand-name drugs which offer cost savings or clinical benefit compared to other brands </w:t>
      </w:r>
      <w:proofErr w:type="gramStart"/>
      <w:r w:rsidRPr="00AF32DE">
        <w:rPr>
          <w:rFonts w:eastAsia="Calibri"/>
        </w:rPr>
        <w:t>in a given</w:t>
      </w:r>
      <w:proofErr w:type="gramEnd"/>
      <w:r w:rsidRPr="00AF32DE">
        <w:rPr>
          <w:rFonts w:eastAsia="Calibri"/>
        </w:rPr>
        <w:t xml:space="preserve"> therapy class, also known as preferred brand-name drugs. Tier 3 consists of higher cost brand-name drugs, also known as non-preferred brand-name drugs. All specialty drugs identified by the Optum Rx specialty drug list, including injectable drugs, are tiered based on the specialty benefit design elected by Boise Cascade Company. </w:t>
      </w:r>
      <w:proofErr w:type="gramStart"/>
      <w:r w:rsidRPr="00AF32DE">
        <w:rPr>
          <w:rFonts w:eastAsia="Calibri"/>
        </w:rPr>
        <w:t>In the event that</w:t>
      </w:r>
      <w:proofErr w:type="gramEnd"/>
      <w:r w:rsidRPr="00AF32DE">
        <w:rPr>
          <w:rFonts w:eastAsia="Calibri"/>
        </w:rPr>
        <w:t xml:space="preserve"> brands offer cost savings, we may place these products in lower tiers than the corresponding generics.</w:t>
      </w:r>
    </w:p>
    <w:p w14:paraId="76016F76" w14:textId="77777777" w:rsidR="00AF32DE" w:rsidRPr="00AF32DE" w:rsidRDefault="00AF32DE" w:rsidP="00AF32DE">
      <w:pPr>
        <w:pStyle w:val="Answer"/>
        <w:rPr>
          <w:rFonts w:eastAsia="Calibri"/>
        </w:rPr>
      </w:pPr>
      <w:r w:rsidRPr="00AF32DE">
        <w:rPr>
          <w:rFonts w:eastAsia="Calibri"/>
        </w:rPr>
        <w:t>Our Premium Formulary also encourages members to use lower-cost alternatives through:</w:t>
      </w:r>
    </w:p>
    <w:p w14:paraId="301DFCAD" w14:textId="4B08CA4D" w:rsidR="00AF32DE" w:rsidRPr="00AF32DE" w:rsidRDefault="00AF32DE" w:rsidP="00AF32DE">
      <w:pPr>
        <w:pStyle w:val="AnswerBullet1"/>
        <w:rPr>
          <w:rFonts w:eastAsia="Calibri"/>
        </w:rPr>
      </w:pPr>
      <w:r w:rsidRPr="00AF32DE">
        <w:rPr>
          <w:rFonts w:eastAsia="Calibri"/>
        </w:rPr>
        <w:t>Exclusion of approximately 650 drugs layered onto the Select Formulary</w:t>
      </w:r>
    </w:p>
    <w:p w14:paraId="0973479A" w14:textId="2B45CE6E" w:rsidR="00AF32DE" w:rsidRPr="00AF32DE" w:rsidRDefault="00AF32DE" w:rsidP="00AF32DE">
      <w:pPr>
        <w:pStyle w:val="AnswerBullet1"/>
        <w:rPr>
          <w:rFonts w:eastAsia="Calibri"/>
        </w:rPr>
      </w:pPr>
      <w:r w:rsidRPr="00AF32DE">
        <w:rPr>
          <w:rFonts w:eastAsia="Calibri"/>
        </w:rPr>
        <w:t>New Drugs to Market Program exclusions</w:t>
      </w:r>
    </w:p>
    <w:p w14:paraId="268E8EC0" w14:textId="300D1F5D" w:rsidR="00AF32DE" w:rsidRPr="00AF32DE" w:rsidRDefault="00AF32DE" w:rsidP="00AF32DE">
      <w:pPr>
        <w:pStyle w:val="AnswerBullet1"/>
        <w:rPr>
          <w:rFonts w:eastAsia="Calibri"/>
        </w:rPr>
      </w:pPr>
      <w:r w:rsidRPr="00AF32DE">
        <w:rPr>
          <w:rFonts w:eastAsia="Calibri"/>
        </w:rPr>
        <w:t>Prior authorization programs for the following specialty therapeutic classes:</w:t>
      </w:r>
    </w:p>
    <w:p w14:paraId="4607313E" w14:textId="0278FE9E" w:rsidR="00AF32DE" w:rsidRPr="00AF32DE" w:rsidRDefault="00AF32DE" w:rsidP="00AF32DE">
      <w:pPr>
        <w:pStyle w:val="AnswerBullet1"/>
        <w:rPr>
          <w:rFonts w:eastAsia="Calibri"/>
        </w:rPr>
      </w:pPr>
      <w:r w:rsidRPr="00AF32DE">
        <w:rPr>
          <w:rFonts w:eastAsia="Calibri"/>
        </w:rPr>
        <w:t>Hepatitis C</w:t>
      </w:r>
    </w:p>
    <w:p w14:paraId="1CF8FB08" w14:textId="76CC9FFA" w:rsidR="00AF32DE" w:rsidRPr="00AF32DE" w:rsidRDefault="00AF32DE" w:rsidP="00AF32DE">
      <w:pPr>
        <w:pStyle w:val="AnswerBullet1"/>
        <w:rPr>
          <w:rFonts w:eastAsia="Calibri"/>
        </w:rPr>
      </w:pPr>
      <w:r w:rsidRPr="00AF32DE">
        <w:rPr>
          <w:rFonts w:eastAsia="Calibri"/>
        </w:rPr>
        <w:t>Immunomodulators</w:t>
      </w:r>
    </w:p>
    <w:p w14:paraId="16C31DC7" w14:textId="23223CF3" w:rsidR="00AF32DE" w:rsidRPr="00AF32DE" w:rsidRDefault="00AF32DE" w:rsidP="00AF32DE">
      <w:pPr>
        <w:pStyle w:val="AnswerBullet1"/>
        <w:rPr>
          <w:rFonts w:eastAsia="Calibri"/>
        </w:rPr>
      </w:pPr>
      <w:r w:rsidRPr="00AF32DE">
        <w:rPr>
          <w:rFonts w:eastAsia="Calibri"/>
        </w:rPr>
        <w:t>Multiple sclerosis</w:t>
      </w:r>
    </w:p>
    <w:p w14:paraId="565A13CA" w14:textId="77777777" w:rsidR="00AF32DE" w:rsidRPr="00AF32DE" w:rsidRDefault="00AF32DE" w:rsidP="00AF32DE">
      <w:pPr>
        <w:pStyle w:val="Answer"/>
        <w:rPr>
          <w:rFonts w:eastAsia="Calibri"/>
        </w:rPr>
      </w:pPr>
      <w:r w:rsidRPr="00AF32DE">
        <w:rPr>
          <w:rFonts w:eastAsia="Calibri"/>
        </w:rPr>
        <w:t xml:space="preserve">Members continue to have access to clinically appropriate treatments </w:t>
      </w:r>
      <w:proofErr w:type="gramStart"/>
      <w:r w:rsidRPr="00AF32DE">
        <w:rPr>
          <w:rFonts w:eastAsia="Calibri"/>
        </w:rPr>
        <w:t>through the use of</w:t>
      </w:r>
      <w:proofErr w:type="gramEnd"/>
      <w:r w:rsidRPr="00AF32DE">
        <w:rPr>
          <w:rFonts w:eastAsia="Calibri"/>
        </w:rPr>
        <w:t xml:space="preserve"> lower-cost brand-name, generic and over-the-counter alternatives. By excluding certain prescription drugs, we negotiate more aggressive discounts or higher rebates for drugs intended to treat the same condition. This provides a lower overall net cost for Boise Cascade Company and maintains affordable options for members.</w:t>
      </w:r>
    </w:p>
    <w:p w14:paraId="378AF46E" w14:textId="4EC8D344" w:rsidR="00426C87" w:rsidRPr="00E80FAD" w:rsidRDefault="00AF32DE" w:rsidP="00E80FAD">
      <w:pPr>
        <w:pStyle w:val="Answer"/>
        <w:rPr>
          <w:rFonts w:eastAsia="Calibri"/>
        </w:rPr>
      </w:pPr>
      <w:r w:rsidRPr="00AF32DE">
        <w:rPr>
          <w:rFonts w:eastAsia="Calibri"/>
        </w:rPr>
        <w:t>We continue to closely monitor and evaluate the efficacy and cost management potential of value-based designs as we explore alternatives to rebate contracting. We continue to study and report to Boise Cascade Company how using benefit design delivers value, while remaining compliant with any bargaining agreements in place, and the steps we recommend.</w:t>
      </w:r>
    </w:p>
    <w:p w14:paraId="68CFF1B5" w14:textId="77777777" w:rsidR="00426C87" w:rsidRDefault="00426C87" w:rsidP="00A823F2">
      <w:pPr>
        <w:pStyle w:val="Question-AutoNumber"/>
        <w:rPr>
          <w:rFonts w:eastAsia="Calibri"/>
          <w:w w:val="105"/>
        </w:rPr>
      </w:pPr>
      <w:r w:rsidRPr="00426C87">
        <w:rPr>
          <w:rFonts w:eastAsia="Calibri"/>
          <w:w w:val="105"/>
        </w:rPr>
        <w:t>Are</w:t>
      </w:r>
      <w:r w:rsidRPr="00426C87">
        <w:rPr>
          <w:rFonts w:eastAsia="Calibri"/>
          <w:spacing w:val="-6"/>
          <w:w w:val="105"/>
        </w:rPr>
        <w:t xml:space="preserve"> </w:t>
      </w:r>
      <w:r w:rsidRPr="00426C87">
        <w:rPr>
          <w:rFonts w:eastAsia="Calibri"/>
          <w:w w:val="105"/>
        </w:rPr>
        <w:t>you</w:t>
      </w:r>
      <w:r w:rsidRPr="00426C87">
        <w:rPr>
          <w:rFonts w:eastAsia="Calibri"/>
          <w:spacing w:val="-6"/>
          <w:w w:val="105"/>
        </w:rPr>
        <w:t xml:space="preserve"> </w:t>
      </w:r>
      <w:r w:rsidRPr="00426C87">
        <w:rPr>
          <w:rFonts w:eastAsia="Calibri"/>
          <w:w w:val="105"/>
        </w:rPr>
        <w:t>willing</w:t>
      </w:r>
      <w:r w:rsidRPr="00426C87">
        <w:rPr>
          <w:rFonts w:eastAsia="Calibri"/>
          <w:spacing w:val="-6"/>
          <w:w w:val="105"/>
        </w:rPr>
        <w:t xml:space="preserve"> </w:t>
      </w:r>
      <w:r w:rsidRPr="00426C87">
        <w:rPr>
          <w:rFonts w:eastAsia="Calibri"/>
          <w:w w:val="105"/>
        </w:rPr>
        <w:t>to</w:t>
      </w:r>
      <w:r w:rsidRPr="00426C87">
        <w:rPr>
          <w:rFonts w:eastAsia="Calibri"/>
          <w:spacing w:val="-3"/>
          <w:w w:val="105"/>
        </w:rPr>
        <w:t xml:space="preserve"> </w:t>
      </w:r>
      <w:r w:rsidRPr="00426C87">
        <w:rPr>
          <w:rFonts w:eastAsia="Calibri"/>
          <w:w w:val="105"/>
        </w:rPr>
        <w:t>provide</w:t>
      </w:r>
      <w:r w:rsidRPr="00426C87">
        <w:rPr>
          <w:rFonts w:eastAsia="Calibri"/>
          <w:spacing w:val="-3"/>
          <w:w w:val="105"/>
        </w:rPr>
        <w:t xml:space="preserve"> </w:t>
      </w:r>
      <w:r w:rsidRPr="00426C87">
        <w:rPr>
          <w:rFonts w:eastAsia="Calibri"/>
          <w:w w:val="105"/>
        </w:rPr>
        <w:t>members</w:t>
      </w:r>
      <w:r w:rsidRPr="00426C87">
        <w:rPr>
          <w:rFonts w:eastAsia="Calibri"/>
          <w:spacing w:val="-6"/>
          <w:w w:val="105"/>
        </w:rPr>
        <w:t xml:space="preserve"> </w:t>
      </w:r>
      <w:r w:rsidRPr="00426C87">
        <w:rPr>
          <w:rFonts w:eastAsia="Calibri"/>
          <w:w w:val="105"/>
        </w:rPr>
        <w:t>discounts</w:t>
      </w:r>
      <w:r w:rsidRPr="00426C87">
        <w:rPr>
          <w:rFonts w:eastAsia="Calibri"/>
          <w:spacing w:val="-7"/>
          <w:w w:val="105"/>
        </w:rPr>
        <w:t xml:space="preserve"> </w:t>
      </w:r>
      <w:r w:rsidRPr="00426C87">
        <w:rPr>
          <w:rFonts w:eastAsia="Calibri"/>
          <w:w w:val="105"/>
        </w:rPr>
        <w:t>on</w:t>
      </w:r>
      <w:r w:rsidRPr="00426C87">
        <w:rPr>
          <w:rFonts w:eastAsia="Calibri"/>
          <w:spacing w:val="-6"/>
          <w:w w:val="105"/>
        </w:rPr>
        <w:t xml:space="preserve"> </w:t>
      </w:r>
      <w:r w:rsidRPr="00426C87">
        <w:rPr>
          <w:rFonts w:eastAsia="Calibri"/>
          <w:w w:val="105"/>
        </w:rPr>
        <w:t>non-covered</w:t>
      </w:r>
      <w:r w:rsidRPr="00426C87">
        <w:rPr>
          <w:rFonts w:eastAsia="Calibri"/>
          <w:spacing w:val="-6"/>
          <w:w w:val="105"/>
        </w:rPr>
        <w:t xml:space="preserve"> </w:t>
      </w:r>
      <w:r w:rsidRPr="00426C87">
        <w:rPr>
          <w:rFonts w:eastAsia="Calibri"/>
          <w:w w:val="105"/>
        </w:rPr>
        <w:t>drugs</w:t>
      </w:r>
      <w:r w:rsidRPr="00426C87">
        <w:rPr>
          <w:rFonts w:eastAsia="Calibri"/>
          <w:spacing w:val="-3"/>
          <w:w w:val="105"/>
        </w:rPr>
        <w:t xml:space="preserve"> </w:t>
      </w:r>
      <w:r w:rsidRPr="00426C87">
        <w:rPr>
          <w:rFonts w:eastAsia="Calibri"/>
          <w:w w:val="105"/>
        </w:rPr>
        <w:t>(100</w:t>
      </w:r>
      <w:r w:rsidRPr="00426C87">
        <w:rPr>
          <w:rFonts w:eastAsia="Calibri"/>
          <w:spacing w:val="-7"/>
          <w:w w:val="105"/>
        </w:rPr>
        <w:t xml:space="preserve"> </w:t>
      </w:r>
      <w:r w:rsidRPr="00426C87">
        <w:rPr>
          <w:rFonts w:eastAsia="Calibri"/>
          <w:w w:val="105"/>
        </w:rPr>
        <w:t>percent</w:t>
      </w:r>
      <w:r w:rsidRPr="00426C87">
        <w:rPr>
          <w:rFonts w:eastAsia="Calibri"/>
          <w:spacing w:val="-9"/>
          <w:w w:val="105"/>
        </w:rPr>
        <w:t xml:space="preserve"> </w:t>
      </w:r>
      <w:r w:rsidRPr="00426C87">
        <w:rPr>
          <w:rFonts w:eastAsia="Calibri"/>
          <w:w w:val="105"/>
        </w:rPr>
        <w:t>copay)? Confirm that the pricing will be the same financial arrangement (discount and dispensing fees) as is provided in this RFP for covered drugs.</w:t>
      </w:r>
    </w:p>
    <w:p w14:paraId="0C788D1D" w14:textId="4FC7A483" w:rsidR="00426C87" w:rsidRPr="005E58F3" w:rsidRDefault="005E58F3" w:rsidP="005E58F3">
      <w:pPr>
        <w:pStyle w:val="Answer"/>
        <w:rPr>
          <w:rFonts w:eastAsia="Calibri"/>
        </w:rPr>
      </w:pPr>
      <w:r w:rsidRPr="005E58F3">
        <w:rPr>
          <w:rFonts w:eastAsia="Calibri"/>
        </w:rPr>
        <w:t>Non-covered drugs are included in the discounts and dispensing fees guarantees.</w:t>
      </w:r>
    </w:p>
    <w:p w14:paraId="6BE5DE35" w14:textId="16A97E8D" w:rsidR="00426C87" w:rsidRDefault="00426C87" w:rsidP="00B64C54">
      <w:pPr>
        <w:pStyle w:val="Question-AutoNumber"/>
        <w:rPr>
          <w:rFonts w:eastAsia="Calibri"/>
          <w:spacing w:val="-2"/>
          <w:w w:val="105"/>
        </w:rPr>
      </w:pPr>
      <w:r w:rsidRPr="00426C87">
        <w:rPr>
          <w:rFonts w:eastAsia="Calibri"/>
          <w:w w:val="105"/>
        </w:rPr>
        <w:t>What</w:t>
      </w:r>
      <w:r w:rsidRPr="00426C87">
        <w:rPr>
          <w:rFonts w:eastAsia="Calibri"/>
          <w:spacing w:val="-11"/>
          <w:w w:val="105"/>
        </w:rPr>
        <w:t xml:space="preserve"> </w:t>
      </w:r>
      <w:r w:rsidRPr="00426C87">
        <w:rPr>
          <w:rFonts w:eastAsia="Calibri"/>
          <w:w w:val="105"/>
        </w:rPr>
        <w:t>is</w:t>
      </w:r>
      <w:r w:rsidRPr="00426C87">
        <w:rPr>
          <w:rFonts w:eastAsia="Calibri"/>
          <w:spacing w:val="-5"/>
          <w:w w:val="105"/>
        </w:rPr>
        <w:t xml:space="preserve"> </w:t>
      </w:r>
      <w:r w:rsidRPr="00426C87">
        <w:rPr>
          <w:rFonts w:eastAsia="Calibri"/>
          <w:w w:val="105"/>
        </w:rPr>
        <w:t>the</w:t>
      </w:r>
      <w:r w:rsidRPr="00426C87">
        <w:rPr>
          <w:rFonts w:eastAsia="Calibri"/>
          <w:spacing w:val="-7"/>
          <w:w w:val="105"/>
        </w:rPr>
        <w:t xml:space="preserve"> </w:t>
      </w:r>
      <w:r w:rsidRPr="00426C87">
        <w:rPr>
          <w:rFonts w:eastAsia="Calibri"/>
          <w:w w:val="105"/>
        </w:rPr>
        <w:t>source</w:t>
      </w:r>
      <w:r w:rsidRPr="00426C87">
        <w:rPr>
          <w:rFonts w:eastAsia="Calibri"/>
          <w:spacing w:val="-4"/>
          <w:w w:val="105"/>
        </w:rPr>
        <w:t xml:space="preserve"> </w:t>
      </w:r>
      <w:r w:rsidRPr="00426C87">
        <w:rPr>
          <w:rFonts w:eastAsia="Calibri"/>
          <w:w w:val="105"/>
        </w:rPr>
        <w:t>of</w:t>
      </w:r>
      <w:r w:rsidRPr="00426C87">
        <w:rPr>
          <w:rFonts w:eastAsia="Calibri"/>
          <w:spacing w:val="-5"/>
          <w:w w:val="105"/>
        </w:rPr>
        <w:t xml:space="preserve"> </w:t>
      </w:r>
      <w:r w:rsidRPr="00426C87">
        <w:rPr>
          <w:rFonts w:eastAsia="Calibri"/>
          <w:w w:val="105"/>
        </w:rPr>
        <w:t>AWP</w:t>
      </w:r>
      <w:r w:rsidRPr="00426C87">
        <w:rPr>
          <w:rFonts w:eastAsia="Calibri"/>
          <w:spacing w:val="-7"/>
          <w:w w:val="105"/>
        </w:rPr>
        <w:t xml:space="preserve"> </w:t>
      </w:r>
      <w:r w:rsidRPr="00426C87">
        <w:rPr>
          <w:rFonts w:eastAsia="Calibri"/>
          <w:w w:val="105"/>
        </w:rPr>
        <w:t>(average</w:t>
      </w:r>
      <w:r w:rsidRPr="00426C87">
        <w:rPr>
          <w:rFonts w:eastAsia="Calibri"/>
          <w:spacing w:val="-5"/>
          <w:w w:val="105"/>
        </w:rPr>
        <w:t xml:space="preserve"> </w:t>
      </w:r>
      <w:r w:rsidRPr="00426C87">
        <w:rPr>
          <w:rFonts w:eastAsia="Calibri"/>
          <w:w w:val="105"/>
        </w:rPr>
        <w:t>wholesale</w:t>
      </w:r>
      <w:r w:rsidRPr="00426C87">
        <w:rPr>
          <w:rFonts w:eastAsia="Calibri"/>
          <w:spacing w:val="-7"/>
          <w:w w:val="105"/>
        </w:rPr>
        <w:t xml:space="preserve"> </w:t>
      </w:r>
      <w:r w:rsidRPr="00426C87">
        <w:rPr>
          <w:rFonts w:eastAsia="Calibri"/>
          <w:w w:val="105"/>
        </w:rPr>
        <w:t>price)</w:t>
      </w:r>
      <w:r w:rsidRPr="00426C87">
        <w:rPr>
          <w:rFonts w:eastAsia="Calibri"/>
          <w:spacing w:val="-8"/>
          <w:w w:val="105"/>
        </w:rPr>
        <w:t xml:space="preserve"> </w:t>
      </w:r>
      <w:r w:rsidRPr="00426C87">
        <w:rPr>
          <w:rFonts w:eastAsia="Calibri"/>
          <w:w w:val="105"/>
        </w:rPr>
        <w:t>used</w:t>
      </w:r>
      <w:r w:rsidRPr="00426C87">
        <w:rPr>
          <w:rFonts w:eastAsia="Calibri"/>
          <w:spacing w:val="-7"/>
          <w:w w:val="105"/>
        </w:rPr>
        <w:t xml:space="preserve"> </w:t>
      </w:r>
      <w:r w:rsidRPr="00426C87">
        <w:rPr>
          <w:rFonts w:eastAsia="Calibri"/>
          <w:w w:val="105"/>
        </w:rPr>
        <w:t>for</w:t>
      </w:r>
      <w:r w:rsidRPr="00426C87">
        <w:rPr>
          <w:rFonts w:eastAsia="Calibri"/>
          <w:spacing w:val="-8"/>
          <w:w w:val="105"/>
        </w:rPr>
        <w:t xml:space="preserve"> </w:t>
      </w:r>
      <w:r w:rsidRPr="00426C87">
        <w:rPr>
          <w:rFonts w:eastAsia="Calibri"/>
          <w:w w:val="105"/>
        </w:rPr>
        <w:t>this</w:t>
      </w:r>
      <w:r w:rsidRPr="00426C87">
        <w:rPr>
          <w:rFonts w:eastAsia="Calibri"/>
          <w:spacing w:val="-7"/>
          <w:w w:val="105"/>
        </w:rPr>
        <w:t xml:space="preserve"> </w:t>
      </w:r>
      <w:r w:rsidRPr="00426C87">
        <w:rPr>
          <w:rFonts w:eastAsia="Calibri"/>
          <w:spacing w:val="-2"/>
          <w:w w:val="105"/>
        </w:rPr>
        <w:t>proposal?</w:t>
      </w:r>
    </w:p>
    <w:p w14:paraId="6C8A89F7" w14:textId="5BCD3056" w:rsidR="00426C87" w:rsidRPr="004324B2" w:rsidRDefault="004324B2" w:rsidP="004324B2">
      <w:pPr>
        <w:pStyle w:val="Answer"/>
        <w:rPr>
          <w:rFonts w:eastAsia="Calibri"/>
        </w:rPr>
      </w:pPr>
      <w:r w:rsidRPr="004324B2">
        <w:rPr>
          <w:rFonts w:eastAsia="Calibri"/>
        </w:rPr>
        <w:t>Our AWP source is the Medi-Span Master Drug Database (MDDB).</w:t>
      </w:r>
    </w:p>
    <w:p w14:paraId="29457E26" w14:textId="2DECED2E" w:rsidR="00426C87" w:rsidRDefault="00426C87" w:rsidP="004324B2">
      <w:pPr>
        <w:pStyle w:val="Question-AutoNumber"/>
        <w:rPr>
          <w:rFonts w:eastAsia="Calibri"/>
          <w:spacing w:val="-2"/>
          <w:w w:val="105"/>
        </w:rPr>
      </w:pPr>
      <w:r w:rsidRPr="00426C87">
        <w:rPr>
          <w:rFonts w:eastAsia="Calibri"/>
          <w:w w:val="105"/>
        </w:rPr>
        <w:t>What</w:t>
      </w:r>
      <w:r w:rsidRPr="00426C87">
        <w:rPr>
          <w:rFonts w:eastAsia="Calibri"/>
          <w:spacing w:val="-14"/>
          <w:w w:val="105"/>
        </w:rPr>
        <w:t xml:space="preserve"> </w:t>
      </w:r>
      <w:r w:rsidRPr="00426C87">
        <w:rPr>
          <w:rFonts w:eastAsia="Calibri"/>
          <w:w w:val="105"/>
        </w:rPr>
        <w:t>is</w:t>
      </w:r>
      <w:r w:rsidRPr="00426C87">
        <w:rPr>
          <w:rFonts w:eastAsia="Calibri"/>
          <w:spacing w:val="-8"/>
          <w:w w:val="105"/>
        </w:rPr>
        <w:t xml:space="preserve"> </w:t>
      </w:r>
      <w:r w:rsidRPr="00426C87">
        <w:rPr>
          <w:rFonts w:eastAsia="Calibri"/>
          <w:w w:val="105"/>
        </w:rPr>
        <w:t>the</w:t>
      </w:r>
      <w:r w:rsidRPr="00426C87">
        <w:rPr>
          <w:rFonts w:eastAsia="Calibri"/>
          <w:spacing w:val="-11"/>
          <w:w w:val="105"/>
        </w:rPr>
        <w:t xml:space="preserve"> </w:t>
      </w:r>
      <w:r w:rsidRPr="00426C87">
        <w:rPr>
          <w:rFonts w:eastAsia="Calibri"/>
          <w:w w:val="105"/>
        </w:rPr>
        <w:t>average</w:t>
      </w:r>
      <w:r w:rsidRPr="00426C87">
        <w:rPr>
          <w:rFonts w:eastAsia="Calibri"/>
          <w:spacing w:val="-10"/>
          <w:w w:val="105"/>
        </w:rPr>
        <w:t xml:space="preserve"> </w:t>
      </w:r>
      <w:r w:rsidRPr="00426C87">
        <w:rPr>
          <w:rFonts w:eastAsia="Calibri"/>
          <w:w w:val="105"/>
        </w:rPr>
        <w:t>discount</w:t>
      </w:r>
      <w:r w:rsidRPr="00426C87">
        <w:rPr>
          <w:rFonts w:eastAsia="Calibri"/>
          <w:spacing w:val="-14"/>
          <w:w w:val="105"/>
        </w:rPr>
        <w:t xml:space="preserve"> </w:t>
      </w:r>
      <w:r w:rsidRPr="00426C87">
        <w:rPr>
          <w:rFonts w:eastAsia="Calibri"/>
          <w:w w:val="105"/>
        </w:rPr>
        <w:t>(weighted</w:t>
      </w:r>
      <w:r w:rsidRPr="00426C87">
        <w:rPr>
          <w:rFonts w:eastAsia="Calibri"/>
          <w:spacing w:val="-10"/>
          <w:w w:val="105"/>
        </w:rPr>
        <w:t xml:space="preserve"> </w:t>
      </w:r>
      <w:r w:rsidRPr="00426C87">
        <w:rPr>
          <w:rFonts w:eastAsia="Calibri"/>
          <w:w w:val="105"/>
        </w:rPr>
        <w:t>by</w:t>
      </w:r>
      <w:r w:rsidRPr="00426C87">
        <w:rPr>
          <w:rFonts w:eastAsia="Calibri"/>
          <w:spacing w:val="-10"/>
          <w:w w:val="105"/>
        </w:rPr>
        <w:t xml:space="preserve"> </w:t>
      </w:r>
      <w:r w:rsidRPr="00426C87">
        <w:rPr>
          <w:rFonts w:eastAsia="Calibri"/>
          <w:w w:val="105"/>
        </w:rPr>
        <w:t>dollars)</w:t>
      </w:r>
      <w:r w:rsidRPr="00426C87">
        <w:rPr>
          <w:rFonts w:eastAsia="Calibri"/>
          <w:spacing w:val="-9"/>
          <w:w w:val="105"/>
        </w:rPr>
        <w:t xml:space="preserve"> </w:t>
      </w:r>
      <w:r w:rsidRPr="00426C87">
        <w:rPr>
          <w:rFonts w:eastAsia="Calibri"/>
          <w:w w:val="105"/>
        </w:rPr>
        <w:t>for</w:t>
      </w:r>
      <w:r w:rsidRPr="00426C87">
        <w:rPr>
          <w:rFonts w:eastAsia="Calibri"/>
          <w:spacing w:val="-11"/>
          <w:w w:val="105"/>
        </w:rPr>
        <w:t xml:space="preserve"> </w:t>
      </w:r>
      <w:r w:rsidRPr="00426C87">
        <w:rPr>
          <w:rFonts w:eastAsia="Calibri"/>
          <w:w w:val="105"/>
        </w:rPr>
        <w:t>drugs</w:t>
      </w:r>
      <w:r w:rsidRPr="00426C87">
        <w:rPr>
          <w:rFonts w:eastAsia="Calibri"/>
          <w:spacing w:val="-9"/>
          <w:w w:val="105"/>
        </w:rPr>
        <w:t xml:space="preserve"> </w:t>
      </w:r>
      <w:r w:rsidRPr="00426C87">
        <w:rPr>
          <w:rFonts w:eastAsia="Calibri"/>
          <w:w w:val="105"/>
        </w:rPr>
        <w:t>on</w:t>
      </w:r>
      <w:r w:rsidRPr="00426C87">
        <w:rPr>
          <w:rFonts w:eastAsia="Calibri"/>
          <w:spacing w:val="-10"/>
          <w:w w:val="105"/>
        </w:rPr>
        <w:t xml:space="preserve"> </w:t>
      </w:r>
      <w:r w:rsidRPr="00426C87">
        <w:rPr>
          <w:rFonts w:eastAsia="Calibri"/>
          <w:w w:val="105"/>
        </w:rPr>
        <w:t>the</w:t>
      </w:r>
      <w:r w:rsidRPr="00426C87">
        <w:rPr>
          <w:rFonts w:eastAsia="Calibri"/>
          <w:spacing w:val="-11"/>
          <w:w w:val="105"/>
        </w:rPr>
        <w:t xml:space="preserve"> </w:t>
      </w:r>
      <w:r w:rsidRPr="00426C87">
        <w:rPr>
          <w:rFonts w:eastAsia="Calibri"/>
          <w:w w:val="105"/>
        </w:rPr>
        <w:t>MAC</w:t>
      </w:r>
      <w:r w:rsidRPr="00426C87">
        <w:rPr>
          <w:rFonts w:eastAsia="Calibri"/>
          <w:spacing w:val="-13"/>
          <w:w w:val="105"/>
        </w:rPr>
        <w:t xml:space="preserve"> </w:t>
      </w:r>
      <w:r w:rsidRPr="00426C87">
        <w:rPr>
          <w:rFonts w:eastAsia="Calibri"/>
          <w:spacing w:val="-2"/>
          <w:w w:val="105"/>
        </w:rPr>
        <w:t>list?</w:t>
      </w:r>
    </w:p>
    <w:p w14:paraId="4D3E72E3" w14:textId="52E90E26" w:rsidR="006E387E" w:rsidRPr="006E387E" w:rsidRDefault="006E387E" w:rsidP="006E387E">
      <w:pPr>
        <w:pStyle w:val="Answer"/>
        <w:rPr>
          <w:rFonts w:eastAsia="Calibri"/>
        </w:rPr>
      </w:pPr>
      <w:r w:rsidRPr="006E387E">
        <w:rPr>
          <w:rFonts w:eastAsia="Calibri"/>
        </w:rPr>
        <w:t>MAC generic effective discounts are based on the actual Average Wholesale Price (AWP) at the time of adjudication.</w:t>
      </w:r>
    </w:p>
    <w:p w14:paraId="6A93BE01" w14:textId="6FCA47C7" w:rsidR="006E387E" w:rsidRPr="006E387E" w:rsidRDefault="006E387E" w:rsidP="006E387E">
      <w:pPr>
        <w:pStyle w:val="Answer"/>
        <w:rPr>
          <w:rFonts w:eastAsia="Calibri"/>
        </w:rPr>
      </w:pPr>
      <w:r w:rsidRPr="006E387E">
        <w:rPr>
          <w:rFonts w:eastAsia="Calibri"/>
        </w:rPr>
        <w:t xml:space="preserve">AWP and brand or generic prescription classification </w:t>
      </w:r>
      <w:proofErr w:type="gramStart"/>
      <w:r w:rsidRPr="006E387E">
        <w:rPr>
          <w:rFonts w:eastAsia="Calibri"/>
        </w:rPr>
        <w:t>is</w:t>
      </w:r>
      <w:proofErr w:type="gramEnd"/>
      <w:r w:rsidRPr="006E387E">
        <w:rPr>
          <w:rFonts w:eastAsia="Calibri"/>
        </w:rPr>
        <w:t xml:space="preserve"> updated at least weekly. We use Medi-Span or other national resource and internal processes as a reference, but not as the sole determinant. WAC-referenced based pricing may be implemented should AWP become obsolete or if market conditions warrant such pricing methodology. Other nationally recognized referenced based price sources may also be implemented as market conditions warrant or under the circumstances where AWP becomes obsolete.</w:t>
      </w:r>
    </w:p>
    <w:p w14:paraId="6A0553E4" w14:textId="77777777" w:rsidR="00426C87" w:rsidRPr="00426C87" w:rsidRDefault="00426C87" w:rsidP="00426C87">
      <w:pPr>
        <w:keepLines w:val="0"/>
        <w:widowControl w:val="0"/>
        <w:tabs>
          <w:tab w:val="left" w:pos="791"/>
        </w:tabs>
        <w:suppressAutoHyphens w:val="0"/>
        <w:autoSpaceDE w:val="0"/>
        <w:autoSpaceDN w:val="0"/>
        <w:spacing w:before="45" w:after="0"/>
        <w:jc w:val="both"/>
        <w:rPr>
          <w:rFonts w:ascii="Calibri" w:eastAsia="Calibri" w:hAnsi="Calibri" w:cs="Calibri"/>
          <w:sz w:val="24"/>
        </w:rPr>
      </w:pPr>
    </w:p>
    <w:p w14:paraId="7A0121E7" w14:textId="397C31B9" w:rsidR="00426C87" w:rsidRDefault="00426C87" w:rsidP="006E387E">
      <w:pPr>
        <w:pStyle w:val="Question-AutoNumber"/>
        <w:rPr>
          <w:rFonts w:eastAsia="Calibri"/>
          <w:spacing w:val="-2"/>
          <w:w w:val="105"/>
        </w:rPr>
      </w:pPr>
      <w:r w:rsidRPr="00426C87">
        <w:rPr>
          <w:rFonts w:eastAsia="Calibri"/>
          <w:w w:val="105"/>
        </w:rPr>
        <w:t>What</w:t>
      </w:r>
      <w:r w:rsidRPr="00426C87">
        <w:rPr>
          <w:rFonts w:eastAsia="Calibri"/>
          <w:spacing w:val="-11"/>
          <w:w w:val="105"/>
        </w:rPr>
        <w:t xml:space="preserve"> </w:t>
      </w:r>
      <w:proofErr w:type="gramStart"/>
      <w:r w:rsidRPr="00426C87">
        <w:rPr>
          <w:rFonts w:eastAsia="Calibri"/>
          <w:w w:val="105"/>
        </w:rPr>
        <w:t>percent</w:t>
      </w:r>
      <w:proofErr w:type="gramEnd"/>
      <w:r w:rsidRPr="00426C87">
        <w:rPr>
          <w:rFonts w:eastAsia="Calibri"/>
          <w:spacing w:val="-8"/>
          <w:w w:val="105"/>
        </w:rPr>
        <w:t xml:space="preserve"> </w:t>
      </w:r>
      <w:r w:rsidRPr="00426C87">
        <w:rPr>
          <w:rFonts w:eastAsia="Calibri"/>
          <w:w w:val="105"/>
        </w:rPr>
        <w:t>of</w:t>
      </w:r>
      <w:r w:rsidRPr="00426C87">
        <w:rPr>
          <w:rFonts w:eastAsia="Calibri"/>
          <w:spacing w:val="-7"/>
          <w:w w:val="105"/>
        </w:rPr>
        <w:t xml:space="preserve"> </w:t>
      </w:r>
      <w:r w:rsidRPr="00426C87">
        <w:rPr>
          <w:rFonts w:eastAsia="Calibri"/>
          <w:w w:val="105"/>
        </w:rPr>
        <w:t>GCNs</w:t>
      </w:r>
      <w:r w:rsidRPr="00426C87">
        <w:rPr>
          <w:rFonts w:eastAsia="Calibri"/>
          <w:spacing w:val="-5"/>
          <w:w w:val="105"/>
        </w:rPr>
        <w:t xml:space="preserve"> </w:t>
      </w:r>
      <w:r w:rsidRPr="00426C87">
        <w:rPr>
          <w:rFonts w:eastAsia="Calibri"/>
          <w:w w:val="105"/>
        </w:rPr>
        <w:t>are</w:t>
      </w:r>
      <w:r w:rsidRPr="00426C87">
        <w:rPr>
          <w:rFonts w:eastAsia="Calibri"/>
          <w:spacing w:val="-6"/>
          <w:w w:val="105"/>
        </w:rPr>
        <w:t xml:space="preserve"> </w:t>
      </w:r>
      <w:r w:rsidRPr="00426C87">
        <w:rPr>
          <w:rFonts w:eastAsia="Calibri"/>
          <w:w w:val="105"/>
        </w:rPr>
        <w:t>on</w:t>
      </w:r>
      <w:r w:rsidRPr="00426C87">
        <w:rPr>
          <w:rFonts w:eastAsia="Calibri"/>
          <w:spacing w:val="-10"/>
          <w:w w:val="105"/>
        </w:rPr>
        <w:t xml:space="preserve"> </w:t>
      </w:r>
      <w:r w:rsidRPr="00426C87">
        <w:rPr>
          <w:rFonts w:eastAsia="Calibri"/>
          <w:w w:val="105"/>
        </w:rPr>
        <w:t>your</w:t>
      </w:r>
      <w:r w:rsidRPr="00426C87">
        <w:rPr>
          <w:rFonts w:eastAsia="Calibri"/>
          <w:spacing w:val="-9"/>
          <w:w w:val="105"/>
        </w:rPr>
        <w:t xml:space="preserve"> </w:t>
      </w:r>
      <w:r w:rsidRPr="00426C87">
        <w:rPr>
          <w:rFonts w:eastAsia="Calibri"/>
          <w:w w:val="105"/>
        </w:rPr>
        <w:t>MAC</w:t>
      </w:r>
      <w:r w:rsidRPr="00426C87">
        <w:rPr>
          <w:rFonts w:eastAsia="Calibri"/>
          <w:spacing w:val="-5"/>
          <w:w w:val="105"/>
        </w:rPr>
        <w:t xml:space="preserve"> </w:t>
      </w:r>
      <w:r w:rsidRPr="00426C87">
        <w:rPr>
          <w:rFonts w:eastAsia="Calibri"/>
          <w:w w:val="105"/>
        </w:rPr>
        <w:t>list?</w:t>
      </w:r>
      <w:r w:rsidRPr="00426C87">
        <w:rPr>
          <w:rFonts w:eastAsia="Calibri"/>
          <w:spacing w:val="-11"/>
          <w:w w:val="105"/>
        </w:rPr>
        <w:t xml:space="preserve"> </w:t>
      </w:r>
      <w:r w:rsidRPr="00426C87">
        <w:rPr>
          <w:rFonts w:eastAsia="Calibri"/>
          <w:w w:val="105"/>
        </w:rPr>
        <w:t>What</w:t>
      </w:r>
      <w:r w:rsidRPr="00426C87">
        <w:rPr>
          <w:rFonts w:eastAsia="Calibri"/>
          <w:spacing w:val="-7"/>
          <w:w w:val="105"/>
        </w:rPr>
        <w:t xml:space="preserve"> </w:t>
      </w:r>
      <w:proofErr w:type="gramStart"/>
      <w:r w:rsidRPr="00426C87">
        <w:rPr>
          <w:rFonts w:eastAsia="Calibri"/>
          <w:w w:val="105"/>
        </w:rPr>
        <w:t>percent</w:t>
      </w:r>
      <w:proofErr w:type="gramEnd"/>
      <w:r w:rsidRPr="00426C87">
        <w:rPr>
          <w:rFonts w:eastAsia="Calibri"/>
          <w:spacing w:val="-11"/>
          <w:w w:val="105"/>
        </w:rPr>
        <w:t xml:space="preserve"> </w:t>
      </w:r>
      <w:r w:rsidRPr="00426C87">
        <w:rPr>
          <w:rFonts w:eastAsia="Calibri"/>
          <w:w w:val="105"/>
        </w:rPr>
        <w:t>of</w:t>
      </w:r>
      <w:r w:rsidRPr="00426C87">
        <w:rPr>
          <w:rFonts w:eastAsia="Calibri"/>
          <w:spacing w:val="-5"/>
          <w:w w:val="105"/>
        </w:rPr>
        <w:t xml:space="preserve"> </w:t>
      </w:r>
      <w:r w:rsidRPr="00426C87">
        <w:rPr>
          <w:rFonts w:eastAsia="Calibri"/>
          <w:w w:val="105"/>
        </w:rPr>
        <w:t>generic</w:t>
      </w:r>
      <w:r w:rsidRPr="00426C87">
        <w:rPr>
          <w:rFonts w:eastAsia="Calibri"/>
          <w:spacing w:val="-8"/>
          <w:w w:val="105"/>
        </w:rPr>
        <w:t xml:space="preserve"> </w:t>
      </w:r>
      <w:r w:rsidRPr="00426C87">
        <w:rPr>
          <w:rFonts w:eastAsia="Calibri"/>
          <w:w w:val="105"/>
        </w:rPr>
        <w:t>AWP</w:t>
      </w:r>
      <w:r w:rsidRPr="00426C87">
        <w:rPr>
          <w:rFonts w:eastAsia="Calibri"/>
          <w:spacing w:val="-7"/>
          <w:w w:val="105"/>
        </w:rPr>
        <w:t xml:space="preserve"> </w:t>
      </w:r>
      <w:r w:rsidRPr="00426C87">
        <w:rPr>
          <w:rFonts w:eastAsia="Calibri"/>
          <w:w w:val="105"/>
        </w:rPr>
        <w:t>will</w:t>
      </w:r>
      <w:r w:rsidRPr="00426C87">
        <w:rPr>
          <w:rFonts w:eastAsia="Calibri"/>
          <w:spacing w:val="-8"/>
          <w:w w:val="105"/>
        </w:rPr>
        <w:t xml:space="preserve"> </w:t>
      </w:r>
      <w:r w:rsidRPr="00426C87">
        <w:rPr>
          <w:rFonts w:eastAsia="Calibri"/>
          <w:w w:val="105"/>
        </w:rPr>
        <w:t>be</w:t>
      </w:r>
      <w:r w:rsidRPr="00426C87">
        <w:rPr>
          <w:rFonts w:eastAsia="Calibri"/>
          <w:spacing w:val="-4"/>
          <w:w w:val="105"/>
        </w:rPr>
        <w:t xml:space="preserve"> </w:t>
      </w:r>
      <w:proofErr w:type="spellStart"/>
      <w:r w:rsidRPr="00426C87">
        <w:rPr>
          <w:rFonts w:eastAsia="Calibri"/>
          <w:spacing w:val="-2"/>
          <w:w w:val="105"/>
        </w:rPr>
        <w:t>MAC’d</w:t>
      </w:r>
      <w:proofErr w:type="spellEnd"/>
      <w:r w:rsidRPr="00426C87">
        <w:rPr>
          <w:rFonts w:eastAsia="Calibri"/>
          <w:spacing w:val="-2"/>
          <w:w w:val="105"/>
        </w:rPr>
        <w:t>?</w:t>
      </w:r>
    </w:p>
    <w:p w14:paraId="61B39330" w14:textId="77777777" w:rsidR="00E36A39" w:rsidRPr="00E36A39" w:rsidRDefault="00E36A39" w:rsidP="00E36A39">
      <w:pPr>
        <w:pStyle w:val="Answer"/>
        <w:rPr>
          <w:rFonts w:eastAsia="Calibri"/>
        </w:rPr>
      </w:pPr>
      <w:r w:rsidRPr="00E36A39">
        <w:rPr>
          <w:rFonts w:eastAsia="Calibri"/>
        </w:rPr>
        <w:t xml:space="preserve">We apply our MAC pricing to 91 to 93 percent of utilized retail generic claims (over 2,500 GPIs), and 92 to 94 percent of utilized home delivery generic claims (over 2,500 GPIs) representing approximately 89 to 92 percent of the total generic drug spend. MAC pricing is not applied to all generic drug claims. In some cases, the </w:t>
      </w:r>
      <w:proofErr w:type="gramStart"/>
      <w:r w:rsidRPr="00E36A39">
        <w:rPr>
          <w:rFonts w:eastAsia="Calibri"/>
        </w:rPr>
        <w:t>particular AWP</w:t>
      </w:r>
      <w:proofErr w:type="gramEnd"/>
      <w:r w:rsidRPr="00E36A39">
        <w:rPr>
          <w:rFonts w:eastAsia="Calibri"/>
        </w:rPr>
        <w:t xml:space="preserve"> discount for a generic drug may be less than its MAC price. In these cases, we process the drug with the AWP discounted price; the claim is classified as a non-MAC paid claim. These figures are not guaranteed as drug mix, copayments, and plan design can impact Boise Cascade Company’s specific MAC utilization.</w:t>
      </w:r>
    </w:p>
    <w:p w14:paraId="187E967A" w14:textId="2A6E9E3F" w:rsidR="00426C87" w:rsidRPr="00E80FAD" w:rsidRDefault="00E36A39" w:rsidP="00E80FAD">
      <w:pPr>
        <w:pStyle w:val="Answer"/>
        <w:rPr>
          <w:rFonts w:eastAsia="Calibri"/>
        </w:rPr>
      </w:pPr>
      <w:r w:rsidRPr="00E36A39">
        <w:rPr>
          <w:rFonts w:eastAsia="Calibri"/>
        </w:rPr>
        <w:t>Generic AWP processed at MAC is 92.35%</w:t>
      </w:r>
    </w:p>
    <w:p w14:paraId="4B5F8E07" w14:textId="77777777" w:rsidR="00426C87" w:rsidRDefault="00426C87" w:rsidP="00822DEC">
      <w:pPr>
        <w:pStyle w:val="Question-AutoNumber"/>
        <w:rPr>
          <w:rFonts w:eastAsia="Calibri"/>
          <w:w w:val="110"/>
        </w:rPr>
      </w:pPr>
      <w:r w:rsidRPr="00426C87">
        <w:rPr>
          <w:rFonts w:eastAsia="Calibri"/>
        </w:rPr>
        <w:t>Is</w:t>
      </w:r>
      <w:r w:rsidRPr="00426C87">
        <w:rPr>
          <w:rFonts w:eastAsia="Calibri"/>
          <w:spacing w:val="31"/>
        </w:rPr>
        <w:t xml:space="preserve"> </w:t>
      </w:r>
      <w:r w:rsidRPr="00426C87">
        <w:rPr>
          <w:rFonts w:eastAsia="Calibri"/>
        </w:rPr>
        <w:t>mail</w:t>
      </w:r>
      <w:r w:rsidRPr="00426C87">
        <w:rPr>
          <w:rFonts w:eastAsia="Calibri"/>
          <w:spacing w:val="31"/>
        </w:rPr>
        <w:t xml:space="preserve"> </w:t>
      </w:r>
      <w:r w:rsidRPr="00426C87">
        <w:rPr>
          <w:rFonts w:eastAsia="Calibri"/>
        </w:rPr>
        <w:t>order</w:t>
      </w:r>
      <w:r w:rsidRPr="00426C87">
        <w:rPr>
          <w:rFonts w:eastAsia="Calibri"/>
          <w:spacing w:val="38"/>
        </w:rPr>
        <w:t xml:space="preserve"> </w:t>
      </w:r>
      <w:r w:rsidRPr="00426C87">
        <w:rPr>
          <w:rFonts w:eastAsia="Calibri"/>
        </w:rPr>
        <w:t>pricing</w:t>
      </w:r>
      <w:r w:rsidRPr="00426C87">
        <w:rPr>
          <w:rFonts w:eastAsia="Calibri"/>
          <w:spacing w:val="33"/>
        </w:rPr>
        <w:t xml:space="preserve"> </w:t>
      </w:r>
      <w:r w:rsidRPr="00426C87">
        <w:rPr>
          <w:rFonts w:eastAsia="Calibri"/>
        </w:rPr>
        <w:t>based</w:t>
      </w:r>
      <w:r w:rsidRPr="00426C87">
        <w:rPr>
          <w:rFonts w:eastAsia="Calibri"/>
          <w:spacing w:val="34"/>
        </w:rPr>
        <w:t xml:space="preserve"> </w:t>
      </w:r>
      <w:r w:rsidRPr="00426C87">
        <w:rPr>
          <w:rFonts w:eastAsia="Calibri"/>
        </w:rPr>
        <w:t>upon</w:t>
      </w:r>
      <w:r w:rsidRPr="00426C87">
        <w:rPr>
          <w:rFonts w:eastAsia="Calibri"/>
          <w:spacing w:val="31"/>
        </w:rPr>
        <w:t xml:space="preserve"> </w:t>
      </w:r>
      <w:r w:rsidRPr="00426C87">
        <w:rPr>
          <w:rFonts w:eastAsia="Calibri"/>
        </w:rPr>
        <w:t>the</w:t>
      </w:r>
      <w:r w:rsidRPr="00426C87">
        <w:rPr>
          <w:rFonts w:eastAsia="Calibri"/>
          <w:spacing w:val="34"/>
        </w:rPr>
        <w:t xml:space="preserve"> </w:t>
      </w:r>
      <w:r w:rsidRPr="00426C87">
        <w:rPr>
          <w:rFonts w:eastAsia="Calibri"/>
        </w:rPr>
        <w:t>actual</w:t>
      </w:r>
      <w:r w:rsidRPr="00426C87">
        <w:rPr>
          <w:rFonts w:eastAsia="Calibri"/>
          <w:spacing w:val="31"/>
        </w:rPr>
        <w:t xml:space="preserve"> </w:t>
      </w:r>
      <w:r w:rsidRPr="00426C87">
        <w:rPr>
          <w:rFonts w:eastAsia="Calibri"/>
        </w:rPr>
        <w:t>dispensed</w:t>
      </w:r>
      <w:r w:rsidRPr="00426C87">
        <w:rPr>
          <w:rFonts w:eastAsia="Calibri"/>
          <w:spacing w:val="31"/>
        </w:rPr>
        <w:t xml:space="preserve"> </w:t>
      </w:r>
      <w:r w:rsidRPr="00426C87">
        <w:rPr>
          <w:rFonts w:eastAsia="Calibri"/>
        </w:rPr>
        <w:t>package</w:t>
      </w:r>
      <w:r w:rsidRPr="00426C87">
        <w:rPr>
          <w:rFonts w:eastAsia="Calibri"/>
          <w:spacing w:val="31"/>
        </w:rPr>
        <w:t xml:space="preserve"> </w:t>
      </w:r>
      <w:r w:rsidRPr="00426C87">
        <w:rPr>
          <w:rFonts w:eastAsia="Calibri"/>
        </w:rPr>
        <w:t>size</w:t>
      </w:r>
      <w:r w:rsidRPr="00426C87">
        <w:rPr>
          <w:rFonts w:eastAsia="Calibri"/>
          <w:spacing w:val="36"/>
        </w:rPr>
        <w:t xml:space="preserve"> </w:t>
      </w:r>
      <w:r w:rsidRPr="00426C87">
        <w:rPr>
          <w:rFonts w:eastAsia="Calibri"/>
        </w:rPr>
        <w:t>or</w:t>
      </w:r>
      <w:r w:rsidRPr="00426C87">
        <w:rPr>
          <w:rFonts w:eastAsia="Calibri"/>
          <w:spacing w:val="27"/>
        </w:rPr>
        <w:t xml:space="preserve"> </w:t>
      </w:r>
      <w:r w:rsidRPr="00426C87">
        <w:rPr>
          <w:rFonts w:eastAsia="Calibri"/>
        </w:rPr>
        <w:t>based</w:t>
      </w:r>
      <w:r w:rsidRPr="00426C87">
        <w:rPr>
          <w:rFonts w:eastAsia="Calibri"/>
          <w:spacing w:val="34"/>
        </w:rPr>
        <w:t xml:space="preserve"> </w:t>
      </w:r>
      <w:r w:rsidRPr="00426C87">
        <w:rPr>
          <w:rFonts w:eastAsia="Calibri"/>
        </w:rPr>
        <w:t>on</w:t>
      </w:r>
      <w:r w:rsidRPr="00426C87">
        <w:rPr>
          <w:rFonts w:eastAsia="Calibri"/>
          <w:spacing w:val="26"/>
        </w:rPr>
        <w:t xml:space="preserve"> </w:t>
      </w:r>
      <w:r w:rsidRPr="00426C87">
        <w:rPr>
          <w:rFonts w:eastAsia="Calibri"/>
        </w:rPr>
        <w:t xml:space="preserve">fixed </w:t>
      </w:r>
      <w:r w:rsidRPr="00426C87">
        <w:rPr>
          <w:rFonts w:eastAsia="Calibri"/>
          <w:w w:val="110"/>
        </w:rPr>
        <w:t>package size of 100s or pints?</w:t>
      </w:r>
    </w:p>
    <w:p w14:paraId="53D29355" w14:textId="388824B0" w:rsidR="00426C87" w:rsidRPr="000D0F21" w:rsidRDefault="000D0F21" w:rsidP="000D0F21">
      <w:pPr>
        <w:pStyle w:val="Answer"/>
        <w:rPr>
          <w:rFonts w:eastAsia="Calibri"/>
        </w:rPr>
      </w:pPr>
      <w:r w:rsidRPr="000D0F21">
        <w:rPr>
          <w:rFonts w:eastAsia="Calibri"/>
        </w:rPr>
        <w:t>To determine pricing, we use the Average Wholesale Price (AWP) for the actual package size of the full 11-digit NDC of the actual package size dispensed. This serves as the basis for the AWP and discount calculation for retail, home delivery and specialty prescriptions.</w:t>
      </w:r>
    </w:p>
    <w:p w14:paraId="32B4179B" w14:textId="166C660F" w:rsidR="00426C87" w:rsidRPr="002824BF" w:rsidRDefault="00426C87" w:rsidP="002824BF">
      <w:pPr>
        <w:pStyle w:val="Question-AutoNumber"/>
        <w:rPr>
          <w:rFonts w:eastAsia="Calibri"/>
        </w:rPr>
      </w:pPr>
      <w:r w:rsidRPr="00426C87">
        <w:rPr>
          <w:rFonts w:eastAsia="Calibri"/>
          <w:w w:val="105"/>
        </w:rPr>
        <w:t>Are</w:t>
      </w:r>
      <w:r w:rsidRPr="00426C87">
        <w:rPr>
          <w:rFonts w:eastAsia="Calibri"/>
          <w:spacing w:val="-12"/>
          <w:w w:val="105"/>
        </w:rPr>
        <w:t xml:space="preserve"> </w:t>
      </w:r>
      <w:r w:rsidRPr="00426C87">
        <w:rPr>
          <w:rFonts w:eastAsia="Calibri"/>
          <w:w w:val="105"/>
        </w:rPr>
        <w:t>you</w:t>
      </w:r>
      <w:r w:rsidRPr="00426C87">
        <w:rPr>
          <w:rFonts w:eastAsia="Calibri"/>
          <w:spacing w:val="-12"/>
          <w:w w:val="105"/>
        </w:rPr>
        <w:t xml:space="preserve"> </w:t>
      </w:r>
      <w:r w:rsidRPr="00426C87">
        <w:rPr>
          <w:rFonts w:eastAsia="Calibri"/>
          <w:w w:val="105"/>
        </w:rPr>
        <w:t>willing</w:t>
      </w:r>
      <w:r w:rsidRPr="00426C87">
        <w:rPr>
          <w:rFonts w:eastAsia="Calibri"/>
          <w:spacing w:val="-12"/>
          <w:w w:val="105"/>
        </w:rPr>
        <w:t xml:space="preserve"> </w:t>
      </w:r>
      <w:r w:rsidRPr="00426C87">
        <w:rPr>
          <w:rFonts w:eastAsia="Calibri"/>
          <w:w w:val="105"/>
        </w:rPr>
        <w:t>to</w:t>
      </w:r>
      <w:r w:rsidRPr="00426C87">
        <w:rPr>
          <w:rFonts w:eastAsia="Calibri"/>
          <w:spacing w:val="-10"/>
          <w:w w:val="105"/>
        </w:rPr>
        <w:t xml:space="preserve"> </w:t>
      </w:r>
      <w:r w:rsidRPr="00426C87">
        <w:rPr>
          <w:rFonts w:eastAsia="Calibri"/>
          <w:w w:val="105"/>
        </w:rPr>
        <w:t>allow</w:t>
      </w:r>
      <w:r w:rsidRPr="00426C87">
        <w:rPr>
          <w:rFonts w:eastAsia="Calibri"/>
          <w:spacing w:val="-10"/>
          <w:w w:val="105"/>
        </w:rPr>
        <w:t xml:space="preserve"> </w:t>
      </w:r>
      <w:r w:rsidRPr="00426C87">
        <w:rPr>
          <w:rFonts w:eastAsia="Calibri"/>
          <w:w w:val="105"/>
        </w:rPr>
        <w:t>the</w:t>
      </w:r>
      <w:r w:rsidRPr="00426C87">
        <w:rPr>
          <w:rFonts w:eastAsia="Calibri"/>
          <w:spacing w:val="-12"/>
          <w:w w:val="105"/>
        </w:rPr>
        <w:t xml:space="preserve"> </w:t>
      </w:r>
      <w:r w:rsidRPr="00426C87">
        <w:rPr>
          <w:rFonts w:eastAsia="Calibri"/>
          <w:w w:val="105"/>
        </w:rPr>
        <w:t>client</w:t>
      </w:r>
      <w:r w:rsidRPr="00426C87">
        <w:rPr>
          <w:rFonts w:eastAsia="Calibri"/>
          <w:spacing w:val="-15"/>
          <w:w w:val="105"/>
        </w:rPr>
        <w:t xml:space="preserve"> </w:t>
      </w:r>
      <w:r w:rsidRPr="00426C87">
        <w:rPr>
          <w:rFonts w:eastAsia="Calibri"/>
          <w:w w:val="105"/>
        </w:rPr>
        <w:t>the</w:t>
      </w:r>
      <w:r w:rsidRPr="00426C87">
        <w:rPr>
          <w:rFonts w:eastAsia="Calibri"/>
          <w:spacing w:val="-11"/>
          <w:w w:val="105"/>
        </w:rPr>
        <w:t xml:space="preserve"> </w:t>
      </w:r>
      <w:r w:rsidRPr="00426C87">
        <w:rPr>
          <w:rFonts w:eastAsia="Calibri"/>
          <w:w w:val="105"/>
        </w:rPr>
        <w:t>right</w:t>
      </w:r>
      <w:r w:rsidRPr="00426C87">
        <w:rPr>
          <w:rFonts w:eastAsia="Calibri"/>
          <w:spacing w:val="-10"/>
          <w:w w:val="105"/>
        </w:rPr>
        <w:t xml:space="preserve"> </w:t>
      </w:r>
      <w:r w:rsidRPr="00426C87">
        <w:rPr>
          <w:rFonts w:eastAsia="Calibri"/>
          <w:w w:val="105"/>
        </w:rPr>
        <w:t>to</w:t>
      </w:r>
      <w:r w:rsidRPr="00426C87">
        <w:rPr>
          <w:rFonts w:eastAsia="Calibri"/>
          <w:spacing w:val="-15"/>
          <w:w w:val="105"/>
        </w:rPr>
        <w:t xml:space="preserve"> </w:t>
      </w:r>
      <w:r w:rsidRPr="00426C87">
        <w:rPr>
          <w:rFonts w:eastAsia="Calibri"/>
          <w:w w:val="105"/>
        </w:rPr>
        <w:t>cancel</w:t>
      </w:r>
      <w:r w:rsidRPr="00426C87">
        <w:rPr>
          <w:rFonts w:eastAsia="Calibri"/>
          <w:spacing w:val="-9"/>
          <w:w w:val="105"/>
        </w:rPr>
        <w:t xml:space="preserve"> </w:t>
      </w:r>
      <w:r w:rsidRPr="00426C87">
        <w:rPr>
          <w:rFonts w:eastAsia="Calibri"/>
          <w:w w:val="105"/>
        </w:rPr>
        <w:t>the</w:t>
      </w:r>
      <w:r w:rsidRPr="00426C87">
        <w:rPr>
          <w:rFonts w:eastAsia="Calibri"/>
          <w:spacing w:val="-12"/>
          <w:w w:val="105"/>
        </w:rPr>
        <w:t xml:space="preserve"> </w:t>
      </w:r>
      <w:r w:rsidRPr="00426C87">
        <w:rPr>
          <w:rFonts w:eastAsia="Calibri"/>
          <w:w w:val="105"/>
        </w:rPr>
        <w:t>agreement</w:t>
      </w:r>
      <w:r w:rsidRPr="00426C87">
        <w:rPr>
          <w:rFonts w:eastAsia="Calibri"/>
          <w:spacing w:val="-12"/>
          <w:w w:val="105"/>
        </w:rPr>
        <w:t xml:space="preserve"> </w:t>
      </w:r>
      <w:r w:rsidRPr="00426C87">
        <w:rPr>
          <w:rFonts w:eastAsia="Calibri"/>
          <w:w w:val="105"/>
        </w:rPr>
        <w:t>at</w:t>
      </w:r>
      <w:r w:rsidRPr="00426C87">
        <w:rPr>
          <w:rFonts w:eastAsia="Calibri"/>
          <w:spacing w:val="-12"/>
          <w:w w:val="105"/>
        </w:rPr>
        <w:t xml:space="preserve"> </w:t>
      </w:r>
      <w:r w:rsidRPr="00426C87">
        <w:rPr>
          <w:rFonts w:eastAsia="Calibri"/>
          <w:w w:val="105"/>
        </w:rPr>
        <w:t>any</w:t>
      </w:r>
      <w:r w:rsidRPr="00426C87">
        <w:rPr>
          <w:rFonts w:eastAsia="Calibri"/>
          <w:spacing w:val="-15"/>
          <w:w w:val="105"/>
        </w:rPr>
        <w:t xml:space="preserve"> </w:t>
      </w:r>
      <w:r w:rsidRPr="00426C87">
        <w:rPr>
          <w:rFonts w:eastAsia="Calibri"/>
          <w:w w:val="105"/>
        </w:rPr>
        <w:t>time</w:t>
      </w:r>
      <w:r w:rsidRPr="00426C87">
        <w:rPr>
          <w:rFonts w:eastAsia="Calibri"/>
          <w:spacing w:val="-11"/>
          <w:w w:val="105"/>
        </w:rPr>
        <w:t xml:space="preserve"> </w:t>
      </w:r>
      <w:r w:rsidRPr="00426C87">
        <w:rPr>
          <w:rFonts w:eastAsia="Calibri"/>
          <w:w w:val="105"/>
        </w:rPr>
        <w:t>after</w:t>
      </w:r>
      <w:r w:rsidRPr="00426C87">
        <w:rPr>
          <w:rFonts w:eastAsia="Calibri"/>
          <w:spacing w:val="-13"/>
          <w:w w:val="105"/>
        </w:rPr>
        <w:t xml:space="preserve"> </w:t>
      </w:r>
      <w:r w:rsidRPr="00426C87">
        <w:rPr>
          <w:rFonts w:eastAsia="Calibri"/>
          <w:w w:val="105"/>
        </w:rPr>
        <w:t xml:space="preserve">one year for any reason with 90 </w:t>
      </w:r>
      <w:proofErr w:type="gramStart"/>
      <w:r w:rsidRPr="00426C87">
        <w:rPr>
          <w:rFonts w:eastAsia="Calibri"/>
          <w:w w:val="105"/>
        </w:rPr>
        <w:t>days</w:t>
      </w:r>
      <w:proofErr w:type="gramEnd"/>
      <w:r w:rsidRPr="00426C87">
        <w:rPr>
          <w:rFonts w:eastAsia="Calibri"/>
          <w:w w:val="105"/>
        </w:rPr>
        <w:t xml:space="preserve"> advance notice?</w:t>
      </w:r>
    </w:p>
    <w:p w14:paraId="41FA56DF" w14:textId="5E5FE9E6" w:rsidR="00426C87" w:rsidRPr="00B06C0E" w:rsidRDefault="00793932" w:rsidP="00793932">
      <w:pPr>
        <w:keepLines w:val="0"/>
        <w:widowControl w:val="0"/>
        <w:tabs>
          <w:tab w:val="left" w:pos="792"/>
        </w:tabs>
        <w:suppressAutoHyphens w:val="0"/>
        <w:autoSpaceDE w:val="0"/>
        <w:autoSpaceDN w:val="0"/>
        <w:ind w:left="576" w:right="677"/>
        <w:rPr>
          <w:rFonts w:eastAsia="Calibri" w:cs="Arial"/>
          <w:w w:val="105"/>
          <w:szCs w:val="20"/>
        </w:rPr>
      </w:pPr>
      <w:r>
        <w:rPr>
          <w:rFonts w:eastAsia="Calibri" w:cs="Arial"/>
          <w:w w:val="105"/>
          <w:szCs w:val="20"/>
        </w:rPr>
        <w:t>Yes, confirmed.</w:t>
      </w:r>
      <w:r w:rsidR="00B06C0E">
        <w:rPr>
          <w:rFonts w:eastAsia="Calibri" w:cs="Arial"/>
          <w:w w:val="105"/>
          <w:szCs w:val="20"/>
        </w:rPr>
        <w:t xml:space="preserve"> </w:t>
      </w:r>
    </w:p>
    <w:p w14:paraId="21C0DB23" w14:textId="77777777" w:rsidR="00426C87" w:rsidRDefault="00426C87" w:rsidP="00444D2B">
      <w:pPr>
        <w:pStyle w:val="Question-AutoNumber"/>
        <w:rPr>
          <w:rFonts w:eastAsia="Calibri"/>
          <w:w w:val="105"/>
        </w:rPr>
      </w:pPr>
      <w:r w:rsidRPr="00426C87">
        <w:rPr>
          <w:rFonts w:eastAsia="Calibri"/>
          <w:w w:val="105"/>
        </w:rPr>
        <w:t>Upon</w:t>
      </w:r>
      <w:r w:rsidRPr="00426C87">
        <w:rPr>
          <w:rFonts w:eastAsia="Calibri"/>
          <w:spacing w:val="-12"/>
          <w:w w:val="105"/>
        </w:rPr>
        <w:t xml:space="preserve"> </w:t>
      </w:r>
      <w:r w:rsidRPr="00426C87">
        <w:rPr>
          <w:rFonts w:eastAsia="Calibri"/>
          <w:w w:val="105"/>
        </w:rPr>
        <w:t>termination,</w:t>
      </w:r>
      <w:r w:rsidRPr="00426C87">
        <w:rPr>
          <w:rFonts w:eastAsia="Calibri"/>
          <w:spacing w:val="-12"/>
          <w:w w:val="105"/>
        </w:rPr>
        <w:t xml:space="preserve"> </w:t>
      </w:r>
      <w:r w:rsidRPr="00426C87">
        <w:rPr>
          <w:rFonts w:eastAsia="Calibri"/>
          <w:w w:val="105"/>
        </w:rPr>
        <w:t>do</w:t>
      </w:r>
      <w:r w:rsidRPr="00426C87">
        <w:rPr>
          <w:rFonts w:eastAsia="Calibri"/>
          <w:spacing w:val="-10"/>
          <w:w w:val="105"/>
        </w:rPr>
        <w:t xml:space="preserve"> </w:t>
      </w:r>
      <w:r w:rsidRPr="00426C87">
        <w:rPr>
          <w:rFonts w:eastAsia="Calibri"/>
          <w:w w:val="105"/>
        </w:rPr>
        <w:t>you</w:t>
      </w:r>
      <w:r w:rsidRPr="00426C87">
        <w:rPr>
          <w:rFonts w:eastAsia="Calibri"/>
          <w:spacing w:val="-13"/>
          <w:w w:val="105"/>
        </w:rPr>
        <w:t xml:space="preserve"> </w:t>
      </w:r>
      <w:r w:rsidRPr="00426C87">
        <w:rPr>
          <w:rFonts w:eastAsia="Calibri"/>
          <w:w w:val="105"/>
        </w:rPr>
        <w:t>charge</w:t>
      </w:r>
      <w:r w:rsidRPr="00426C87">
        <w:rPr>
          <w:rFonts w:eastAsia="Calibri"/>
          <w:spacing w:val="-12"/>
          <w:w w:val="105"/>
        </w:rPr>
        <w:t xml:space="preserve"> </w:t>
      </w:r>
      <w:r w:rsidRPr="00426C87">
        <w:rPr>
          <w:rFonts w:eastAsia="Calibri"/>
          <w:w w:val="105"/>
        </w:rPr>
        <w:t>for</w:t>
      </w:r>
      <w:r w:rsidRPr="00426C87">
        <w:rPr>
          <w:rFonts w:eastAsia="Calibri"/>
          <w:spacing w:val="-13"/>
          <w:w w:val="105"/>
        </w:rPr>
        <w:t xml:space="preserve"> </w:t>
      </w:r>
      <w:r w:rsidRPr="00426C87">
        <w:rPr>
          <w:rFonts w:eastAsia="Calibri"/>
          <w:w w:val="105"/>
        </w:rPr>
        <w:t>providing</w:t>
      </w:r>
      <w:r w:rsidRPr="00426C87">
        <w:rPr>
          <w:rFonts w:eastAsia="Calibri"/>
          <w:spacing w:val="-10"/>
          <w:w w:val="105"/>
        </w:rPr>
        <w:t xml:space="preserve"> </w:t>
      </w:r>
      <w:r w:rsidRPr="00426C87">
        <w:rPr>
          <w:rFonts w:eastAsia="Calibri"/>
          <w:w w:val="105"/>
        </w:rPr>
        <w:t>the</w:t>
      </w:r>
      <w:r w:rsidRPr="00426C87">
        <w:rPr>
          <w:rFonts w:eastAsia="Calibri"/>
          <w:spacing w:val="-12"/>
          <w:w w:val="105"/>
        </w:rPr>
        <w:t xml:space="preserve"> </w:t>
      </w:r>
      <w:r w:rsidRPr="00426C87">
        <w:rPr>
          <w:rFonts w:eastAsia="Calibri"/>
          <w:w w:val="105"/>
        </w:rPr>
        <w:t>succeeding</w:t>
      </w:r>
      <w:r w:rsidRPr="00426C87">
        <w:rPr>
          <w:rFonts w:eastAsia="Calibri"/>
          <w:spacing w:val="-13"/>
          <w:w w:val="105"/>
        </w:rPr>
        <w:t xml:space="preserve"> </w:t>
      </w:r>
      <w:r w:rsidRPr="00426C87">
        <w:rPr>
          <w:rFonts w:eastAsia="Calibri"/>
          <w:w w:val="105"/>
        </w:rPr>
        <w:t>PBM</w:t>
      </w:r>
      <w:r w:rsidRPr="00426C87">
        <w:rPr>
          <w:rFonts w:eastAsia="Calibri"/>
          <w:spacing w:val="-10"/>
          <w:w w:val="105"/>
        </w:rPr>
        <w:t xml:space="preserve"> </w:t>
      </w:r>
      <w:r w:rsidRPr="00426C87">
        <w:rPr>
          <w:rFonts w:eastAsia="Calibri"/>
          <w:w w:val="105"/>
        </w:rPr>
        <w:t>transition</w:t>
      </w:r>
      <w:r w:rsidRPr="00426C87">
        <w:rPr>
          <w:rFonts w:eastAsia="Calibri"/>
          <w:spacing w:val="-12"/>
          <w:w w:val="105"/>
        </w:rPr>
        <w:t xml:space="preserve"> </w:t>
      </w:r>
      <w:r w:rsidRPr="00426C87">
        <w:rPr>
          <w:rFonts w:eastAsia="Calibri"/>
          <w:w w:val="105"/>
        </w:rPr>
        <w:t>information on open mail order claims? If so, what do you charge?</w:t>
      </w:r>
    </w:p>
    <w:p w14:paraId="0537F3D3" w14:textId="6009908E" w:rsidR="009926D6" w:rsidRPr="009926D6" w:rsidRDefault="009926D6" w:rsidP="009926D6">
      <w:pPr>
        <w:pStyle w:val="Answer"/>
      </w:pPr>
      <w:r w:rsidRPr="009926D6">
        <w:t>We can share the following files (Open Refill Files, Open Specialty, historical claims files, and open Prior Authorization reports); however, the files are typically provided for an additional cost.</w:t>
      </w:r>
    </w:p>
    <w:p w14:paraId="2337947B" w14:textId="77777777" w:rsidR="00426C87" w:rsidRPr="000A35F8" w:rsidRDefault="00426C87" w:rsidP="004419D2">
      <w:pPr>
        <w:keepLines w:val="0"/>
        <w:widowControl w:val="0"/>
        <w:numPr>
          <w:ilvl w:val="0"/>
          <w:numId w:val="33"/>
        </w:numPr>
        <w:tabs>
          <w:tab w:val="left" w:pos="603"/>
        </w:tabs>
        <w:suppressAutoHyphens w:val="0"/>
        <w:autoSpaceDE w:val="0"/>
        <w:autoSpaceDN w:val="0"/>
        <w:spacing w:after="0"/>
        <w:ind w:left="603" w:hanging="445"/>
        <w:outlineLvl w:val="1"/>
        <w:rPr>
          <w:rFonts w:ascii="Calibri" w:eastAsia="Calibri" w:hAnsi="Calibri" w:cs="Calibri"/>
          <w:b/>
          <w:bCs/>
          <w:sz w:val="24"/>
          <w:szCs w:val="24"/>
        </w:rPr>
      </w:pPr>
      <w:r w:rsidRPr="00426C87">
        <w:rPr>
          <w:rFonts w:ascii="Calibri" w:eastAsia="Calibri" w:hAnsi="Calibri" w:cs="Calibri"/>
          <w:b/>
          <w:bCs/>
          <w:w w:val="110"/>
          <w:sz w:val="24"/>
          <w:szCs w:val="24"/>
        </w:rPr>
        <w:t>Dental</w:t>
      </w:r>
      <w:r w:rsidRPr="00426C87">
        <w:rPr>
          <w:rFonts w:ascii="Calibri" w:eastAsia="Calibri" w:hAnsi="Calibri" w:cs="Calibri"/>
          <w:b/>
          <w:bCs/>
          <w:spacing w:val="55"/>
          <w:w w:val="110"/>
          <w:sz w:val="24"/>
          <w:szCs w:val="24"/>
        </w:rPr>
        <w:t xml:space="preserve"> </w:t>
      </w:r>
      <w:r w:rsidRPr="00426C87">
        <w:rPr>
          <w:rFonts w:ascii="Calibri" w:eastAsia="Calibri" w:hAnsi="Calibri" w:cs="Calibri"/>
          <w:b/>
          <w:bCs/>
          <w:spacing w:val="7"/>
          <w:w w:val="110"/>
          <w:sz w:val="24"/>
          <w:szCs w:val="24"/>
        </w:rPr>
        <w:t>Administration</w:t>
      </w:r>
    </w:p>
    <w:p w14:paraId="2AD3B27B" w14:textId="77777777" w:rsidR="000A35F8" w:rsidRPr="00426C87" w:rsidRDefault="000A35F8" w:rsidP="000A35F8">
      <w:pPr>
        <w:keepLines w:val="0"/>
        <w:widowControl w:val="0"/>
        <w:tabs>
          <w:tab w:val="left" w:pos="603"/>
        </w:tabs>
        <w:suppressAutoHyphens w:val="0"/>
        <w:autoSpaceDE w:val="0"/>
        <w:autoSpaceDN w:val="0"/>
        <w:spacing w:after="0"/>
        <w:ind w:left="603"/>
        <w:outlineLvl w:val="1"/>
        <w:rPr>
          <w:rFonts w:ascii="Calibri" w:eastAsia="Calibri" w:hAnsi="Calibri" w:cs="Calibri"/>
          <w:b/>
          <w:bCs/>
          <w:sz w:val="24"/>
          <w:szCs w:val="24"/>
        </w:rPr>
      </w:pPr>
    </w:p>
    <w:p w14:paraId="2647F4C6" w14:textId="77777777" w:rsidR="00426C87" w:rsidRDefault="00426C87" w:rsidP="004419D2">
      <w:pPr>
        <w:pStyle w:val="Question-AutoNumber"/>
        <w:numPr>
          <w:ilvl w:val="0"/>
          <w:numId w:val="64"/>
        </w:numPr>
        <w:rPr>
          <w:rFonts w:eastAsia="Calibri"/>
          <w:spacing w:val="-2"/>
          <w:w w:val="105"/>
        </w:rPr>
      </w:pPr>
      <w:r w:rsidRPr="000A35F8">
        <w:rPr>
          <w:rFonts w:eastAsia="Calibri"/>
          <w:w w:val="105"/>
        </w:rPr>
        <w:t>Provide</w:t>
      </w:r>
      <w:r w:rsidRPr="000A35F8">
        <w:rPr>
          <w:rFonts w:eastAsia="Calibri"/>
          <w:spacing w:val="-1"/>
          <w:w w:val="105"/>
        </w:rPr>
        <w:t xml:space="preserve"> </w:t>
      </w:r>
      <w:r w:rsidRPr="000A35F8">
        <w:rPr>
          <w:rFonts w:eastAsia="Calibri"/>
          <w:w w:val="105"/>
        </w:rPr>
        <w:t>specifics of your</w:t>
      </w:r>
      <w:r w:rsidRPr="000A35F8">
        <w:rPr>
          <w:rFonts w:eastAsia="Calibri"/>
          <w:spacing w:val="-2"/>
          <w:w w:val="105"/>
        </w:rPr>
        <w:t xml:space="preserve"> network</w:t>
      </w:r>
    </w:p>
    <w:p w14:paraId="71DA4C6F" w14:textId="77777777" w:rsidR="00752CFB" w:rsidRPr="00752CFB" w:rsidRDefault="00752CFB" w:rsidP="00752CFB">
      <w:pPr>
        <w:pStyle w:val="Answer"/>
      </w:pPr>
      <w:r w:rsidRPr="00752CFB">
        <w:t>We provide dental services to our members through a network of independently contracted dentists. Our national PPO network currently includes 123,005 unique providers and continues to grow.</w:t>
      </w:r>
    </w:p>
    <w:p w14:paraId="5EB31F95" w14:textId="77777777" w:rsidR="00752CFB" w:rsidRPr="00752CFB" w:rsidRDefault="00752CFB" w:rsidP="00752CFB">
      <w:pPr>
        <w:pStyle w:val="Answer"/>
      </w:pPr>
      <w:r w:rsidRPr="00752CFB">
        <w:t>Our comprehensive network of dental professionals includes the following:</w:t>
      </w:r>
    </w:p>
    <w:p w14:paraId="18CF7684" w14:textId="77777777"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Private and group dental practices</w:t>
      </w:r>
    </w:p>
    <w:p w14:paraId="6A026231" w14:textId="77777777"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Health centers, hospital clinics and school-based health centers</w:t>
      </w:r>
    </w:p>
    <w:p w14:paraId="787DF380" w14:textId="77777777"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Mobile providers</w:t>
      </w:r>
    </w:p>
    <w:p w14:paraId="12F35F74" w14:textId="77777777"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General dentists</w:t>
      </w:r>
    </w:p>
    <w:p w14:paraId="1DA192A0" w14:textId="77777777"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Endodontists</w:t>
      </w:r>
    </w:p>
    <w:p w14:paraId="5A82C16A" w14:textId="77777777"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Oral and maxillofacial surgeons</w:t>
      </w:r>
    </w:p>
    <w:p w14:paraId="6542EFAC" w14:textId="77777777"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Orthodontists</w:t>
      </w:r>
    </w:p>
    <w:p w14:paraId="53F19677" w14:textId="77777777"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Pediatric dentists</w:t>
      </w:r>
    </w:p>
    <w:p w14:paraId="76262C2B" w14:textId="77777777"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Periodontists</w:t>
      </w:r>
    </w:p>
    <w:p w14:paraId="60A76019" w14:textId="712C7965" w:rsidR="00752CFB" w:rsidRPr="00752CFB" w:rsidRDefault="00752CFB" w:rsidP="00752CFB">
      <w:pPr>
        <w:pStyle w:val="Answer"/>
      </w:pPr>
      <w:r w:rsidRPr="00752CFB">
        <w:rPr>
          <w:rFonts w:ascii="Wingdings" w:eastAsia="Wingdings" w:hAnsi="Wingdings" w:cs="Wingdings"/>
        </w:rPr>
        <w:sym w:font="Wingdings" w:char="F06E"/>
      </w:r>
      <w:r w:rsidRPr="00752CFB">
        <w:rPr>
          <w:rFonts w:ascii="Times New Roman" w:hAnsi="Times New Roman"/>
          <w:sz w:val="14"/>
          <w:szCs w:val="14"/>
        </w:rPr>
        <w:t>              </w:t>
      </w:r>
      <w:r w:rsidRPr="00752CFB">
        <w:t>Prosthodontists</w:t>
      </w:r>
    </w:p>
    <w:p w14:paraId="31860B59" w14:textId="77777777" w:rsidR="00426C87" w:rsidRDefault="00426C87" w:rsidP="000A35F8">
      <w:pPr>
        <w:pStyle w:val="Question-AutoNumber"/>
        <w:rPr>
          <w:rFonts w:eastAsia="Calibri"/>
        </w:rPr>
      </w:pPr>
      <w:r w:rsidRPr="00426C87">
        <w:rPr>
          <w:rFonts w:eastAsia="Calibri"/>
        </w:rPr>
        <w:t>Do</w:t>
      </w:r>
      <w:r w:rsidRPr="00426C87">
        <w:rPr>
          <w:rFonts w:eastAsia="Calibri"/>
          <w:spacing w:val="27"/>
        </w:rPr>
        <w:t xml:space="preserve"> </w:t>
      </w:r>
      <w:r w:rsidRPr="00426C87">
        <w:rPr>
          <w:rFonts w:eastAsia="Calibri"/>
        </w:rPr>
        <w:t>you</w:t>
      </w:r>
      <w:r w:rsidRPr="00426C87">
        <w:rPr>
          <w:rFonts w:eastAsia="Calibri"/>
          <w:spacing w:val="24"/>
        </w:rPr>
        <w:t xml:space="preserve"> </w:t>
      </w:r>
      <w:r w:rsidRPr="00426C87">
        <w:rPr>
          <w:rFonts w:eastAsia="Calibri"/>
        </w:rPr>
        <w:t>provide</w:t>
      </w:r>
      <w:r w:rsidRPr="00426C87">
        <w:rPr>
          <w:rFonts w:eastAsia="Calibri"/>
          <w:spacing w:val="24"/>
        </w:rPr>
        <w:t xml:space="preserve"> </w:t>
      </w:r>
      <w:r w:rsidRPr="00426C87">
        <w:rPr>
          <w:rFonts w:eastAsia="Calibri"/>
        </w:rPr>
        <w:t>access</w:t>
      </w:r>
      <w:r w:rsidRPr="00426C87">
        <w:rPr>
          <w:rFonts w:eastAsia="Calibri"/>
          <w:spacing w:val="24"/>
        </w:rPr>
        <w:t xml:space="preserve"> </w:t>
      </w:r>
      <w:r w:rsidRPr="00426C87">
        <w:rPr>
          <w:rFonts w:eastAsia="Calibri"/>
        </w:rPr>
        <w:t>to</w:t>
      </w:r>
      <w:r w:rsidRPr="00426C87">
        <w:rPr>
          <w:rFonts w:eastAsia="Calibri"/>
          <w:spacing w:val="27"/>
        </w:rPr>
        <w:t xml:space="preserve"> </w:t>
      </w:r>
      <w:r w:rsidRPr="00426C87">
        <w:rPr>
          <w:rFonts w:eastAsia="Calibri"/>
        </w:rPr>
        <w:t>a leased</w:t>
      </w:r>
      <w:r w:rsidRPr="00426C87">
        <w:rPr>
          <w:rFonts w:eastAsia="Calibri"/>
          <w:spacing w:val="24"/>
        </w:rPr>
        <w:t xml:space="preserve"> </w:t>
      </w:r>
      <w:r w:rsidRPr="00426C87">
        <w:rPr>
          <w:rFonts w:eastAsia="Calibri"/>
        </w:rPr>
        <w:t>or</w:t>
      </w:r>
      <w:r w:rsidRPr="00426C87">
        <w:rPr>
          <w:rFonts w:eastAsia="Calibri"/>
          <w:spacing w:val="27"/>
        </w:rPr>
        <w:t xml:space="preserve"> </w:t>
      </w:r>
      <w:r w:rsidRPr="00426C87">
        <w:rPr>
          <w:rFonts w:eastAsia="Calibri"/>
        </w:rPr>
        <w:t>proprietary</w:t>
      </w:r>
      <w:r w:rsidRPr="00426C87">
        <w:rPr>
          <w:rFonts w:eastAsia="Calibri"/>
          <w:spacing w:val="24"/>
        </w:rPr>
        <w:t xml:space="preserve"> </w:t>
      </w:r>
      <w:r w:rsidRPr="00426C87">
        <w:rPr>
          <w:rFonts w:eastAsia="Calibri"/>
        </w:rPr>
        <w:t>dental</w:t>
      </w:r>
      <w:r w:rsidRPr="00426C87">
        <w:rPr>
          <w:rFonts w:eastAsia="Calibri"/>
          <w:spacing w:val="32"/>
        </w:rPr>
        <w:t xml:space="preserve"> </w:t>
      </w:r>
      <w:r w:rsidRPr="00426C87">
        <w:rPr>
          <w:rFonts w:eastAsia="Calibri"/>
        </w:rPr>
        <w:t>network?</w:t>
      </w:r>
      <w:r w:rsidRPr="00426C87">
        <w:rPr>
          <w:rFonts w:eastAsia="Calibri"/>
          <w:spacing w:val="24"/>
        </w:rPr>
        <w:t xml:space="preserve"> </w:t>
      </w:r>
      <w:r w:rsidRPr="00426C87">
        <w:rPr>
          <w:rFonts w:eastAsia="Calibri"/>
        </w:rPr>
        <w:t>If</w:t>
      </w:r>
      <w:r w:rsidRPr="00426C87">
        <w:rPr>
          <w:rFonts w:eastAsia="Calibri"/>
          <w:spacing w:val="24"/>
        </w:rPr>
        <w:t xml:space="preserve"> </w:t>
      </w:r>
      <w:r w:rsidRPr="00426C87">
        <w:rPr>
          <w:rFonts w:eastAsia="Calibri"/>
        </w:rPr>
        <w:t>leased,</w:t>
      </w:r>
      <w:r w:rsidRPr="00426C87">
        <w:rPr>
          <w:rFonts w:eastAsia="Calibri"/>
          <w:spacing w:val="27"/>
        </w:rPr>
        <w:t xml:space="preserve"> </w:t>
      </w:r>
      <w:r w:rsidRPr="00426C87">
        <w:rPr>
          <w:rFonts w:eastAsia="Calibri"/>
        </w:rPr>
        <w:t>who is the network vendor?</w:t>
      </w:r>
    </w:p>
    <w:p w14:paraId="3D4BBD0B" w14:textId="77777777" w:rsidR="0030562E" w:rsidRPr="0030562E" w:rsidRDefault="0030562E" w:rsidP="0030562E">
      <w:pPr>
        <w:keepLines w:val="0"/>
        <w:suppressAutoHyphens w:val="0"/>
        <w:ind w:left="576"/>
        <w:rPr>
          <w:rFonts w:eastAsia="Times New Roman" w:cs="Arial"/>
          <w:color w:val="000000"/>
          <w:szCs w:val="20"/>
        </w:rPr>
      </w:pPr>
      <w:r w:rsidRPr="0030562E">
        <w:rPr>
          <w:rFonts w:eastAsia="Times New Roman" w:cs="Arial"/>
          <w:color w:val="000000"/>
          <w:szCs w:val="20"/>
        </w:rPr>
        <w:t xml:space="preserve">Our network is comprised of both directly contracted and leased network providers. We contract directly with approximately 60% of the dentists </w:t>
      </w:r>
      <w:proofErr w:type="gramStart"/>
      <w:r w:rsidRPr="0030562E">
        <w:rPr>
          <w:rFonts w:eastAsia="Times New Roman" w:cs="Arial"/>
          <w:color w:val="000000"/>
          <w:szCs w:val="20"/>
        </w:rPr>
        <w:t>in</w:t>
      </w:r>
      <w:proofErr w:type="gramEnd"/>
      <w:r w:rsidRPr="0030562E">
        <w:rPr>
          <w:rFonts w:eastAsia="Times New Roman" w:cs="Arial"/>
          <w:color w:val="000000"/>
          <w:szCs w:val="20"/>
        </w:rPr>
        <w:t xml:space="preserve"> our network and have lease arrangements with the remaining dentists. Supplementing our network with leased network relationships helps us offer a more accessible and cost-effective network product.</w:t>
      </w:r>
    </w:p>
    <w:p w14:paraId="1DA02A90" w14:textId="77777777" w:rsidR="0030562E" w:rsidRPr="0030562E" w:rsidRDefault="0030562E" w:rsidP="00E2041B">
      <w:pPr>
        <w:pStyle w:val="Answer"/>
      </w:pPr>
      <w:r w:rsidRPr="0030562E">
        <w:t xml:space="preserve">We only lease networks that maintain the same high standards of quality that we require of our own directly contracted providers. We have delegated credentialing agreements in place with our leased networks and some dental service organizations (DSO) that require them to follow our credentialing and recredentialing standards, which are based on NCQA guidelines. We conduct annual assessments of the delegated entities to ensure that they </w:t>
      </w:r>
      <w:proofErr w:type="gramStart"/>
      <w:r w:rsidRPr="0030562E">
        <w:t>are meeting</w:t>
      </w:r>
      <w:proofErr w:type="gramEnd"/>
      <w:r w:rsidRPr="0030562E">
        <w:t xml:space="preserve"> these standards.</w:t>
      </w:r>
    </w:p>
    <w:p w14:paraId="3287154A" w14:textId="279E1E1D" w:rsidR="00E2041B" w:rsidRPr="00E2041B" w:rsidRDefault="00E2041B" w:rsidP="00167E0A">
      <w:pPr>
        <w:pStyle w:val="Answer"/>
        <w:rPr>
          <w:rFonts w:eastAsia="Calibri"/>
        </w:rPr>
      </w:pPr>
      <w:r w:rsidRPr="00E2041B">
        <w:rPr>
          <w:rFonts w:eastAsia="Calibri"/>
        </w:rPr>
        <w:t>We currently contract with the following leased networks:</w:t>
      </w:r>
    </w:p>
    <w:p w14:paraId="1213D77E" w14:textId="1802EEBE" w:rsidR="00E2041B" w:rsidRPr="00E2041B" w:rsidRDefault="00E2041B" w:rsidP="00E80FAD">
      <w:pPr>
        <w:pStyle w:val="AnswerBullet1"/>
        <w:rPr>
          <w:rFonts w:eastAsia="Calibri"/>
        </w:rPr>
      </w:pPr>
      <w:r w:rsidRPr="00E2041B">
        <w:rPr>
          <w:rFonts w:eastAsia="Calibri"/>
        </w:rPr>
        <w:t xml:space="preserve">Nationally, GEHA Solutions Inc. (GSI), </w:t>
      </w:r>
      <w:proofErr w:type="spellStart"/>
      <w:r w:rsidRPr="00E2041B">
        <w:rPr>
          <w:rFonts w:eastAsia="Calibri"/>
        </w:rPr>
        <w:t>Careington</w:t>
      </w:r>
      <w:proofErr w:type="spellEnd"/>
      <w:r w:rsidRPr="00E2041B">
        <w:rPr>
          <w:rFonts w:eastAsia="Calibri"/>
        </w:rPr>
        <w:t>/</w:t>
      </w:r>
      <w:proofErr w:type="spellStart"/>
      <w:r w:rsidRPr="00E2041B">
        <w:rPr>
          <w:rFonts w:eastAsia="Calibri"/>
        </w:rPr>
        <w:t>Dentemax</w:t>
      </w:r>
      <w:proofErr w:type="spellEnd"/>
      <w:r w:rsidRPr="00E2041B">
        <w:rPr>
          <w:rFonts w:eastAsia="Calibri"/>
        </w:rPr>
        <w:t xml:space="preserve"> (Maximum Care), Guardian and SunLife have been part of our network since 2008, 2008, 2018 and 2021 respectively.</w:t>
      </w:r>
    </w:p>
    <w:p w14:paraId="69D0A3D3" w14:textId="438DBB27" w:rsidR="00E2041B" w:rsidRPr="00E2041B" w:rsidRDefault="00E2041B" w:rsidP="00E80FAD">
      <w:pPr>
        <w:pStyle w:val="AnswerBullet1"/>
        <w:rPr>
          <w:rFonts w:eastAsia="Calibri"/>
        </w:rPr>
      </w:pPr>
      <w:r w:rsidRPr="00E2041B">
        <w:rPr>
          <w:rFonts w:eastAsia="Calibri"/>
        </w:rPr>
        <w:t>In Nevada, Diversified Dental Service has been part of our network since 2006.</w:t>
      </w:r>
    </w:p>
    <w:p w14:paraId="4EF07E6D" w14:textId="2F518FA0" w:rsidR="00E2041B" w:rsidRPr="00E2041B" w:rsidRDefault="00E2041B" w:rsidP="00E80FAD">
      <w:pPr>
        <w:pStyle w:val="AnswerBullet1"/>
        <w:rPr>
          <w:rFonts w:eastAsia="Calibri"/>
        </w:rPr>
      </w:pPr>
      <w:r w:rsidRPr="00E2041B">
        <w:rPr>
          <w:rFonts w:eastAsia="Calibri"/>
        </w:rPr>
        <w:t>In Minnesota, Premier has been part of our network since 2007.</w:t>
      </w:r>
    </w:p>
    <w:p w14:paraId="556D85A2" w14:textId="66FFB966" w:rsidR="00E2041B" w:rsidRPr="00E2041B" w:rsidRDefault="00E2041B" w:rsidP="00E80FAD">
      <w:pPr>
        <w:pStyle w:val="AnswerBullet1"/>
        <w:rPr>
          <w:rFonts w:eastAsia="Calibri"/>
        </w:rPr>
      </w:pPr>
      <w:r w:rsidRPr="00E2041B">
        <w:rPr>
          <w:rFonts w:eastAsia="Calibri"/>
        </w:rPr>
        <w:t>In Alabama, Southland Benefit Solutions, LLC has been part of our network since 2013.</w:t>
      </w:r>
    </w:p>
    <w:p w14:paraId="4067137D" w14:textId="65AC6F97" w:rsidR="0030562E" w:rsidRPr="0030562E" w:rsidRDefault="00E2041B" w:rsidP="00E2041B">
      <w:pPr>
        <w:pStyle w:val="Answer"/>
        <w:rPr>
          <w:rFonts w:eastAsia="Calibri"/>
        </w:rPr>
      </w:pPr>
      <w:r w:rsidRPr="00E2041B">
        <w:rPr>
          <w:rFonts w:eastAsia="Calibri"/>
        </w:rPr>
        <w:t xml:space="preserve">Our contracts with these networks </w:t>
      </w:r>
      <w:proofErr w:type="gramStart"/>
      <w:r w:rsidRPr="00E2041B">
        <w:rPr>
          <w:rFonts w:eastAsia="Calibri"/>
        </w:rPr>
        <w:t>renew</w:t>
      </w:r>
      <w:proofErr w:type="gramEnd"/>
      <w:r w:rsidRPr="00E2041B">
        <w:rPr>
          <w:rFonts w:eastAsia="Calibri"/>
        </w:rPr>
        <w:t xml:space="preserve"> annually unless either party decides to terminate.</w:t>
      </w:r>
    </w:p>
    <w:p w14:paraId="608B84DC" w14:textId="77777777" w:rsidR="00B855E2" w:rsidRPr="00B855E2" w:rsidRDefault="00426C87" w:rsidP="000A35F8">
      <w:pPr>
        <w:pStyle w:val="Question-AutoNumber"/>
        <w:rPr>
          <w:rFonts w:eastAsia="Calibri"/>
        </w:rPr>
      </w:pPr>
      <w:r w:rsidRPr="00426C87">
        <w:rPr>
          <w:rFonts w:eastAsia="Calibri"/>
          <w:w w:val="105"/>
        </w:rPr>
        <w:t>Provide</w:t>
      </w:r>
      <w:r w:rsidRPr="00426C87">
        <w:rPr>
          <w:rFonts w:eastAsia="Calibri"/>
          <w:spacing w:val="-9"/>
          <w:w w:val="105"/>
        </w:rPr>
        <w:t xml:space="preserve"> </w:t>
      </w:r>
      <w:r w:rsidRPr="00426C87">
        <w:rPr>
          <w:rFonts w:eastAsia="Calibri"/>
          <w:w w:val="105"/>
        </w:rPr>
        <w:t>a</w:t>
      </w:r>
      <w:r w:rsidRPr="00426C87">
        <w:rPr>
          <w:rFonts w:eastAsia="Calibri"/>
          <w:spacing w:val="-9"/>
          <w:w w:val="105"/>
        </w:rPr>
        <w:t xml:space="preserve"> </w:t>
      </w:r>
      <w:r w:rsidRPr="00426C87">
        <w:rPr>
          <w:rFonts w:eastAsia="Calibri"/>
          <w:w w:val="105"/>
        </w:rPr>
        <w:t>network</w:t>
      </w:r>
      <w:r w:rsidRPr="00426C87">
        <w:rPr>
          <w:rFonts w:eastAsia="Calibri"/>
          <w:spacing w:val="-7"/>
          <w:w w:val="105"/>
        </w:rPr>
        <w:t xml:space="preserve"> </w:t>
      </w:r>
      <w:r w:rsidRPr="00426C87">
        <w:rPr>
          <w:rFonts w:eastAsia="Calibri"/>
          <w:w w:val="105"/>
        </w:rPr>
        <w:t>geo-access</w:t>
      </w:r>
      <w:r w:rsidRPr="00426C87">
        <w:rPr>
          <w:rFonts w:eastAsia="Calibri"/>
          <w:spacing w:val="-6"/>
          <w:w w:val="105"/>
        </w:rPr>
        <w:t xml:space="preserve"> </w:t>
      </w:r>
      <w:r w:rsidRPr="00426C87">
        <w:rPr>
          <w:rFonts w:eastAsia="Calibri"/>
          <w:w w:val="105"/>
        </w:rPr>
        <w:t>report</w:t>
      </w:r>
      <w:r w:rsidRPr="00426C87">
        <w:rPr>
          <w:rFonts w:eastAsia="Calibri"/>
          <w:spacing w:val="-12"/>
          <w:w w:val="105"/>
        </w:rPr>
        <w:t xml:space="preserve"> </w:t>
      </w:r>
      <w:r w:rsidRPr="00426C87">
        <w:rPr>
          <w:rFonts w:eastAsia="Calibri"/>
          <w:w w:val="105"/>
        </w:rPr>
        <w:t>for</w:t>
      </w:r>
      <w:r w:rsidRPr="00426C87">
        <w:rPr>
          <w:rFonts w:eastAsia="Calibri"/>
          <w:spacing w:val="-10"/>
          <w:w w:val="105"/>
        </w:rPr>
        <w:t xml:space="preserve"> </w:t>
      </w:r>
      <w:r w:rsidRPr="00426C87">
        <w:rPr>
          <w:rFonts w:eastAsia="Calibri"/>
          <w:w w:val="105"/>
        </w:rPr>
        <w:t>your</w:t>
      </w:r>
      <w:r w:rsidRPr="00426C87">
        <w:rPr>
          <w:rFonts w:eastAsia="Calibri"/>
          <w:spacing w:val="-10"/>
          <w:w w:val="105"/>
        </w:rPr>
        <w:t xml:space="preserve"> </w:t>
      </w:r>
      <w:r w:rsidRPr="00426C87">
        <w:rPr>
          <w:rFonts w:eastAsia="Calibri"/>
          <w:w w:val="105"/>
        </w:rPr>
        <w:t>broadest</w:t>
      </w:r>
      <w:r w:rsidRPr="00426C87">
        <w:rPr>
          <w:rFonts w:eastAsia="Calibri"/>
          <w:spacing w:val="-9"/>
          <w:w w:val="105"/>
        </w:rPr>
        <w:t xml:space="preserve"> </w:t>
      </w:r>
      <w:r w:rsidRPr="00426C87">
        <w:rPr>
          <w:rFonts w:eastAsia="Calibri"/>
          <w:w w:val="105"/>
        </w:rPr>
        <w:t>network</w:t>
      </w:r>
      <w:r w:rsidRPr="00426C87">
        <w:rPr>
          <w:rFonts w:eastAsia="Calibri"/>
          <w:spacing w:val="-9"/>
          <w:w w:val="105"/>
        </w:rPr>
        <w:t xml:space="preserve"> </w:t>
      </w:r>
      <w:r w:rsidRPr="00426C87">
        <w:rPr>
          <w:rFonts w:eastAsia="Calibri"/>
          <w:w w:val="105"/>
        </w:rPr>
        <w:t>based</w:t>
      </w:r>
      <w:r w:rsidRPr="00426C87">
        <w:rPr>
          <w:rFonts w:eastAsia="Calibri"/>
          <w:spacing w:val="-9"/>
          <w:w w:val="105"/>
        </w:rPr>
        <w:t xml:space="preserve"> </w:t>
      </w:r>
      <w:r w:rsidRPr="00426C87">
        <w:rPr>
          <w:rFonts w:eastAsia="Calibri"/>
          <w:w w:val="105"/>
        </w:rPr>
        <w:t>on</w:t>
      </w:r>
      <w:r w:rsidRPr="00426C87">
        <w:rPr>
          <w:rFonts w:eastAsia="Calibri"/>
          <w:spacing w:val="-9"/>
          <w:w w:val="105"/>
        </w:rPr>
        <w:t xml:space="preserve"> </w:t>
      </w:r>
      <w:r w:rsidRPr="00426C87">
        <w:rPr>
          <w:rFonts w:eastAsia="Calibri"/>
          <w:w w:val="105"/>
        </w:rPr>
        <w:t>the included</w:t>
      </w:r>
      <w:r w:rsidRPr="00426C87">
        <w:rPr>
          <w:rFonts w:eastAsia="Calibri"/>
          <w:spacing w:val="-1"/>
          <w:w w:val="105"/>
        </w:rPr>
        <w:t xml:space="preserve"> </w:t>
      </w:r>
      <w:r w:rsidRPr="00426C87">
        <w:rPr>
          <w:rFonts w:eastAsia="Calibri"/>
          <w:w w:val="105"/>
        </w:rPr>
        <w:t xml:space="preserve">census. </w:t>
      </w:r>
    </w:p>
    <w:p w14:paraId="7E6E30BE" w14:textId="5292B08A" w:rsidR="00426C87" w:rsidRPr="00B855E2" w:rsidRDefault="00B855E2" w:rsidP="00B855E2">
      <w:pPr>
        <w:pStyle w:val="Question-AutoNumber"/>
        <w:numPr>
          <w:ilvl w:val="0"/>
          <w:numId w:val="0"/>
        </w:numPr>
        <w:ind w:left="576"/>
        <w:rPr>
          <w:rFonts w:eastAsia="Calibri"/>
          <w:b w:val="0"/>
          <w:bCs/>
        </w:rPr>
      </w:pPr>
      <w:r w:rsidRPr="00B855E2">
        <w:rPr>
          <w:rFonts w:eastAsia="Calibri"/>
          <w:b w:val="0"/>
          <w:bCs/>
        </w:rPr>
        <w:t xml:space="preserve">Please refer to the </w:t>
      </w:r>
      <w:proofErr w:type="spellStart"/>
      <w:r w:rsidRPr="00B855E2">
        <w:rPr>
          <w:rFonts w:eastAsia="Calibri"/>
          <w:b w:val="0"/>
          <w:bCs/>
        </w:rPr>
        <w:t>GeoAccess</w:t>
      </w:r>
      <w:proofErr w:type="spellEnd"/>
      <w:r w:rsidRPr="00B855E2">
        <w:rPr>
          <w:rFonts w:eastAsia="Calibri"/>
          <w:b w:val="0"/>
          <w:bCs/>
        </w:rPr>
        <w:t xml:space="preserve"> section of our response.</w:t>
      </w:r>
    </w:p>
    <w:p w14:paraId="6450D9F0" w14:textId="77777777" w:rsidR="00426C87" w:rsidRDefault="00426C87" w:rsidP="000A35F8">
      <w:pPr>
        <w:pStyle w:val="Question-AutoNumber"/>
        <w:rPr>
          <w:rFonts w:eastAsia="Calibri"/>
          <w:spacing w:val="-2"/>
          <w:w w:val="105"/>
        </w:rPr>
      </w:pPr>
      <w:r w:rsidRPr="00426C87">
        <w:rPr>
          <w:rFonts w:eastAsia="Calibri"/>
          <w:w w:val="105"/>
        </w:rPr>
        <w:t>What</w:t>
      </w:r>
      <w:r w:rsidRPr="00426C87">
        <w:rPr>
          <w:rFonts w:eastAsia="Calibri"/>
          <w:spacing w:val="-4"/>
          <w:w w:val="105"/>
        </w:rPr>
        <w:t xml:space="preserve"> </w:t>
      </w:r>
      <w:r w:rsidRPr="00426C87">
        <w:rPr>
          <w:rFonts w:eastAsia="Calibri"/>
          <w:w w:val="105"/>
        </w:rPr>
        <w:t>is</w:t>
      </w:r>
      <w:r w:rsidRPr="00426C87">
        <w:rPr>
          <w:rFonts w:eastAsia="Calibri"/>
          <w:spacing w:val="2"/>
          <w:w w:val="105"/>
        </w:rPr>
        <w:t xml:space="preserve"> </w:t>
      </w:r>
      <w:r w:rsidRPr="00426C87">
        <w:rPr>
          <w:rFonts w:eastAsia="Calibri"/>
          <w:w w:val="105"/>
        </w:rPr>
        <w:t>your</w:t>
      </w:r>
      <w:r w:rsidRPr="00426C87">
        <w:rPr>
          <w:rFonts w:eastAsia="Calibri"/>
          <w:spacing w:val="-1"/>
          <w:w w:val="105"/>
        </w:rPr>
        <w:t xml:space="preserve"> </w:t>
      </w:r>
      <w:r w:rsidRPr="00426C87">
        <w:rPr>
          <w:rFonts w:eastAsia="Calibri"/>
          <w:w w:val="105"/>
        </w:rPr>
        <w:t>average claims turnaround time and financial</w:t>
      </w:r>
      <w:r w:rsidRPr="00426C87">
        <w:rPr>
          <w:rFonts w:eastAsia="Calibri"/>
          <w:spacing w:val="-4"/>
          <w:w w:val="105"/>
        </w:rPr>
        <w:t xml:space="preserve"> </w:t>
      </w:r>
      <w:r w:rsidRPr="00426C87">
        <w:rPr>
          <w:rFonts w:eastAsia="Calibri"/>
          <w:w w:val="105"/>
        </w:rPr>
        <w:t xml:space="preserve">accuracy </w:t>
      </w:r>
      <w:r w:rsidRPr="00426C87">
        <w:rPr>
          <w:rFonts w:eastAsia="Calibri"/>
          <w:spacing w:val="-2"/>
          <w:w w:val="105"/>
        </w:rPr>
        <w:t>rate?</w:t>
      </w:r>
    </w:p>
    <w:p w14:paraId="19900CB7" w14:textId="4A15E7D8" w:rsidR="00DE1896" w:rsidRDefault="00A440D6" w:rsidP="004F3BA0">
      <w:pPr>
        <w:pStyle w:val="Answer"/>
        <w:rPr>
          <w:rFonts w:eastAsia="Calibri"/>
        </w:rPr>
      </w:pPr>
      <w:r>
        <w:rPr>
          <w:rFonts w:eastAsia="Calibri"/>
        </w:rPr>
        <w:t>Our goal is to pay 90%</w:t>
      </w:r>
      <w:r w:rsidR="0071598A">
        <w:rPr>
          <w:rFonts w:eastAsia="Calibri"/>
        </w:rPr>
        <w:t xml:space="preserve"> of claims </w:t>
      </w:r>
      <w:proofErr w:type="gramStart"/>
      <w:r w:rsidR="0071598A">
        <w:rPr>
          <w:rFonts w:eastAsia="Calibri"/>
        </w:rPr>
        <w:t>in</w:t>
      </w:r>
      <w:proofErr w:type="gramEnd"/>
      <w:r w:rsidR="002C21E1">
        <w:rPr>
          <w:rFonts w:eastAsia="Calibri"/>
        </w:rPr>
        <w:t xml:space="preserve"> </w:t>
      </w:r>
      <w:r w:rsidR="0071598A">
        <w:rPr>
          <w:rFonts w:eastAsia="Calibri"/>
        </w:rPr>
        <w:t xml:space="preserve">10 business days, and 97% of claims </w:t>
      </w:r>
      <w:proofErr w:type="gramStart"/>
      <w:r w:rsidR="0071598A">
        <w:rPr>
          <w:rFonts w:eastAsia="Calibri"/>
        </w:rPr>
        <w:t>in</w:t>
      </w:r>
      <w:proofErr w:type="gramEnd"/>
      <w:r w:rsidR="0071598A">
        <w:rPr>
          <w:rFonts w:eastAsia="Calibri"/>
        </w:rPr>
        <w:t xml:space="preserve"> 30 calendar days. </w:t>
      </w:r>
      <w:r w:rsidR="00B1562E">
        <w:rPr>
          <w:rFonts w:eastAsia="Calibri"/>
        </w:rPr>
        <w:t>As of the most recent 2025 results, 99.19% of claims have been paid in 10 business days, and 99.68% have been paid in 30 calendar days.</w:t>
      </w:r>
    </w:p>
    <w:p w14:paraId="0ACFFE3A" w14:textId="50B01E01" w:rsidR="00E16EEE" w:rsidRPr="00DE1896" w:rsidRDefault="00B93B91" w:rsidP="004F3BA0">
      <w:pPr>
        <w:pStyle w:val="Answer"/>
        <w:rPr>
          <w:rFonts w:eastAsia="Calibri"/>
        </w:rPr>
      </w:pPr>
      <w:r>
        <w:rPr>
          <w:rFonts w:eastAsia="Calibri"/>
        </w:rPr>
        <w:t>Our financial accuracy goal is 99.5%. Our most recent financial accuracy rate is 99.55%.</w:t>
      </w:r>
    </w:p>
    <w:p w14:paraId="0CC5C234" w14:textId="77777777" w:rsidR="00426C87" w:rsidRDefault="00426C87" w:rsidP="000A35F8">
      <w:pPr>
        <w:pStyle w:val="Question-AutoNumber"/>
        <w:rPr>
          <w:rFonts w:eastAsia="Calibri"/>
          <w:spacing w:val="-2"/>
          <w:w w:val="105"/>
        </w:rPr>
      </w:pPr>
      <w:r w:rsidRPr="00426C87">
        <w:rPr>
          <w:rFonts w:eastAsia="Calibri"/>
          <w:w w:val="105"/>
        </w:rPr>
        <w:t>Are</w:t>
      </w:r>
      <w:r w:rsidRPr="00426C87">
        <w:rPr>
          <w:rFonts w:eastAsia="Calibri"/>
          <w:spacing w:val="-1"/>
          <w:w w:val="105"/>
        </w:rPr>
        <w:t xml:space="preserve"> </w:t>
      </w:r>
      <w:r w:rsidRPr="00426C87">
        <w:rPr>
          <w:rFonts w:eastAsia="Calibri"/>
          <w:w w:val="105"/>
        </w:rPr>
        <w:t>digital</w:t>
      </w:r>
      <w:r w:rsidRPr="00426C87">
        <w:rPr>
          <w:rFonts w:eastAsia="Calibri"/>
          <w:spacing w:val="1"/>
          <w:w w:val="105"/>
        </w:rPr>
        <w:t xml:space="preserve"> </w:t>
      </w:r>
      <w:r w:rsidRPr="00426C87">
        <w:rPr>
          <w:rFonts w:eastAsia="Calibri"/>
          <w:w w:val="105"/>
        </w:rPr>
        <w:t>or</w:t>
      </w:r>
      <w:r w:rsidRPr="00426C87">
        <w:rPr>
          <w:rFonts w:eastAsia="Calibri"/>
          <w:spacing w:val="-1"/>
          <w:w w:val="105"/>
        </w:rPr>
        <w:t xml:space="preserve"> </w:t>
      </w:r>
      <w:r w:rsidRPr="00426C87">
        <w:rPr>
          <w:rFonts w:eastAsia="Calibri"/>
          <w:w w:val="105"/>
        </w:rPr>
        <w:t>physical</w:t>
      </w:r>
      <w:r w:rsidRPr="00426C87">
        <w:rPr>
          <w:rFonts w:eastAsia="Calibri"/>
          <w:spacing w:val="-1"/>
          <w:w w:val="105"/>
        </w:rPr>
        <w:t xml:space="preserve"> </w:t>
      </w:r>
      <w:r w:rsidRPr="00426C87">
        <w:rPr>
          <w:rFonts w:eastAsia="Calibri"/>
          <w:w w:val="105"/>
        </w:rPr>
        <w:t>ID</w:t>
      </w:r>
      <w:r w:rsidRPr="00426C87">
        <w:rPr>
          <w:rFonts w:eastAsia="Calibri"/>
          <w:spacing w:val="1"/>
          <w:w w:val="105"/>
        </w:rPr>
        <w:t xml:space="preserve"> </w:t>
      </w:r>
      <w:r w:rsidRPr="00426C87">
        <w:rPr>
          <w:rFonts w:eastAsia="Calibri"/>
          <w:w w:val="105"/>
        </w:rPr>
        <w:t>cards</w:t>
      </w:r>
      <w:r w:rsidRPr="00426C87">
        <w:rPr>
          <w:rFonts w:eastAsia="Calibri"/>
          <w:spacing w:val="1"/>
          <w:w w:val="105"/>
        </w:rPr>
        <w:t xml:space="preserve"> </w:t>
      </w:r>
      <w:r w:rsidRPr="00426C87">
        <w:rPr>
          <w:rFonts w:eastAsia="Calibri"/>
          <w:spacing w:val="-2"/>
          <w:w w:val="105"/>
        </w:rPr>
        <w:t>provided?</w:t>
      </w:r>
    </w:p>
    <w:p w14:paraId="500EB1E4" w14:textId="03FD57AF" w:rsidR="00327DBB" w:rsidRPr="00327DBB" w:rsidRDefault="00327DBB" w:rsidP="00327DBB">
      <w:pPr>
        <w:pStyle w:val="Answer"/>
        <w:rPr>
          <w:rFonts w:eastAsia="Calibri"/>
        </w:rPr>
      </w:pPr>
      <w:r w:rsidRPr="00327DBB">
        <w:rPr>
          <w:rFonts w:eastAsia="Calibri"/>
        </w:rPr>
        <w:t xml:space="preserve">ID cards </w:t>
      </w:r>
      <w:r w:rsidR="009B70A4">
        <w:rPr>
          <w:rFonts w:eastAsia="Calibri"/>
        </w:rPr>
        <w:t xml:space="preserve">are available online. ID cards </w:t>
      </w:r>
      <w:r w:rsidRPr="00327DBB">
        <w:rPr>
          <w:rFonts w:eastAsia="Calibri"/>
        </w:rPr>
        <w:t>are not required to obtain dental services. Dentists can verify member eligibility by calling our toll-free customer service line or visiting our website, </w:t>
      </w:r>
      <w:r w:rsidRPr="00327DBB">
        <w:rPr>
          <w:rFonts w:eastAsia="Calibri"/>
          <w:b/>
          <w:bCs/>
        </w:rPr>
        <w:t>uhcdental.com</w:t>
      </w:r>
      <w:r w:rsidRPr="00327DBB">
        <w:rPr>
          <w:rFonts w:eastAsia="Calibri"/>
        </w:rPr>
        <w:t>, 24 hours a day, seven days a week.</w:t>
      </w:r>
    </w:p>
    <w:p w14:paraId="19B7FB97" w14:textId="77777777" w:rsidR="00426C87" w:rsidRDefault="00426C87" w:rsidP="000A35F8">
      <w:pPr>
        <w:pStyle w:val="Question-AutoNumber"/>
        <w:rPr>
          <w:rFonts w:eastAsia="Calibri"/>
          <w:spacing w:val="-2"/>
          <w:w w:val="105"/>
        </w:rPr>
      </w:pPr>
      <w:r w:rsidRPr="00426C87">
        <w:rPr>
          <w:rFonts w:eastAsia="Calibri"/>
          <w:w w:val="105"/>
        </w:rPr>
        <w:t>Is</w:t>
      </w:r>
      <w:r w:rsidRPr="00426C87">
        <w:rPr>
          <w:rFonts w:eastAsia="Calibri"/>
          <w:spacing w:val="-6"/>
          <w:w w:val="105"/>
        </w:rPr>
        <w:t xml:space="preserve"> </w:t>
      </w:r>
      <w:proofErr w:type="spellStart"/>
      <w:r w:rsidRPr="00426C87">
        <w:rPr>
          <w:rFonts w:eastAsia="Calibri"/>
          <w:w w:val="105"/>
        </w:rPr>
        <w:t>teledentistry</w:t>
      </w:r>
      <w:proofErr w:type="spellEnd"/>
      <w:r w:rsidRPr="00426C87">
        <w:rPr>
          <w:rFonts w:eastAsia="Calibri"/>
          <w:spacing w:val="-6"/>
          <w:w w:val="105"/>
        </w:rPr>
        <w:t xml:space="preserve"> </w:t>
      </w:r>
      <w:r w:rsidRPr="00426C87">
        <w:rPr>
          <w:rFonts w:eastAsia="Calibri"/>
          <w:w w:val="105"/>
        </w:rPr>
        <w:t>included</w:t>
      </w:r>
      <w:r w:rsidRPr="00426C87">
        <w:rPr>
          <w:rFonts w:eastAsia="Calibri"/>
          <w:spacing w:val="-4"/>
          <w:w w:val="105"/>
        </w:rPr>
        <w:t xml:space="preserve"> </w:t>
      </w:r>
      <w:r w:rsidRPr="00426C87">
        <w:rPr>
          <w:rFonts w:eastAsia="Calibri"/>
          <w:w w:val="105"/>
        </w:rPr>
        <w:t>or</w:t>
      </w:r>
      <w:r w:rsidRPr="00426C87">
        <w:rPr>
          <w:rFonts w:eastAsia="Calibri"/>
          <w:spacing w:val="-10"/>
          <w:w w:val="105"/>
        </w:rPr>
        <w:t xml:space="preserve"> </w:t>
      </w:r>
      <w:r w:rsidRPr="00426C87">
        <w:rPr>
          <w:rFonts w:eastAsia="Calibri"/>
          <w:spacing w:val="-2"/>
          <w:w w:val="105"/>
        </w:rPr>
        <w:t>available?</w:t>
      </w:r>
    </w:p>
    <w:p w14:paraId="33BDB3BC" w14:textId="62166F36" w:rsidR="000476C1" w:rsidRDefault="000476C1" w:rsidP="000476C1">
      <w:pPr>
        <w:pStyle w:val="Answer"/>
        <w:rPr>
          <w:rFonts w:eastAsia="Calibri"/>
        </w:rPr>
      </w:pPr>
      <w:proofErr w:type="spellStart"/>
      <w:r w:rsidRPr="000476C1">
        <w:rPr>
          <w:rFonts w:eastAsia="Calibri"/>
        </w:rPr>
        <w:t>Teledentistry</w:t>
      </w:r>
      <w:proofErr w:type="spellEnd"/>
      <w:r w:rsidRPr="000476C1">
        <w:rPr>
          <w:rFonts w:eastAsia="Calibri"/>
        </w:rPr>
        <w:t xml:space="preserve"> is most often used for problem focused exams which can be a one and done consultation for an acute issue or to prepare for another live visit. </w:t>
      </w:r>
      <w:proofErr w:type="spellStart"/>
      <w:r w:rsidRPr="000476C1">
        <w:rPr>
          <w:rFonts w:eastAsia="Calibri"/>
        </w:rPr>
        <w:t>Teledentistry</w:t>
      </w:r>
      <w:proofErr w:type="spellEnd"/>
      <w:r w:rsidRPr="000476C1">
        <w:rPr>
          <w:rFonts w:eastAsia="Calibri"/>
        </w:rPr>
        <w:t xml:space="preserve"> services are also commonly used to check in for a follow-up visit post treatment.</w:t>
      </w:r>
    </w:p>
    <w:p w14:paraId="170228EE" w14:textId="77777777" w:rsidR="00224A54" w:rsidRPr="00224A54" w:rsidRDefault="00224A54" w:rsidP="00224A54">
      <w:pPr>
        <w:pStyle w:val="Answer"/>
      </w:pPr>
      <w:r w:rsidRPr="00224A54">
        <w:t xml:space="preserve">Except where prohibited by state regulations, our standard plans typically cover two </w:t>
      </w:r>
      <w:proofErr w:type="spellStart"/>
      <w:r w:rsidRPr="00224A54">
        <w:t>teledentistry</w:t>
      </w:r>
      <w:proofErr w:type="spellEnd"/>
      <w:r w:rsidRPr="00224A54">
        <w:t xml:space="preserve"> visits per 12 months under the diagnostic and preventive category. The </w:t>
      </w:r>
      <w:proofErr w:type="gramStart"/>
      <w:r w:rsidRPr="00224A54">
        <w:t>member</w:t>
      </w:r>
      <w:proofErr w:type="gramEnd"/>
      <w:r w:rsidRPr="00224A54">
        <w:t xml:space="preserve"> would be responsible for additional visits.</w:t>
      </w:r>
    </w:p>
    <w:p w14:paraId="48E8F8DB" w14:textId="77777777" w:rsidR="00224A54" w:rsidRPr="00224A54" w:rsidRDefault="00224A54" w:rsidP="00224A54">
      <w:pPr>
        <w:pStyle w:val="Answer"/>
      </w:pPr>
      <w:r w:rsidRPr="00224A54">
        <w:t xml:space="preserve">We have contracted with </w:t>
      </w:r>
      <w:proofErr w:type="spellStart"/>
      <w:r w:rsidRPr="00224A54">
        <w:t>DialCare</w:t>
      </w:r>
      <w:proofErr w:type="spellEnd"/>
      <w:r w:rsidRPr="00224A54">
        <w:t xml:space="preserve">, an independent </w:t>
      </w:r>
      <w:proofErr w:type="spellStart"/>
      <w:r w:rsidRPr="00224A54">
        <w:t>teledentistry</w:t>
      </w:r>
      <w:proofErr w:type="spellEnd"/>
      <w:r w:rsidRPr="00224A54">
        <w:t xml:space="preserve"> platform and service, to participate in our network. We also cover </w:t>
      </w:r>
      <w:proofErr w:type="spellStart"/>
      <w:r w:rsidRPr="00224A54">
        <w:t>teledentistry</w:t>
      </w:r>
      <w:proofErr w:type="spellEnd"/>
      <w:r w:rsidRPr="00224A54">
        <w:t xml:space="preserve"> services provided by private dental offices who are equipped to offer such services.</w:t>
      </w:r>
    </w:p>
    <w:p w14:paraId="2C9FC935" w14:textId="77777777" w:rsidR="00224A54" w:rsidRPr="00224A54" w:rsidRDefault="00224A54" w:rsidP="00224A54">
      <w:pPr>
        <w:pStyle w:val="Answer"/>
      </w:pPr>
      <w:proofErr w:type="spellStart"/>
      <w:r w:rsidRPr="00224A54">
        <w:t>Teledentistry</w:t>
      </w:r>
      <w:proofErr w:type="spellEnd"/>
      <w:r w:rsidRPr="00224A54">
        <w:t xml:space="preserve"> services are available 24 hours a day, seven days a week to our members.</w:t>
      </w:r>
    </w:p>
    <w:p w14:paraId="08F6B7BF" w14:textId="77777777" w:rsidR="00224A54" w:rsidRPr="00224A54" w:rsidRDefault="00224A54" w:rsidP="00224A54">
      <w:pPr>
        <w:pStyle w:val="Answer"/>
      </w:pPr>
      <w:r w:rsidRPr="00224A54">
        <w:t>Services can be facilitated via laptop, iPad or phone via access from </w:t>
      </w:r>
      <w:r w:rsidRPr="003D377F">
        <w:rPr>
          <w:b/>
          <w:bCs/>
        </w:rPr>
        <w:t>myuhc.com</w:t>
      </w:r>
      <w:r w:rsidRPr="00224A54">
        <w:t xml:space="preserve">. There is also a </w:t>
      </w:r>
      <w:proofErr w:type="spellStart"/>
      <w:r w:rsidRPr="00224A54">
        <w:t>DialCare</w:t>
      </w:r>
      <w:proofErr w:type="spellEnd"/>
      <w:r w:rsidRPr="00224A54">
        <w:t xml:space="preserve"> mobile app that can be downloaded to a member’s phone.</w:t>
      </w:r>
    </w:p>
    <w:p w14:paraId="1D5E5737" w14:textId="4EF7B905" w:rsidR="00224A54" w:rsidRPr="00224A54" w:rsidRDefault="00224A54" w:rsidP="00224A54">
      <w:pPr>
        <w:pStyle w:val="Answer"/>
      </w:pPr>
      <w:r w:rsidRPr="00224A54">
        <w:t xml:space="preserve">Coverage for </w:t>
      </w:r>
      <w:proofErr w:type="spellStart"/>
      <w:r w:rsidRPr="00224A54">
        <w:t>teledentistry</w:t>
      </w:r>
      <w:proofErr w:type="spellEnd"/>
      <w:r w:rsidRPr="00224A54">
        <w:t xml:space="preserve"> services can be customized at the customer level if they prefer that we expand or remove coverage.</w:t>
      </w:r>
    </w:p>
    <w:p w14:paraId="423B9A42" w14:textId="32B3B74D" w:rsidR="00426C87" w:rsidRDefault="00426C87" w:rsidP="000A35F8">
      <w:pPr>
        <w:pStyle w:val="Question-AutoNumber"/>
        <w:rPr>
          <w:rFonts w:eastAsia="Calibri"/>
          <w:bCs/>
          <w:spacing w:val="-2"/>
          <w:w w:val="105"/>
        </w:rPr>
      </w:pPr>
      <w:r w:rsidRPr="00426C87">
        <w:rPr>
          <w:rFonts w:eastAsia="Calibri"/>
          <w:w w:val="105"/>
        </w:rPr>
        <w:t>Do</w:t>
      </w:r>
      <w:r w:rsidRPr="00426C87">
        <w:rPr>
          <w:rFonts w:eastAsia="Calibri"/>
          <w:spacing w:val="-2"/>
          <w:w w:val="105"/>
        </w:rPr>
        <w:t xml:space="preserve"> </w:t>
      </w:r>
      <w:r w:rsidRPr="00426C87">
        <w:rPr>
          <w:rFonts w:eastAsia="Calibri"/>
          <w:w w:val="105"/>
        </w:rPr>
        <w:t>you</w:t>
      </w:r>
      <w:r w:rsidRPr="00426C87">
        <w:rPr>
          <w:rFonts w:eastAsia="Calibri"/>
          <w:spacing w:val="-3"/>
          <w:w w:val="105"/>
        </w:rPr>
        <w:t xml:space="preserve"> </w:t>
      </w:r>
      <w:r w:rsidRPr="00426C87">
        <w:rPr>
          <w:rFonts w:eastAsia="Calibri"/>
          <w:w w:val="105"/>
        </w:rPr>
        <w:t>offer</w:t>
      </w:r>
      <w:r w:rsidRPr="00426C87">
        <w:rPr>
          <w:rFonts w:eastAsia="Calibri"/>
          <w:spacing w:val="-4"/>
          <w:w w:val="105"/>
        </w:rPr>
        <w:t xml:space="preserve"> </w:t>
      </w:r>
      <w:r w:rsidRPr="00426C87">
        <w:rPr>
          <w:rFonts w:eastAsia="Calibri"/>
          <w:w w:val="105"/>
        </w:rPr>
        <w:t>plans</w:t>
      </w:r>
      <w:r w:rsidRPr="00426C87">
        <w:rPr>
          <w:rFonts w:eastAsia="Calibri"/>
          <w:spacing w:val="-3"/>
          <w:w w:val="105"/>
        </w:rPr>
        <w:t xml:space="preserve"> </w:t>
      </w:r>
      <w:r w:rsidRPr="00426C87">
        <w:rPr>
          <w:rFonts w:eastAsia="Calibri"/>
          <w:w w:val="105"/>
        </w:rPr>
        <w:t>based</w:t>
      </w:r>
      <w:r w:rsidRPr="00426C87">
        <w:rPr>
          <w:rFonts w:eastAsia="Calibri"/>
          <w:spacing w:val="-4"/>
          <w:w w:val="105"/>
        </w:rPr>
        <w:t xml:space="preserve"> </w:t>
      </w:r>
      <w:r w:rsidRPr="00426C87">
        <w:rPr>
          <w:rFonts w:eastAsia="Calibri"/>
          <w:w w:val="105"/>
        </w:rPr>
        <w:t>on</w:t>
      </w:r>
      <w:r w:rsidRPr="00426C87">
        <w:rPr>
          <w:rFonts w:eastAsia="Calibri"/>
          <w:spacing w:val="-3"/>
          <w:w w:val="105"/>
        </w:rPr>
        <w:t xml:space="preserve"> </w:t>
      </w:r>
      <w:r w:rsidRPr="00426C87">
        <w:rPr>
          <w:rFonts w:eastAsia="Calibri"/>
          <w:w w:val="105"/>
        </w:rPr>
        <w:t>both</w:t>
      </w:r>
      <w:r w:rsidRPr="00426C87">
        <w:rPr>
          <w:rFonts w:eastAsia="Calibri"/>
          <w:spacing w:val="-7"/>
          <w:w w:val="105"/>
        </w:rPr>
        <w:t xml:space="preserve"> </w:t>
      </w:r>
      <w:r w:rsidRPr="00426C87">
        <w:rPr>
          <w:rFonts w:eastAsia="Calibri"/>
          <w:w w:val="105"/>
        </w:rPr>
        <w:t>MAC</w:t>
      </w:r>
      <w:r w:rsidRPr="00426C87">
        <w:rPr>
          <w:rFonts w:eastAsia="Calibri"/>
          <w:spacing w:val="-1"/>
          <w:w w:val="105"/>
        </w:rPr>
        <w:t xml:space="preserve"> </w:t>
      </w:r>
      <w:r w:rsidRPr="00426C87">
        <w:rPr>
          <w:rFonts w:eastAsia="Calibri"/>
          <w:w w:val="105"/>
        </w:rPr>
        <w:t>and</w:t>
      </w:r>
      <w:r w:rsidRPr="00426C87">
        <w:rPr>
          <w:rFonts w:eastAsia="Calibri"/>
          <w:spacing w:val="-4"/>
          <w:w w:val="105"/>
        </w:rPr>
        <w:t xml:space="preserve"> </w:t>
      </w:r>
      <w:r w:rsidRPr="00426C87">
        <w:rPr>
          <w:rFonts w:eastAsia="Calibri"/>
          <w:w w:val="105"/>
        </w:rPr>
        <w:t>UCR</w:t>
      </w:r>
      <w:r w:rsidRPr="00426C87">
        <w:rPr>
          <w:rFonts w:eastAsia="Calibri"/>
          <w:spacing w:val="-1"/>
          <w:w w:val="105"/>
        </w:rPr>
        <w:t xml:space="preserve"> </w:t>
      </w:r>
      <w:r w:rsidRPr="00426C87">
        <w:rPr>
          <w:rFonts w:eastAsia="Calibri"/>
          <w:w w:val="105"/>
        </w:rPr>
        <w:t>reimbursement</w:t>
      </w:r>
      <w:r w:rsidRPr="00426C87">
        <w:rPr>
          <w:rFonts w:eastAsia="Calibri"/>
          <w:spacing w:val="-3"/>
          <w:w w:val="105"/>
        </w:rPr>
        <w:t xml:space="preserve"> </w:t>
      </w:r>
      <w:r w:rsidRPr="00426C87">
        <w:rPr>
          <w:rFonts w:eastAsia="Calibri"/>
          <w:spacing w:val="-2"/>
          <w:w w:val="105"/>
        </w:rPr>
        <w:t xml:space="preserve">schedules? </w:t>
      </w:r>
    </w:p>
    <w:p w14:paraId="013101A4" w14:textId="59489157" w:rsidR="00A0577E" w:rsidRPr="00A0577E" w:rsidRDefault="00A0577E" w:rsidP="00A0577E">
      <w:pPr>
        <w:pStyle w:val="Answer"/>
        <w:rPr>
          <w:rFonts w:eastAsia="Calibri"/>
        </w:rPr>
      </w:pPr>
      <w:r>
        <w:rPr>
          <w:rFonts w:eastAsia="Calibri"/>
        </w:rPr>
        <w:t>Yes.</w:t>
      </w:r>
    </w:p>
    <w:p w14:paraId="1BD5741B" w14:textId="338BD79F" w:rsidR="00A0577E" w:rsidRPr="00EE6D50" w:rsidRDefault="00426C87" w:rsidP="00EE6D50">
      <w:pPr>
        <w:pStyle w:val="Question-AutoNumber"/>
        <w:rPr>
          <w:rFonts w:eastAsia="Calibri"/>
          <w:w w:val="105"/>
        </w:rPr>
      </w:pPr>
      <w:r w:rsidRPr="00426C87">
        <w:rPr>
          <w:rFonts w:eastAsia="Calibri"/>
          <w:w w:val="105"/>
        </w:rPr>
        <w:t>For</w:t>
      </w:r>
      <w:r w:rsidRPr="00426C87">
        <w:rPr>
          <w:rFonts w:eastAsia="Calibri"/>
          <w:spacing w:val="-2"/>
          <w:w w:val="105"/>
        </w:rPr>
        <w:t xml:space="preserve"> </w:t>
      </w:r>
      <w:r w:rsidRPr="00426C87">
        <w:rPr>
          <w:rFonts w:eastAsia="Calibri"/>
          <w:w w:val="105"/>
        </w:rPr>
        <w:t>MAC-based plans, how</w:t>
      </w:r>
      <w:r w:rsidRPr="00426C87">
        <w:rPr>
          <w:rFonts w:eastAsia="Calibri"/>
          <w:spacing w:val="-1"/>
          <w:w w:val="105"/>
        </w:rPr>
        <w:t xml:space="preserve"> </w:t>
      </w:r>
      <w:r w:rsidRPr="00426C87">
        <w:rPr>
          <w:rFonts w:eastAsia="Calibri"/>
          <w:w w:val="105"/>
        </w:rPr>
        <w:t>is</w:t>
      </w:r>
      <w:r w:rsidRPr="00426C87">
        <w:rPr>
          <w:rFonts w:eastAsia="Calibri"/>
          <w:spacing w:val="-1"/>
          <w:w w:val="105"/>
        </w:rPr>
        <w:t xml:space="preserve"> </w:t>
      </w:r>
      <w:r w:rsidRPr="00426C87">
        <w:rPr>
          <w:rFonts w:eastAsia="Calibri"/>
          <w:w w:val="105"/>
        </w:rPr>
        <w:t>the</w:t>
      </w:r>
      <w:r w:rsidRPr="00426C87">
        <w:rPr>
          <w:rFonts w:eastAsia="Calibri"/>
          <w:spacing w:val="-1"/>
          <w:w w:val="105"/>
        </w:rPr>
        <w:t xml:space="preserve"> </w:t>
      </w:r>
      <w:r w:rsidRPr="00426C87">
        <w:rPr>
          <w:rFonts w:eastAsia="Calibri"/>
          <w:w w:val="105"/>
        </w:rPr>
        <w:t>MAC</w:t>
      </w:r>
      <w:r w:rsidRPr="00426C87">
        <w:rPr>
          <w:rFonts w:eastAsia="Calibri"/>
          <w:spacing w:val="-1"/>
          <w:w w:val="105"/>
        </w:rPr>
        <w:t xml:space="preserve"> </w:t>
      </w:r>
      <w:r w:rsidRPr="00426C87">
        <w:rPr>
          <w:rFonts w:eastAsia="Calibri"/>
          <w:w w:val="105"/>
        </w:rPr>
        <w:t>fee schedule</w:t>
      </w:r>
      <w:r w:rsidRPr="00426C87">
        <w:rPr>
          <w:rFonts w:eastAsia="Calibri"/>
          <w:spacing w:val="-1"/>
          <w:w w:val="105"/>
        </w:rPr>
        <w:t xml:space="preserve"> </w:t>
      </w:r>
      <w:r w:rsidRPr="00426C87">
        <w:rPr>
          <w:rFonts w:eastAsia="Calibri"/>
          <w:w w:val="105"/>
        </w:rPr>
        <w:t>determined?</w:t>
      </w:r>
      <w:r w:rsidRPr="00426C87">
        <w:rPr>
          <w:rFonts w:eastAsia="Calibri"/>
          <w:spacing w:val="-1"/>
          <w:w w:val="105"/>
        </w:rPr>
        <w:t xml:space="preserve"> </w:t>
      </w:r>
      <w:r w:rsidRPr="00426C87">
        <w:rPr>
          <w:rFonts w:eastAsia="Calibri"/>
          <w:w w:val="105"/>
        </w:rPr>
        <w:t>Is</w:t>
      </w:r>
      <w:r w:rsidRPr="00426C87">
        <w:rPr>
          <w:rFonts w:eastAsia="Calibri"/>
          <w:spacing w:val="-1"/>
          <w:w w:val="105"/>
        </w:rPr>
        <w:t xml:space="preserve"> </w:t>
      </w:r>
      <w:r w:rsidRPr="00426C87">
        <w:rPr>
          <w:rFonts w:eastAsia="Calibri"/>
          <w:w w:val="105"/>
        </w:rPr>
        <w:t>it based on your PPO network contracted rates?</w:t>
      </w:r>
      <w:r w:rsidR="00A0577E">
        <w:rPr>
          <w:rFonts w:eastAsia="Calibri"/>
          <w:w w:val="105"/>
        </w:rPr>
        <w:t xml:space="preserve"> </w:t>
      </w:r>
    </w:p>
    <w:p w14:paraId="3C19FE28" w14:textId="3933BD67" w:rsidR="00A0577E" w:rsidRPr="00EE6D50" w:rsidRDefault="00A0577E" w:rsidP="00EE6D50">
      <w:pPr>
        <w:pStyle w:val="Answer"/>
        <w:rPr>
          <w:rFonts w:eastAsia="Calibri"/>
        </w:rPr>
        <w:sectPr w:rsidR="00A0577E" w:rsidRPr="00EE6D50" w:rsidSect="00167E0A">
          <w:pgSz w:w="12240" w:h="15840"/>
          <w:pgMar w:top="1280" w:right="720" w:bottom="1740" w:left="1080" w:header="719" w:footer="0" w:gutter="0"/>
          <w:cols w:space="720"/>
          <w:docGrid w:linePitch="272"/>
        </w:sectPr>
      </w:pPr>
      <w:r w:rsidRPr="00EE6D50">
        <w:rPr>
          <w:rFonts w:eastAsia="Calibri"/>
        </w:rPr>
        <w:t xml:space="preserve">Yes. It would be based on our PPO network </w:t>
      </w:r>
      <w:proofErr w:type="gramStart"/>
      <w:r w:rsidRPr="00EE6D50">
        <w:rPr>
          <w:rFonts w:eastAsia="Calibri"/>
        </w:rPr>
        <w:t>contracted</w:t>
      </w:r>
      <w:proofErr w:type="gramEnd"/>
      <w:r w:rsidRPr="00EE6D50">
        <w:rPr>
          <w:rFonts w:eastAsia="Calibri"/>
        </w:rPr>
        <w:t xml:space="preserve"> rates. </w:t>
      </w:r>
    </w:p>
    <w:p w14:paraId="4C38124E" w14:textId="77777777" w:rsidR="00426C87" w:rsidRDefault="00426C87" w:rsidP="00003094">
      <w:pPr>
        <w:pStyle w:val="Question-AutoNumber"/>
        <w:rPr>
          <w:rFonts w:eastAsia="Calibri"/>
          <w:w w:val="105"/>
        </w:rPr>
      </w:pPr>
      <w:r w:rsidRPr="00426C87">
        <w:rPr>
          <w:rFonts w:eastAsia="Calibri"/>
          <w:w w:val="105"/>
        </w:rPr>
        <w:t>For UCR-based plans, what percentile of</w:t>
      </w:r>
      <w:r w:rsidRPr="00426C87">
        <w:rPr>
          <w:rFonts w:eastAsia="Calibri"/>
          <w:spacing w:val="-1"/>
          <w:w w:val="105"/>
        </w:rPr>
        <w:t xml:space="preserve"> </w:t>
      </w:r>
      <w:r w:rsidRPr="00426C87">
        <w:rPr>
          <w:rFonts w:eastAsia="Calibri"/>
          <w:w w:val="105"/>
        </w:rPr>
        <w:t>UCR do</w:t>
      </w:r>
      <w:r w:rsidRPr="00426C87">
        <w:rPr>
          <w:rFonts w:eastAsia="Calibri"/>
          <w:spacing w:val="-3"/>
          <w:w w:val="105"/>
        </w:rPr>
        <w:t xml:space="preserve"> </w:t>
      </w:r>
      <w:r w:rsidRPr="00426C87">
        <w:rPr>
          <w:rFonts w:eastAsia="Calibri"/>
          <w:w w:val="105"/>
        </w:rPr>
        <w:t>you use (e.g., 80th, 90th, 95th), and how is it calculated?</w:t>
      </w:r>
    </w:p>
    <w:p w14:paraId="6F672204" w14:textId="16437EA7" w:rsidR="00EA0924" w:rsidRPr="00EA0924" w:rsidRDefault="00EA0924" w:rsidP="00EA0924">
      <w:pPr>
        <w:pStyle w:val="Answer"/>
        <w:rPr>
          <w:rFonts w:eastAsia="Calibri"/>
        </w:rPr>
      </w:pPr>
      <w:r w:rsidRPr="00EA0924">
        <w:rPr>
          <w:rFonts w:eastAsia="Calibri"/>
        </w:rPr>
        <w:t>We determine allowances for out-of-network services by applying a benchmark standard to a database containing reasonable and customary (R&amp;C) charge data for each American Dental Association (ADA) code in each major ZIP code sectional center. We typically set our benchmark at the 85th percentile of R&amp;C, but the limit can be set at other percentile levels, from the 50</w:t>
      </w:r>
      <w:r w:rsidRPr="00EA0924">
        <w:rPr>
          <w:rFonts w:eastAsia="Calibri"/>
          <w:vertAlign w:val="superscript"/>
        </w:rPr>
        <w:t>th</w:t>
      </w:r>
      <w:r w:rsidRPr="00EA0924">
        <w:rPr>
          <w:rFonts w:eastAsia="Calibri"/>
        </w:rPr>
        <w:t> to the 95</w:t>
      </w:r>
      <w:r w:rsidRPr="00EA0924">
        <w:rPr>
          <w:rFonts w:eastAsia="Calibri"/>
          <w:vertAlign w:val="superscript"/>
        </w:rPr>
        <w:t>th</w:t>
      </w:r>
      <w:r w:rsidRPr="00EA0924">
        <w:rPr>
          <w:rFonts w:eastAsia="Calibri"/>
        </w:rPr>
        <w:t> percentile, upon request.</w:t>
      </w:r>
    </w:p>
    <w:p w14:paraId="1E232902" w14:textId="4714BCA0" w:rsidR="00426C87" w:rsidRPr="00003094" w:rsidRDefault="00426C87" w:rsidP="00003094">
      <w:pPr>
        <w:pStyle w:val="Question-AutoNumber"/>
        <w:rPr>
          <w:rFonts w:eastAsia="Calibri"/>
        </w:rPr>
      </w:pPr>
      <w:r w:rsidRPr="00426C87">
        <w:rPr>
          <w:rFonts w:eastAsia="Calibri"/>
          <w:w w:val="105"/>
        </w:rPr>
        <w:t>Can employers elect</w:t>
      </w:r>
      <w:r w:rsidRPr="00426C87">
        <w:rPr>
          <w:rFonts w:eastAsia="Calibri"/>
          <w:spacing w:val="-1"/>
          <w:w w:val="105"/>
        </w:rPr>
        <w:t xml:space="preserve"> </w:t>
      </w:r>
      <w:r w:rsidRPr="00426C87">
        <w:rPr>
          <w:rFonts w:eastAsia="Calibri"/>
          <w:w w:val="105"/>
        </w:rPr>
        <w:t>a different</w:t>
      </w:r>
      <w:r w:rsidRPr="00426C87">
        <w:rPr>
          <w:rFonts w:eastAsia="Calibri"/>
          <w:spacing w:val="-1"/>
          <w:w w:val="105"/>
        </w:rPr>
        <w:t xml:space="preserve"> </w:t>
      </w:r>
      <w:r w:rsidRPr="00426C87">
        <w:rPr>
          <w:rFonts w:eastAsia="Calibri"/>
          <w:w w:val="105"/>
        </w:rPr>
        <w:t>UCR percentile, and</w:t>
      </w:r>
      <w:r w:rsidRPr="00426C87">
        <w:rPr>
          <w:rFonts w:eastAsia="Calibri"/>
          <w:spacing w:val="-1"/>
          <w:w w:val="105"/>
        </w:rPr>
        <w:t xml:space="preserve"> </w:t>
      </w:r>
      <w:r w:rsidRPr="00426C87">
        <w:rPr>
          <w:rFonts w:eastAsia="Calibri"/>
          <w:w w:val="105"/>
        </w:rPr>
        <w:t xml:space="preserve">if so, how does this impact premiums and member cost sharing? </w:t>
      </w:r>
    </w:p>
    <w:p w14:paraId="3E8A1FA1" w14:textId="13ADFB5E" w:rsidR="00003094" w:rsidRPr="00EA0924" w:rsidRDefault="00003094" w:rsidP="00EA0924">
      <w:pPr>
        <w:pStyle w:val="Answer"/>
      </w:pPr>
      <w:r w:rsidRPr="00EB7035">
        <w:t>A lower UCR would result in lower claims costs, but members are more likely to be subject to balance billing.</w:t>
      </w:r>
    </w:p>
    <w:p w14:paraId="45E8F011" w14:textId="01952909" w:rsidR="00426C87" w:rsidRDefault="00426C87" w:rsidP="00EB7035">
      <w:pPr>
        <w:pStyle w:val="Question-AutoNumber"/>
        <w:rPr>
          <w:rFonts w:eastAsia="Calibri"/>
          <w:bCs/>
          <w:w w:val="105"/>
        </w:rPr>
      </w:pPr>
      <w:r w:rsidRPr="00426C87">
        <w:rPr>
          <w:rFonts w:eastAsia="Calibri"/>
          <w:w w:val="105"/>
        </w:rPr>
        <w:t>How</w:t>
      </w:r>
      <w:r w:rsidRPr="00426C87">
        <w:rPr>
          <w:rFonts w:eastAsia="Calibri"/>
          <w:spacing w:val="-6"/>
          <w:w w:val="105"/>
        </w:rPr>
        <w:t xml:space="preserve"> </w:t>
      </w:r>
      <w:r w:rsidRPr="00426C87">
        <w:rPr>
          <w:rFonts w:eastAsia="Calibri"/>
          <w:w w:val="105"/>
        </w:rPr>
        <w:t>does</w:t>
      </w:r>
      <w:r w:rsidRPr="00426C87">
        <w:rPr>
          <w:rFonts w:eastAsia="Calibri"/>
          <w:spacing w:val="-6"/>
          <w:w w:val="105"/>
        </w:rPr>
        <w:t xml:space="preserve"> </w:t>
      </w:r>
      <w:r w:rsidRPr="00426C87">
        <w:rPr>
          <w:rFonts w:eastAsia="Calibri"/>
          <w:w w:val="105"/>
        </w:rPr>
        <w:t>your</w:t>
      </w:r>
      <w:r w:rsidRPr="00426C87">
        <w:rPr>
          <w:rFonts w:eastAsia="Calibri"/>
          <w:spacing w:val="-6"/>
          <w:w w:val="105"/>
        </w:rPr>
        <w:t xml:space="preserve"> </w:t>
      </w:r>
      <w:r w:rsidRPr="00426C87">
        <w:rPr>
          <w:rFonts w:eastAsia="Calibri"/>
          <w:w w:val="105"/>
        </w:rPr>
        <w:t>reimbursement</w:t>
      </w:r>
      <w:r w:rsidRPr="00426C87">
        <w:rPr>
          <w:rFonts w:eastAsia="Calibri"/>
          <w:spacing w:val="-6"/>
          <w:w w:val="105"/>
        </w:rPr>
        <w:t xml:space="preserve"> </w:t>
      </w:r>
      <w:r w:rsidRPr="00426C87">
        <w:rPr>
          <w:rFonts w:eastAsia="Calibri"/>
          <w:w w:val="105"/>
        </w:rPr>
        <w:t>methodology</w:t>
      </w:r>
      <w:r w:rsidRPr="00426C87">
        <w:rPr>
          <w:rFonts w:eastAsia="Calibri"/>
          <w:spacing w:val="-4"/>
          <w:w w:val="105"/>
        </w:rPr>
        <w:t xml:space="preserve"> </w:t>
      </w:r>
      <w:r w:rsidRPr="00426C87">
        <w:rPr>
          <w:rFonts w:eastAsia="Calibri"/>
          <w:w w:val="105"/>
        </w:rPr>
        <w:t>impact</w:t>
      </w:r>
      <w:r w:rsidRPr="00426C87">
        <w:rPr>
          <w:rFonts w:eastAsia="Calibri"/>
          <w:spacing w:val="-6"/>
          <w:w w:val="105"/>
        </w:rPr>
        <w:t xml:space="preserve"> </w:t>
      </w:r>
      <w:r w:rsidRPr="00426C87">
        <w:rPr>
          <w:rFonts w:eastAsia="Calibri"/>
          <w:w w:val="105"/>
        </w:rPr>
        <w:t>balance</w:t>
      </w:r>
      <w:r w:rsidRPr="00426C87">
        <w:rPr>
          <w:rFonts w:eastAsia="Calibri"/>
          <w:spacing w:val="-6"/>
          <w:w w:val="105"/>
        </w:rPr>
        <w:t xml:space="preserve"> </w:t>
      </w:r>
      <w:r w:rsidRPr="00426C87">
        <w:rPr>
          <w:rFonts w:eastAsia="Calibri"/>
          <w:w w:val="105"/>
        </w:rPr>
        <w:t>billing</w:t>
      </w:r>
      <w:r w:rsidRPr="00426C87">
        <w:rPr>
          <w:rFonts w:eastAsia="Calibri"/>
          <w:spacing w:val="-6"/>
          <w:w w:val="105"/>
        </w:rPr>
        <w:t xml:space="preserve"> </w:t>
      </w:r>
      <w:r w:rsidRPr="00426C87">
        <w:rPr>
          <w:rFonts w:eastAsia="Calibri"/>
          <w:w w:val="105"/>
        </w:rPr>
        <w:t>for</w:t>
      </w:r>
      <w:r w:rsidRPr="00426C87">
        <w:rPr>
          <w:rFonts w:eastAsia="Calibri"/>
          <w:spacing w:val="-7"/>
          <w:w w:val="105"/>
        </w:rPr>
        <w:t xml:space="preserve"> </w:t>
      </w:r>
      <w:r w:rsidRPr="00426C87">
        <w:rPr>
          <w:rFonts w:eastAsia="Calibri"/>
          <w:w w:val="105"/>
        </w:rPr>
        <w:t>out-of- network</w:t>
      </w:r>
      <w:r w:rsidRPr="00426C87">
        <w:rPr>
          <w:rFonts w:eastAsia="Calibri"/>
          <w:spacing w:val="-1"/>
          <w:w w:val="105"/>
        </w:rPr>
        <w:t xml:space="preserve"> </w:t>
      </w:r>
      <w:r w:rsidRPr="00426C87">
        <w:rPr>
          <w:rFonts w:eastAsia="Calibri"/>
          <w:w w:val="105"/>
        </w:rPr>
        <w:t xml:space="preserve">providers? </w:t>
      </w:r>
    </w:p>
    <w:p w14:paraId="6378E8FA" w14:textId="793D074F" w:rsidR="004529C0" w:rsidRPr="004529C0" w:rsidRDefault="004529C0" w:rsidP="004529C0">
      <w:pPr>
        <w:pStyle w:val="Answer"/>
        <w:rPr>
          <w:rFonts w:eastAsia="Calibri"/>
        </w:rPr>
      </w:pPr>
      <w:r w:rsidRPr="004529C0">
        <w:rPr>
          <w:rFonts w:eastAsia="Calibri"/>
        </w:rPr>
        <w:t>Members who see a non-network provider may be subject to balance billing if the providers fee for a service exceeds the plan’s allowance (MAC or UCR) for that procedure.</w:t>
      </w:r>
    </w:p>
    <w:p w14:paraId="144E9AD0" w14:textId="5253E8C1" w:rsidR="00426C87" w:rsidRDefault="00426C87" w:rsidP="00EB7035">
      <w:pPr>
        <w:pStyle w:val="Question-AutoNumber"/>
        <w:rPr>
          <w:rFonts w:eastAsia="Calibri"/>
          <w:bCs/>
          <w:w w:val="105"/>
        </w:rPr>
      </w:pPr>
      <w:r w:rsidRPr="00426C87">
        <w:rPr>
          <w:rFonts w:eastAsia="Calibri"/>
          <w:w w:val="105"/>
        </w:rPr>
        <w:t>Can you provide a sample claim</w:t>
      </w:r>
      <w:r w:rsidRPr="00426C87">
        <w:rPr>
          <w:rFonts w:eastAsia="Calibri"/>
          <w:spacing w:val="-1"/>
          <w:w w:val="105"/>
        </w:rPr>
        <w:t xml:space="preserve"> </w:t>
      </w:r>
      <w:r w:rsidRPr="00426C87">
        <w:rPr>
          <w:rFonts w:eastAsia="Calibri"/>
          <w:w w:val="105"/>
        </w:rPr>
        <w:t>comparison for a common</w:t>
      </w:r>
      <w:r w:rsidRPr="00426C87">
        <w:rPr>
          <w:rFonts w:eastAsia="Calibri"/>
          <w:spacing w:val="-1"/>
          <w:w w:val="105"/>
        </w:rPr>
        <w:t xml:space="preserve"> </w:t>
      </w:r>
      <w:r w:rsidRPr="00426C87">
        <w:rPr>
          <w:rFonts w:eastAsia="Calibri"/>
          <w:w w:val="105"/>
        </w:rPr>
        <w:t>procedure (e.g., crown or filling) under both MAC and UCR methodologies, including member out-of- pocket</w:t>
      </w:r>
      <w:r w:rsidRPr="00426C87">
        <w:rPr>
          <w:rFonts w:eastAsia="Calibri"/>
          <w:spacing w:val="-7"/>
          <w:w w:val="105"/>
        </w:rPr>
        <w:t xml:space="preserve"> </w:t>
      </w:r>
      <w:r w:rsidRPr="00426C87">
        <w:rPr>
          <w:rFonts w:eastAsia="Calibri"/>
          <w:w w:val="105"/>
        </w:rPr>
        <w:t xml:space="preserve">responsibility? </w:t>
      </w:r>
    </w:p>
    <w:p w14:paraId="5EDFC304" w14:textId="310D605D" w:rsidR="00426C87" w:rsidRPr="00EA0924" w:rsidRDefault="004529C0" w:rsidP="00EA0924">
      <w:pPr>
        <w:pStyle w:val="Answer"/>
        <w:rPr>
          <w:rFonts w:eastAsia="Calibri"/>
        </w:rPr>
      </w:pPr>
      <w:r>
        <w:rPr>
          <w:rFonts w:eastAsia="Calibri"/>
        </w:rPr>
        <w:t>Please see the attachment titled, “Illustrative Claim Example.”</w:t>
      </w:r>
    </w:p>
    <w:p w14:paraId="494956A8" w14:textId="77777777" w:rsidR="00426C87" w:rsidRPr="00F77369" w:rsidRDefault="00426C87" w:rsidP="004419D2">
      <w:pPr>
        <w:keepLines w:val="0"/>
        <w:widowControl w:val="0"/>
        <w:numPr>
          <w:ilvl w:val="0"/>
          <w:numId w:val="33"/>
        </w:numPr>
        <w:tabs>
          <w:tab w:val="left" w:pos="602"/>
        </w:tabs>
        <w:suppressAutoHyphens w:val="0"/>
        <w:autoSpaceDE w:val="0"/>
        <w:autoSpaceDN w:val="0"/>
        <w:spacing w:before="1" w:after="0"/>
        <w:ind w:left="602" w:hanging="444"/>
        <w:outlineLvl w:val="1"/>
        <w:rPr>
          <w:rFonts w:ascii="Calibri" w:eastAsia="Calibri" w:hAnsi="Calibri" w:cs="Calibri"/>
          <w:b/>
          <w:bCs/>
          <w:sz w:val="24"/>
          <w:szCs w:val="24"/>
        </w:rPr>
      </w:pPr>
      <w:r w:rsidRPr="00426C87">
        <w:rPr>
          <w:rFonts w:ascii="Calibri" w:eastAsia="Calibri" w:hAnsi="Calibri" w:cs="Calibri"/>
          <w:b/>
          <w:bCs/>
          <w:w w:val="110"/>
          <w:sz w:val="24"/>
          <w:szCs w:val="24"/>
        </w:rPr>
        <w:t>Vision</w:t>
      </w:r>
      <w:r w:rsidRPr="00426C87">
        <w:rPr>
          <w:rFonts w:ascii="Calibri" w:eastAsia="Calibri" w:hAnsi="Calibri" w:cs="Calibri"/>
          <w:b/>
          <w:bCs/>
          <w:spacing w:val="55"/>
          <w:w w:val="110"/>
          <w:sz w:val="24"/>
          <w:szCs w:val="24"/>
        </w:rPr>
        <w:t xml:space="preserve"> </w:t>
      </w:r>
      <w:r w:rsidRPr="00426C87">
        <w:rPr>
          <w:rFonts w:ascii="Calibri" w:eastAsia="Calibri" w:hAnsi="Calibri" w:cs="Calibri"/>
          <w:b/>
          <w:bCs/>
          <w:spacing w:val="7"/>
          <w:w w:val="110"/>
          <w:sz w:val="24"/>
          <w:szCs w:val="24"/>
        </w:rPr>
        <w:t>Administration</w:t>
      </w:r>
    </w:p>
    <w:p w14:paraId="24F7F84E" w14:textId="77777777" w:rsidR="00F77369" w:rsidRPr="00426C87" w:rsidRDefault="00F77369" w:rsidP="00F77369">
      <w:pPr>
        <w:keepLines w:val="0"/>
        <w:widowControl w:val="0"/>
        <w:tabs>
          <w:tab w:val="left" w:pos="602"/>
        </w:tabs>
        <w:suppressAutoHyphens w:val="0"/>
        <w:autoSpaceDE w:val="0"/>
        <w:autoSpaceDN w:val="0"/>
        <w:spacing w:before="1" w:after="0"/>
        <w:ind w:left="602"/>
        <w:outlineLvl w:val="1"/>
        <w:rPr>
          <w:rFonts w:ascii="Calibri" w:eastAsia="Calibri" w:hAnsi="Calibri" w:cs="Calibri"/>
          <w:b/>
          <w:bCs/>
          <w:sz w:val="24"/>
          <w:szCs w:val="24"/>
        </w:rPr>
      </w:pPr>
    </w:p>
    <w:p w14:paraId="1D8E3B95" w14:textId="77777777" w:rsidR="00426C87" w:rsidRDefault="00426C87" w:rsidP="00F77369">
      <w:pPr>
        <w:pStyle w:val="Question-AutoNumber"/>
        <w:rPr>
          <w:rFonts w:eastAsia="Calibri"/>
          <w:spacing w:val="-5"/>
          <w:w w:val="105"/>
        </w:rPr>
      </w:pPr>
      <w:r w:rsidRPr="00426C87">
        <w:rPr>
          <w:rFonts w:eastAsia="Calibri"/>
          <w:w w:val="105"/>
        </w:rPr>
        <w:t>Do</w:t>
      </w:r>
      <w:r w:rsidRPr="00426C87">
        <w:rPr>
          <w:rFonts w:eastAsia="Calibri"/>
          <w:spacing w:val="-15"/>
          <w:w w:val="105"/>
        </w:rPr>
        <w:t xml:space="preserve"> </w:t>
      </w:r>
      <w:r w:rsidRPr="00426C87">
        <w:rPr>
          <w:rFonts w:eastAsia="Calibri"/>
          <w:w w:val="105"/>
        </w:rPr>
        <w:t>you</w:t>
      </w:r>
      <w:r w:rsidRPr="00426C87">
        <w:rPr>
          <w:rFonts w:eastAsia="Calibri"/>
          <w:spacing w:val="-14"/>
          <w:w w:val="105"/>
        </w:rPr>
        <w:t xml:space="preserve"> </w:t>
      </w:r>
      <w:r w:rsidRPr="00426C87">
        <w:rPr>
          <w:rFonts w:eastAsia="Calibri"/>
          <w:w w:val="105"/>
        </w:rPr>
        <w:t>offer</w:t>
      </w:r>
      <w:r w:rsidRPr="00426C87">
        <w:rPr>
          <w:rFonts w:eastAsia="Calibri"/>
          <w:spacing w:val="-14"/>
          <w:w w:val="105"/>
        </w:rPr>
        <w:t xml:space="preserve"> </w:t>
      </w:r>
      <w:r w:rsidRPr="00426C87">
        <w:rPr>
          <w:rFonts w:eastAsia="Calibri"/>
          <w:w w:val="105"/>
        </w:rPr>
        <w:t>a</w:t>
      </w:r>
      <w:r w:rsidRPr="00426C87">
        <w:rPr>
          <w:rFonts w:eastAsia="Calibri"/>
          <w:spacing w:val="-14"/>
          <w:w w:val="105"/>
        </w:rPr>
        <w:t xml:space="preserve"> </w:t>
      </w:r>
      <w:r w:rsidRPr="00426C87">
        <w:rPr>
          <w:rFonts w:eastAsia="Calibri"/>
          <w:w w:val="105"/>
        </w:rPr>
        <w:t>vision</w:t>
      </w:r>
      <w:r w:rsidRPr="00426C87">
        <w:rPr>
          <w:rFonts w:eastAsia="Calibri"/>
          <w:spacing w:val="-15"/>
          <w:w w:val="105"/>
        </w:rPr>
        <w:t xml:space="preserve"> </w:t>
      </w:r>
      <w:r w:rsidRPr="00426C87">
        <w:rPr>
          <w:rFonts w:eastAsia="Calibri"/>
          <w:w w:val="105"/>
        </w:rPr>
        <w:t>network?</w:t>
      </w:r>
      <w:r w:rsidRPr="00426C87">
        <w:rPr>
          <w:rFonts w:eastAsia="Calibri"/>
          <w:spacing w:val="-14"/>
          <w:w w:val="105"/>
        </w:rPr>
        <w:t xml:space="preserve"> </w:t>
      </w:r>
      <w:r w:rsidRPr="00426C87">
        <w:rPr>
          <w:rFonts w:eastAsia="Calibri"/>
          <w:w w:val="105"/>
        </w:rPr>
        <w:t>If</w:t>
      </w:r>
      <w:r w:rsidRPr="00426C87">
        <w:rPr>
          <w:rFonts w:eastAsia="Calibri"/>
          <w:spacing w:val="-13"/>
          <w:w w:val="105"/>
        </w:rPr>
        <w:t xml:space="preserve"> </w:t>
      </w:r>
      <w:r w:rsidRPr="00426C87">
        <w:rPr>
          <w:rFonts w:eastAsia="Calibri"/>
          <w:spacing w:val="-5"/>
          <w:w w:val="105"/>
        </w:rPr>
        <w:t>so:</w:t>
      </w:r>
    </w:p>
    <w:p w14:paraId="493887F3" w14:textId="49861D7F" w:rsidR="00106340" w:rsidRPr="00106340" w:rsidRDefault="00106340" w:rsidP="00106340">
      <w:pPr>
        <w:pStyle w:val="Answer"/>
        <w:rPr>
          <w:rFonts w:eastAsia="Calibri"/>
        </w:rPr>
      </w:pPr>
      <w:r>
        <w:rPr>
          <w:rFonts w:eastAsia="Calibri"/>
        </w:rPr>
        <w:t xml:space="preserve">Yes. Our vision </w:t>
      </w:r>
      <w:proofErr w:type="gramStart"/>
      <w:r>
        <w:rPr>
          <w:rFonts w:eastAsia="Calibri"/>
        </w:rPr>
        <w:t>network name</w:t>
      </w:r>
      <w:proofErr w:type="gramEnd"/>
      <w:r>
        <w:rPr>
          <w:rFonts w:eastAsia="Calibri"/>
        </w:rPr>
        <w:t xml:space="preserve"> is UnitedHealthcare Vision Network/</w:t>
      </w:r>
      <w:proofErr w:type="spellStart"/>
      <w:r>
        <w:rPr>
          <w:rFonts w:eastAsia="Calibri"/>
        </w:rPr>
        <w:t>Spectera</w:t>
      </w:r>
      <w:proofErr w:type="spellEnd"/>
      <w:r>
        <w:rPr>
          <w:rFonts w:eastAsia="Calibri"/>
        </w:rPr>
        <w:t xml:space="preserve"> Vision Network.</w:t>
      </w:r>
    </w:p>
    <w:p w14:paraId="749080B8" w14:textId="77777777" w:rsidR="00426C87" w:rsidRDefault="00426C87" w:rsidP="004419D2">
      <w:pPr>
        <w:pStyle w:val="QuestionIndent1AutoLetter"/>
        <w:numPr>
          <w:ilvl w:val="0"/>
          <w:numId w:val="65"/>
        </w:numPr>
        <w:rPr>
          <w:rFonts w:eastAsia="Calibri"/>
          <w:spacing w:val="-2"/>
          <w:w w:val="105"/>
        </w:rPr>
      </w:pPr>
      <w:r w:rsidRPr="000C6F63">
        <w:rPr>
          <w:rFonts w:eastAsia="Calibri"/>
          <w:w w:val="105"/>
        </w:rPr>
        <w:t>Provide</w:t>
      </w:r>
      <w:r w:rsidRPr="000C6F63">
        <w:rPr>
          <w:rFonts w:eastAsia="Calibri"/>
          <w:spacing w:val="-12"/>
          <w:w w:val="105"/>
        </w:rPr>
        <w:t xml:space="preserve"> </w:t>
      </w:r>
      <w:r w:rsidRPr="000C6F63">
        <w:rPr>
          <w:rFonts w:eastAsia="Calibri"/>
          <w:w w:val="105"/>
        </w:rPr>
        <w:t>a</w:t>
      </w:r>
      <w:r w:rsidRPr="000C6F63">
        <w:rPr>
          <w:rFonts w:eastAsia="Calibri"/>
          <w:spacing w:val="-11"/>
          <w:w w:val="105"/>
        </w:rPr>
        <w:t xml:space="preserve"> </w:t>
      </w:r>
      <w:r w:rsidRPr="000C6F63">
        <w:rPr>
          <w:rFonts w:eastAsia="Calibri"/>
          <w:w w:val="105"/>
        </w:rPr>
        <w:t>description</w:t>
      </w:r>
      <w:r w:rsidRPr="000C6F63">
        <w:rPr>
          <w:rFonts w:eastAsia="Calibri"/>
          <w:spacing w:val="-11"/>
          <w:w w:val="105"/>
        </w:rPr>
        <w:t xml:space="preserve"> </w:t>
      </w:r>
      <w:r w:rsidRPr="000C6F63">
        <w:rPr>
          <w:rFonts w:eastAsia="Calibri"/>
          <w:w w:val="105"/>
        </w:rPr>
        <w:t>of</w:t>
      </w:r>
      <w:r w:rsidRPr="000C6F63">
        <w:rPr>
          <w:rFonts w:eastAsia="Calibri"/>
          <w:spacing w:val="-10"/>
          <w:w w:val="105"/>
        </w:rPr>
        <w:t xml:space="preserve"> </w:t>
      </w:r>
      <w:r w:rsidRPr="000C6F63">
        <w:rPr>
          <w:rFonts w:eastAsia="Calibri"/>
          <w:w w:val="105"/>
        </w:rPr>
        <w:t>your</w:t>
      </w:r>
      <w:r w:rsidRPr="000C6F63">
        <w:rPr>
          <w:rFonts w:eastAsia="Calibri"/>
          <w:spacing w:val="-12"/>
          <w:w w:val="105"/>
        </w:rPr>
        <w:t xml:space="preserve"> </w:t>
      </w:r>
      <w:r w:rsidRPr="000C6F63">
        <w:rPr>
          <w:rFonts w:eastAsia="Calibri"/>
          <w:spacing w:val="-2"/>
          <w:w w:val="105"/>
        </w:rPr>
        <w:t>network.</w:t>
      </w:r>
    </w:p>
    <w:p w14:paraId="52000EC9" w14:textId="77777777" w:rsidR="00772578" w:rsidRPr="00772578" w:rsidRDefault="00772578" w:rsidP="00772578">
      <w:pPr>
        <w:pStyle w:val="Answer"/>
      </w:pPr>
      <w:r w:rsidRPr="00772578">
        <w:t>As of Spring 2024, we have the largest vision network of any competitor based on Zelis Network360 data. Our large national network offers members choice, convenience and fast service. The network includes a balanced mix of specialty online retailers, small independent practices and large recognizable retail chains/brands with a variety of convenient evening and weekend hours and styles of practice. On average, 98% of members in major markets have access to at least one provider within two miles of their homes and more than 98% of members choose a network provider for their eye care needs.</w:t>
      </w:r>
    </w:p>
    <w:p w14:paraId="674414C7" w14:textId="77777777" w:rsidR="00772578" w:rsidRPr="00772578" w:rsidRDefault="00772578" w:rsidP="00772578">
      <w:pPr>
        <w:pStyle w:val="Answer"/>
      </w:pPr>
      <w:r w:rsidRPr="00772578">
        <w:t xml:space="preserve">The following </w:t>
      </w:r>
      <w:proofErr w:type="gramStart"/>
      <w:r w:rsidRPr="00772578">
        <w:t>provide</w:t>
      </w:r>
      <w:proofErr w:type="gramEnd"/>
      <w:r w:rsidRPr="00772578">
        <w:t xml:space="preserve"> an overview of the size and composition of our network:</w:t>
      </w:r>
    </w:p>
    <w:p w14:paraId="39DDF561" w14:textId="77777777" w:rsidR="00772578" w:rsidRPr="00772578" w:rsidRDefault="00772578" w:rsidP="00772578">
      <w:pPr>
        <w:pStyle w:val="Answer"/>
      </w:pPr>
      <w:r w:rsidRPr="00772578">
        <w:rPr>
          <w:rFonts w:ascii="Wingdings" w:eastAsia="Wingdings" w:hAnsi="Wingdings" w:cs="Wingdings"/>
        </w:rPr>
        <w:sym w:font="Wingdings" w:char="F06E"/>
      </w:r>
      <w:r w:rsidRPr="00772578">
        <w:rPr>
          <w:rFonts w:ascii="Times New Roman" w:hAnsi="Times New Roman"/>
          <w:sz w:val="14"/>
          <w:szCs w:val="14"/>
        </w:rPr>
        <w:t>              </w:t>
      </w:r>
      <w:r w:rsidRPr="00772578">
        <w:t>174,639 access points (most locations also employ at least one optician)</w:t>
      </w:r>
    </w:p>
    <w:p w14:paraId="131B50F9" w14:textId="77777777" w:rsidR="00772578" w:rsidRPr="00772578" w:rsidRDefault="00772578" w:rsidP="00772578">
      <w:pPr>
        <w:pStyle w:val="Answer"/>
      </w:pPr>
      <w:r w:rsidRPr="00772578">
        <w:rPr>
          <w:rFonts w:ascii="Wingdings" w:eastAsia="Wingdings" w:hAnsi="Wingdings" w:cs="Wingdings"/>
        </w:rPr>
        <w:sym w:font="Wingdings" w:char="F06E"/>
      </w:r>
      <w:r w:rsidRPr="00772578">
        <w:rPr>
          <w:rFonts w:ascii="Times New Roman" w:hAnsi="Times New Roman"/>
          <w:sz w:val="14"/>
          <w:szCs w:val="14"/>
        </w:rPr>
        <w:t>              </w:t>
      </w:r>
      <w:r w:rsidRPr="00772578">
        <w:t>93% optometrists; 7% ophthalmologists</w:t>
      </w:r>
    </w:p>
    <w:p w14:paraId="19FE25EB" w14:textId="77777777" w:rsidR="00772578" w:rsidRPr="00772578" w:rsidRDefault="00772578" w:rsidP="00772578">
      <w:pPr>
        <w:pStyle w:val="Answer"/>
      </w:pPr>
      <w:r w:rsidRPr="00772578">
        <w:rPr>
          <w:rFonts w:ascii="Wingdings" w:eastAsia="Wingdings" w:hAnsi="Wingdings" w:cs="Wingdings"/>
        </w:rPr>
        <w:sym w:font="Wingdings" w:char="F06E"/>
      </w:r>
      <w:r w:rsidRPr="00772578">
        <w:rPr>
          <w:rFonts w:ascii="Times New Roman" w:hAnsi="Times New Roman"/>
          <w:sz w:val="14"/>
          <w:szCs w:val="14"/>
        </w:rPr>
        <w:t>              </w:t>
      </w:r>
      <w:r w:rsidRPr="00772578">
        <w:t>51% private practice locations; 49% retail locations</w:t>
      </w:r>
    </w:p>
    <w:p w14:paraId="46016A75" w14:textId="77777777" w:rsidR="00772578" w:rsidRPr="00772578" w:rsidRDefault="00772578" w:rsidP="00772578">
      <w:pPr>
        <w:pStyle w:val="Answer"/>
      </w:pPr>
      <w:r w:rsidRPr="00772578">
        <w:rPr>
          <w:rFonts w:ascii="Wingdings" w:eastAsia="Wingdings" w:hAnsi="Wingdings" w:cs="Wingdings"/>
        </w:rPr>
        <w:sym w:font="Wingdings" w:char="F06E"/>
      </w:r>
      <w:r w:rsidRPr="00772578">
        <w:rPr>
          <w:rFonts w:ascii="Times New Roman" w:hAnsi="Times New Roman"/>
          <w:sz w:val="14"/>
          <w:szCs w:val="14"/>
        </w:rPr>
        <w:t>              </w:t>
      </w:r>
      <w:r w:rsidRPr="00772578">
        <w:t>Specialty online retailers and all the major optical retail chains</w:t>
      </w:r>
    </w:p>
    <w:p w14:paraId="3F5DEC49" w14:textId="77777777" w:rsidR="00772578" w:rsidRPr="00772578" w:rsidRDefault="00772578" w:rsidP="00772578">
      <w:pPr>
        <w:pStyle w:val="Answer"/>
      </w:pPr>
      <w:r w:rsidRPr="00772578">
        <w:rPr>
          <w:rFonts w:ascii="Wingdings" w:eastAsia="Wingdings" w:hAnsi="Wingdings" w:cs="Wingdings"/>
        </w:rPr>
        <w:sym w:font="Wingdings" w:char="F06E"/>
      </w:r>
      <w:r w:rsidRPr="00772578">
        <w:rPr>
          <w:rFonts w:ascii="Times New Roman" w:hAnsi="Times New Roman"/>
          <w:sz w:val="14"/>
          <w:szCs w:val="14"/>
        </w:rPr>
        <w:t>              </w:t>
      </w:r>
      <w:r w:rsidRPr="00772578">
        <w:t>Members can use their in-network benefits online at </w:t>
      </w:r>
      <w:r w:rsidRPr="00772578">
        <w:rPr>
          <w:b/>
          <w:bCs/>
        </w:rPr>
        <w:t>warbyparker.com</w:t>
      </w:r>
      <w:r w:rsidRPr="00772578">
        <w:t>, </w:t>
      </w:r>
      <w:r w:rsidRPr="00772578">
        <w:rPr>
          <w:b/>
          <w:bCs/>
        </w:rPr>
        <w:t>GlassesUSA.com, lenscrafters.com, targetoptical.com, foreyes.com, uhcglasses.com, 1800Contacts.com </w:t>
      </w:r>
      <w:r w:rsidRPr="00772578">
        <w:t>and</w:t>
      </w:r>
      <w:r w:rsidRPr="00772578">
        <w:rPr>
          <w:b/>
          <w:bCs/>
        </w:rPr>
        <w:t> befitting.com</w:t>
      </w:r>
    </w:p>
    <w:p w14:paraId="6FF26B25" w14:textId="759C9054" w:rsidR="00772578" w:rsidRDefault="00772578" w:rsidP="001B41DA">
      <w:pPr>
        <w:pStyle w:val="Answer"/>
        <w:rPr>
          <w:b/>
          <w:bCs/>
        </w:rPr>
      </w:pPr>
      <w:r w:rsidRPr="00772578">
        <w:rPr>
          <w:rFonts w:ascii="Wingdings" w:eastAsia="Wingdings" w:hAnsi="Wingdings" w:cs="Wingdings"/>
        </w:rPr>
        <w:t>n</w:t>
      </w:r>
      <w:r w:rsidRPr="00772578">
        <w:rPr>
          <w:rFonts w:ascii="Times New Roman" w:hAnsi="Times New Roman"/>
          <w:sz w:val="14"/>
          <w:szCs w:val="14"/>
        </w:rPr>
        <w:t>              </w:t>
      </w:r>
      <w:r w:rsidRPr="00772578">
        <w:t xml:space="preserve">Members can renew their prescriptions online with </w:t>
      </w:r>
      <w:proofErr w:type="spellStart"/>
      <w:r w:rsidRPr="00772578">
        <w:t>ExpressExam</w:t>
      </w:r>
      <w:proofErr w:type="spellEnd"/>
      <w:r w:rsidRPr="00772578">
        <w:t xml:space="preserve">, which was designed to offer convenient, virtual vision screenings that can be completed at home, enabling members to purchase eyewear when they can’t find time to visit their eye care provider. Exclusive to UnitedHealthcare Vision, </w:t>
      </w:r>
      <w:proofErr w:type="spellStart"/>
      <w:r w:rsidRPr="00772578">
        <w:t>ExpressExam</w:t>
      </w:r>
      <w:proofErr w:type="spellEnd"/>
      <w:r w:rsidRPr="00772578">
        <w:t xml:space="preserve"> offers eligible members an additional point of access and added flexibility when renewing their eyewear prescription.</w:t>
      </w:r>
      <w:r>
        <w:t xml:space="preserve"> </w:t>
      </w:r>
      <w:r w:rsidRPr="00772578">
        <w:rPr>
          <w:b/>
          <w:bCs/>
          <w:highlight w:val="cyan"/>
        </w:rPr>
        <w:t xml:space="preserve">XX2-Sales-is </w:t>
      </w:r>
      <w:proofErr w:type="spellStart"/>
      <w:r w:rsidRPr="00772578">
        <w:rPr>
          <w:b/>
          <w:bCs/>
          <w:highlight w:val="cyan"/>
        </w:rPr>
        <w:t>ExpressExam</w:t>
      </w:r>
      <w:proofErr w:type="spellEnd"/>
      <w:r w:rsidRPr="00772578">
        <w:rPr>
          <w:b/>
          <w:bCs/>
          <w:highlight w:val="cyan"/>
        </w:rPr>
        <w:t xml:space="preserve"> available? There is an editor’s note that says may not be available in certain states, including ID</w:t>
      </w:r>
      <w:r w:rsidR="00F66A34">
        <w:rPr>
          <w:b/>
          <w:bCs/>
        </w:rPr>
        <w:t xml:space="preserve">  </w:t>
      </w:r>
    </w:p>
    <w:p w14:paraId="4D2127DE" w14:textId="2D0BA728" w:rsidR="00016865" w:rsidRDefault="00016865" w:rsidP="00016865">
      <w:pPr>
        <w:pStyle w:val="AnswerHeading1"/>
      </w:pPr>
      <w:r>
        <w:t>Out Of Area Coverage</w:t>
      </w:r>
    </w:p>
    <w:p w14:paraId="7BB9913A" w14:textId="2AE9387A" w:rsidR="004D140E" w:rsidRDefault="004D140E" w:rsidP="004D140E">
      <w:pPr>
        <w:pStyle w:val="Answer"/>
      </w:pPr>
      <w:r>
        <w:t>Our large, national network offers members exceptional access to care. In fact, 98% of members in our nationwide book-of-business have access to at least:</w:t>
      </w:r>
    </w:p>
    <w:p w14:paraId="7DBC5813" w14:textId="2C40FFCE" w:rsidR="004D140E" w:rsidRDefault="004D140E" w:rsidP="004D140E">
      <w:pPr>
        <w:pStyle w:val="AnswerBullet1"/>
      </w:pPr>
      <w:r>
        <w:t>One network location within five miles in urban areas</w:t>
      </w:r>
    </w:p>
    <w:p w14:paraId="34C58E74" w14:textId="05A54AAC" w:rsidR="004D140E" w:rsidRDefault="004D140E" w:rsidP="004D140E">
      <w:pPr>
        <w:pStyle w:val="AnswerBullet1"/>
      </w:pPr>
      <w:r>
        <w:t>One network location within 10 miles in suburban areas</w:t>
      </w:r>
    </w:p>
    <w:p w14:paraId="2D8074BE" w14:textId="6C6B2506" w:rsidR="004D140E" w:rsidRDefault="004D140E" w:rsidP="004D140E">
      <w:pPr>
        <w:pStyle w:val="AnswerBullet1"/>
      </w:pPr>
      <w:r>
        <w:t>One network location within 30 miles in rural areas.</w:t>
      </w:r>
    </w:p>
    <w:p w14:paraId="3751A8A8" w14:textId="13525319" w:rsidR="004D140E" w:rsidRDefault="004D140E" w:rsidP="004D140E">
      <w:pPr>
        <w:pStyle w:val="Answer"/>
      </w:pPr>
      <w:r>
        <w:t>However, if a member does not have access to a participating provider within 30 miles of their home or place of employment, they may go to an OON provider and receive reimbursement at in-network benefit levels.</w:t>
      </w:r>
    </w:p>
    <w:p w14:paraId="2AA30E3B" w14:textId="78A7A039" w:rsidR="004D140E" w:rsidRDefault="004D140E" w:rsidP="004D140E">
      <w:pPr>
        <w:pStyle w:val="Answer"/>
      </w:pPr>
      <w:r>
        <w:t xml:space="preserve">Members who think that they may qualify to have out-of-network services covered at the in-network benefit </w:t>
      </w:r>
      <w:proofErr w:type="gramStart"/>
      <w:r>
        <w:t>level,</w:t>
      </w:r>
      <w:proofErr w:type="gramEnd"/>
      <w:r>
        <w:t xml:space="preserve"> should contact our customer service department to have an advocate confirm that there are, in fact, no participating providers within 30 miles of their home or place of employment. Once confirmed, the advocate will advise the member that they may go to any OON provider they choose. The member will have to pay the provider in full at the time of service, but may then submit their receipt(s), with “Out of Area” written at the top, to us for reimbursement.</w:t>
      </w:r>
    </w:p>
    <w:p w14:paraId="65B50951" w14:textId="4C65C241" w:rsidR="007B0494" w:rsidRDefault="004D140E" w:rsidP="004D140E">
      <w:pPr>
        <w:pStyle w:val="Answer"/>
      </w:pPr>
      <w:r>
        <w:t xml:space="preserve">When we receive the claim, the claim processor will key in the charges, and the system will calculate the benefits as if the member had used a network provider, adjusting for exam and materials copayments, if applicable. The system defaults </w:t>
      </w:r>
      <w:proofErr w:type="gramStart"/>
      <w:r>
        <w:t>to</w:t>
      </w:r>
      <w:proofErr w:type="gramEnd"/>
      <w:r>
        <w:t xml:space="preserve"> the most advantageous benefit; for instance, it will apply a 30% discount to any cost over the frame allowance, just as the member would receive at a participating network provider’s office (provided the frame manufacturer does not prohibit discounts).</w:t>
      </w:r>
    </w:p>
    <w:p w14:paraId="6C4D3353" w14:textId="2C5A73FF" w:rsidR="00016865" w:rsidRPr="001B41DA" w:rsidRDefault="00016865" w:rsidP="004D140E">
      <w:pPr>
        <w:pStyle w:val="Answer"/>
      </w:pPr>
      <w:r>
        <w:t>Please see the attachment titled, “UHC Vision OOA Member Flier.”</w:t>
      </w:r>
    </w:p>
    <w:p w14:paraId="66A6F885" w14:textId="77777777" w:rsidR="00426C87" w:rsidRDefault="00426C87" w:rsidP="000C6F63">
      <w:pPr>
        <w:pStyle w:val="QuestionIndent1AutoLetter"/>
        <w:rPr>
          <w:rFonts w:eastAsia="Calibri"/>
          <w:w w:val="105"/>
        </w:rPr>
      </w:pPr>
      <w:r w:rsidRPr="00426C87">
        <w:rPr>
          <w:rFonts w:eastAsia="Calibri"/>
          <w:w w:val="105"/>
        </w:rPr>
        <w:t>What</w:t>
      </w:r>
      <w:r w:rsidRPr="00426C87">
        <w:rPr>
          <w:rFonts w:eastAsia="Calibri"/>
          <w:spacing w:val="-4"/>
          <w:w w:val="105"/>
        </w:rPr>
        <w:t xml:space="preserve"> </w:t>
      </w:r>
      <w:r w:rsidRPr="00426C87">
        <w:rPr>
          <w:rFonts w:eastAsia="Calibri"/>
          <w:w w:val="105"/>
        </w:rPr>
        <w:t>are the</w:t>
      </w:r>
      <w:r w:rsidRPr="00426C87">
        <w:rPr>
          <w:rFonts w:eastAsia="Calibri"/>
          <w:spacing w:val="-1"/>
          <w:w w:val="105"/>
        </w:rPr>
        <w:t xml:space="preserve"> </w:t>
      </w:r>
      <w:r w:rsidRPr="00426C87">
        <w:rPr>
          <w:rFonts w:eastAsia="Calibri"/>
          <w:w w:val="105"/>
        </w:rPr>
        <w:t>average</w:t>
      </w:r>
      <w:r w:rsidRPr="00426C87">
        <w:rPr>
          <w:rFonts w:eastAsia="Calibri"/>
          <w:spacing w:val="-1"/>
          <w:w w:val="105"/>
        </w:rPr>
        <w:t xml:space="preserve"> </w:t>
      </w:r>
      <w:r w:rsidRPr="00426C87">
        <w:rPr>
          <w:rFonts w:eastAsia="Calibri"/>
          <w:w w:val="105"/>
        </w:rPr>
        <w:t>discounts</w:t>
      </w:r>
      <w:r w:rsidRPr="00426C87">
        <w:rPr>
          <w:rFonts w:eastAsia="Calibri"/>
          <w:spacing w:val="-2"/>
          <w:w w:val="105"/>
        </w:rPr>
        <w:t xml:space="preserve"> </w:t>
      </w:r>
      <w:r w:rsidRPr="00426C87">
        <w:rPr>
          <w:rFonts w:eastAsia="Calibri"/>
          <w:w w:val="105"/>
        </w:rPr>
        <w:t>based on type of</w:t>
      </w:r>
      <w:r w:rsidRPr="00426C87">
        <w:rPr>
          <w:rFonts w:eastAsia="Calibri"/>
          <w:spacing w:val="-1"/>
          <w:w w:val="105"/>
        </w:rPr>
        <w:t xml:space="preserve"> </w:t>
      </w:r>
      <w:r w:rsidRPr="00426C87">
        <w:rPr>
          <w:rFonts w:eastAsia="Calibri"/>
          <w:w w:val="105"/>
        </w:rPr>
        <w:t>service (exam.</w:t>
      </w:r>
      <w:r w:rsidRPr="00426C87">
        <w:rPr>
          <w:rFonts w:eastAsia="Calibri"/>
          <w:spacing w:val="-2"/>
          <w:w w:val="105"/>
        </w:rPr>
        <w:t xml:space="preserve"> </w:t>
      </w:r>
      <w:r w:rsidRPr="00426C87">
        <w:rPr>
          <w:rFonts w:eastAsia="Calibri"/>
          <w:w w:val="105"/>
        </w:rPr>
        <w:t>Lenses, frames, contacts)?</w:t>
      </w:r>
    </w:p>
    <w:p w14:paraId="563AD5B8" w14:textId="77777777" w:rsidR="00332997" w:rsidRPr="005276BF" w:rsidRDefault="00332997" w:rsidP="005276BF">
      <w:pPr>
        <w:pStyle w:val="Answer"/>
      </w:pPr>
      <w:r w:rsidRPr="005276BF">
        <w:t>Our comprehensive vision plans are designed to provide a covered-in-full eye exam and either eyeglasses or contact lenses (after any applicable copayments) when a member sees a participating network provider. A wide range of plan designs with varying allowance amounts, copayments and benefit frequencies are available.</w:t>
      </w:r>
    </w:p>
    <w:p w14:paraId="2A25D03B" w14:textId="77777777" w:rsidR="00332997" w:rsidRPr="005276BF" w:rsidRDefault="00332997" w:rsidP="005276BF">
      <w:pPr>
        <w:pStyle w:val="Answer"/>
      </w:pPr>
      <w:r w:rsidRPr="005276BF">
        <w:t>We also maintain competitive formularies that provide access to the latest technologies for anti-reflective and progressive lenses, including blue-light and UV protection options.</w:t>
      </w:r>
    </w:p>
    <w:p w14:paraId="07B23FDA" w14:textId="0E857954" w:rsidR="00332997" w:rsidRPr="005276BF" w:rsidRDefault="00332997" w:rsidP="005276BF">
      <w:pPr>
        <w:pStyle w:val="Answer"/>
      </w:pPr>
      <w:r w:rsidRPr="005276BF">
        <w:t>Members who obtain services from a non-participating provider may submit a claim for reimbursement up to the out-of-network reimbursement amount specified on their schedule of benefits.</w:t>
      </w:r>
      <w:r w:rsidR="00F66A34">
        <w:t xml:space="preserve"> </w:t>
      </w:r>
    </w:p>
    <w:p w14:paraId="5C484E8F" w14:textId="77777777" w:rsidR="00332997" w:rsidRPr="005276BF" w:rsidRDefault="00332997" w:rsidP="00B11293">
      <w:pPr>
        <w:pStyle w:val="AnswerHeading1"/>
      </w:pPr>
      <w:r w:rsidRPr="005276BF">
        <w:t>Eye Exam</w:t>
      </w:r>
    </w:p>
    <w:p w14:paraId="5CFA9EE9" w14:textId="77777777" w:rsidR="00332997" w:rsidRPr="005276BF" w:rsidRDefault="00332997" w:rsidP="005276BF">
      <w:pPr>
        <w:pStyle w:val="Answer"/>
      </w:pPr>
      <w:r w:rsidRPr="005276BF">
        <w:t>The comprehensive eye exam performed by network providers evaluates the eye for diseases of the visual system, such as glaucoma, cataracts, macular degeneration, diabetic retinopathy and hypertensive retinopathy. Standards are based on applicable guidelines of the American Optometric Association and individual states’ standards of care.</w:t>
      </w:r>
    </w:p>
    <w:p w14:paraId="15AF3E1E" w14:textId="77777777" w:rsidR="00332997" w:rsidRPr="005276BF" w:rsidRDefault="00332997" w:rsidP="00B11293">
      <w:pPr>
        <w:pStyle w:val="AnswerHeading1"/>
      </w:pPr>
      <w:r w:rsidRPr="005276BF">
        <w:t>Eyeglasses</w:t>
      </w:r>
    </w:p>
    <w:p w14:paraId="7EEEC6D5" w14:textId="77777777" w:rsidR="00332997" w:rsidRPr="005276BF" w:rsidRDefault="00332997" w:rsidP="005276BF">
      <w:pPr>
        <w:pStyle w:val="Answer"/>
      </w:pPr>
      <w:r w:rsidRPr="005276BF">
        <w:t>At network provider locations, eyeglasses are fully covered after any applicable copayment. A single material copayment covers both frames and lenses.</w:t>
      </w:r>
    </w:p>
    <w:p w14:paraId="294ED397" w14:textId="77777777" w:rsidR="00332997" w:rsidRPr="005276BF" w:rsidRDefault="00332997" w:rsidP="00B11293">
      <w:pPr>
        <w:pStyle w:val="AnswerHeading1"/>
      </w:pPr>
      <w:r w:rsidRPr="005276BF">
        <w:t>Frames</w:t>
      </w:r>
    </w:p>
    <w:p w14:paraId="50180539" w14:textId="77777777" w:rsidR="00332997" w:rsidRPr="005276BF" w:rsidRDefault="00332997" w:rsidP="005276BF">
      <w:pPr>
        <w:pStyle w:val="Answer"/>
      </w:pPr>
      <w:r w:rsidRPr="005276BF">
        <w:t xml:space="preserve">We do not limit members to a specific frame selection. Members may choose any frame available. If the price of the frame falls within the plan’s frame allowance, it is covered in full. If the price exceeds the frame allowance, the member is responsible for the difference. </w:t>
      </w:r>
      <w:proofErr w:type="gramStart"/>
      <w:r w:rsidRPr="005276BF">
        <w:t>Participating</w:t>
      </w:r>
      <w:proofErr w:type="gramEnd"/>
      <w:r w:rsidRPr="005276BF">
        <w:t xml:space="preserve"> network providers may apply a discount of up to 30% to the difference unless prohibited by frame manufacturers.</w:t>
      </w:r>
    </w:p>
    <w:p w14:paraId="448D2C7B" w14:textId="77777777" w:rsidR="00332997" w:rsidRPr="005276BF" w:rsidRDefault="00332997" w:rsidP="00B11293">
      <w:pPr>
        <w:pStyle w:val="AnswerHeading1"/>
      </w:pPr>
      <w:r w:rsidRPr="005276BF">
        <w:t>Covered Lenses &amp; Lens Options</w:t>
      </w:r>
    </w:p>
    <w:p w14:paraId="76F03D2D" w14:textId="77777777" w:rsidR="00332997" w:rsidRPr="005276BF" w:rsidRDefault="00332997" w:rsidP="005276BF">
      <w:pPr>
        <w:pStyle w:val="Answer"/>
      </w:pPr>
      <w:r w:rsidRPr="005276BF">
        <w:t>Our standard plan designs include coverage for standard, clear, glass or plastic, single vision, lined bifocal, trifocal and lenticular lenses. Standard scratch-resistant coating (for everyone) and polycarbonate lenses for dependent children up to age 19 are offered at no cost. Other lenses and lens options (e.g., progressive or polycarbonate lenses or lens coatings) may be covered upon request.</w:t>
      </w:r>
    </w:p>
    <w:p w14:paraId="7967E706" w14:textId="77777777" w:rsidR="00332997" w:rsidRPr="005276BF" w:rsidRDefault="00332997" w:rsidP="00B11293">
      <w:pPr>
        <w:pStyle w:val="AnswerHeading1"/>
      </w:pPr>
      <w:r w:rsidRPr="005276BF">
        <w:t>Contact Lenses</w:t>
      </w:r>
    </w:p>
    <w:p w14:paraId="79AAF075" w14:textId="3553D0B5" w:rsidR="003932D0" w:rsidRPr="005276BF" w:rsidRDefault="00332997" w:rsidP="005276BF">
      <w:pPr>
        <w:pStyle w:val="Answer"/>
        <w:rPr>
          <w:rFonts w:eastAsia="Calibri"/>
        </w:rPr>
      </w:pPr>
      <w:r w:rsidRPr="005276BF">
        <w:t>Members may purchase contact lenses in lieu of eyeglasses. If a member visits a network provider and chooses a lens from our selection lens list, the contact lenses, fitting/evaluation and up to two follow-up visits will be covered-in-full after any applicable copayment.</w:t>
      </w:r>
    </w:p>
    <w:p w14:paraId="2D03A41A" w14:textId="77777777" w:rsidR="00332997" w:rsidRPr="005276BF" w:rsidRDefault="00332997" w:rsidP="005276BF">
      <w:pPr>
        <w:pStyle w:val="Answer"/>
      </w:pPr>
      <w:r w:rsidRPr="005276BF">
        <w:t xml:space="preserve">If a member chooses a non-selection lens, a contact lens allowance is applied toward the prescribed lenses at the time of </w:t>
      </w:r>
      <w:proofErr w:type="gramStart"/>
      <w:r w:rsidRPr="005276BF">
        <w:t>purchase</w:t>
      </w:r>
      <w:proofErr w:type="gramEnd"/>
      <w:r w:rsidRPr="005276BF">
        <w:t xml:space="preserve"> and the copayment does not apply. The member is responsible for the cost of the fitting/evaluation.</w:t>
      </w:r>
    </w:p>
    <w:p w14:paraId="7FBB46FE" w14:textId="77777777" w:rsidR="00332997" w:rsidRPr="005276BF" w:rsidRDefault="00332997" w:rsidP="005276BF">
      <w:pPr>
        <w:pStyle w:val="Answer"/>
      </w:pPr>
      <w:r w:rsidRPr="005276BF">
        <w:t xml:space="preserve">We cover </w:t>
      </w:r>
      <w:proofErr w:type="gramStart"/>
      <w:r w:rsidRPr="005276BF">
        <w:t xml:space="preserve">a </w:t>
      </w:r>
      <w:proofErr w:type="spellStart"/>
      <w:r w:rsidRPr="005276BF">
        <w:t>toric</w:t>
      </w:r>
      <w:proofErr w:type="spellEnd"/>
      <w:proofErr w:type="gramEnd"/>
      <w:r w:rsidRPr="005276BF">
        <w:t xml:space="preserve"> contact lens in addition to daily wear lenses.</w:t>
      </w:r>
    </w:p>
    <w:p w14:paraId="71A5190E" w14:textId="43A2C666" w:rsidR="00104377" w:rsidRDefault="00104377" w:rsidP="00104377">
      <w:pPr>
        <w:pStyle w:val="AnswerHeading1"/>
      </w:pPr>
      <w:r>
        <w:t>Children’s Eye Care Program</w:t>
      </w:r>
    </w:p>
    <w:p w14:paraId="11D78C3E" w14:textId="62299E27" w:rsidR="00C57494" w:rsidRPr="005276BF" w:rsidRDefault="00C57494" w:rsidP="005276BF">
      <w:pPr>
        <w:pStyle w:val="Answer"/>
      </w:pPr>
      <w:r w:rsidRPr="005276BF">
        <w:t>Dependent children up to age 19 are eligible for a second eye exam within the benefit period, and if the exam reveals that the child’s prescription has changed by 0.5 diopter or greater, he/she is eligible for a second pair of eyeglasses. The same exam/materials copayments and frame allowance would apply to these additional benefits as applied to the initial exam and pair of eyeglasses.</w:t>
      </w:r>
    </w:p>
    <w:p w14:paraId="152BCF36" w14:textId="77777777" w:rsidR="00C57494" w:rsidRPr="005276BF" w:rsidRDefault="00C57494" w:rsidP="00B11293">
      <w:pPr>
        <w:pStyle w:val="AnswerHeading1"/>
      </w:pPr>
      <w:r w:rsidRPr="005276BF">
        <w:t>Maternity Benefit</w:t>
      </w:r>
    </w:p>
    <w:p w14:paraId="7C3832E0" w14:textId="77777777" w:rsidR="00C57494" w:rsidRPr="005276BF" w:rsidRDefault="00C57494" w:rsidP="005276BF">
      <w:pPr>
        <w:pStyle w:val="Answer"/>
      </w:pPr>
      <w:r w:rsidRPr="005276BF">
        <w:t>Pregnant or breastfeeding women are eligible for a second eye exam within the benefit period, and if the exam reveals that the woman’s prescription has changed by 0.5 diopter or greater, she is eligible for a second pair of eyeglasses. The same exam/materials copayments and frame allowance would apply to these additional benefits as applied to the initial exam and pair of eyeglasses.</w:t>
      </w:r>
    </w:p>
    <w:p w14:paraId="1304C2D9" w14:textId="77777777" w:rsidR="00C57494" w:rsidRPr="005276BF" w:rsidRDefault="00C57494" w:rsidP="00B11293">
      <w:pPr>
        <w:pStyle w:val="AnswerHeading1"/>
      </w:pPr>
      <w:r w:rsidRPr="005276BF">
        <w:t>Discounts on Non-covered Services</w:t>
      </w:r>
    </w:p>
    <w:p w14:paraId="38B3C1E5" w14:textId="77777777" w:rsidR="00C57494" w:rsidRPr="005276BF" w:rsidRDefault="00C57494" w:rsidP="005276BF">
      <w:pPr>
        <w:pStyle w:val="Answer"/>
      </w:pPr>
      <w:r w:rsidRPr="005276BF">
        <w:t>Our vision plan provides added value to members by offering discounts on the following non-covered services.</w:t>
      </w:r>
    </w:p>
    <w:p w14:paraId="63223778" w14:textId="77777777" w:rsidR="00C57494" w:rsidRPr="005276BF" w:rsidRDefault="00C57494" w:rsidP="00B11293">
      <w:pPr>
        <w:pStyle w:val="AnswerHeading1"/>
      </w:pPr>
      <w:r w:rsidRPr="005276BF">
        <w:t>Non-Covered Lens Options</w:t>
      </w:r>
    </w:p>
    <w:p w14:paraId="32B6E929" w14:textId="77777777" w:rsidR="00C57494" w:rsidRPr="005276BF" w:rsidRDefault="00C57494" w:rsidP="005276BF">
      <w:pPr>
        <w:pStyle w:val="Answer"/>
      </w:pPr>
      <w:r w:rsidRPr="005276BF">
        <w:t>At participating network provider locations, we offer price protection amounts on our most popular lens options. Most other non-covered lens options are offered with a minimum 20% discount off retail. Prices and availability may vary. Members should verify out-of-pocket costs with their provider.</w:t>
      </w:r>
    </w:p>
    <w:p w14:paraId="4CAC2800" w14:textId="77777777" w:rsidR="005276BF" w:rsidRPr="005276BF" w:rsidRDefault="005276BF" w:rsidP="00B11293">
      <w:pPr>
        <w:pStyle w:val="AnswerHeading1"/>
      </w:pPr>
      <w:r w:rsidRPr="005276BF">
        <w:t>Additional Materials Discount</w:t>
      </w:r>
    </w:p>
    <w:p w14:paraId="038775A0" w14:textId="77777777" w:rsidR="005276BF" w:rsidRPr="005276BF" w:rsidRDefault="005276BF" w:rsidP="005276BF">
      <w:pPr>
        <w:pStyle w:val="Answer"/>
      </w:pPr>
      <w:r w:rsidRPr="005276BF">
        <w:t>At most network provider locations, members receive a 20% discount on an additional pair of glasses, sun wear, protective eyewear or contact lenses after their benefits have been exhausted. This is not an insured benefit, but rather a materials discount program between members and participating network providers. In some cases, at the provider’s discretion, the member may receive a better discount.</w:t>
      </w:r>
    </w:p>
    <w:p w14:paraId="7EB824A2" w14:textId="77777777" w:rsidR="005276BF" w:rsidRPr="005276BF" w:rsidRDefault="005276BF" w:rsidP="005276BF">
      <w:pPr>
        <w:pStyle w:val="Answer"/>
      </w:pPr>
      <w:r w:rsidRPr="005276BF">
        <w:t>The discount is extended to the member at the point of sale. There are no claim or reimbursement forms to complete. Members are responsible for all charges at the time of purchase and should contact their providers in advance of service to confirm participation and determine the discount offered.</w:t>
      </w:r>
    </w:p>
    <w:p w14:paraId="79624CD0" w14:textId="77777777" w:rsidR="005276BF" w:rsidRPr="005276BF" w:rsidRDefault="005276BF" w:rsidP="005276BF">
      <w:pPr>
        <w:pStyle w:val="Answer"/>
        <w:rPr>
          <w:b/>
          <w:bCs/>
        </w:rPr>
      </w:pPr>
      <w:r w:rsidRPr="005276BF">
        <w:rPr>
          <w:b/>
          <w:bCs/>
        </w:rPr>
        <w:t>Uhcglasses.com</w:t>
      </w:r>
    </w:p>
    <w:p w14:paraId="4B29D267" w14:textId="77777777" w:rsidR="005276BF" w:rsidRPr="005276BF" w:rsidRDefault="005276BF" w:rsidP="005276BF">
      <w:pPr>
        <w:pStyle w:val="Answer"/>
      </w:pPr>
      <w:r w:rsidRPr="005276BF">
        <w:rPr>
          <w:b/>
          <w:bCs/>
        </w:rPr>
        <w:t>Uhcglasses.com</w:t>
      </w:r>
      <w:r w:rsidRPr="005276BF">
        <w:t> offers a convenient online option for members to order what they need, quickly and easily. </w:t>
      </w:r>
      <w:r w:rsidRPr="005276BF">
        <w:rPr>
          <w:b/>
          <w:bCs/>
        </w:rPr>
        <w:t>Uhcglasses.com</w:t>
      </w:r>
      <w:r w:rsidRPr="005276BF">
        <w:t> offers:</w:t>
      </w:r>
    </w:p>
    <w:p w14:paraId="1E79A997" w14:textId="47F9DB6F" w:rsidR="005276BF" w:rsidRPr="005276BF" w:rsidRDefault="005276BF" w:rsidP="00E72C6C">
      <w:pPr>
        <w:pStyle w:val="AnswerBullet1"/>
      </w:pPr>
      <w:r w:rsidRPr="005276BF">
        <w:t>Up to 50% off frames and additional savings on lenses, contacts and sunglasses after benefits have been exhausted.</w:t>
      </w:r>
    </w:p>
    <w:p w14:paraId="3C6BB61C" w14:textId="57640EC2" w:rsidR="005276BF" w:rsidRPr="005276BF" w:rsidRDefault="005276BF" w:rsidP="00E72C6C">
      <w:pPr>
        <w:pStyle w:val="AnswerBullet1"/>
      </w:pPr>
      <w:r w:rsidRPr="005276BF">
        <w:t xml:space="preserve">All major brands of eyeglasses and sunglasses, including Ray-Ban, Oakley, Gucci and more, </w:t>
      </w:r>
      <w:proofErr w:type="gramStart"/>
      <w:r w:rsidRPr="005276BF">
        <w:t>featuring</w:t>
      </w:r>
      <w:proofErr w:type="gramEnd"/>
      <w:r w:rsidRPr="005276BF">
        <w:t xml:space="preserve"> thousands of frames to fit every budget, and </w:t>
      </w:r>
      <w:proofErr w:type="gramStart"/>
      <w:r w:rsidRPr="005276BF">
        <w:t>offers</w:t>
      </w:r>
      <w:proofErr w:type="gramEnd"/>
      <w:r w:rsidRPr="005276BF">
        <w:t xml:space="preserve"> free shipping on orders of $99 or more and easy returns.</w:t>
      </w:r>
    </w:p>
    <w:p w14:paraId="0B36291E" w14:textId="349715B9" w:rsidR="005276BF" w:rsidRPr="005276BF" w:rsidRDefault="005276BF" w:rsidP="00E72C6C">
      <w:pPr>
        <w:pStyle w:val="AnswerBullet1"/>
      </w:pPr>
      <w:r w:rsidRPr="005276BF">
        <w:t>A virtual try-on tool to help members pick the eyewear that’s right for them</w:t>
      </w:r>
    </w:p>
    <w:p w14:paraId="37D40850" w14:textId="23292D9B" w:rsidR="005276BF" w:rsidRPr="005276BF" w:rsidRDefault="005276BF" w:rsidP="00E72C6C">
      <w:pPr>
        <w:pStyle w:val="AnswerBullet1"/>
      </w:pPr>
      <w:r w:rsidRPr="005276BF">
        <w:t>Anti-reflective, smudge and scratch-resistant, and UV-protective lens treatment options are provided at no additional cost when a member uses their UnitedHealthcare Vision benefits</w:t>
      </w:r>
    </w:p>
    <w:p w14:paraId="5C4FC98A" w14:textId="7DC74D26" w:rsidR="005276BF" w:rsidRPr="005276BF" w:rsidRDefault="005276BF" w:rsidP="00E72C6C">
      <w:pPr>
        <w:pStyle w:val="AnswerBullet1"/>
      </w:pPr>
      <w:r w:rsidRPr="005276BF">
        <w:t>A 10% discount off any contact lens order</w:t>
      </w:r>
    </w:p>
    <w:p w14:paraId="7BF3A339" w14:textId="61E7B3B2" w:rsidR="005276BF" w:rsidRPr="005276BF" w:rsidRDefault="005276BF" w:rsidP="00E72C6C">
      <w:pPr>
        <w:pStyle w:val="AnswerBullet1"/>
      </w:pPr>
      <w:r w:rsidRPr="005276BF">
        <w:t xml:space="preserve">All major brands of contact lenses, including </w:t>
      </w:r>
      <w:proofErr w:type="spellStart"/>
      <w:r w:rsidRPr="005276BF">
        <w:t>Acuvue</w:t>
      </w:r>
      <w:proofErr w:type="spellEnd"/>
      <w:r w:rsidRPr="005276BF">
        <w:t xml:space="preserve">, Bausch &amp; Lomb and </w:t>
      </w:r>
      <w:proofErr w:type="spellStart"/>
      <w:r w:rsidRPr="005276BF">
        <w:t>Biofinity</w:t>
      </w:r>
      <w:proofErr w:type="spellEnd"/>
    </w:p>
    <w:p w14:paraId="4CC9B7B8" w14:textId="77777777" w:rsidR="005276BF" w:rsidRPr="005276BF" w:rsidRDefault="005276BF" w:rsidP="00B11293">
      <w:pPr>
        <w:pStyle w:val="AnswerHeading1"/>
      </w:pPr>
      <w:r w:rsidRPr="005276BF">
        <w:t>LASIK</w:t>
      </w:r>
    </w:p>
    <w:p w14:paraId="7199EAFA" w14:textId="77777777" w:rsidR="005276BF" w:rsidRPr="005276BF" w:rsidRDefault="005276BF" w:rsidP="005276BF">
      <w:pPr>
        <w:pStyle w:val="Answer"/>
      </w:pPr>
      <w:r w:rsidRPr="005276BF">
        <w:t>Our vision plan provides discounts for laser vision correction with no up-front charges. Our members have access to QualSight LASIK, the largest LASIK Manager in the United States. QualSight offers:</w:t>
      </w:r>
    </w:p>
    <w:p w14:paraId="38D8708E" w14:textId="25EEB063" w:rsidR="005276BF" w:rsidRPr="005276BF" w:rsidRDefault="005276BF" w:rsidP="00E72C6C">
      <w:pPr>
        <w:pStyle w:val="AnswerBullet1"/>
      </w:pPr>
      <w:r w:rsidRPr="005276BF">
        <w:t>A network of more than 800 locations nationwide of credentialed ophthalmologists.</w:t>
      </w:r>
    </w:p>
    <w:p w14:paraId="6262DB9D" w14:textId="50F18CB2" w:rsidR="005276BF" w:rsidRPr="005276BF" w:rsidRDefault="005276BF" w:rsidP="00E72C6C">
      <w:pPr>
        <w:pStyle w:val="AnswerBullet1"/>
      </w:pPr>
      <w:r w:rsidRPr="005276BF">
        <w:t>Participants’ savings represent up to 35% off the overall national average price of LASIK.</w:t>
      </w:r>
    </w:p>
    <w:p w14:paraId="059002AF" w14:textId="5DAF747C" w:rsidR="005276BF" w:rsidRPr="005276BF" w:rsidRDefault="005276BF" w:rsidP="00E72C6C">
      <w:pPr>
        <w:pStyle w:val="AnswerBullet1"/>
      </w:pPr>
      <w:r w:rsidRPr="005276BF">
        <w:t>Contracted prices start at $945 per eye for Traditional LASIK and $1,449 per eye for Custom LASIK.</w:t>
      </w:r>
    </w:p>
    <w:p w14:paraId="00C3B597" w14:textId="2F14A180" w:rsidR="005276BF" w:rsidRPr="005276BF" w:rsidRDefault="005276BF" w:rsidP="00E72C6C">
      <w:pPr>
        <w:pStyle w:val="AnswerBullet1"/>
      </w:pPr>
      <w:r w:rsidRPr="005276BF">
        <w:t>Significant savings are also provided on newer technologies such as Custom Bladeless (all laser) LASIK.</w:t>
      </w:r>
    </w:p>
    <w:p w14:paraId="6F1A164D" w14:textId="77777777" w:rsidR="005276BF" w:rsidRPr="005276BF" w:rsidRDefault="005276BF" w:rsidP="00B11293">
      <w:pPr>
        <w:pStyle w:val="AnswerHeading1"/>
      </w:pPr>
      <w:r w:rsidRPr="005276BF">
        <w:t>Hearing Aid Discounts</w:t>
      </w:r>
    </w:p>
    <w:p w14:paraId="56D68DDF" w14:textId="77777777" w:rsidR="005276BF" w:rsidRPr="005276BF" w:rsidRDefault="005276BF" w:rsidP="005276BF">
      <w:pPr>
        <w:pStyle w:val="Answer"/>
      </w:pPr>
      <w:r w:rsidRPr="005276BF">
        <w:t>We offer our members access to preferred pricing on custom-programmed hearing aids through UnitedHealthcare Hearing. Taking advantage of savings is simple. A member simply obtains a hearing test from a qualified professional (such as an audiologist, ear/nose/throat specialist or primary care physician) or schedules an appointment with a UnitedHealthcare Hearing provider for a hearing test and recommendation. The member chooses a recommended hearing aid and places an order by calling the toll-free telephone number, (855) 523-9355, and using a promotional code. Additional information may be found on our website, </w:t>
      </w:r>
      <w:hyperlink r:id="rId19" w:history="1">
        <w:r w:rsidRPr="00B11293">
          <w:rPr>
            <w:b/>
            <w:bCs/>
          </w:rPr>
          <w:t>www.UHCHearing.com</w:t>
        </w:r>
      </w:hyperlink>
      <w:r w:rsidRPr="005276BF">
        <w:t>.</w:t>
      </w:r>
    </w:p>
    <w:p w14:paraId="000D79CF" w14:textId="77777777" w:rsidR="005276BF" w:rsidRPr="005276BF" w:rsidRDefault="005276BF" w:rsidP="005276BF">
      <w:pPr>
        <w:pStyle w:val="Answer"/>
      </w:pPr>
      <w:r w:rsidRPr="005276BF">
        <w:t>Discounts and price protection may not be available at all providers. Members should confirm cost and coverage with their provider before making a purchase.</w:t>
      </w:r>
    </w:p>
    <w:p w14:paraId="1ED8C973" w14:textId="3EAC4D00" w:rsidR="00332997" w:rsidRPr="00C533CB" w:rsidRDefault="005276BF" w:rsidP="00C533CB">
      <w:pPr>
        <w:keepLines w:val="0"/>
        <w:suppressAutoHyphens w:val="0"/>
        <w:spacing w:before="180"/>
        <w:ind w:left="1152" w:hanging="576"/>
        <w:rPr>
          <w:rFonts w:eastAsia="Times New Roman" w:cs="Arial"/>
          <w:color w:val="000000"/>
          <w:sz w:val="18"/>
          <w:szCs w:val="18"/>
        </w:rPr>
      </w:pPr>
      <w:r w:rsidRPr="005276BF">
        <w:rPr>
          <w:rFonts w:eastAsia="Times New Roman" w:cs="Arial"/>
          <w:i/>
          <w:iCs/>
          <w:color w:val="000000"/>
          <w:sz w:val="18"/>
          <w:szCs w:val="18"/>
        </w:rPr>
        <w:t>1. Nearsighted better than -2 with astigmatism better than -1 and other restrictions may apply</w:t>
      </w:r>
    </w:p>
    <w:p w14:paraId="2E98F2E4" w14:textId="77777777" w:rsidR="00426C87" w:rsidRDefault="00426C87" w:rsidP="000C6F63">
      <w:pPr>
        <w:pStyle w:val="QuestionIndent1AutoLetter"/>
        <w:rPr>
          <w:rFonts w:eastAsia="Calibri"/>
          <w:spacing w:val="-2"/>
          <w:w w:val="105"/>
        </w:rPr>
      </w:pPr>
      <w:r w:rsidRPr="00426C87">
        <w:rPr>
          <w:rFonts w:eastAsia="Calibri"/>
          <w:w w:val="105"/>
        </w:rPr>
        <w:t>Is</w:t>
      </w:r>
      <w:r w:rsidRPr="00426C87">
        <w:rPr>
          <w:rFonts w:eastAsia="Calibri"/>
          <w:spacing w:val="-15"/>
          <w:w w:val="105"/>
        </w:rPr>
        <w:t xml:space="preserve"> </w:t>
      </w:r>
      <w:r w:rsidRPr="00426C87">
        <w:rPr>
          <w:rFonts w:eastAsia="Calibri"/>
          <w:w w:val="105"/>
        </w:rPr>
        <w:t>the</w:t>
      </w:r>
      <w:r w:rsidRPr="00426C87">
        <w:rPr>
          <w:rFonts w:eastAsia="Calibri"/>
          <w:spacing w:val="-14"/>
          <w:w w:val="105"/>
        </w:rPr>
        <w:t xml:space="preserve"> </w:t>
      </w:r>
      <w:r w:rsidRPr="00426C87">
        <w:rPr>
          <w:rFonts w:eastAsia="Calibri"/>
          <w:w w:val="105"/>
        </w:rPr>
        <w:t>network</w:t>
      </w:r>
      <w:r w:rsidRPr="00426C87">
        <w:rPr>
          <w:rFonts w:eastAsia="Calibri"/>
          <w:spacing w:val="-14"/>
          <w:w w:val="105"/>
        </w:rPr>
        <w:t xml:space="preserve"> </w:t>
      </w:r>
      <w:r w:rsidRPr="00426C87">
        <w:rPr>
          <w:rFonts w:eastAsia="Calibri"/>
          <w:w w:val="105"/>
        </w:rPr>
        <w:t>able</w:t>
      </w:r>
      <w:r w:rsidRPr="00426C87">
        <w:rPr>
          <w:rFonts w:eastAsia="Calibri"/>
          <w:spacing w:val="-14"/>
          <w:w w:val="105"/>
        </w:rPr>
        <w:t xml:space="preserve"> </w:t>
      </w:r>
      <w:r w:rsidRPr="00426C87">
        <w:rPr>
          <w:rFonts w:eastAsia="Calibri"/>
          <w:w w:val="105"/>
        </w:rPr>
        <w:t>to</w:t>
      </w:r>
      <w:r w:rsidRPr="00426C87">
        <w:rPr>
          <w:rFonts w:eastAsia="Calibri"/>
          <w:spacing w:val="-15"/>
          <w:w w:val="105"/>
        </w:rPr>
        <w:t xml:space="preserve"> </w:t>
      </w:r>
      <w:r w:rsidRPr="00426C87">
        <w:rPr>
          <w:rFonts w:eastAsia="Calibri"/>
          <w:w w:val="105"/>
        </w:rPr>
        <w:t>be</w:t>
      </w:r>
      <w:r w:rsidRPr="00426C87">
        <w:rPr>
          <w:rFonts w:eastAsia="Calibri"/>
          <w:spacing w:val="-14"/>
          <w:w w:val="105"/>
        </w:rPr>
        <w:t xml:space="preserve"> </w:t>
      </w:r>
      <w:r w:rsidRPr="00426C87">
        <w:rPr>
          <w:rFonts w:eastAsia="Calibri"/>
          <w:w w:val="105"/>
        </w:rPr>
        <w:t>offered</w:t>
      </w:r>
      <w:r w:rsidRPr="00426C87">
        <w:rPr>
          <w:rFonts w:eastAsia="Calibri"/>
          <w:spacing w:val="-14"/>
          <w:w w:val="105"/>
        </w:rPr>
        <w:t xml:space="preserve"> </w:t>
      </w:r>
      <w:r w:rsidRPr="00426C87">
        <w:rPr>
          <w:rFonts w:eastAsia="Calibri"/>
          <w:w w:val="105"/>
        </w:rPr>
        <w:t>without</w:t>
      </w:r>
      <w:r w:rsidRPr="00426C87">
        <w:rPr>
          <w:rFonts w:eastAsia="Calibri"/>
          <w:spacing w:val="-14"/>
          <w:w w:val="105"/>
        </w:rPr>
        <w:t xml:space="preserve"> </w:t>
      </w:r>
      <w:r w:rsidRPr="00426C87">
        <w:rPr>
          <w:rFonts w:eastAsia="Calibri"/>
          <w:w w:val="105"/>
        </w:rPr>
        <w:t>a</w:t>
      </w:r>
      <w:r w:rsidRPr="00426C87">
        <w:rPr>
          <w:rFonts w:eastAsia="Calibri"/>
          <w:spacing w:val="-15"/>
          <w:w w:val="105"/>
        </w:rPr>
        <w:t xml:space="preserve"> </w:t>
      </w:r>
      <w:r w:rsidRPr="00426C87">
        <w:rPr>
          <w:rFonts w:eastAsia="Calibri"/>
          <w:w w:val="105"/>
        </w:rPr>
        <w:t>differential</w:t>
      </w:r>
      <w:r w:rsidRPr="00426C87">
        <w:rPr>
          <w:rFonts w:eastAsia="Calibri"/>
          <w:spacing w:val="-14"/>
          <w:w w:val="105"/>
        </w:rPr>
        <w:t xml:space="preserve"> </w:t>
      </w:r>
      <w:r w:rsidRPr="00426C87">
        <w:rPr>
          <w:rFonts w:eastAsia="Calibri"/>
          <w:w w:val="105"/>
        </w:rPr>
        <w:t>in</w:t>
      </w:r>
      <w:r w:rsidRPr="00426C87">
        <w:rPr>
          <w:rFonts w:eastAsia="Calibri"/>
          <w:spacing w:val="-14"/>
          <w:w w:val="105"/>
        </w:rPr>
        <w:t xml:space="preserve"> </w:t>
      </w:r>
      <w:r w:rsidRPr="00426C87">
        <w:rPr>
          <w:rFonts w:eastAsia="Calibri"/>
          <w:w w:val="105"/>
        </w:rPr>
        <w:t>non-network</w:t>
      </w:r>
      <w:r w:rsidRPr="00426C87">
        <w:rPr>
          <w:rFonts w:eastAsia="Calibri"/>
          <w:spacing w:val="-14"/>
          <w:w w:val="105"/>
        </w:rPr>
        <w:t xml:space="preserve"> </w:t>
      </w:r>
      <w:r w:rsidRPr="00426C87">
        <w:rPr>
          <w:rFonts w:eastAsia="Calibri"/>
          <w:w w:val="105"/>
        </w:rPr>
        <w:t xml:space="preserve">plan </w:t>
      </w:r>
      <w:r w:rsidRPr="00426C87">
        <w:rPr>
          <w:rFonts w:eastAsia="Calibri"/>
          <w:spacing w:val="-2"/>
          <w:w w:val="105"/>
        </w:rPr>
        <w:t>design?</w:t>
      </w:r>
    </w:p>
    <w:p w14:paraId="3551A6B7" w14:textId="12641FF8" w:rsidR="00C533CB" w:rsidRPr="00C533CB" w:rsidRDefault="00C533CB" w:rsidP="00B11293">
      <w:pPr>
        <w:pStyle w:val="Answer"/>
        <w:rPr>
          <w:rFonts w:eastAsia="Calibri"/>
        </w:rPr>
      </w:pPr>
      <w:r w:rsidRPr="00C533CB">
        <w:rPr>
          <w:rFonts w:eastAsia="Calibri"/>
        </w:rPr>
        <w:t xml:space="preserve">The ideal network experience for members is our focus. As a result, we strive to limit out-of-network utilization through our extensive recruiting efforts and comprehensive vision plan designs.  Our plans are both transparent, and robust; they provide a covered-in-full eye exam </w:t>
      </w:r>
      <w:proofErr w:type="gramStart"/>
      <w:r w:rsidRPr="00C533CB">
        <w:rPr>
          <w:rFonts w:eastAsia="Calibri"/>
        </w:rPr>
        <w:t>and either</w:t>
      </w:r>
      <w:proofErr w:type="gramEnd"/>
      <w:r w:rsidRPr="00C533CB">
        <w:rPr>
          <w:rFonts w:eastAsia="Calibri"/>
        </w:rPr>
        <w:t xml:space="preserve"> eyeglasses or contact lenses (after any applicable copayments) when a member sees a participating network provider. Members who obtain services from an out-of-network provider may submit a claim for reimbursement up to the out-of-network amount specified on their schedule of benefits. A wide range of plan design configurations are available.</w:t>
      </w:r>
    </w:p>
    <w:p w14:paraId="3CAACFDF" w14:textId="77777777" w:rsidR="00426C87" w:rsidRDefault="00426C87" w:rsidP="000C6F63">
      <w:pPr>
        <w:pStyle w:val="QuestionIndent1AutoLetter"/>
        <w:rPr>
          <w:rFonts w:eastAsia="Calibri"/>
          <w:spacing w:val="-2"/>
        </w:rPr>
      </w:pPr>
      <w:r w:rsidRPr="00426C87">
        <w:rPr>
          <w:rFonts w:eastAsia="Calibri"/>
        </w:rPr>
        <w:t>What</w:t>
      </w:r>
      <w:r w:rsidRPr="00426C87">
        <w:rPr>
          <w:rFonts w:eastAsia="Calibri"/>
          <w:spacing w:val="6"/>
        </w:rPr>
        <w:t xml:space="preserve"> </w:t>
      </w:r>
      <w:r w:rsidRPr="00426C87">
        <w:rPr>
          <w:rFonts w:eastAsia="Calibri"/>
        </w:rPr>
        <w:t>are</w:t>
      </w:r>
      <w:r w:rsidRPr="00426C87">
        <w:rPr>
          <w:rFonts w:eastAsia="Calibri"/>
          <w:spacing w:val="14"/>
        </w:rPr>
        <w:t xml:space="preserve"> </w:t>
      </w:r>
      <w:r w:rsidRPr="00426C87">
        <w:rPr>
          <w:rFonts w:eastAsia="Calibri"/>
        </w:rPr>
        <w:t>the</w:t>
      </w:r>
      <w:r w:rsidRPr="00426C87">
        <w:rPr>
          <w:rFonts w:eastAsia="Calibri"/>
          <w:spacing w:val="10"/>
        </w:rPr>
        <w:t xml:space="preserve"> </w:t>
      </w:r>
      <w:r w:rsidRPr="00426C87">
        <w:rPr>
          <w:rFonts w:eastAsia="Calibri"/>
        </w:rPr>
        <w:t>criteria</w:t>
      </w:r>
      <w:r w:rsidRPr="00426C87">
        <w:rPr>
          <w:rFonts w:eastAsia="Calibri"/>
          <w:spacing w:val="16"/>
        </w:rPr>
        <w:t xml:space="preserve"> </w:t>
      </w:r>
      <w:r w:rsidRPr="00426C87">
        <w:rPr>
          <w:rFonts w:eastAsia="Calibri"/>
        </w:rPr>
        <w:t>for</w:t>
      </w:r>
      <w:r w:rsidRPr="00426C87">
        <w:rPr>
          <w:rFonts w:eastAsia="Calibri"/>
          <w:spacing w:val="15"/>
        </w:rPr>
        <w:t xml:space="preserve"> </w:t>
      </w:r>
      <w:r w:rsidRPr="00426C87">
        <w:rPr>
          <w:rFonts w:eastAsia="Calibri"/>
        </w:rPr>
        <w:t>allowing</w:t>
      </w:r>
      <w:r w:rsidRPr="00426C87">
        <w:rPr>
          <w:rFonts w:eastAsia="Calibri"/>
          <w:spacing w:val="13"/>
        </w:rPr>
        <w:t xml:space="preserve"> </w:t>
      </w:r>
      <w:r w:rsidRPr="00426C87">
        <w:rPr>
          <w:rFonts w:eastAsia="Calibri"/>
        </w:rPr>
        <w:t>providers</w:t>
      </w:r>
      <w:r w:rsidRPr="00426C87">
        <w:rPr>
          <w:rFonts w:eastAsia="Calibri"/>
          <w:spacing w:val="11"/>
        </w:rPr>
        <w:t xml:space="preserve"> </w:t>
      </w:r>
      <w:r w:rsidRPr="00426C87">
        <w:rPr>
          <w:rFonts w:eastAsia="Calibri"/>
        </w:rPr>
        <w:t>into</w:t>
      </w:r>
      <w:r w:rsidRPr="00426C87">
        <w:rPr>
          <w:rFonts w:eastAsia="Calibri"/>
          <w:spacing w:val="10"/>
        </w:rPr>
        <w:t xml:space="preserve"> </w:t>
      </w:r>
      <w:r w:rsidRPr="00426C87">
        <w:rPr>
          <w:rFonts w:eastAsia="Calibri"/>
        </w:rPr>
        <w:t>the</w:t>
      </w:r>
      <w:r w:rsidRPr="00426C87">
        <w:rPr>
          <w:rFonts w:eastAsia="Calibri"/>
          <w:spacing w:val="10"/>
        </w:rPr>
        <w:t xml:space="preserve"> </w:t>
      </w:r>
      <w:r w:rsidRPr="00426C87">
        <w:rPr>
          <w:rFonts w:eastAsia="Calibri"/>
          <w:spacing w:val="-2"/>
        </w:rPr>
        <w:t>network?</w:t>
      </w:r>
    </w:p>
    <w:p w14:paraId="06B89625" w14:textId="3AFA09B4" w:rsidR="002D4EEC" w:rsidRPr="002D4EEC" w:rsidRDefault="002D4EEC" w:rsidP="002D4EEC">
      <w:pPr>
        <w:keepLines w:val="0"/>
        <w:suppressAutoHyphens w:val="0"/>
        <w:ind w:left="576"/>
        <w:rPr>
          <w:rFonts w:eastAsia="Times New Roman" w:cs="Arial"/>
          <w:color w:val="000000"/>
          <w:szCs w:val="20"/>
        </w:rPr>
      </w:pPr>
      <w:proofErr w:type="gramStart"/>
      <w:r>
        <w:rPr>
          <w:rFonts w:eastAsia="Times New Roman" w:cs="Arial"/>
          <w:color w:val="000000"/>
          <w:szCs w:val="20"/>
        </w:rPr>
        <w:t>I</w:t>
      </w:r>
      <w:r w:rsidRPr="002D4EEC">
        <w:rPr>
          <w:rFonts w:eastAsia="Times New Roman" w:cs="Arial"/>
          <w:color w:val="000000"/>
          <w:szCs w:val="20"/>
        </w:rPr>
        <w:t>n order to</w:t>
      </w:r>
      <w:proofErr w:type="gramEnd"/>
      <w:r w:rsidRPr="002D4EEC">
        <w:rPr>
          <w:rFonts w:eastAsia="Times New Roman" w:cs="Arial"/>
          <w:color w:val="000000"/>
          <w:szCs w:val="20"/>
        </w:rPr>
        <w:t xml:space="preserve"> be included in our network, providers must meet our quality and licensing standards. Each </w:t>
      </w:r>
      <w:proofErr w:type="gramStart"/>
      <w:r w:rsidRPr="002D4EEC">
        <w:rPr>
          <w:rFonts w:eastAsia="Times New Roman" w:cs="Arial"/>
          <w:color w:val="000000"/>
          <w:szCs w:val="20"/>
        </w:rPr>
        <w:t>provider</w:t>
      </w:r>
      <w:proofErr w:type="gramEnd"/>
      <w:r w:rsidRPr="002D4EEC">
        <w:rPr>
          <w:rFonts w:eastAsia="Times New Roman" w:cs="Arial"/>
          <w:color w:val="000000"/>
          <w:szCs w:val="20"/>
        </w:rPr>
        <w:t xml:space="preserve"> location must comply with the following criteria:</w:t>
      </w:r>
    </w:p>
    <w:p w14:paraId="7264B473" w14:textId="56B66AD5" w:rsidR="002D4EEC" w:rsidRPr="002D4EEC" w:rsidRDefault="002D4EEC" w:rsidP="00E72C6C">
      <w:pPr>
        <w:pStyle w:val="AnswerBullet1"/>
      </w:pPr>
      <w:proofErr w:type="gramStart"/>
      <w:r w:rsidRPr="002D4EEC">
        <w:t>Must</w:t>
      </w:r>
      <w:proofErr w:type="gramEnd"/>
      <w:r w:rsidRPr="002D4EEC">
        <w:t xml:space="preserve"> be a licensed optometrist or ophthalmologist</w:t>
      </w:r>
    </w:p>
    <w:p w14:paraId="1C6B83A9" w14:textId="7AA9D7A1" w:rsidR="002D4EEC" w:rsidRPr="002D4EEC" w:rsidRDefault="002D4EEC" w:rsidP="00E72C6C">
      <w:pPr>
        <w:pStyle w:val="AnswerBullet1"/>
      </w:pPr>
      <w:r w:rsidRPr="002D4EEC">
        <w:t>Must be in good standing with the appropriate state licensing board</w:t>
      </w:r>
    </w:p>
    <w:p w14:paraId="63A6A2D0" w14:textId="60C22CDA" w:rsidR="002D4EEC" w:rsidRPr="002D4EEC" w:rsidRDefault="002D4EEC" w:rsidP="00E72C6C">
      <w:pPr>
        <w:pStyle w:val="AnswerBullet1"/>
      </w:pPr>
      <w:r w:rsidRPr="002D4EEC">
        <w:t>Must have professional malpractice insurance consistent with or exceeding state standards</w:t>
      </w:r>
    </w:p>
    <w:p w14:paraId="0AC0FD27" w14:textId="143FA0A8" w:rsidR="002D4EEC" w:rsidRPr="002D4EEC" w:rsidRDefault="002D4EEC" w:rsidP="00E72C6C">
      <w:pPr>
        <w:pStyle w:val="AnswerBullet1"/>
      </w:pPr>
      <w:r w:rsidRPr="002D4EEC">
        <w:t>Must comply with state and federal regulatory requirements and applicable NCQA guidelines</w:t>
      </w:r>
    </w:p>
    <w:p w14:paraId="28BC70C0" w14:textId="6803115D" w:rsidR="002D4EEC" w:rsidRPr="002D4EEC" w:rsidRDefault="002D4EEC" w:rsidP="00E72C6C">
      <w:pPr>
        <w:pStyle w:val="AnswerBullet1"/>
      </w:pPr>
      <w:r w:rsidRPr="002D4EEC">
        <w:t>May not have any disciplinary proceedings pending against the practice or professional staff by any licensing authority</w:t>
      </w:r>
    </w:p>
    <w:p w14:paraId="603E3656" w14:textId="58BE0FCD" w:rsidR="002D4EEC" w:rsidRPr="002D4EEC" w:rsidRDefault="002D4EEC" w:rsidP="00E72C6C">
      <w:pPr>
        <w:pStyle w:val="AnswerBullet1"/>
      </w:pPr>
      <w:r w:rsidRPr="002D4EEC">
        <w:t>Agree to extend the same level of courtesy to our member as is extended to any private patient being seen in that office</w:t>
      </w:r>
    </w:p>
    <w:p w14:paraId="4DB7711C" w14:textId="0279DBF1" w:rsidR="002D4EEC" w:rsidRPr="002D4EEC" w:rsidRDefault="002D4EEC" w:rsidP="00E72C6C">
      <w:pPr>
        <w:pStyle w:val="AnswerBullet1"/>
      </w:pPr>
      <w:r w:rsidRPr="002D4EEC">
        <w:t>Agree that when members receive non-covered lens options, they will be charged no more than the amounts indicated on the price protection lens options list (except where not permitted by state law)</w:t>
      </w:r>
    </w:p>
    <w:p w14:paraId="117B2048" w14:textId="17F76EF1" w:rsidR="002D4EEC" w:rsidRPr="002D4EEC" w:rsidRDefault="002D4EEC" w:rsidP="00E72C6C">
      <w:pPr>
        <w:pStyle w:val="AnswerBullet1"/>
      </w:pPr>
      <w:r w:rsidRPr="002D4EEC">
        <w:t xml:space="preserve">Agree that the office will be open </w:t>
      </w:r>
      <w:proofErr w:type="gramStart"/>
      <w:r w:rsidRPr="002D4EEC">
        <w:t>a sufficient number of</w:t>
      </w:r>
      <w:proofErr w:type="gramEnd"/>
      <w:r w:rsidRPr="002D4EEC">
        <w:t xml:space="preserve"> hours so members will not experience long waits for appointments</w:t>
      </w:r>
    </w:p>
    <w:p w14:paraId="3B922D38" w14:textId="0A67C47C" w:rsidR="002D4EEC" w:rsidRPr="002D4EEC" w:rsidRDefault="002D4EEC" w:rsidP="00E72C6C">
      <w:pPr>
        <w:pStyle w:val="AnswerBullet1"/>
      </w:pPr>
      <w:r w:rsidRPr="002D4EEC">
        <w:t>Agree to cooperate with on-site visits and peer review, if appropriate</w:t>
      </w:r>
    </w:p>
    <w:p w14:paraId="5A827453" w14:textId="49E9849D" w:rsidR="002D4EEC" w:rsidRPr="002D4EEC" w:rsidRDefault="002D4EEC" w:rsidP="00E72C6C">
      <w:pPr>
        <w:pStyle w:val="AnswerBullet1"/>
      </w:pPr>
      <w:r w:rsidRPr="002D4EEC">
        <w:t>Agree to provide complete vision care services consistent with established standards of practice</w:t>
      </w:r>
    </w:p>
    <w:p w14:paraId="7FF57CF1" w14:textId="77777777" w:rsidR="00426C87" w:rsidRDefault="00426C87" w:rsidP="000C6F63">
      <w:pPr>
        <w:pStyle w:val="Question-AutoNumber"/>
        <w:rPr>
          <w:rFonts w:eastAsia="Calibri"/>
          <w:w w:val="105"/>
        </w:rPr>
      </w:pPr>
      <w:r w:rsidRPr="00426C87">
        <w:rPr>
          <w:rFonts w:eastAsia="Calibri"/>
          <w:w w:val="105"/>
        </w:rPr>
        <w:t>Do you offer discounts on non-covered services (e.g. polarizing lenses, scratch proofing,</w:t>
      </w:r>
      <w:r w:rsidRPr="00426C87">
        <w:rPr>
          <w:rFonts w:eastAsia="Calibri"/>
          <w:spacing w:val="-1"/>
          <w:w w:val="105"/>
        </w:rPr>
        <w:t xml:space="preserve"> </w:t>
      </w:r>
      <w:r w:rsidRPr="00426C87">
        <w:rPr>
          <w:rFonts w:eastAsia="Calibri"/>
          <w:w w:val="105"/>
        </w:rPr>
        <w:t>etc.)?</w:t>
      </w:r>
    </w:p>
    <w:p w14:paraId="27998F61" w14:textId="2ECAA7C3" w:rsidR="00E9015D" w:rsidRPr="00B551AD" w:rsidRDefault="00E9015D" w:rsidP="00B551AD">
      <w:pPr>
        <w:pStyle w:val="Answer"/>
        <w:rPr>
          <w:rFonts w:eastAsia="Calibri"/>
        </w:rPr>
      </w:pPr>
      <w:r w:rsidRPr="00B551AD">
        <w:t>Our standard plan designs include coverage for standard, clear, glass or plastic, single vision, lined bifocal, trifocal and lenticular lenses. Standard scratch-resistant coating (for everyone) and polycarbonate lenses for dependent children up to age 19 are offered at no cost. Other lenses and lens options (e.g., progressive or polycarbonate lenses or lens coatings) may be covered upon request.</w:t>
      </w:r>
    </w:p>
    <w:p w14:paraId="302E0DC1" w14:textId="77777777" w:rsidR="00D41444" w:rsidRPr="00B551AD" w:rsidRDefault="00D41444" w:rsidP="00B551AD">
      <w:pPr>
        <w:pStyle w:val="Answer"/>
        <w:rPr>
          <w:rFonts w:eastAsia="Calibri"/>
        </w:rPr>
      </w:pPr>
      <w:r w:rsidRPr="00B551AD">
        <w:t>Our vision plan provides added value to members by offering discounts on the following non-covered services.</w:t>
      </w:r>
    </w:p>
    <w:p w14:paraId="2BB9DC5B" w14:textId="77777777" w:rsidR="00B551AD" w:rsidRPr="00B551AD" w:rsidRDefault="00B551AD" w:rsidP="00B11293">
      <w:pPr>
        <w:pStyle w:val="AnswerHeading1"/>
      </w:pPr>
      <w:r w:rsidRPr="00B551AD">
        <w:t>Non-Covered Lens Options</w:t>
      </w:r>
    </w:p>
    <w:p w14:paraId="14474875" w14:textId="77777777" w:rsidR="00B551AD" w:rsidRPr="00B551AD" w:rsidRDefault="00B551AD" w:rsidP="00B551AD">
      <w:pPr>
        <w:pStyle w:val="Answer"/>
        <w:rPr>
          <w:rFonts w:eastAsia="Calibri"/>
        </w:rPr>
      </w:pPr>
      <w:r w:rsidRPr="00B551AD">
        <w:t>At participating network provider locations, we offer price protection amounts on our most popular lens options. Most other non-covered lens options are offered with a minimum 20% discount off retail. Prices and availability may vary. Members should verify out-of-pocket costs with their provider.</w:t>
      </w:r>
    </w:p>
    <w:p w14:paraId="65FDB149" w14:textId="77777777" w:rsidR="00B551AD" w:rsidRPr="00B551AD" w:rsidRDefault="00B551AD" w:rsidP="00B11293">
      <w:pPr>
        <w:pStyle w:val="AnswerHeading1"/>
      </w:pPr>
      <w:r w:rsidRPr="00B551AD">
        <w:t>Additional Materials Discount</w:t>
      </w:r>
    </w:p>
    <w:p w14:paraId="50873A6D" w14:textId="77777777" w:rsidR="00B551AD" w:rsidRPr="00B551AD" w:rsidRDefault="00B551AD" w:rsidP="00B551AD">
      <w:pPr>
        <w:pStyle w:val="Answer"/>
      </w:pPr>
      <w:r w:rsidRPr="00B551AD">
        <w:t>At most network provider locations, members receive a 20% discount on an additional pair of glasses, sun wear, protective eyewear or contact lenses after their benefits have been exhausted. This is not an insured benefit, but rather a materials discount program between members and participating network providers. In some cases, at the provider’s discretion, the member may receive a better discount.</w:t>
      </w:r>
    </w:p>
    <w:p w14:paraId="6ED93991" w14:textId="77777777" w:rsidR="00B551AD" w:rsidRPr="00B551AD" w:rsidRDefault="00B551AD" w:rsidP="00B551AD">
      <w:pPr>
        <w:pStyle w:val="Answer"/>
      </w:pPr>
      <w:r w:rsidRPr="00B551AD">
        <w:t>The discount is extended to the member at the point of sale. There are no claim or reimbursement forms to complete. Members are responsible for all charges at the time of purchase and should contact their providers in advance of service to confirm participation and determine the discount offered.</w:t>
      </w:r>
    </w:p>
    <w:p w14:paraId="1E8264F1" w14:textId="77777777" w:rsidR="00B551AD" w:rsidRPr="00B551AD" w:rsidRDefault="00B551AD" w:rsidP="00B11293">
      <w:pPr>
        <w:pStyle w:val="AnswerHeading1"/>
      </w:pPr>
      <w:r w:rsidRPr="00B551AD">
        <w:t>Uhcglasses.com</w:t>
      </w:r>
    </w:p>
    <w:p w14:paraId="0B672F5F" w14:textId="77777777" w:rsidR="00B551AD" w:rsidRPr="00B551AD" w:rsidRDefault="00B551AD" w:rsidP="00B551AD">
      <w:pPr>
        <w:pStyle w:val="Answer"/>
      </w:pPr>
      <w:r w:rsidRPr="00B551AD">
        <w:rPr>
          <w:b/>
          <w:bCs/>
        </w:rPr>
        <w:t>Uhcglasses.com</w:t>
      </w:r>
      <w:r w:rsidRPr="00B551AD">
        <w:t> offers a convenient online option for members to order what they need, quickly and easily. </w:t>
      </w:r>
      <w:r w:rsidRPr="00B551AD">
        <w:rPr>
          <w:b/>
          <w:bCs/>
        </w:rPr>
        <w:t>Uhcglasses.com</w:t>
      </w:r>
      <w:r w:rsidRPr="00B551AD">
        <w:t> offers:</w:t>
      </w:r>
    </w:p>
    <w:p w14:paraId="1090FD5F" w14:textId="18CEDC37" w:rsidR="00B551AD" w:rsidRPr="00B551AD" w:rsidRDefault="00B551AD" w:rsidP="00E72C6C">
      <w:pPr>
        <w:pStyle w:val="AnswerBullet1"/>
      </w:pPr>
      <w:r w:rsidRPr="00B551AD">
        <w:t>Up to 50% off frames and additional savings on lenses, contacts and sunglasses after benefits have been exhausted.</w:t>
      </w:r>
    </w:p>
    <w:p w14:paraId="2554DF49" w14:textId="52E2E0FA" w:rsidR="00B551AD" w:rsidRPr="00B551AD" w:rsidRDefault="00B551AD" w:rsidP="00E72C6C">
      <w:pPr>
        <w:pStyle w:val="AnswerBullet1"/>
      </w:pPr>
      <w:r w:rsidRPr="00B551AD">
        <w:t xml:space="preserve">All major brands of eyeglasses and sunglasses, including Ray-Ban, Oakley, Gucci and more, </w:t>
      </w:r>
      <w:proofErr w:type="gramStart"/>
      <w:r w:rsidRPr="00B551AD">
        <w:t>featuring</w:t>
      </w:r>
      <w:proofErr w:type="gramEnd"/>
      <w:r w:rsidRPr="00B551AD">
        <w:t xml:space="preserve"> thousands of frames to fit every budget, and </w:t>
      </w:r>
      <w:proofErr w:type="gramStart"/>
      <w:r w:rsidRPr="00B551AD">
        <w:t>offers</w:t>
      </w:r>
      <w:proofErr w:type="gramEnd"/>
      <w:r w:rsidRPr="00B551AD">
        <w:t xml:space="preserve"> free shipping on orders of $99 or more and easy returns.</w:t>
      </w:r>
    </w:p>
    <w:p w14:paraId="4406A8B8" w14:textId="64DDBD18" w:rsidR="00B551AD" w:rsidRPr="00B551AD" w:rsidRDefault="00B551AD" w:rsidP="00E72C6C">
      <w:pPr>
        <w:pStyle w:val="AnswerBullet1"/>
      </w:pPr>
      <w:r w:rsidRPr="00B551AD">
        <w:t>A virtual try-on tool to help members pick the eyewear that’s right for them</w:t>
      </w:r>
    </w:p>
    <w:p w14:paraId="4E837355" w14:textId="29AC3F9A" w:rsidR="00B551AD" w:rsidRPr="00B551AD" w:rsidRDefault="00B551AD" w:rsidP="00E72C6C">
      <w:pPr>
        <w:pStyle w:val="AnswerBullet1"/>
      </w:pPr>
      <w:r w:rsidRPr="00B551AD">
        <w:t>Anti-reflective, smudge and scratch-resistant, and UV-protective lens treatment options are provided at no additional cost when a member uses their UnitedHealthcare Vision benefits</w:t>
      </w:r>
    </w:p>
    <w:p w14:paraId="23EC7193" w14:textId="5010B06A" w:rsidR="00B551AD" w:rsidRPr="00B551AD" w:rsidRDefault="00B551AD" w:rsidP="00E72C6C">
      <w:pPr>
        <w:pStyle w:val="AnswerBullet1"/>
      </w:pPr>
      <w:r w:rsidRPr="00B551AD">
        <w:t>A 10% discount off any contact lens order</w:t>
      </w:r>
    </w:p>
    <w:p w14:paraId="70B6CEF2" w14:textId="2B4CB890" w:rsidR="00D41444" w:rsidRPr="00B11293" w:rsidRDefault="00B551AD" w:rsidP="00E72C6C">
      <w:pPr>
        <w:pStyle w:val="AnswerBullet1"/>
      </w:pPr>
      <w:r w:rsidRPr="00B551AD">
        <w:t xml:space="preserve">All major brands of contact lenses, including </w:t>
      </w:r>
      <w:proofErr w:type="spellStart"/>
      <w:r w:rsidRPr="00B551AD">
        <w:t>Acuvue</w:t>
      </w:r>
      <w:proofErr w:type="spellEnd"/>
      <w:r w:rsidRPr="00B551AD">
        <w:t xml:space="preserve">, Bausch &amp; Lomb and </w:t>
      </w:r>
      <w:proofErr w:type="spellStart"/>
      <w:r w:rsidRPr="00B551AD">
        <w:t>Biofinity</w:t>
      </w:r>
      <w:proofErr w:type="spellEnd"/>
    </w:p>
    <w:p w14:paraId="07C72F14" w14:textId="77777777" w:rsidR="00426C87" w:rsidRDefault="00426C87" w:rsidP="000C6F63">
      <w:pPr>
        <w:pStyle w:val="Question-AutoNumber"/>
        <w:rPr>
          <w:rFonts w:eastAsia="Calibri"/>
          <w:spacing w:val="-2"/>
          <w:w w:val="105"/>
        </w:rPr>
      </w:pPr>
      <w:r w:rsidRPr="00426C87">
        <w:rPr>
          <w:rFonts w:eastAsia="Calibri"/>
          <w:w w:val="105"/>
        </w:rPr>
        <w:t>Do</w:t>
      </w:r>
      <w:r w:rsidRPr="00426C87">
        <w:rPr>
          <w:rFonts w:eastAsia="Calibri"/>
          <w:spacing w:val="3"/>
          <w:w w:val="105"/>
        </w:rPr>
        <w:t xml:space="preserve"> </w:t>
      </w:r>
      <w:r w:rsidRPr="00426C87">
        <w:rPr>
          <w:rFonts w:eastAsia="Calibri"/>
          <w:w w:val="105"/>
        </w:rPr>
        <w:t>you offer</w:t>
      </w:r>
      <w:r w:rsidRPr="00426C87">
        <w:rPr>
          <w:rFonts w:eastAsia="Calibri"/>
          <w:spacing w:val="1"/>
          <w:w w:val="105"/>
        </w:rPr>
        <w:t xml:space="preserve"> </w:t>
      </w:r>
      <w:r w:rsidRPr="00426C87">
        <w:rPr>
          <w:rFonts w:eastAsia="Calibri"/>
          <w:w w:val="105"/>
        </w:rPr>
        <w:t>discounts on</w:t>
      </w:r>
      <w:r w:rsidRPr="00426C87">
        <w:rPr>
          <w:rFonts w:eastAsia="Calibri"/>
          <w:spacing w:val="1"/>
          <w:w w:val="105"/>
        </w:rPr>
        <w:t xml:space="preserve"> </w:t>
      </w:r>
      <w:r w:rsidRPr="00426C87">
        <w:rPr>
          <w:rFonts w:eastAsia="Calibri"/>
          <w:w w:val="105"/>
        </w:rPr>
        <w:t xml:space="preserve">Lasik </w:t>
      </w:r>
      <w:r w:rsidRPr="00426C87">
        <w:rPr>
          <w:rFonts w:eastAsia="Calibri"/>
          <w:spacing w:val="-2"/>
          <w:w w:val="105"/>
        </w:rPr>
        <w:t>surgery?</w:t>
      </w:r>
    </w:p>
    <w:p w14:paraId="45C878A9" w14:textId="77777777" w:rsidR="00252F35" w:rsidRPr="00252F35" w:rsidRDefault="00252F35" w:rsidP="00252F35">
      <w:pPr>
        <w:pStyle w:val="Answer"/>
      </w:pPr>
      <w:r w:rsidRPr="00252F35">
        <w:t>Our vision plan provides discounts for laser vision correction with no up-front charges. Our members have access to QualSight LASIK, the largest LASIK Manager in the United States. QualSight offers:</w:t>
      </w:r>
    </w:p>
    <w:p w14:paraId="36C9C250" w14:textId="0426180B" w:rsidR="00252F35" w:rsidRPr="00252F35" w:rsidRDefault="00252F35" w:rsidP="00E72C6C">
      <w:pPr>
        <w:pStyle w:val="AnswerBullet1"/>
      </w:pPr>
      <w:r w:rsidRPr="00252F35">
        <w:t>A network of more than 800 locations nationwide of credentialed ophthalmologists.</w:t>
      </w:r>
    </w:p>
    <w:p w14:paraId="75304582" w14:textId="4475131F" w:rsidR="00252F35" w:rsidRPr="00252F35" w:rsidRDefault="00252F35" w:rsidP="00E72C6C">
      <w:pPr>
        <w:pStyle w:val="AnswerBullet1"/>
      </w:pPr>
      <w:r w:rsidRPr="00252F35">
        <w:t>Participants’ savings represent up to 35% off the overall national average price of LASIK.</w:t>
      </w:r>
    </w:p>
    <w:p w14:paraId="57E7933F" w14:textId="5A6B5DC8" w:rsidR="00252F35" w:rsidRPr="00252F35" w:rsidRDefault="00252F35" w:rsidP="00E72C6C">
      <w:pPr>
        <w:pStyle w:val="AnswerBullet1"/>
      </w:pPr>
      <w:r w:rsidRPr="00252F35">
        <w:t>Contracted prices start at $945 per eye for Traditional LASIK and $1,449 per eye for Custom LASIK.</w:t>
      </w:r>
    </w:p>
    <w:p w14:paraId="33246CD4" w14:textId="63F9B378" w:rsidR="00252F35" w:rsidRPr="00B11293" w:rsidRDefault="00252F35" w:rsidP="00E72C6C">
      <w:pPr>
        <w:pStyle w:val="AnswerBullet1"/>
      </w:pPr>
      <w:r w:rsidRPr="00252F35">
        <w:t>Significant savings are also provided on newer technologies such as Custom Bladeless (all laser) LASIK.</w:t>
      </w:r>
    </w:p>
    <w:p w14:paraId="7F65B9C0" w14:textId="64A4BDF2" w:rsidR="00426C87" w:rsidRDefault="00426C87" w:rsidP="000C6F63">
      <w:pPr>
        <w:pStyle w:val="Question-AutoNumber"/>
        <w:rPr>
          <w:rFonts w:eastAsia="Calibri"/>
          <w:spacing w:val="-2"/>
          <w:w w:val="105"/>
        </w:rPr>
      </w:pPr>
      <w:r w:rsidRPr="00426C87">
        <w:rPr>
          <w:rFonts w:eastAsia="Calibri"/>
          <w:w w:val="105"/>
        </w:rPr>
        <w:t>Provide a list of all non-discrimination services you</w:t>
      </w:r>
      <w:r w:rsidRPr="00426C87">
        <w:rPr>
          <w:rFonts w:eastAsia="Calibri"/>
          <w:spacing w:val="-1"/>
          <w:w w:val="105"/>
        </w:rPr>
        <w:t xml:space="preserve"> </w:t>
      </w:r>
      <w:r w:rsidRPr="00426C87">
        <w:rPr>
          <w:rFonts w:eastAsia="Calibri"/>
          <w:w w:val="105"/>
        </w:rPr>
        <w:t>standardly</w:t>
      </w:r>
      <w:r w:rsidRPr="00426C87">
        <w:rPr>
          <w:rFonts w:eastAsia="Calibri"/>
          <w:spacing w:val="-4"/>
          <w:w w:val="105"/>
        </w:rPr>
        <w:t xml:space="preserve"> </w:t>
      </w:r>
      <w:r w:rsidRPr="00426C87">
        <w:rPr>
          <w:rFonts w:eastAsia="Calibri"/>
          <w:spacing w:val="-2"/>
          <w:w w:val="105"/>
        </w:rPr>
        <w:t>provide.</w:t>
      </w:r>
      <w:r w:rsidR="00E537F2">
        <w:rPr>
          <w:rFonts w:eastAsia="Calibri"/>
          <w:spacing w:val="-2"/>
          <w:w w:val="105"/>
        </w:rPr>
        <w:t xml:space="preserve"> </w:t>
      </w:r>
    </w:p>
    <w:p w14:paraId="517C35F1" w14:textId="77777777" w:rsidR="00BF1AE3" w:rsidRPr="00BF1AE3" w:rsidRDefault="00BF1AE3" w:rsidP="00BF1AE3">
      <w:pPr>
        <w:pStyle w:val="Answer"/>
      </w:pPr>
      <w:r w:rsidRPr="00BF1AE3">
        <w:t xml:space="preserve">We comply with applicable civil rights laws and do not discriminate </w:t>
      </w:r>
      <w:proofErr w:type="gramStart"/>
      <w:r w:rsidRPr="00BF1AE3">
        <w:t>on the basis of</w:t>
      </w:r>
      <w:proofErr w:type="gramEnd"/>
      <w:r w:rsidRPr="00BF1AE3">
        <w:t xml:space="preserve"> race, color, national origin, age, disability, or sex—including pregnancy, sexual orientation, and gender identity. To support equitable access to care and services, we standardly provide the following non-discrimination services:</w:t>
      </w:r>
    </w:p>
    <w:p w14:paraId="252E382B" w14:textId="76434B7C" w:rsidR="00BF1AE3" w:rsidRPr="00BF1AE3" w:rsidRDefault="00BF1AE3" w:rsidP="00BF1AE3">
      <w:pPr>
        <w:pStyle w:val="AnswerBullet1"/>
        <w:rPr>
          <w:rFonts w:eastAsia="Calibri"/>
        </w:rPr>
      </w:pPr>
      <w:r w:rsidRPr="00BF1AE3">
        <w:rPr>
          <w:rFonts w:eastAsia="Calibri"/>
        </w:rPr>
        <w:t>Free Language Assistance Services: Including qualified interpreters and translated materials to support individuals with limited English proficiency.</w:t>
      </w:r>
    </w:p>
    <w:p w14:paraId="792D8663" w14:textId="24EAE11A" w:rsidR="00BF1AE3" w:rsidRPr="00BF1AE3" w:rsidRDefault="00BF1AE3" w:rsidP="00BF1AE3">
      <w:pPr>
        <w:pStyle w:val="AnswerBullet1"/>
        <w:rPr>
          <w:rFonts w:eastAsia="Calibri"/>
        </w:rPr>
      </w:pPr>
      <w:r w:rsidRPr="00BF1AE3">
        <w:rPr>
          <w:rFonts w:eastAsia="Calibri"/>
        </w:rPr>
        <w:t>Alternative Communication Formats: Such as large print, braille, and audio formats to ensure accessibility for individuals with visual or other disabilities.</w:t>
      </w:r>
    </w:p>
    <w:p w14:paraId="628969B7" w14:textId="61CA60EF" w:rsidR="00BF1AE3" w:rsidRPr="00BF1AE3" w:rsidRDefault="00BF1AE3" w:rsidP="00BF1AE3">
      <w:pPr>
        <w:pStyle w:val="AnswerBullet1"/>
        <w:rPr>
          <w:rFonts w:eastAsia="Calibri"/>
        </w:rPr>
      </w:pPr>
      <w:r w:rsidRPr="00BF1AE3">
        <w:rPr>
          <w:rFonts w:eastAsia="Calibri"/>
        </w:rPr>
        <w:t>Reasonable Modifications for Individuals with Disabilities: To ensure equal access to services and care.</w:t>
      </w:r>
    </w:p>
    <w:p w14:paraId="4CA98518" w14:textId="2BF59D66" w:rsidR="00BF1AE3" w:rsidRPr="00BF1AE3" w:rsidRDefault="00BF1AE3" w:rsidP="00BF1AE3">
      <w:pPr>
        <w:pStyle w:val="AnswerBullet1"/>
        <w:rPr>
          <w:rFonts w:eastAsia="Calibri"/>
        </w:rPr>
      </w:pPr>
      <w:r w:rsidRPr="00BF1AE3">
        <w:rPr>
          <w:rFonts w:eastAsia="Calibri"/>
        </w:rPr>
        <w:t>Civil Rights Complaint Process: Members may file complaints if they believe they have been discriminated against, and we provide access to a Civil Rights Coordinator to support this process.</w:t>
      </w:r>
    </w:p>
    <w:p w14:paraId="1E63CDFA" w14:textId="08A40D1A" w:rsidR="00BF1AE3" w:rsidRPr="00BF1AE3" w:rsidRDefault="00BF1AE3" w:rsidP="00BF1AE3">
      <w:pPr>
        <w:pStyle w:val="AnswerBullet1"/>
        <w:rPr>
          <w:rFonts w:eastAsia="Calibri"/>
        </w:rPr>
      </w:pPr>
      <w:r w:rsidRPr="00BF1AE3">
        <w:rPr>
          <w:rFonts w:eastAsia="Calibri"/>
        </w:rPr>
        <w:t>Non-Discrimination in Service Delivery: We do not exclude or treat individuals less favorably based on race, color, national origin, age, disability, or sex.</w:t>
      </w:r>
    </w:p>
    <w:p w14:paraId="721EBE85" w14:textId="75E1A4A4" w:rsidR="00BF1AE3" w:rsidRPr="00BF1AE3" w:rsidRDefault="00BF1AE3" w:rsidP="00BF1AE3">
      <w:pPr>
        <w:pStyle w:val="Answer"/>
        <w:rPr>
          <w:rFonts w:eastAsia="Calibri"/>
        </w:rPr>
      </w:pPr>
      <w:r w:rsidRPr="00BF1AE3">
        <w:t>These services are provided at no cost and are part of our standard operations to ensure all individuals receive respectful, inclusive, and equitable care.</w:t>
      </w:r>
    </w:p>
    <w:p w14:paraId="7C93F062" w14:textId="638F70DF" w:rsidR="00426C87" w:rsidRDefault="00426C87" w:rsidP="000C6F63">
      <w:pPr>
        <w:pStyle w:val="Question-AutoNumber"/>
        <w:rPr>
          <w:rFonts w:eastAsia="Calibri"/>
          <w:spacing w:val="-2"/>
          <w:w w:val="105"/>
        </w:rPr>
      </w:pPr>
      <w:r w:rsidRPr="00426C87">
        <w:rPr>
          <w:rFonts w:eastAsia="Calibri"/>
          <w:w w:val="105"/>
        </w:rPr>
        <w:t>Detail</w:t>
      </w:r>
      <w:r w:rsidRPr="00426C87">
        <w:rPr>
          <w:rFonts w:eastAsia="Calibri"/>
          <w:spacing w:val="-8"/>
          <w:w w:val="105"/>
        </w:rPr>
        <w:t xml:space="preserve"> </w:t>
      </w:r>
      <w:r w:rsidRPr="00426C87">
        <w:rPr>
          <w:rFonts w:eastAsia="Calibri"/>
          <w:w w:val="105"/>
        </w:rPr>
        <w:t>options</w:t>
      </w:r>
      <w:r w:rsidRPr="00426C87">
        <w:rPr>
          <w:rFonts w:eastAsia="Calibri"/>
          <w:spacing w:val="-8"/>
          <w:w w:val="105"/>
        </w:rPr>
        <w:t xml:space="preserve"> </w:t>
      </w:r>
      <w:r w:rsidRPr="00426C87">
        <w:rPr>
          <w:rFonts w:eastAsia="Calibri"/>
          <w:w w:val="105"/>
        </w:rPr>
        <w:t>regarding</w:t>
      </w:r>
      <w:r w:rsidRPr="00426C87">
        <w:rPr>
          <w:rFonts w:eastAsia="Calibri"/>
          <w:spacing w:val="-8"/>
          <w:w w:val="105"/>
        </w:rPr>
        <w:t xml:space="preserve"> </w:t>
      </w:r>
      <w:r w:rsidRPr="00426C87">
        <w:rPr>
          <w:rFonts w:eastAsia="Calibri"/>
          <w:w w:val="105"/>
        </w:rPr>
        <w:t>prescription</w:t>
      </w:r>
      <w:r w:rsidRPr="00426C87">
        <w:rPr>
          <w:rFonts w:eastAsia="Calibri"/>
          <w:spacing w:val="-8"/>
          <w:w w:val="105"/>
        </w:rPr>
        <w:t xml:space="preserve"> </w:t>
      </w:r>
      <w:r w:rsidRPr="00426C87">
        <w:rPr>
          <w:rFonts w:eastAsia="Calibri"/>
          <w:w w:val="105"/>
        </w:rPr>
        <w:t>safety</w:t>
      </w:r>
      <w:r w:rsidRPr="00426C87">
        <w:rPr>
          <w:rFonts w:eastAsia="Calibri"/>
          <w:spacing w:val="-5"/>
          <w:w w:val="105"/>
        </w:rPr>
        <w:t xml:space="preserve"> </w:t>
      </w:r>
      <w:r w:rsidRPr="00426C87">
        <w:rPr>
          <w:rFonts w:eastAsia="Calibri"/>
          <w:spacing w:val="-2"/>
          <w:w w:val="105"/>
        </w:rPr>
        <w:t>glasses.</w:t>
      </w:r>
    </w:p>
    <w:p w14:paraId="484D066E" w14:textId="77777777" w:rsidR="00950C31" w:rsidRDefault="00950C31" w:rsidP="00E31CFD">
      <w:pPr>
        <w:pStyle w:val="Answer"/>
        <w:rPr>
          <w:rFonts w:eastAsia="Calibri"/>
        </w:rPr>
      </w:pPr>
      <w:r>
        <w:rPr>
          <w:rFonts w:eastAsia="Calibri"/>
        </w:rPr>
        <w:t>While our quote does not include a safety eyewear benefit, w</w:t>
      </w:r>
      <w:r w:rsidR="00E947E9">
        <w:rPr>
          <w:rFonts w:eastAsia="Calibri"/>
        </w:rPr>
        <w:t>e</w:t>
      </w:r>
      <w:r w:rsidR="00E31CFD" w:rsidRPr="00E31CFD">
        <w:rPr>
          <w:rFonts w:eastAsia="Calibri"/>
        </w:rPr>
        <w:t xml:space="preserve"> </w:t>
      </w:r>
      <w:r>
        <w:rPr>
          <w:rFonts w:eastAsia="Calibri"/>
        </w:rPr>
        <w:t xml:space="preserve">do </w:t>
      </w:r>
      <w:r w:rsidR="00E31CFD" w:rsidRPr="00E31CFD">
        <w:rPr>
          <w:rFonts w:eastAsia="Calibri"/>
        </w:rPr>
        <w:t>offer flexible plan designs that give you the option to include special vision coverage, including safety eyewear. Under our safety eyewear benefit, members are eligible for an allowance to uses toward the purchase of safety frames every benefit period. The selected eyewear must include both safety frames and lenses. Polycarbonate lenses with side shields are covered in full. All safety glasses come with a 24-month guarantee.</w:t>
      </w:r>
      <w:r w:rsidR="00E947E9">
        <w:rPr>
          <w:rFonts w:eastAsia="Calibri"/>
        </w:rPr>
        <w:t xml:space="preserve"> </w:t>
      </w:r>
    </w:p>
    <w:p w14:paraId="62D8B8D9" w14:textId="188BDA93" w:rsidR="00E31CFD" w:rsidRPr="00E31CFD" w:rsidRDefault="00E947E9" w:rsidP="00E31CFD">
      <w:pPr>
        <w:pStyle w:val="Answer"/>
        <w:rPr>
          <w:rFonts w:eastAsia="Calibri"/>
        </w:rPr>
      </w:pPr>
      <w:r>
        <w:rPr>
          <w:rFonts w:eastAsia="Calibri"/>
        </w:rPr>
        <w:t>We would be happy to discuss this option further</w:t>
      </w:r>
      <w:r w:rsidR="00950C31">
        <w:rPr>
          <w:rFonts w:eastAsia="Calibri"/>
        </w:rPr>
        <w:t xml:space="preserve"> with Boise Cascade Company.</w:t>
      </w:r>
    </w:p>
    <w:p w14:paraId="3EB06972" w14:textId="247B9026" w:rsidR="00426C87" w:rsidRDefault="00426C87" w:rsidP="00292CDF">
      <w:pPr>
        <w:pStyle w:val="Question-AutoNumber"/>
        <w:rPr>
          <w:rFonts w:eastAsia="Calibri"/>
          <w:w w:val="105"/>
        </w:rPr>
      </w:pPr>
      <w:r w:rsidRPr="00426C87">
        <w:rPr>
          <w:rFonts w:eastAsia="Calibri"/>
          <w:w w:val="105"/>
        </w:rPr>
        <w:t>Provide</w:t>
      </w:r>
      <w:r w:rsidRPr="00426C87">
        <w:rPr>
          <w:rFonts w:eastAsia="Calibri"/>
          <w:spacing w:val="-9"/>
          <w:w w:val="105"/>
        </w:rPr>
        <w:t xml:space="preserve"> </w:t>
      </w:r>
      <w:r w:rsidRPr="00426C87">
        <w:rPr>
          <w:rFonts w:eastAsia="Calibri"/>
          <w:w w:val="105"/>
        </w:rPr>
        <w:t>a</w:t>
      </w:r>
      <w:r w:rsidRPr="00426C87">
        <w:rPr>
          <w:rFonts w:eastAsia="Calibri"/>
          <w:spacing w:val="-9"/>
          <w:w w:val="105"/>
        </w:rPr>
        <w:t xml:space="preserve"> </w:t>
      </w:r>
      <w:r w:rsidRPr="00426C87">
        <w:rPr>
          <w:rFonts w:eastAsia="Calibri"/>
          <w:w w:val="105"/>
        </w:rPr>
        <w:t>network</w:t>
      </w:r>
      <w:r w:rsidRPr="00426C87">
        <w:rPr>
          <w:rFonts w:eastAsia="Calibri"/>
          <w:spacing w:val="-7"/>
          <w:w w:val="105"/>
        </w:rPr>
        <w:t xml:space="preserve"> </w:t>
      </w:r>
      <w:r w:rsidRPr="00426C87">
        <w:rPr>
          <w:rFonts w:eastAsia="Calibri"/>
          <w:w w:val="105"/>
        </w:rPr>
        <w:t>geo-access</w:t>
      </w:r>
      <w:r w:rsidRPr="00426C87">
        <w:rPr>
          <w:rFonts w:eastAsia="Calibri"/>
          <w:spacing w:val="-6"/>
          <w:w w:val="105"/>
        </w:rPr>
        <w:t xml:space="preserve"> </w:t>
      </w:r>
      <w:r w:rsidRPr="00426C87">
        <w:rPr>
          <w:rFonts w:eastAsia="Calibri"/>
          <w:w w:val="105"/>
        </w:rPr>
        <w:t>report</w:t>
      </w:r>
      <w:r w:rsidRPr="00426C87">
        <w:rPr>
          <w:rFonts w:eastAsia="Calibri"/>
          <w:spacing w:val="-12"/>
          <w:w w:val="105"/>
        </w:rPr>
        <w:t xml:space="preserve"> </w:t>
      </w:r>
      <w:r w:rsidRPr="00426C87">
        <w:rPr>
          <w:rFonts w:eastAsia="Calibri"/>
          <w:w w:val="105"/>
        </w:rPr>
        <w:t>for</w:t>
      </w:r>
      <w:r w:rsidRPr="00426C87">
        <w:rPr>
          <w:rFonts w:eastAsia="Calibri"/>
          <w:spacing w:val="-10"/>
          <w:w w:val="105"/>
        </w:rPr>
        <w:t xml:space="preserve"> </w:t>
      </w:r>
      <w:r w:rsidRPr="00426C87">
        <w:rPr>
          <w:rFonts w:eastAsia="Calibri"/>
          <w:w w:val="105"/>
        </w:rPr>
        <w:t>your</w:t>
      </w:r>
      <w:r w:rsidRPr="00426C87">
        <w:rPr>
          <w:rFonts w:eastAsia="Calibri"/>
          <w:spacing w:val="-10"/>
          <w:w w:val="105"/>
        </w:rPr>
        <w:t xml:space="preserve"> </w:t>
      </w:r>
      <w:r w:rsidRPr="00426C87">
        <w:rPr>
          <w:rFonts w:eastAsia="Calibri"/>
          <w:w w:val="105"/>
        </w:rPr>
        <w:t>broadest</w:t>
      </w:r>
      <w:r w:rsidRPr="00426C87">
        <w:rPr>
          <w:rFonts w:eastAsia="Calibri"/>
          <w:spacing w:val="-9"/>
          <w:w w:val="105"/>
        </w:rPr>
        <w:t xml:space="preserve"> </w:t>
      </w:r>
      <w:r w:rsidRPr="00426C87">
        <w:rPr>
          <w:rFonts w:eastAsia="Calibri"/>
          <w:w w:val="105"/>
        </w:rPr>
        <w:t>network</w:t>
      </w:r>
      <w:r w:rsidRPr="00426C87">
        <w:rPr>
          <w:rFonts w:eastAsia="Calibri"/>
          <w:spacing w:val="-9"/>
          <w:w w:val="105"/>
        </w:rPr>
        <w:t xml:space="preserve"> </w:t>
      </w:r>
      <w:r w:rsidRPr="00426C87">
        <w:rPr>
          <w:rFonts w:eastAsia="Calibri"/>
          <w:w w:val="105"/>
        </w:rPr>
        <w:t>based</w:t>
      </w:r>
      <w:r w:rsidRPr="00426C87">
        <w:rPr>
          <w:rFonts w:eastAsia="Calibri"/>
          <w:spacing w:val="-9"/>
          <w:w w:val="105"/>
        </w:rPr>
        <w:t xml:space="preserve"> </w:t>
      </w:r>
      <w:r w:rsidRPr="00426C87">
        <w:rPr>
          <w:rFonts w:eastAsia="Calibri"/>
          <w:w w:val="105"/>
        </w:rPr>
        <w:t>on</w:t>
      </w:r>
      <w:r w:rsidRPr="00426C87">
        <w:rPr>
          <w:rFonts w:eastAsia="Calibri"/>
          <w:spacing w:val="-9"/>
          <w:w w:val="105"/>
        </w:rPr>
        <w:t xml:space="preserve"> </w:t>
      </w:r>
      <w:r w:rsidRPr="00426C87">
        <w:rPr>
          <w:rFonts w:eastAsia="Calibri"/>
          <w:w w:val="105"/>
        </w:rPr>
        <w:t>the included</w:t>
      </w:r>
      <w:r w:rsidRPr="00426C87">
        <w:rPr>
          <w:rFonts w:eastAsia="Calibri"/>
          <w:spacing w:val="-1"/>
          <w:w w:val="105"/>
        </w:rPr>
        <w:t xml:space="preserve"> </w:t>
      </w:r>
      <w:r w:rsidRPr="00426C87">
        <w:rPr>
          <w:rFonts w:eastAsia="Calibri"/>
          <w:w w:val="105"/>
        </w:rPr>
        <w:t>census.</w:t>
      </w:r>
    </w:p>
    <w:p w14:paraId="10CA0831" w14:textId="662FC112" w:rsidR="00426C87" w:rsidRPr="00E72C6C" w:rsidRDefault="004D08D4" w:rsidP="00E72C6C">
      <w:pPr>
        <w:pStyle w:val="Answer"/>
        <w:rPr>
          <w:rFonts w:eastAsia="Calibri"/>
        </w:rPr>
      </w:pPr>
      <w:r w:rsidRPr="004D08D4">
        <w:rPr>
          <w:rFonts w:eastAsia="Calibri"/>
        </w:rPr>
        <w:t xml:space="preserve">Please refer to the </w:t>
      </w:r>
      <w:proofErr w:type="spellStart"/>
      <w:r w:rsidRPr="004D08D4">
        <w:rPr>
          <w:rFonts w:eastAsia="Calibri"/>
        </w:rPr>
        <w:t>GeoAccess</w:t>
      </w:r>
      <w:proofErr w:type="spellEnd"/>
      <w:r w:rsidRPr="004D08D4">
        <w:rPr>
          <w:rFonts w:eastAsia="Calibri"/>
        </w:rPr>
        <w:t xml:space="preserve"> section of our response.</w:t>
      </w:r>
    </w:p>
    <w:p w14:paraId="31A9081C" w14:textId="77777777" w:rsidR="00426C87" w:rsidRDefault="00426C87" w:rsidP="00426C87">
      <w:pPr>
        <w:keepLines w:val="0"/>
        <w:widowControl w:val="0"/>
        <w:suppressAutoHyphens w:val="0"/>
        <w:autoSpaceDE w:val="0"/>
        <w:autoSpaceDN w:val="0"/>
        <w:spacing w:after="0"/>
        <w:outlineLvl w:val="1"/>
        <w:rPr>
          <w:rFonts w:ascii="Calibri" w:eastAsia="Calibri" w:hAnsi="Calibri" w:cs="Calibri"/>
          <w:b/>
          <w:bCs/>
          <w:spacing w:val="-2"/>
          <w:w w:val="115"/>
          <w:sz w:val="24"/>
          <w:szCs w:val="24"/>
        </w:rPr>
      </w:pPr>
      <w:r w:rsidRPr="00426C87">
        <w:rPr>
          <w:rFonts w:ascii="Calibri" w:eastAsia="Calibri" w:hAnsi="Calibri" w:cs="Calibri"/>
          <w:b/>
          <w:bCs/>
          <w:w w:val="115"/>
          <w:sz w:val="24"/>
          <w:szCs w:val="24"/>
        </w:rPr>
        <w:t>Financial</w:t>
      </w:r>
      <w:r w:rsidRPr="00426C87">
        <w:rPr>
          <w:rFonts w:ascii="Calibri" w:eastAsia="Calibri" w:hAnsi="Calibri" w:cs="Calibri"/>
          <w:b/>
          <w:bCs/>
          <w:spacing w:val="63"/>
          <w:w w:val="115"/>
          <w:sz w:val="24"/>
          <w:szCs w:val="24"/>
        </w:rPr>
        <w:t xml:space="preserve"> </w:t>
      </w:r>
      <w:r w:rsidRPr="00426C87">
        <w:rPr>
          <w:rFonts w:ascii="Calibri" w:eastAsia="Calibri" w:hAnsi="Calibri" w:cs="Calibri"/>
          <w:b/>
          <w:bCs/>
          <w:spacing w:val="-2"/>
          <w:w w:val="115"/>
          <w:sz w:val="24"/>
          <w:szCs w:val="24"/>
        </w:rPr>
        <w:t xml:space="preserve">Proposal </w:t>
      </w:r>
    </w:p>
    <w:p w14:paraId="396BB83A" w14:textId="77777777" w:rsidR="00292CDF" w:rsidRPr="00426C87" w:rsidRDefault="00292CDF" w:rsidP="00426C87">
      <w:pPr>
        <w:keepLines w:val="0"/>
        <w:widowControl w:val="0"/>
        <w:suppressAutoHyphens w:val="0"/>
        <w:autoSpaceDE w:val="0"/>
        <w:autoSpaceDN w:val="0"/>
        <w:spacing w:after="0"/>
        <w:outlineLvl w:val="1"/>
        <w:rPr>
          <w:rFonts w:ascii="Calibri" w:eastAsia="Calibri" w:hAnsi="Calibri" w:cs="Calibri"/>
          <w:b/>
          <w:bCs/>
          <w:sz w:val="24"/>
          <w:szCs w:val="24"/>
        </w:rPr>
      </w:pPr>
    </w:p>
    <w:p w14:paraId="3CA8D883" w14:textId="2C7846B6" w:rsidR="00426C87" w:rsidRDefault="00426C87" w:rsidP="004419D2">
      <w:pPr>
        <w:pStyle w:val="Question-AutoNumber"/>
        <w:numPr>
          <w:ilvl w:val="0"/>
          <w:numId w:val="66"/>
        </w:numPr>
        <w:rPr>
          <w:rFonts w:eastAsia="Calibri"/>
          <w:w w:val="105"/>
        </w:rPr>
      </w:pPr>
      <w:r w:rsidRPr="00292CDF">
        <w:rPr>
          <w:rFonts w:eastAsia="Calibri"/>
          <w:w w:val="105"/>
        </w:rPr>
        <w:t xml:space="preserve">Please provide </w:t>
      </w:r>
      <w:proofErr w:type="gramStart"/>
      <w:r w:rsidRPr="00292CDF">
        <w:rPr>
          <w:rFonts w:eastAsia="Calibri"/>
          <w:i/>
          <w:w w:val="105"/>
        </w:rPr>
        <w:t>any and all</w:t>
      </w:r>
      <w:proofErr w:type="gramEnd"/>
      <w:r w:rsidRPr="00292CDF">
        <w:rPr>
          <w:rFonts w:eastAsia="Calibri"/>
          <w:i/>
          <w:w w:val="105"/>
        </w:rPr>
        <w:t xml:space="preserve"> </w:t>
      </w:r>
      <w:r w:rsidRPr="00292CDF">
        <w:rPr>
          <w:rFonts w:eastAsia="Calibri"/>
          <w:w w:val="105"/>
        </w:rPr>
        <w:t>fees your company will charge including any shared savings</w:t>
      </w:r>
      <w:r w:rsidRPr="00292CDF">
        <w:rPr>
          <w:rFonts w:eastAsia="Calibri"/>
          <w:spacing w:val="-4"/>
          <w:w w:val="105"/>
        </w:rPr>
        <w:t xml:space="preserve"> </w:t>
      </w:r>
      <w:r w:rsidRPr="00292CDF">
        <w:rPr>
          <w:rFonts w:eastAsia="Calibri"/>
          <w:w w:val="105"/>
        </w:rPr>
        <w:t>arrangements.</w:t>
      </w:r>
      <w:r w:rsidRPr="00292CDF">
        <w:rPr>
          <w:rFonts w:eastAsia="Calibri"/>
          <w:spacing w:val="-2"/>
          <w:w w:val="105"/>
        </w:rPr>
        <w:t xml:space="preserve"> </w:t>
      </w:r>
      <w:r w:rsidRPr="00292CDF">
        <w:rPr>
          <w:rFonts w:eastAsia="Calibri"/>
          <w:w w:val="105"/>
        </w:rPr>
        <w:t>Provide</w:t>
      </w:r>
      <w:r w:rsidRPr="00292CDF">
        <w:rPr>
          <w:rFonts w:eastAsia="Calibri"/>
          <w:spacing w:val="-6"/>
          <w:w w:val="105"/>
        </w:rPr>
        <w:t xml:space="preserve"> </w:t>
      </w:r>
      <w:r w:rsidRPr="00292CDF">
        <w:rPr>
          <w:rFonts w:eastAsia="Calibri"/>
          <w:w w:val="105"/>
        </w:rPr>
        <w:t>the</w:t>
      </w:r>
      <w:r w:rsidRPr="00292CDF">
        <w:rPr>
          <w:rFonts w:eastAsia="Calibri"/>
          <w:spacing w:val="-3"/>
          <w:w w:val="105"/>
        </w:rPr>
        <w:t xml:space="preserve"> </w:t>
      </w:r>
      <w:r w:rsidRPr="00292CDF">
        <w:rPr>
          <w:rFonts w:eastAsia="Calibri"/>
          <w:w w:val="105"/>
        </w:rPr>
        <w:t>guarantee</w:t>
      </w:r>
      <w:r w:rsidRPr="00292CDF">
        <w:rPr>
          <w:rFonts w:eastAsia="Calibri"/>
          <w:spacing w:val="-6"/>
          <w:w w:val="105"/>
        </w:rPr>
        <w:t xml:space="preserve"> </w:t>
      </w:r>
      <w:r w:rsidRPr="00292CDF">
        <w:rPr>
          <w:rFonts w:eastAsia="Calibri"/>
          <w:w w:val="105"/>
        </w:rPr>
        <w:t>period</w:t>
      </w:r>
      <w:r w:rsidRPr="00292CDF">
        <w:rPr>
          <w:rFonts w:eastAsia="Calibri"/>
          <w:spacing w:val="-6"/>
          <w:w w:val="105"/>
        </w:rPr>
        <w:t xml:space="preserve"> </w:t>
      </w:r>
      <w:r w:rsidRPr="00292CDF">
        <w:rPr>
          <w:rFonts w:eastAsia="Calibri"/>
          <w:w w:val="105"/>
        </w:rPr>
        <w:t>for</w:t>
      </w:r>
      <w:r w:rsidRPr="00292CDF">
        <w:rPr>
          <w:rFonts w:eastAsia="Calibri"/>
          <w:spacing w:val="-7"/>
          <w:w w:val="105"/>
        </w:rPr>
        <w:t xml:space="preserve"> </w:t>
      </w:r>
      <w:r w:rsidRPr="00292CDF">
        <w:rPr>
          <w:rFonts w:eastAsia="Calibri"/>
          <w:w w:val="105"/>
        </w:rPr>
        <w:t>each</w:t>
      </w:r>
      <w:r w:rsidRPr="00292CDF">
        <w:rPr>
          <w:rFonts w:eastAsia="Calibri"/>
          <w:spacing w:val="-4"/>
          <w:w w:val="105"/>
        </w:rPr>
        <w:t xml:space="preserve"> </w:t>
      </w:r>
      <w:r w:rsidRPr="00292CDF">
        <w:rPr>
          <w:rFonts w:eastAsia="Calibri"/>
          <w:w w:val="105"/>
        </w:rPr>
        <w:t>fee.</w:t>
      </w:r>
      <w:r w:rsidRPr="00292CDF">
        <w:rPr>
          <w:rFonts w:eastAsia="Calibri"/>
          <w:spacing w:val="40"/>
          <w:w w:val="105"/>
        </w:rPr>
        <w:t xml:space="preserve"> </w:t>
      </w:r>
      <w:r w:rsidRPr="00292CDF">
        <w:rPr>
          <w:rFonts w:eastAsia="Calibri"/>
          <w:w w:val="105"/>
        </w:rPr>
        <w:t>Please</w:t>
      </w:r>
      <w:r w:rsidRPr="00292CDF">
        <w:rPr>
          <w:rFonts w:eastAsia="Calibri"/>
          <w:spacing w:val="-4"/>
          <w:w w:val="105"/>
        </w:rPr>
        <w:t xml:space="preserve"> </w:t>
      </w:r>
      <w:r w:rsidRPr="00292CDF">
        <w:rPr>
          <w:rFonts w:eastAsia="Calibri"/>
          <w:w w:val="105"/>
        </w:rPr>
        <w:t>provide extended fee guarantees.</w:t>
      </w:r>
    </w:p>
    <w:p w14:paraId="5A84E3D1" w14:textId="290161B1" w:rsidR="009E15E6" w:rsidRPr="009E15E6" w:rsidRDefault="003705C3" w:rsidP="009E15E6">
      <w:pPr>
        <w:pStyle w:val="Answer"/>
        <w:rPr>
          <w:rFonts w:eastAsia="Calibri"/>
        </w:rPr>
      </w:pPr>
      <w:r>
        <w:rPr>
          <w:rFonts w:eastAsia="Calibri"/>
        </w:rPr>
        <w:t>All guaranteed fees have been included in the ASO Fee Exhibit provided.</w:t>
      </w:r>
    </w:p>
    <w:p w14:paraId="3486F83A" w14:textId="5E94BD27" w:rsidR="00426C87" w:rsidRDefault="00426C87" w:rsidP="00292CDF">
      <w:pPr>
        <w:pStyle w:val="Question-AutoNumber"/>
        <w:rPr>
          <w:rFonts w:eastAsia="Calibri"/>
          <w:w w:val="105"/>
        </w:rPr>
      </w:pPr>
      <w:r w:rsidRPr="00426C87">
        <w:rPr>
          <w:rFonts w:eastAsia="Calibri"/>
          <w:w w:val="105"/>
        </w:rPr>
        <w:t>Provide pharmacy reimbursement rates, dispensing fees, administrative fees, clinical fees, disease management fees and rebates.</w:t>
      </w:r>
    </w:p>
    <w:p w14:paraId="50A5BE95" w14:textId="4D58CFA7" w:rsidR="003705C3" w:rsidRPr="003705C3" w:rsidRDefault="003705C3" w:rsidP="003705C3">
      <w:pPr>
        <w:pStyle w:val="Answer"/>
        <w:rPr>
          <w:rFonts w:eastAsia="Calibri"/>
        </w:rPr>
      </w:pPr>
      <w:r>
        <w:rPr>
          <w:rFonts w:eastAsia="Calibri"/>
        </w:rPr>
        <w:t>Please refer to the pricing summary for the guarantees and rates.</w:t>
      </w:r>
    </w:p>
    <w:p w14:paraId="4F3911BA" w14:textId="52DBFF89" w:rsidR="003705C3" w:rsidRPr="008C3E74" w:rsidRDefault="00426C87" w:rsidP="008C3E74">
      <w:pPr>
        <w:pStyle w:val="Question-AutoNumber"/>
        <w:rPr>
          <w:rFonts w:eastAsia="Calibri"/>
        </w:rPr>
      </w:pPr>
      <w:r w:rsidRPr="00426C87">
        <w:rPr>
          <w:rFonts w:eastAsia="Calibri"/>
          <w:w w:val="105"/>
        </w:rPr>
        <w:t>Disclose</w:t>
      </w:r>
      <w:r w:rsidRPr="00426C87">
        <w:rPr>
          <w:rFonts w:eastAsia="Calibri"/>
          <w:spacing w:val="3"/>
          <w:w w:val="105"/>
        </w:rPr>
        <w:t xml:space="preserve"> </w:t>
      </w:r>
      <w:r w:rsidRPr="00426C87">
        <w:rPr>
          <w:rFonts w:eastAsia="Calibri"/>
          <w:w w:val="105"/>
        </w:rPr>
        <w:t>how</w:t>
      </w:r>
      <w:r w:rsidRPr="00426C87">
        <w:rPr>
          <w:rFonts w:eastAsia="Calibri"/>
          <w:spacing w:val="2"/>
          <w:w w:val="105"/>
        </w:rPr>
        <w:t xml:space="preserve"> </w:t>
      </w:r>
      <w:r w:rsidRPr="00426C87">
        <w:rPr>
          <w:rFonts w:eastAsia="Calibri"/>
          <w:w w:val="105"/>
        </w:rPr>
        <w:t>changes</w:t>
      </w:r>
      <w:r w:rsidRPr="00426C87">
        <w:rPr>
          <w:rFonts w:eastAsia="Calibri"/>
          <w:spacing w:val="2"/>
          <w:w w:val="105"/>
        </w:rPr>
        <w:t xml:space="preserve"> </w:t>
      </w:r>
      <w:r w:rsidRPr="00426C87">
        <w:rPr>
          <w:rFonts w:eastAsia="Calibri"/>
          <w:w w:val="105"/>
        </w:rPr>
        <w:t>in enrollment</w:t>
      </w:r>
      <w:r w:rsidRPr="00426C87">
        <w:rPr>
          <w:rFonts w:eastAsia="Calibri"/>
          <w:spacing w:val="2"/>
          <w:w w:val="105"/>
        </w:rPr>
        <w:t xml:space="preserve"> </w:t>
      </w:r>
      <w:r w:rsidRPr="00426C87">
        <w:rPr>
          <w:rFonts w:eastAsia="Calibri"/>
          <w:w w:val="105"/>
        </w:rPr>
        <w:t>may</w:t>
      </w:r>
      <w:r w:rsidRPr="00426C87">
        <w:rPr>
          <w:rFonts w:eastAsia="Calibri"/>
          <w:spacing w:val="2"/>
          <w:w w:val="105"/>
        </w:rPr>
        <w:t xml:space="preserve"> </w:t>
      </w:r>
      <w:r w:rsidRPr="00426C87">
        <w:rPr>
          <w:rFonts w:eastAsia="Calibri"/>
          <w:w w:val="105"/>
        </w:rPr>
        <w:t>affect</w:t>
      </w:r>
      <w:r w:rsidRPr="00426C87">
        <w:rPr>
          <w:rFonts w:eastAsia="Calibri"/>
          <w:spacing w:val="-4"/>
          <w:w w:val="105"/>
        </w:rPr>
        <w:t xml:space="preserve"> </w:t>
      </w:r>
      <w:r w:rsidRPr="00426C87">
        <w:rPr>
          <w:rFonts w:eastAsia="Calibri"/>
          <w:w w:val="105"/>
        </w:rPr>
        <w:t xml:space="preserve">administrative </w:t>
      </w:r>
      <w:r w:rsidRPr="00426C87">
        <w:rPr>
          <w:rFonts w:eastAsia="Calibri"/>
          <w:spacing w:val="-2"/>
          <w:w w:val="105"/>
        </w:rPr>
        <w:t>fees.</w:t>
      </w:r>
    </w:p>
    <w:p w14:paraId="0C2E5D3F" w14:textId="298D361C" w:rsidR="003705C3" w:rsidRPr="008C3E74" w:rsidRDefault="008C3E74" w:rsidP="008C3E74">
      <w:pPr>
        <w:pStyle w:val="Answer"/>
        <w:rPr>
          <w:rFonts w:eastAsia="Calibri"/>
        </w:rPr>
        <w:sectPr w:rsidR="003705C3" w:rsidRPr="008C3E74" w:rsidSect="00563E48">
          <w:pgSz w:w="12240" w:h="15840"/>
          <w:pgMar w:top="1280" w:right="720" w:bottom="1660" w:left="1080" w:header="719" w:footer="0" w:gutter="0"/>
          <w:cols w:space="720"/>
          <w:docGrid w:linePitch="272"/>
        </w:sectPr>
      </w:pPr>
      <w:r w:rsidRPr="008C3E74">
        <w:t>The average contract size, defined as the total number of enrolled employees plus dependents divided by the total number of enrolled employees, varies by 10 percent or more from the assumed average contract size of 2.05.</w:t>
      </w:r>
    </w:p>
    <w:p w14:paraId="69BBF9B9" w14:textId="77777777" w:rsidR="00426C87" w:rsidRDefault="00426C87" w:rsidP="00292CDF">
      <w:pPr>
        <w:pStyle w:val="Question-AutoNumber"/>
        <w:rPr>
          <w:rFonts w:eastAsia="Calibri"/>
          <w:w w:val="105"/>
        </w:rPr>
      </w:pPr>
      <w:r w:rsidRPr="00426C87">
        <w:rPr>
          <w:rFonts w:eastAsia="Calibri"/>
          <w:w w:val="105"/>
        </w:rPr>
        <w:t>Do you have capabilities to provide daily, weekly, bi-weekly, or monthly claim benefit</w:t>
      </w:r>
      <w:r w:rsidRPr="00426C87">
        <w:rPr>
          <w:rFonts w:eastAsia="Calibri"/>
          <w:spacing w:val="-13"/>
          <w:w w:val="105"/>
        </w:rPr>
        <w:t xml:space="preserve"> </w:t>
      </w:r>
      <w:r w:rsidRPr="00426C87">
        <w:rPr>
          <w:rFonts w:eastAsia="Calibri"/>
          <w:w w:val="105"/>
        </w:rPr>
        <w:t>drafts?</w:t>
      </w:r>
      <w:r w:rsidRPr="00426C87">
        <w:rPr>
          <w:rFonts w:eastAsia="Calibri"/>
          <w:spacing w:val="34"/>
          <w:w w:val="105"/>
        </w:rPr>
        <w:t xml:space="preserve"> </w:t>
      </w:r>
      <w:r w:rsidRPr="00426C87">
        <w:rPr>
          <w:rFonts w:eastAsia="Calibri"/>
          <w:w w:val="105"/>
        </w:rPr>
        <w:t>Are</w:t>
      </w:r>
      <w:r w:rsidRPr="00426C87">
        <w:rPr>
          <w:rFonts w:eastAsia="Calibri"/>
          <w:spacing w:val="-13"/>
          <w:w w:val="105"/>
        </w:rPr>
        <w:t xml:space="preserve"> </w:t>
      </w:r>
      <w:r w:rsidRPr="00426C87">
        <w:rPr>
          <w:rFonts w:eastAsia="Calibri"/>
          <w:w w:val="105"/>
        </w:rPr>
        <w:t>your</w:t>
      </w:r>
      <w:r w:rsidRPr="00426C87">
        <w:rPr>
          <w:rFonts w:eastAsia="Calibri"/>
          <w:spacing w:val="-11"/>
          <w:w w:val="105"/>
        </w:rPr>
        <w:t xml:space="preserve"> </w:t>
      </w:r>
      <w:r w:rsidRPr="00426C87">
        <w:rPr>
          <w:rFonts w:eastAsia="Calibri"/>
          <w:w w:val="105"/>
        </w:rPr>
        <w:t>transfers</w:t>
      </w:r>
      <w:r w:rsidRPr="00426C87">
        <w:rPr>
          <w:rFonts w:eastAsia="Calibri"/>
          <w:spacing w:val="-13"/>
          <w:w w:val="105"/>
        </w:rPr>
        <w:t xml:space="preserve"> </w:t>
      </w:r>
      <w:r w:rsidRPr="00426C87">
        <w:rPr>
          <w:rFonts w:eastAsia="Calibri"/>
          <w:w w:val="105"/>
        </w:rPr>
        <w:t>through</w:t>
      </w:r>
      <w:r w:rsidRPr="00426C87">
        <w:rPr>
          <w:rFonts w:eastAsia="Calibri"/>
          <w:spacing w:val="-13"/>
          <w:w w:val="105"/>
        </w:rPr>
        <w:t xml:space="preserve"> </w:t>
      </w:r>
      <w:r w:rsidRPr="00426C87">
        <w:rPr>
          <w:rFonts w:eastAsia="Calibri"/>
          <w:w w:val="105"/>
        </w:rPr>
        <w:t>an</w:t>
      </w:r>
      <w:r w:rsidRPr="00426C87">
        <w:rPr>
          <w:rFonts w:eastAsia="Calibri"/>
          <w:spacing w:val="-11"/>
          <w:w w:val="105"/>
        </w:rPr>
        <w:t xml:space="preserve"> </w:t>
      </w:r>
      <w:r w:rsidRPr="00426C87">
        <w:rPr>
          <w:rFonts w:eastAsia="Calibri"/>
          <w:w w:val="105"/>
        </w:rPr>
        <w:t>automated</w:t>
      </w:r>
      <w:r w:rsidRPr="00426C87">
        <w:rPr>
          <w:rFonts w:eastAsia="Calibri"/>
          <w:spacing w:val="-13"/>
          <w:w w:val="105"/>
        </w:rPr>
        <w:t xml:space="preserve"> </w:t>
      </w:r>
      <w:r w:rsidRPr="00426C87">
        <w:rPr>
          <w:rFonts w:eastAsia="Calibri"/>
          <w:w w:val="105"/>
        </w:rPr>
        <w:t>clearinghouse</w:t>
      </w:r>
      <w:r w:rsidRPr="00426C87">
        <w:rPr>
          <w:rFonts w:eastAsia="Calibri"/>
          <w:spacing w:val="-11"/>
          <w:w w:val="105"/>
        </w:rPr>
        <w:t xml:space="preserve"> </w:t>
      </w:r>
      <w:r w:rsidRPr="00426C87">
        <w:rPr>
          <w:rFonts w:eastAsia="Calibri"/>
          <w:w w:val="105"/>
        </w:rPr>
        <w:t>or</w:t>
      </w:r>
      <w:r w:rsidRPr="00426C87">
        <w:rPr>
          <w:rFonts w:eastAsia="Calibri"/>
          <w:spacing w:val="-13"/>
          <w:w w:val="105"/>
        </w:rPr>
        <w:t xml:space="preserve"> </w:t>
      </w:r>
      <w:r w:rsidRPr="00426C87">
        <w:rPr>
          <w:rFonts w:eastAsia="Calibri"/>
          <w:w w:val="105"/>
        </w:rPr>
        <w:t>through wire transfer?</w:t>
      </w:r>
      <w:r w:rsidRPr="00426C87">
        <w:rPr>
          <w:rFonts w:eastAsia="Calibri"/>
          <w:spacing w:val="40"/>
          <w:w w:val="105"/>
        </w:rPr>
        <w:t xml:space="preserve"> </w:t>
      </w:r>
      <w:r w:rsidRPr="00426C87">
        <w:rPr>
          <w:rFonts w:eastAsia="Calibri"/>
          <w:w w:val="105"/>
        </w:rPr>
        <w:t>Explain in detail your drafting, banking, and account reconciliation services and procedures. Full disclosure is required.</w:t>
      </w:r>
    </w:p>
    <w:p w14:paraId="181E8A97" w14:textId="77777777" w:rsidR="004B5D83" w:rsidRPr="004B5D83" w:rsidRDefault="004B5D83" w:rsidP="004B5D83">
      <w:pPr>
        <w:keepLines w:val="0"/>
        <w:suppressAutoHyphens w:val="0"/>
        <w:ind w:left="576"/>
        <w:rPr>
          <w:rFonts w:eastAsia="Times New Roman" w:cs="Arial"/>
          <w:color w:val="000000"/>
          <w:szCs w:val="20"/>
        </w:rPr>
      </w:pPr>
      <w:r w:rsidRPr="004B5D83">
        <w:rPr>
          <w:rFonts w:eastAsia="Times New Roman" w:cs="Arial"/>
          <w:color w:val="000000"/>
          <w:szCs w:val="20"/>
        </w:rPr>
        <w:t xml:space="preserve">We use self-funded drafts and electronic funds transfer (EFT) to pay claims. We will pay a provider using their mode of preference (for example, draft or EFT). A check or draft </w:t>
      </w:r>
      <w:proofErr w:type="gramStart"/>
      <w:r w:rsidRPr="004B5D83">
        <w:rPr>
          <w:rFonts w:eastAsia="Times New Roman" w:cs="Arial"/>
          <w:color w:val="000000"/>
          <w:szCs w:val="20"/>
        </w:rPr>
        <w:t>mean</w:t>
      </w:r>
      <w:proofErr w:type="gramEnd"/>
      <w:r w:rsidRPr="004B5D83">
        <w:rPr>
          <w:rFonts w:eastAsia="Times New Roman" w:cs="Arial"/>
          <w:color w:val="000000"/>
          <w:szCs w:val="20"/>
        </w:rPr>
        <w:t xml:space="preserve"> the same to us when referenced in our documents.</w:t>
      </w:r>
    </w:p>
    <w:p w14:paraId="66B78504" w14:textId="77777777" w:rsidR="004B5D83" w:rsidRPr="004B5D83" w:rsidRDefault="004B5D83" w:rsidP="004B5D83">
      <w:pPr>
        <w:keepLines w:val="0"/>
        <w:suppressAutoHyphens w:val="0"/>
        <w:ind w:left="576"/>
        <w:rPr>
          <w:rFonts w:eastAsia="Times New Roman" w:cs="Arial"/>
          <w:color w:val="000000"/>
          <w:szCs w:val="20"/>
        </w:rPr>
      </w:pPr>
      <w:r w:rsidRPr="004B5D83">
        <w:rPr>
          <w:rFonts w:eastAsia="Times New Roman" w:cs="Arial"/>
          <w:color w:val="000000"/>
          <w:szCs w:val="20"/>
        </w:rPr>
        <w:t xml:space="preserve">Under our self-funded arrangement, the claim is paid from our disbursement accounts. You do not need to fund the claim payment until the provider deposits the </w:t>
      </w:r>
      <w:proofErr w:type="gramStart"/>
      <w:r w:rsidRPr="004B5D83">
        <w:rPr>
          <w:rFonts w:eastAsia="Times New Roman" w:cs="Arial"/>
          <w:color w:val="000000"/>
          <w:szCs w:val="20"/>
        </w:rPr>
        <w:t>payment</w:t>
      </w:r>
      <w:proofErr w:type="gramEnd"/>
      <w:r w:rsidRPr="004B5D83">
        <w:rPr>
          <w:rFonts w:eastAsia="Times New Roman" w:cs="Arial"/>
          <w:color w:val="000000"/>
          <w:szCs w:val="20"/>
        </w:rPr>
        <w:t xml:space="preserve"> and the draft is presented to us by the bank, or when non-draft payments are made. The payment amounts are reconciled by our treasury and banking systems before assignment to the demand deposit account (DDA) we open and maintain on your behalf. You hold on to your money longer for draft payments, giving you a cash flow advantage on all claim drafts released.</w:t>
      </w:r>
    </w:p>
    <w:p w14:paraId="5A5B2D06" w14:textId="4F0E53D5" w:rsidR="004B5D83" w:rsidRPr="00306FF7" w:rsidRDefault="00306FF7" w:rsidP="00B11293">
      <w:pPr>
        <w:pStyle w:val="AnswerHeading1"/>
        <w:rPr>
          <w:rFonts w:eastAsia="Calibri"/>
        </w:rPr>
      </w:pPr>
      <w:r w:rsidRPr="00306FF7">
        <w:rPr>
          <w:rFonts w:eastAsia="Calibri"/>
        </w:rPr>
        <w:t xml:space="preserve">Standard Banking Arrangement </w:t>
      </w:r>
    </w:p>
    <w:p w14:paraId="23E93D01" w14:textId="77777777" w:rsidR="00306FF7" w:rsidRPr="00306FF7" w:rsidRDefault="00306FF7" w:rsidP="00306FF7">
      <w:pPr>
        <w:pStyle w:val="Answer"/>
      </w:pPr>
      <w:r w:rsidRPr="00306FF7">
        <w:t xml:space="preserve">We open and administer a demand deposit account (DDA) on your behalf under our tax identification number (TIN) at Bank of America or JP Morgan Chase (the bank we use to issue payment of benefits from our check writing/electronic payment bank accounts to administer payments under the plan). The funding of the DDA </w:t>
      </w:r>
      <w:proofErr w:type="gramStart"/>
      <w:r w:rsidRPr="00306FF7">
        <w:t>occurs</w:t>
      </w:r>
      <w:proofErr w:type="gramEnd"/>
      <w:r w:rsidRPr="00306FF7">
        <w:t xml:space="preserve"> from your designated external bank account.</w:t>
      </w:r>
    </w:p>
    <w:p w14:paraId="45D60FA7" w14:textId="77777777" w:rsidR="00306FF7" w:rsidRPr="00306FF7" w:rsidRDefault="00306FF7" w:rsidP="00306FF7">
      <w:pPr>
        <w:pStyle w:val="Answer"/>
      </w:pPr>
      <w:r w:rsidRPr="00306FF7">
        <w:t>We ask you to maintain a minimum unassigned liability balance, often referred to as an imprest balance, in the DDA. This balance covers the plan benefits payments we make on your behalf before liability is assigned in the overnight process, and we are reimbursed via funds transfer from your external funding bank account.</w:t>
      </w:r>
    </w:p>
    <w:p w14:paraId="40234DAA" w14:textId="77777777" w:rsidR="00306FF7" w:rsidRDefault="00306FF7" w:rsidP="00306FF7">
      <w:pPr>
        <w:pStyle w:val="Answer"/>
      </w:pPr>
      <w:r w:rsidRPr="00306FF7">
        <w:t>Our preferred funding method is a UnitedHealthcare initiated bank drawdown wire transfer. This is a same-day settlement transfer that is completed by Bank of America or JP Morgan Chase according to repetitive transfer instructions established by UnitedHealthcare. We also can initiate or accept Automated Clearing House (ACH) transfers.</w:t>
      </w:r>
    </w:p>
    <w:p w14:paraId="78F16FE6" w14:textId="618A53D4" w:rsidR="00035743" w:rsidRPr="00035743" w:rsidRDefault="00035743" w:rsidP="00B11293">
      <w:pPr>
        <w:pStyle w:val="AnswerHeading1"/>
      </w:pPr>
      <w:r w:rsidRPr="00035743">
        <w:t>Reconciliation Process</w:t>
      </w:r>
    </w:p>
    <w:p w14:paraId="3CD5C76D" w14:textId="0D796223" w:rsidR="00035743" w:rsidRPr="00306FF7" w:rsidRDefault="00035743" w:rsidP="00306FF7">
      <w:pPr>
        <w:pStyle w:val="Answer"/>
      </w:pPr>
      <w:r w:rsidRPr="00035743">
        <w:t xml:space="preserve">We have a reverse positive pay process in place that will reconcile all benefit payments issued as drafts (checks and drafts are used interchangeably). As claim payments are issued by draft, a copy of the draft payment and its data elements </w:t>
      </w:r>
      <w:proofErr w:type="gramStart"/>
      <w:r w:rsidRPr="00035743">
        <w:t>is</w:t>
      </w:r>
      <w:proofErr w:type="gramEnd"/>
      <w:r w:rsidRPr="00035743">
        <w:t xml:space="preserve"> maintained in our treasury check data reconciliation system. As these drafts are presented for payment (cashed), the presentment files from Bank of America and JP Morgan Chase are compared to the original issued records on file. This matching process is done daily after the close of business to check for fraud and bank errors before assigning claim liability to the DDA overnight and requesting reimbursement. All mismatches are rejected back to the presenting </w:t>
      </w:r>
      <w:proofErr w:type="gramStart"/>
      <w:r w:rsidRPr="00035743">
        <w:t>bank</w:t>
      </w:r>
      <w:proofErr w:type="gramEnd"/>
      <w:r w:rsidRPr="00035743">
        <w:t xml:space="preserve"> and we are credited the amount rejected. The bank can resubmit correction(s) on a later file as applicable.</w:t>
      </w:r>
    </w:p>
    <w:p w14:paraId="305106B6" w14:textId="10CD26FD" w:rsidR="00306FF7" w:rsidRPr="004B5D83" w:rsidRDefault="00C612C5" w:rsidP="004B5D83">
      <w:pPr>
        <w:pStyle w:val="Answer"/>
        <w:rPr>
          <w:rFonts w:eastAsia="Calibri"/>
        </w:rPr>
      </w:pPr>
      <w:r w:rsidRPr="00C612C5">
        <w:rPr>
          <w:rFonts w:eastAsia="Calibri"/>
        </w:rPr>
        <w:t>Bank account to bank statement reconciliation is automated and included in our fees.</w:t>
      </w:r>
    </w:p>
    <w:p w14:paraId="6B68251E" w14:textId="77777777" w:rsidR="00426C87" w:rsidRDefault="00426C87" w:rsidP="00292CDF">
      <w:pPr>
        <w:pStyle w:val="Question-AutoNumber"/>
        <w:rPr>
          <w:rFonts w:eastAsia="Calibri"/>
          <w:w w:val="105"/>
        </w:rPr>
      </w:pPr>
      <w:r w:rsidRPr="00426C87">
        <w:rPr>
          <w:rFonts w:eastAsia="Calibri"/>
          <w:w w:val="105"/>
        </w:rPr>
        <w:t>May</w:t>
      </w:r>
      <w:r w:rsidRPr="00426C87">
        <w:rPr>
          <w:rFonts w:eastAsia="Calibri"/>
          <w:spacing w:val="-12"/>
          <w:w w:val="105"/>
        </w:rPr>
        <w:t xml:space="preserve"> </w:t>
      </w:r>
      <w:r w:rsidRPr="00426C87">
        <w:rPr>
          <w:rFonts w:eastAsia="Calibri"/>
          <w:w w:val="105"/>
        </w:rPr>
        <w:t>the</w:t>
      </w:r>
      <w:r w:rsidRPr="00426C87">
        <w:rPr>
          <w:rFonts w:eastAsia="Calibri"/>
          <w:spacing w:val="-12"/>
          <w:w w:val="105"/>
        </w:rPr>
        <w:t xml:space="preserve"> </w:t>
      </w:r>
      <w:r w:rsidRPr="00426C87">
        <w:rPr>
          <w:rFonts w:eastAsia="Calibri"/>
          <w:w w:val="105"/>
        </w:rPr>
        <w:t>client</w:t>
      </w:r>
      <w:r w:rsidRPr="00426C87">
        <w:rPr>
          <w:rFonts w:eastAsia="Calibri"/>
          <w:spacing w:val="-14"/>
          <w:w w:val="105"/>
        </w:rPr>
        <w:t xml:space="preserve"> </w:t>
      </w:r>
      <w:r w:rsidRPr="00426C87">
        <w:rPr>
          <w:rFonts w:eastAsia="Calibri"/>
          <w:w w:val="105"/>
        </w:rPr>
        <w:t>select</w:t>
      </w:r>
      <w:r w:rsidRPr="00426C87">
        <w:rPr>
          <w:rFonts w:eastAsia="Calibri"/>
          <w:spacing w:val="-10"/>
          <w:w w:val="105"/>
        </w:rPr>
        <w:t xml:space="preserve"> </w:t>
      </w:r>
      <w:r w:rsidRPr="00426C87">
        <w:rPr>
          <w:rFonts w:eastAsia="Calibri"/>
          <w:w w:val="105"/>
        </w:rPr>
        <w:t>their</w:t>
      </w:r>
      <w:r w:rsidRPr="00426C87">
        <w:rPr>
          <w:rFonts w:eastAsia="Calibri"/>
          <w:spacing w:val="-13"/>
          <w:w w:val="105"/>
        </w:rPr>
        <w:t xml:space="preserve"> </w:t>
      </w:r>
      <w:r w:rsidRPr="00426C87">
        <w:rPr>
          <w:rFonts w:eastAsia="Calibri"/>
          <w:w w:val="105"/>
        </w:rPr>
        <w:t>own</w:t>
      </w:r>
      <w:r w:rsidRPr="00426C87">
        <w:rPr>
          <w:rFonts w:eastAsia="Calibri"/>
          <w:spacing w:val="-10"/>
          <w:w w:val="105"/>
        </w:rPr>
        <w:t xml:space="preserve"> </w:t>
      </w:r>
      <w:r w:rsidRPr="00426C87">
        <w:rPr>
          <w:rFonts w:eastAsia="Calibri"/>
          <w:w w:val="105"/>
        </w:rPr>
        <w:t>bank</w:t>
      </w:r>
      <w:r w:rsidRPr="00426C87">
        <w:rPr>
          <w:rFonts w:eastAsia="Calibri"/>
          <w:spacing w:val="-10"/>
          <w:w w:val="105"/>
        </w:rPr>
        <w:t xml:space="preserve"> </w:t>
      </w:r>
      <w:r w:rsidRPr="00426C87">
        <w:rPr>
          <w:rFonts w:eastAsia="Calibri"/>
          <w:w w:val="105"/>
        </w:rPr>
        <w:t>and/or</w:t>
      </w:r>
      <w:r w:rsidRPr="00426C87">
        <w:rPr>
          <w:rFonts w:eastAsia="Calibri"/>
          <w:spacing w:val="-12"/>
          <w:w w:val="105"/>
        </w:rPr>
        <w:t xml:space="preserve"> </w:t>
      </w:r>
      <w:r w:rsidRPr="00426C87">
        <w:rPr>
          <w:rFonts w:eastAsia="Calibri"/>
          <w:w w:val="105"/>
        </w:rPr>
        <w:t>branch,</w:t>
      </w:r>
      <w:r w:rsidRPr="00426C87">
        <w:rPr>
          <w:rFonts w:eastAsia="Calibri"/>
          <w:spacing w:val="-10"/>
          <w:w w:val="105"/>
        </w:rPr>
        <w:t xml:space="preserve"> </w:t>
      </w:r>
      <w:r w:rsidRPr="00426C87">
        <w:rPr>
          <w:rFonts w:eastAsia="Calibri"/>
          <w:w w:val="105"/>
        </w:rPr>
        <w:t>or</w:t>
      </w:r>
      <w:r w:rsidRPr="00426C87">
        <w:rPr>
          <w:rFonts w:eastAsia="Calibri"/>
          <w:spacing w:val="-15"/>
          <w:w w:val="105"/>
        </w:rPr>
        <w:t xml:space="preserve"> </w:t>
      </w:r>
      <w:r w:rsidRPr="00426C87">
        <w:rPr>
          <w:rFonts w:eastAsia="Calibri"/>
          <w:w w:val="105"/>
        </w:rPr>
        <w:t>do</w:t>
      </w:r>
      <w:r w:rsidRPr="00426C87">
        <w:rPr>
          <w:rFonts w:eastAsia="Calibri"/>
          <w:spacing w:val="-11"/>
          <w:w w:val="105"/>
        </w:rPr>
        <w:t xml:space="preserve"> </w:t>
      </w:r>
      <w:r w:rsidRPr="00426C87">
        <w:rPr>
          <w:rFonts w:eastAsia="Calibri"/>
          <w:w w:val="105"/>
        </w:rPr>
        <w:t>you</w:t>
      </w:r>
      <w:r w:rsidRPr="00426C87">
        <w:rPr>
          <w:rFonts w:eastAsia="Calibri"/>
          <w:spacing w:val="-12"/>
          <w:w w:val="105"/>
        </w:rPr>
        <w:t xml:space="preserve"> </w:t>
      </w:r>
      <w:r w:rsidRPr="00426C87">
        <w:rPr>
          <w:rFonts w:eastAsia="Calibri"/>
          <w:w w:val="105"/>
        </w:rPr>
        <w:t>require</w:t>
      </w:r>
      <w:r w:rsidRPr="00426C87">
        <w:rPr>
          <w:rFonts w:eastAsia="Calibri"/>
          <w:spacing w:val="-12"/>
          <w:w w:val="105"/>
        </w:rPr>
        <w:t xml:space="preserve"> </w:t>
      </w:r>
      <w:r w:rsidRPr="00426C87">
        <w:rPr>
          <w:rFonts w:eastAsia="Calibri"/>
          <w:w w:val="105"/>
        </w:rPr>
        <w:t>that</w:t>
      </w:r>
      <w:r w:rsidRPr="00426C87">
        <w:rPr>
          <w:rFonts w:eastAsia="Calibri"/>
          <w:spacing w:val="-12"/>
          <w:w w:val="105"/>
        </w:rPr>
        <w:t xml:space="preserve"> </w:t>
      </w:r>
      <w:r w:rsidRPr="00426C87">
        <w:rPr>
          <w:rFonts w:eastAsia="Calibri"/>
          <w:w w:val="105"/>
        </w:rPr>
        <w:t>they</w:t>
      </w:r>
      <w:r w:rsidRPr="00426C87">
        <w:rPr>
          <w:rFonts w:eastAsia="Calibri"/>
          <w:spacing w:val="-8"/>
          <w:w w:val="105"/>
        </w:rPr>
        <w:t xml:space="preserve"> </w:t>
      </w:r>
      <w:r w:rsidRPr="00426C87">
        <w:rPr>
          <w:rFonts w:eastAsia="Calibri"/>
          <w:w w:val="105"/>
        </w:rPr>
        <w:t>use a specific bank?</w:t>
      </w:r>
    </w:p>
    <w:p w14:paraId="11AF7A33" w14:textId="4786951F" w:rsidR="00C612C5" w:rsidRPr="00C612C5" w:rsidRDefault="00C612C5" w:rsidP="00C612C5">
      <w:pPr>
        <w:pStyle w:val="Answer"/>
      </w:pPr>
      <w:r>
        <w:t>Boise Cascade Company</w:t>
      </w:r>
      <w:r w:rsidRPr="00C612C5">
        <w:t xml:space="preserve"> must have at least one DDA opened and administered by us, under our TIN at our designated bank. The DDA is used to assign, request funding for claim and other plan-related liability the day after your liability is charged to us. Deposits to the DDA will be reported to us directly from the bank in their daily file transfers to us each banking day. The funding of the DDA can be transferred from your designated bank of choice; however, since we make highly summarized payments to a provider from our bank accounts, most paid electronically, we do not support the use of your own bank for claim payments.</w:t>
      </w:r>
    </w:p>
    <w:p w14:paraId="09D81202" w14:textId="2B600150" w:rsidR="00C612C5" w:rsidRPr="00C612C5" w:rsidRDefault="00C612C5" w:rsidP="00C612C5">
      <w:pPr>
        <w:pStyle w:val="Answer"/>
      </w:pPr>
      <w:r w:rsidRPr="00C612C5">
        <w:t xml:space="preserve">We have file transfer and operational connectivity with Bank of America and JP Morgan Chase that supports the employee </w:t>
      </w:r>
      <w:proofErr w:type="gramStart"/>
      <w:r w:rsidRPr="00C612C5">
        <w:t>benefit plan</w:t>
      </w:r>
      <w:proofErr w:type="gramEnd"/>
      <w:r w:rsidRPr="00C612C5">
        <w:t xml:space="preserve"> payments and funding process for the various administrative services contracts that we offer. We have established a strong working relationship with this bank that translates into outstanding service and security for us and our customers. We determine the disposition of any check we write and do not send positive pay files to the banks. We receive daily check presentment files from the bank and match each record to the original issued record, and reject any non-matching items back to the bank for immediate credit to UnitedHealthcare. These items will never be charged to the DDA bank account maintained on your behalf. Matched </w:t>
      </w:r>
      <w:proofErr w:type="spellStart"/>
      <w:r w:rsidRPr="00C612C5">
        <w:t>paids</w:t>
      </w:r>
      <w:proofErr w:type="spellEnd"/>
      <w:r w:rsidRPr="00C612C5">
        <w:t xml:space="preserve">, those that match 100 percent to the original issued draft, are passed on to the self-insured funding system for liability assignment to the unique customer DDA. We then automatically </w:t>
      </w:r>
      <w:proofErr w:type="gramStart"/>
      <w:r w:rsidRPr="00C612C5">
        <w:t>reimburse for</w:t>
      </w:r>
      <w:proofErr w:type="gramEnd"/>
      <w:r w:rsidRPr="00C612C5">
        <w:t xml:space="preserve"> these presentments from the DDA bank accounts. Funding is requested from you and withdrawn from the DDA for the previous day's presentments and electronic payments (that we have already funded).</w:t>
      </w:r>
    </w:p>
    <w:p w14:paraId="1564D3DB" w14:textId="77777777" w:rsidR="00426C87" w:rsidRDefault="00426C87" w:rsidP="00292CDF">
      <w:pPr>
        <w:pStyle w:val="Question-AutoNumber"/>
        <w:rPr>
          <w:rFonts w:eastAsia="Calibri"/>
          <w:spacing w:val="-2"/>
          <w:w w:val="105"/>
        </w:rPr>
      </w:pPr>
      <w:r w:rsidRPr="00426C87">
        <w:rPr>
          <w:rFonts w:eastAsia="Calibri"/>
          <w:w w:val="105"/>
        </w:rPr>
        <w:t>Is an initial deposit required to</w:t>
      </w:r>
      <w:r w:rsidRPr="00426C87">
        <w:rPr>
          <w:rFonts w:eastAsia="Calibri"/>
          <w:spacing w:val="-2"/>
          <w:w w:val="105"/>
        </w:rPr>
        <w:t xml:space="preserve"> </w:t>
      </w:r>
      <w:r w:rsidRPr="00426C87">
        <w:rPr>
          <w:rFonts w:eastAsia="Calibri"/>
          <w:w w:val="105"/>
        </w:rPr>
        <w:t>set up banking arrangements?</w:t>
      </w:r>
      <w:r w:rsidRPr="00426C87">
        <w:rPr>
          <w:rFonts w:eastAsia="Calibri"/>
          <w:spacing w:val="40"/>
          <w:w w:val="105"/>
        </w:rPr>
        <w:t xml:space="preserve"> </w:t>
      </w:r>
      <w:r w:rsidRPr="00426C87">
        <w:rPr>
          <w:rFonts w:eastAsia="Calibri"/>
          <w:w w:val="105"/>
        </w:rPr>
        <w:t>If so, how</w:t>
      </w:r>
      <w:r w:rsidRPr="00426C87">
        <w:rPr>
          <w:rFonts w:eastAsia="Calibri"/>
          <w:spacing w:val="-2"/>
          <w:w w:val="105"/>
        </w:rPr>
        <w:t xml:space="preserve"> </w:t>
      </w:r>
      <w:r w:rsidRPr="00426C87">
        <w:rPr>
          <w:rFonts w:eastAsia="Calibri"/>
          <w:w w:val="105"/>
        </w:rPr>
        <w:t>much is required</w:t>
      </w:r>
      <w:r w:rsidRPr="00426C87">
        <w:rPr>
          <w:rFonts w:eastAsia="Calibri"/>
          <w:spacing w:val="-12"/>
          <w:w w:val="105"/>
        </w:rPr>
        <w:t xml:space="preserve"> </w:t>
      </w:r>
      <w:r w:rsidRPr="00426C87">
        <w:rPr>
          <w:rFonts w:eastAsia="Calibri"/>
          <w:w w:val="105"/>
        </w:rPr>
        <w:t>for</w:t>
      </w:r>
      <w:r w:rsidRPr="00426C87">
        <w:rPr>
          <w:rFonts w:eastAsia="Calibri"/>
          <w:spacing w:val="-8"/>
          <w:w w:val="105"/>
        </w:rPr>
        <w:t xml:space="preserve"> </w:t>
      </w:r>
      <w:r w:rsidRPr="00426C87">
        <w:rPr>
          <w:rFonts w:eastAsia="Calibri"/>
          <w:w w:val="105"/>
        </w:rPr>
        <w:t>daily,</w:t>
      </w:r>
      <w:r w:rsidRPr="00426C87">
        <w:rPr>
          <w:rFonts w:eastAsia="Calibri"/>
          <w:spacing w:val="-10"/>
          <w:w w:val="105"/>
        </w:rPr>
        <w:t xml:space="preserve"> </w:t>
      </w:r>
      <w:r w:rsidRPr="00426C87">
        <w:rPr>
          <w:rFonts w:eastAsia="Calibri"/>
          <w:w w:val="105"/>
        </w:rPr>
        <w:t>weekly,</w:t>
      </w:r>
      <w:r w:rsidRPr="00426C87">
        <w:rPr>
          <w:rFonts w:eastAsia="Calibri"/>
          <w:spacing w:val="-13"/>
          <w:w w:val="105"/>
        </w:rPr>
        <w:t xml:space="preserve"> </w:t>
      </w:r>
      <w:r w:rsidRPr="00426C87">
        <w:rPr>
          <w:rFonts w:eastAsia="Calibri"/>
          <w:w w:val="105"/>
        </w:rPr>
        <w:t>or</w:t>
      </w:r>
      <w:r w:rsidRPr="00426C87">
        <w:rPr>
          <w:rFonts w:eastAsia="Calibri"/>
          <w:spacing w:val="-13"/>
          <w:w w:val="105"/>
        </w:rPr>
        <w:t xml:space="preserve"> </w:t>
      </w:r>
      <w:r w:rsidRPr="00426C87">
        <w:rPr>
          <w:rFonts w:eastAsia="Calibri"/>
          <w:w w:val="105"/>
        </w:rPr>
        <w:t>monthly</w:t>
      </w:r>
      <w:r w:rsidRPr="00426C87">
        <w:rPr>
          <w:rFonts w:eastAsia="Calibri"/>
          <w:spacing w:val="-10"/>
          <w:w w:val="105"/>
        </w:rPr>
        <w:t xml:space="preserve"> </w:t>
      </w:r>
      <w:r w:rsidRPr="00426C87">
        <w:rPr>
          <w:rFonts w:eastAsia="Calibri"/>
          <w:w w:val="105"/>
        </w:rPr>
        <w:t>transfer</w:t>
      </w:r>
      <w:r w:rsidRPr="00426C87">
        <w:rPr>
          <w:rFonts w:eastAsia="Calibri"/>
          <w:spacing w:val="-12"/>
          <w:w w:val="105"/>
        </w:rPr>
        <w:t xml:space="preserve"> </w:t>
      </w:r>
      <w:r w:rsidRPr="00426C87">
        <w:rPr>
          <w:rFonts w:eastAsia="Calibri"/>
          <w:w w:val="105"/>
        </w:rPr>
        <w:t>arrangements?</w:t>
      </w:r>
      <w:r w:rsidRPr="00426C87">
        <w:rPr>
          <w:rFonts w:eastAsia="Calibri"/>
          <w:spacing w:val="31"/>
          <w:w w:val="105"/>
        </w:rPr>
        <w:t xml:space="preserve"> </w:t>
      </w:r>
      <w:r w:rsidRPr="00426C87">
        <w:rPr>
          <w:rFonts w:eastAsia="Calibri"/>
          <w:w w:val="105"/>
        </w:rPr>
        <w:t>How</w:t>
      </w:r>
      <w:r w:rsidRPr="00426C87">
        <w:rPr>
          <w:rFonts w:eastAsia="Calibri"/>
          <w:spacing w:val="-14"/>
          <w:w w:val="105"/>
        </w:rPr>
        <w:t xml:space="preserve"> </w:t>
      </w:r>
      <w:r w:rsidRPr="00426C87">
        <w:rPr>
          <w:rFonts w:eastAsia="Calibri"/>
          <w:w w:val="105"/>
        </w:rPr>
        <w:t>is</w:t>
      </w:r>
      <w:r w:rsidRPr="00426C87">
        <w:rPr>
          <w:rFonts w:eastAsia="Calibri"/>
          <w:spacing w:val="-7"/>
          <w:w w:val="105"/>
        </w:rPr>
        <w:t xml:space="preserve"> </w:t>
      </w:r>
      <w:r w:rsidRPr="00426C87">
        <w:rPr>
          <w:rFonts w:eastAsia="Calibri"/>
          <w:w w:val="105"/>
        </w:rPr>
        <w:t>the</w:t>
      </w:r>
      <w:r w:rsidRPr="00426C87">
        <w:rPr>
          <w:rFonts w:eastAsia="Calibri"/>
          <w:spacing w:val="-12"/>
          <w:w w:val="105"/>
        </w:rPr>
        <w:t xml:space="preserve"> </w:t>
      </w:r>
      <w:r w:rsidRPr="00426C87">
        <w:rPr>
          <w:rFonts w:eastAsia="Calibri"/>
          <w:w w:val="105"/>
        </w:rPr>
        <w:t xml:space="preserve">amount </w:t>
      </w:r>
      <w:r w:rsidRPr="00426C87">
        <w:rPr>
          <w:rFonts w:eastAsia="Calibri"/>
          <w:spacing w:val="-2"/>
          <w:w w:val="105"/>
        </w:rPr>
        <w:t>calculated?</w:t>
      </w:r>
    </w:p>
    <w:p w14:paraId="26DB0F7D" w14:textId="6D911E6A" w:rsidR="00031A44" w:rsidRDefault="00031A44" w:rsidP="00031A44">
      <w:pPr>
        <w:pStyle w:val="Answer"/>
        <w:rPr>
          <w:rFonts w:eastAsia="Calibri"/>
        </w:rPr>
      </w:pPr>
      <w:r w:rsidRPr="00031A44">
        <w:rPr>
          <w:rFonts w:eastAsia="Calibri"/>
        </w:rPr>
        <w:t>We require customers to deposit and maintain a minimum unassigned liability balance in their benefits DDA, referred to as an imprest balance. From time to time, the required balance may be adjusted up or down to account for increasing or decreasing claim activity, or in the case of repeated underfunding (accounts not funded on time and/or in the amount requested).</w:t>
      </w:r>
    </w:p>
    <w:p w14:paraId="6CA6F1D0" w14:textId="5859F7CA" w:rsidR="00031A44" w:rsidRPr="00031A44" w:rsidRDefault="00031A44" w:rsidP="00031A44">
      <w:pPr>
        <w:pStyle w:val="Answer"/>
        <w:rPr>
          <w:rFonts w:eastAsia="Calibri"/>
        </w:rPr>
      </w:pPr>
      <w:r w:rsidRPr="00031A44">
        <w:rPr>
          <w:rFonts w:eastAsia="Calibri"/>
        </w:rPr>
        <w:t>The initial imprest amount deposit is due by the effective date of the plan, or immediately when the bank account is opened and ready to start accepting and assigning claims liability (if opened after the effective date).</w:t>
      </w:r>
    </w:p>
    <w:p w14:paraId="58203806" w14:textId="1EDDDC96" w:rsidR="00426C87" w:rsidRDefault="00426C87" w:rsidP="00292CDF">
      <w:pPr>
        <w:pStyle w:val="Question-AutoNumber"/>
        <w:rPr>
          <w:rFonts w:eastAsia="Calibri"/>
          <w:spacing w:val="-2"/>
          <w:w w:val="105"/>
        </w:rPr>
      </w:pPr>
      <w:r w:rsidRPr="00426C87">
        <w:rPr>
          <w:rFonts w:eastAsia="Calibri"/>
          <w:w w:val="105"/>
        </w:rPr>
        <w:t>Provide</w:t>
      </w:r>
      <w:r w:rsidRPr="00426C87">
        <w:rPr>
          <w:rFonts w:eastAsia="Calibri"/>
          <w:spacing w:val="-15"/>
          <w:w w:val="105"/>
        </w:rPr>
        <w:t xml:space="preserve"> </w:t>
      </w:r>
      <w:r w:rsidRPr="00426C87">
        <w:rPr>
          <w:rFonts w:eastAsia="Calibri"/>
          <w:w w:val="105"/>
        </w:rPr>
        <w:t>any</w:t>
      </w:r>
      <w:r w:rsidRPr="00426C87">
        <w:rPr>
          <w:rFonts w:eastAsia="Calibri"/>
          <w:spacing w:val="-14"/>
          <w:w w:val="105"/>
        </w:rPr>
        <w:t xml:space="preserve"> </w:t>
      </w:r>
      <w:r w:rsidRPr="00426C87">
        <w:rPr>
          <w:rFonts w:eastAsia="Calibri"/>
          <w:w w:val="105"/>
        </w:rPr>
        <w:t>implementation</w:t>
      </w:r>
      <w:r w:rsidRPr="00426C87">
        <w:rPr>
          <w:rFonts w:eastAsia="Calibri"/>
          <w:spacing w:val="-14"/>
          <w:w w:val="105"/>
        </w:rPr>
        <w:t xml:space="preserve"> </w:t>
      </w:r>
      <w:r w:rsidRPr="00426C87">
        <w:rPr>
          <w:rFonts w:eastAsia="Calibri"/>
          <w:w w:val="105"/>
        </w:rPr>
        <w:t>credit</w:t>
      </w:r>
      <w:r w:rsidRPr="00426C87">
        <w:rPr>
          <w:rFonts w:eastAsia="Calibri"/>
          <w:spacing w:val="-14"/>
          <w:w w:val="105"/>
        </w:rPr>
        <w:t xml:space="preserve"> </w:t>
      </w:r>
      <w:r w:rsidRPr="00426C87">
        <w:rPr>
          <w:rFonts w:eastAsia="Calibri"/>
          <w:w w:val="105"/>
        </w:rPr>
        <w:t>or</w:t>
      </w:r>
      <w:r w:rsidRPr="00426C87">
        <w:rPr>
          <w:rFonts w:eastAsia="Calibri"/>
          <w:spacing w:val="-15"/>
          <w:w w:val="105"/>
        </w:rPr>
        <w:t xml:space="preserve"> </w:t>
      </w:r>
      <w:r w:rsidRPr="00426C87">
        <w:rPr>
          <w:rFonts w:eastAsia="Calibri"/>
          <w:spacing w:val="-2"/>
          <w:w w:val="105"/>
        </w:rPr>
        <w:t>allowance.</w:t>
      </w:r>
    </w:p>
    <w:p w14:paraId="67838478" w14:textId="77777777" w:rsidR="000661FB" w:rsidRDefault="003B4F35" w:rsidP="001F502A">
      <w:pPr>
        <w:pStyle w:val="Answer"/>
        <w:rPr>
          <w:rFonts w:eastAsia="Calibri"/>
        </w:rPr>
      </w:pPr>
      <w:r w:rsidRPr="003B4F35">
        <w:rPr>
          <w:rFonts w:eastAsia="Calibri"/>
        </w:rPr>
        <w:t>U</w:t>
      </w:r>
      <w:r>
        <w:rPr>
          <w:rFonts w:eastAsia="Calibri"/>
        </w:rPr>
        <w:t>nitedHealthcare</w:t>
      </w:r>
      <w:r w:rsidRPr="003B4F35">
        <w:rPr>
          <w:rFonts w:eastAsia="Calibri"/>
        </w:rPr>
        <w:t xml:space="preserve"> has provided a</w:t>
      </w:r>
      <w:r>
        <w:rPr>
          <w:rFonts w:eastAsia="Calibri"/>
        </w:rPr>
        <w:t xml:space="preserve"> </w:t>
      </w:r>
      <w:r w:rsidRPr="003B4F35">
        <w:rPr>
          <w:rFonts w:eastAsia="Calibri"/>
        </w:rPr>
        <w:t>Discretionary credit of $400,000 in Year 1, $200,000 in Year 2 and $200,000 in Year 3.</w:t>
      </w:r>
      <w:r w:rsidR="00D26A35">
        <w:rPr>
          <w:rFonts w:eastAsia="Calibri"/>
        </w:rPr>
        <w:t xml:space="preserve"> </w:t>
      </w:r>
    </w:p>
    <w:p w14:paraId="67F26776" w14:textId="0D17B92C" w:rsidR="000661FB" w:rsidRDefault="000661FB" w:rsidP="001F502A">
      <w:pPr>
        <w:pStyle w:val="Answer"/>
        <w:rPr>
          <w:rFonts w:eastAsia="Calibri"/>
        </w:rPr>
      </w:pPr>
      <w:r>
        <w:rPr>
          <w:rFonts w:eastAsia="Calibri"/>
        </w:rPr>
        <w:t>UnitedHealthcare is also offering a</w:t>
      </w:r>
      <w:r w:rsidR="00EB32D7">
        <w:rPr>
          <w:rFonts w:eastAsia="Calibri"/>
        </w:rPr>
        <w:t xml:space="preserve"> Year 1</w:t>
      </w:r>
      <w:r>
        <w:rPr>
          <w:rFonts w:eastAsia="Calibri"/>
        </w:rPr>
        <w:t xml:space="preserve"> $10</w:t>
      </w:r>
      <w:r w:rsidR="004B04BD">
        <w:rPr>
          <w:rFonts w:eastAsia="Calibri"/>
        </w:rPr>
        <w:t xml:space="preserve">,000 implementation credit for dental, and a </w:t>
      </w:r>
      <w:r w:rsidR="00EB32D7">
        <w:rPr>
          <w:rFonts w:eastAsia="Calibri"/>
        </w:rPr>
        <w:t xml:space="preserve">Year 1 </w:t>
      </w:r>
      <w:r w:rsidR="004B04BD">
        <w:rPr>
          <w:rFonts w:eastAsia="Calibri"/>
        </w:rPr>
        <w:t>$10,000 implementation credit for vision</w:t>
      </w:r>
      <w:r w:rsidR="00EB32D7">
        <w:rPr>
          <w:rFonts w:eastAsia="Calibri"/>
        </w:rPr>
        <w:t>.</w:t>
      </w:r>
    </w:p>
    <w:p w14:paraId="5BEEA922" w14:textId="5511207A" w:rsidR="001F502A" w:rsidRPr="00D26A35" w:rsidRDefault="00D26A35" w:rsidP="001F502A">
      <w:pPr>
        <w:pStyle w:val="Answer"/>
        <w:rPr>
          <w:rFonts w:eastAsia="Calibri"/>
          <w:b/>
          <w:color w:val="FF0000"/>
        </w:rPr>
      </w:pPr>
      <w:r>
        <w:rPr>
          <w:rFonts w:eastAsia="Calibri"/>
        </w:rPr>
        <w:t xml:space="preserve"> </w:t>
      </w:r>
    </w:p>
    <w:p w14:paraId="49A851BA" w14:textId="77777777" w:rsidR="00EB34BB" w:rsidRPr="00D16EF8" w:rsidRDefault="00EB34BB" w:rsidP="00D16EF8">
      <w:pPr>
        <w:tabs>
          <w:tab w:val="left" w:pos="1222"/>
        </w:tabs>
      </w:pPr>
    </w:p>
    <w:sectPr w:rsidR="00EB34BB" w:rsidRPr="00D16EF8" w:rsidSect="001F7529">
      <w:headerReference w:type="default" r:id="rId20"/>
      <w:footerReference w:type="default" r:id="rId21"/>
      <w:pgSz w:w="12240" w:h="15840" w:code="1"/>
      <w:pgMar w:top="1440" w:right="1080" w:bottom="1008" w:left="1440" w:header="432" w:footer="130"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9628F" w14:textId="77777777" w:rsidR="00C22443" w:rsidRDefault="00C22443">
      <w:r>
        <w:separator/>
      </w:r>
    </w:p>
    <w:p w14:paraId="0136DECC" w14:textId="77777777" w:rsidR="00C22443" w:rsidRDefault="00C22443"/>
    <w:p w14:paraId="310DD93B" w14:textId="77777777" w:rsidR="00C22443" w:rsidRDefault="00C22443"/>
  </w:endnote>
  <w:endnote w:type="continuationSeparator" w:id="0">
    <w:p w14:paraId="4A36F7F0" w14:textId="77777777" w:rsidR="00C22443" w:rsidRDefault="00C22443">
      <w:r>
        <w:continuationSeparator/>
      </w:r>
    </w:p>
    <w:p w14:paraId="39D2800A" w14:textId="77777777" w:rsidR="00C22443" w:rsidRDefault="00C22443"/>
    <w:p w14:paraId="5B86CEE8" w14:textId="77777777" w:rsidR="00C22443" w:rsidRDefault="00C224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auto"/>
    <w:notTrueType/>
    <w:pitch w:val="default"/>
    <w:sig w:usb0="00000003" w:usb1="00000000" w:usb2="00000000" w:usb3="00000000" w:csb0="00000001" w:csb1="00000000"/>
  </w:font>
  <w:font w:name="Arial Narrow">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ms Rmn">
    <w:panose1 w:val="02020603040505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BA82" w14:textId="060330FE" w:rsidR="00B77D93" w:rsidRPr="000C089F" w:rsidRDefault="002249D4" w:rsidP="00B77D93">
    <w:pPr>
      <w:pStyle w:val="FooterDateWebPage"/>
      <w:tabs>
        <w:tab w:val="clear" w:pos="5296"/>
        <w:tab w:val="clear" w:pos="10246"/>
        <w:tab w:val="center" w:pos="5076"/>
        <w:tab w:val="right" w:pos="9855"/>
      </w:tabs>
      <w:ind w:left="1035"/>
      <w:rPr>
        <w:color w:val="002677"/>
      </w:rPr>
    </w:pPr>
    <w:r>
      <w:rPr>
        <w:noProof/>
      </w:rPr>
      <mc:AlternateContent>
        <mc:Choice Requires="wps">
          <w:drawing>
            <wp:anchor distT="0" distB="0" distL="114300" distR="114300" simplePos="0" relativeHeight="251658241" behindDoc="0" locked="0" layoutInCell="1" allowOverlap="1" wp14:anchorId="6998EBE6" wp14:editId="2A9EC3BA">
              <wp:simplePos x="0" y="0"/>
              <wp:positionH relativeFrom="margin">
                <wp:posOffset>0</wp:posOffset>
              </wp:positionH>
              <wp:positionV relativeFrom="paragraph">
                <wp:posOffset>0</wp:posOffset>
              </wp:positionV>
              <wp:extent cx="191135" cy="334010"/>
              <wp:effectExtent l="0" t="0" r="0" b="8890"/>
              <wp:wrapNone/>
              <wp:docPr id="1429058479" name="Graphic 8"/>
              <wp:cNvGraphicFramePr/>
              <a:graphic xmlns:a="http://schemas.openxmlformats.org/drawingml/2006/main">
                <a:graphicData uri="http://schemas.microsoft.com/office/word/2010/wordprocessingShape">
                  <wps:wsp>
                    <wps:cNvSpPr/>
                    <wps:spPr>
                      <a:xfrm>
                        <a:off x="0" y="0"/>
                        <a:ext cx="191135" cy="334010"/>
                      </a:xfrm>
                      <a:custGeom>
                        <a:avLst/>
                        <a:gdLst>
                          <a:gd name="connsiteX0" fmla="*/ 127837 w 460213"/>
                          <a:gd name="connsiteY0" fmla="*/ 766124 h 802827"/>
                          <a:gd name="connsiteX1" fmla="*/ 127837 w 460213"/>
                          <a:gd name="connsiteY1" fmla="*/ 766124 h 802827"/>
                          <a:gd name="connsiteX2" fmla="*/ 208268 w 460213"/>
                          <a:gd name="connsiteY2" fmla="*/ 779518 h 802827"/>
                          <a:gd name="connsiteX3" fmla="*/ 413872 w 460213"/>
                          <a:gd name="connsiteY3" fmla="*/ 522893 h 802827"/>
                          <a:gd name="connsiteX4" fmla="*/ 413872 w 460213"/>
                          <a:gd name="connsiteY4" fmla="*/ 21966 h 802827"/>
                          <a:gd name="connsiteX5" fmla="*/ 460213 w 460213"/>
                          <a:gd name="connsiteY5" fmla="*/ 0 h 802827"/>
                          <a:gd name="connsiteX6" fmla="*/ 460213 w 460213"/>
                          <a:gd name="connsiteY6" fmla="*/ 531733 h 802827"/>
                          <a:gd name="connsiteX7" fmla="*/ 247684 w 460213"/>
                          <a:gd name="connsiteY7" fmla="*/ 802823 h 802827"/>
                          <a:gd name="connsiteX8" fmla="*/ 127837 w 460213"/>
                          <a:gd name="connsiteY8" fmla="*/ 766124 h 802827"/>
                          <a:gd name="connsiteX9" fmla="*/ 75104 w 460213"/>
                          <a:gd name="connsiteY9" fmla="*/ 715228 h 802827"/>
                          <a:gd name="connsiteX10" fmla="*/ 75104 w 460213"/>
                          <a:gd name="connsiteY10" fmla="*/ 715228 h 802827"/>
                          <a:gd name="connsiteX11" fmla="*/ 155535 w 460213"/>
                          <a:gd name="connsiteY11" fmla="*/ 730765 h 802827"/>
                          <a:gd name="connsiteX12" fmla="*/ 325452 w 460213"/>
                          <a:gd name="connsiteY12" fmla="*/ 521286 h 802827"/>
                          <a:gd name="connsiteX13" fmla="*/ 325452 w 460213"/>
                          <a:gd name="connsiteY13" fmla="*/ 60540 h 802827"/>
                          <a:gd name="connsiteX14" fmla="*/ 370727 w 460213"/>
                          <a:gd name="connsiteY14" fmla="*/ 39110 h 802827"/>
                          <a:gd name="connsiteX15" fmla="*/ 370727 w 460213"/>
                          <a:gd name="connsiteY15" fmla="*/ 525036 h 802827"/>
                          <a:gd name="connsiteX16" fmla="*/ 187494 w 460213"/>
                          <a:gd name="connsiteY16" fmla="*/ 754874 h 802827"/>
                          <a:gd name="connsiteX17" fmla="*/ 75104 w 460213"/>
                          <a:gd name="connsiteY17" fmla="*/ 715228 h 802827"/>
                          <a:gd name="connsiteX18" fmla="*/ 43145 w 460213"/>
                          <a:gd name="connsiteY18" fmla="*/ 669689 h 802827"/>
                          <a:gd name="connsiteX19" fmla="*/ 43145 w 460213"/>
                          <a:gd name="connsiteY19" fmla="*/ 669689 h 802827"/>
                          <a:gd name="connsiteX20" fmla="*/ 110259 w 460213"/>
                          <a:gd name="connsiteY20" fmla="*/ 681744 h 802827"/>
                          <a:gd name="connsiteX21" fmla="*/ 238096 w 460213"/>
                          <a:gd name="connsiteY21" fmla="*/ 523697 h 802827"/>
                          <a:gd name="connsiteX22" fmla="*/ 238096 w 460213"/>
                          <a:gd name="connsiteY22" fmla="*/ 99114 h 802827"/>
                          <a:gd name="connsiteX23" fmla="*/ 282839 w 460213"/>
                          <a:gd name="connsiteY23" fmla="*/ 77684 h 802827"/>
                          <a:gd name="connsiteX24" fmla="*/ 282839 w 460213"/>
                          <a:gd name="connsiteY24" fmla="*/ 517000 h 802827"/>
                          <a:gd name="connsiteX25" fmla="*/ 140354 w 460213"/>
                          <a:gd name="connsiteY25" fmla="*/ 703977 h 802827"/>
                          <a:gd name="connsiteX26" fmla="*/ 43145 w 460213"/>
                          <a:gd name="connsiteY26" fmla="*/ 669689 h 802827"/>
                          <a:gd name="connsiteX27" fmla="*/ 196549 w 460213"/>
                          <a:gd name="connsiteY27" fmla="*/ 535751 h 802827"/>
                          <a:gd name="connsiteX28" fmla="*/ 196549 w 460213"/>
                          <a:gd name="connsiteY28" fmla="*/ 116526 h 802827"/>
                          <a:gd name="connsiteX29" fmla="*/ 0 w 460213"/>
                          <a:gd name="connsiteY29" fmla="*/ 205729 h 802827"/>
                          <a:gd name="connsiteX30" fmla="*/ 0 w 460213"/>
                          <a:gd name="connsiteY30" fmla="*/ 545931 h 802827"/>
                          <a:gd name="connsiteX31" fmla="*/ 100672 w 460213"/>
                          <a:gd name="connsiteY31" fmla="*/ 654420 h 802827"/>
                          <a:gd name="connsiteX32" fmla="*/ 196549 w 460213"/>
                          <a:gd name="connsiteY32" fmla="*/ 535751 h 802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460213" h="802827">
                            <a:moveTo>
                              <a:pt x="127837" y="766124"/>
                            </a:moveTo>
                            <a:lnTo>
                              <a:pt x="127837" y="766124"/>
                            </a:lnTo>
                            <a:cubicBezTo>
                              <a:pt x="153138" y="774696"/>
                              <a:pt x="179771" y="779518"/>
                              <a:pt x="208268" y="779518"/>
                            </a:cubicBezTo>
                            <a:cubicBezTo>
                              <a:pt x="329447" y="779518"/>
                              <a:pt x="413872" y="691119"/>
                              <a:pt x="413872" y="522893"/>
                            </a:cubicBezTo>
                            <a:lnTo>
                              <a:pt x="413872" y="21966"/>
                            </a:lnTo>
                            <a:lnTo>
                              <a:pt x="460213" y="0"/>
                            </a:lnTo>
                            <a:lnTo>
                              <a:pt x="460213" y="531733"/>
                            </a:lnTo>
                            <a:cubicBezTo>
                              <a:pt x="460213" y="703174"/>
                              <a:pt x="372325" y="802823"/>
                              <a:pt x="247684" y="802823"/>
                            </a:cubicBezTo>
                            <a:cubicBezTo>
                              <a:pt x="204539" y="803091"/>
                              <a:pt x="163791" y="789697"/>
                              <a:pt x="127837" y="766124"/>
                            </a:cubicBezTo>
                            <a:close/>
                            <a:moveTo>
                              <a:pt x="75104" y="715228"/>
                            </a:moveTo>
                            <a:lnTo>
                              <a:pt x="75104" y="715228"/>
                            </a:lnTo>
                            <a:cubicBezTo>
                              <a:pt x="103069" y="724604"/>
                              <a:pt x="131033" y="730765"/>
                              <a:pt x="155535" y="730765"/>
                            </a:cubicBezTo>
                            <a:cubicBezTo>
                              <a:pt x="257272" y="730765"/>
                              <a:pt x="325452" y="666475"/>
                              <a:pt x="325452" y="521286"/>
                            </a:cubicBezTo>
                            <a:lnTo>
                              <a:pt x="325452" y="60540"/>
                            </a:lnTo>
                            <a:lnTo>
                              <a:pt x="370727" y="39110"/>
                            </a:lnTo>
                            <a:lnTo>
                              <a:pt x="370727" y="525036"/>
                            </a:lnTo>
                            <a:cubicBezTo>
                              <a:pt x="370727" y="677190"/>
                              <a:pt x="294025" y="754874"/>
                              <a:pt x="187494" y="754874"/>
                            </a:cubicBezTo>
                            <a:cubicBezTo>
                              <a:pt x="148611" y="754874"/>
                              <a:pt x="108661" y="739873"/>
                              <a:pt x="75104" y="715228"/>
                            </a:cubicBezTo>
                            <a:close/>
                            <a:moveTo>
                              <a:pt x="43145" y="669689"/>
                            </a:moveTo>
                            <a:lnTo>
                              <a:pt x="43145" y="669689"/>
                            </a:lnTo>
                            <a:cubicBezTo>
                              <a:pt x="67647" y="677190"/>
                              <a:pt x="90551" y="681744"/>
                              <a:pt x="110259" y="681744"/>
                            </a:cubicBezTo>
                            <a:cubicBezTo>
                              <a:pt x="189625" y="681744"/>
                              <a:pt x="238096" y="638348"/>
                              <a:pt x="238096" y="523697"/>
                            </a:cubicBezTo>
                            <a:lnTo>
                              <a:pt x="238096" y="99114"/>
                            </a:lnTo>
                            <a:lnTo>
                              <a:pt x="282839" y="77684"/>
                            </a:lnTo>
                            <a:lnTo>
                              <a:pt x="282839" y="517000"/>
                            </a:lnTo>
                            <a:cubicBezTo>
                              <a:pt x="282839" y="645580"/>
                              <a:pt x="224247" y="703977"/>
                              <a:pt x="140354" y="703977"/>
                            </a:cubicBezTo>
                            <a:cubicBezTo>
                              <a:pt x="105199" y="703977"/>
                              <a:pt x="71908" y="691655"/>
                              <a:pt x="43145" y="669689"/>
                            </a:cubicBezTo>
                            <a:close/>
                            <a:moveTo>
                              <a:pt x="196549" y="535751"/>
                            </a:moveTo>
                            <a:lnTo>
                              <a:pt x="196549" y="116526"/>
                            </a:lnTo>
                            <a:lnTo>
                              <a:pt x="0" y="205729"/>
                            </a:lnTo>
                            <a:lnTo>
                              <a:pt x="0" y="545931"/>
                            </a:lnTo>
                            <a:cubicBezTo>
                              <a:pt x="0" y="610757"/>
                              <a:pt x="40482" y="654420"/>
                              <a:pt x="100672" y="654420"/>
                            </a:cubicBezTo>
                            <a:cubicBezTo>
                              <a:pt x="159796" y="654152"/>
                              <a:pt x="196549" y="610221"/>
                              <a:pt x="196549" y="535751"/>
                            </a:cubicBezTo>
                            <a:close/>
                          </a:path>
                        </a:pathLst>
                      </a:custGeom>
                      <a:solidFill>
                        <a:srgbClr val="002677"/>
                      </a:solidFill>
                      <a:ln w="2643"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42C6FB8" id="Graphic 8" o:spid="_x0000_s1026" style="position:absolute;margin-left:0;margin-top:0;width:15.05pt;height:26.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60213,802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pdEawcAANEiAAAOAAAAZHJzL2Uyb0RvYy54bWysWt+P2zYMfh+w/8HI44A11m/70LsCa9G9&#10;DFuBtkD36HOcSwDHDmz37rq/fpRoJ5STQPKwl0t04keKFClTX/z23euhTp6rrt+3zf2KvUlXSdWU&#10;7WbfPN2vvn75+Gu2SvqhaDZF3TbV/epH1a/ePfz809uX413F211bb6ouASVNf/dyvF/thuF4t173&#10;5a46FP2b9lg1MLltu0MxwLB7Wm+64gW0H+o1T1O9fmm7zbFry6rv4b8fcHL14PRvt1U5/LXd9tWQ&#10;1PcrWNvg/nbu76P9u354W9w9dcVxty/HZRT/YRWHYt+A0ZOqD8VQJN+7/YWqw77s2r7dDm/K9rBu&#10;t9t9WTkfwBuWzrz5vCuOlfMFgtMfT2Hq/z+15Z/Pn4+fOgjDy7G/6+Gr9eJ12x3sJ6wveXXB+nEK&#10;VvU6JCX8k+WMCbVKSpgSQsLqbTDXZ3D5vR9+r1qnqHj+ox8w1hv45iK1SZriAClRtk3T74fqG+zP&#10;9lBD+H9ZJ4ybTJjkJZE65UyM+zSH/E0hRmvGZbJLspRn3NyAfGPLrVBIpBVOrPA04zoL+kIhxuSK&#10;ZUFfBLEimcgMD1qhEMV5lougFbncCoVwlmsdNAKZdNp83POgKxSSBg3o5QYoRAlmRDhWhljh0uhM&#10;Bt2gEJe6YStwqJ6CFVkpFBKZwzmxYhRLw654CGbTK7gtcGycfYmz4kMizdAaZkopoYIbwyjGiNRo&#10;FXaHVrHgSqpwSTKKUZzxLFwucCSewxZrh2J0qmS4aBgtZGFSw8Nnso+Bp0SEGVrKsWYoRnGVioio&#10;0YpmmZF5OKcZxRglARXOAlrTkUntQSKTmha1FExG5DSFaJ3rLA97Q8s60gyFRJrh9CSArOEqD5ao&#10;h9EZMzK8OZyWNRdZmuuwHYpRXOjcBMPGaVnH2qGYHGonwh1a1dD4ZCIibBRj3FMq1DZxehLEmqEY&#10;xUyaho8CTsuayVSocIl6GJOK3ETsDi3ruKTmFBKb1LSsoRFSMmJ3KAYeVHCAhJON1nWsHQ/DtOLh&#10;E5TTwk7DdUPFeaoMDx83gp4DYROeODxvcxGOlqDlzOAaGdM4Uwzso+ThZBa0nCN3xcNc2X24YT1N&#10;d6hiN12rytdmvFfBt6Swt+/UXUiPbW+vcPSSBRe2aQgXKLy0AcpeygJgCAEFs0VgiAUF80VgOLAo&#10;2F0IIRJxy4ZjiILlIstwHlGwWgSGE4OC9SIwHAMU7G600T5DbVNwtsgyVC0F54vAtj2n6BMxELdZ&#10;tuv24MuyzDbTHnxZntm+2oMvyzTb+3rwZbnGZskG40XlOUs3aF0XwWcJx5ZlHJulHIwXWZ8lHVuW&#10;dbYTpJGH8RLrtin04MuyzvZ6HnxZ1vFZ1sF40eJnWQe92iL4LOugnVoEn2UdtEmL4LOsQ+Yu+pzj&#10;s6yD8SLrs6yD/mYJ3DYfdN9hvAg+yzroSxbBZ1kHrQOBYwjHrqADJtxy4LXjwIdVAhx4t0qAA3+0&#10;mOLuWAy2mZi+Ji/3q5F6TXb3q5FStbOH9rn60jq5wXYWyD+5MCCvNK7hLFc3MfKTVPn9cV/+Vv3j&#10;YYB9E7jRxki4tY5rxgUY6PcxkEib0knkXnF1jlMdV+db8UdHp1bwXErMzUu1SLY6tRpuaXhWQRAd&#10;kkwiw3rV5uTvBcbxpSNkEpo+R2HkxG3mTfk2CUyfF4LIX87UXvN72nVQDlcpuFFbzOSaMBzIJuc3&#10;UpV0EvnO2aTNQm9H/RGuk6dSCazELBVp7spgssm0MPAf663Jcrh5U5u3ss+3UtZtXzk3zlmJlh05&#10;g7od5zIG6CzmB/SG+CTkW0ULDBzS6JvhEFwvnkzANB7+SDB6vjmaEhfn2Mdxcb4VfzTGEy5aBg+H&#10;S7XIFjq1Wmtp3Gk/BZtMIhN51ebkL1ojGMcqjpBJaPochR2J6KwLyw3GCiPDN5O+5jvSh+genAu5&#10;szC5BzUNvBKG1FF5VuE0iYTgbDIqf5nM9Ni3IkPoqU0z+GUK1Yo8M+OPWRiOGwnlO3Y7fR1xgb46&#10;Lm+Mz630vSE+7ZBvFReoDaQIWriIZp4qhY4h9eZ57Qg8BDpeblyab8MfoUUGRT7u0aVa5NFQrciE&#10;dE/7aQPJJHJ0V21O3qI1gnF82wiZhKbPUdjRa866Y81ihZH7mklf8x2JNXRPKpX5ycslHLFo3ZFc&#10;VuHkO1Jls8m45E0Vy8cD6kKtLSB88MJzTivvrLiRTb5ft3MX+RC3YqQ5xvjcSl4izxxZNYunv1XY&#10;mCHlFCGIxNFM0PcEUwD1apYa5T2IZCozPHGRG7KqTnvjGCbcVUccjXZ8/f5orAWVG+h27LMP1MIT&#10;ylPr6ESchGqDKwy1eZ70outbmXYHEsU2gO73+1Mn6LLn/Bt+39b7zcd9XVvH+u7p8X3dJc+FfbEi&#10;5dpMl0VPrG5sI8m1hGdcWcD7Hdu6GBwv1bRWFS6464cPRb9DZQ6PnhzgrYAORGAhNdBT6/MrCvbb&#10;Y7v58alLuqF+3+LbHUVT7lpobMuhswqcPLw34RSM73jYFzPo2Emd30R5+BcAAP//AwBQSwMEFAAG&#10;AAgAAAAhAB5CDCnZAAAAAwEAAA8AAABkcnMvZG93bnJldi54bWxMj8FOwzAQRO9I/IO1SNyo0wJV&#10;FeJUEIkDR1o45ObGS2Jhr5PYbdK/78IFLiuNZjTzttjO3okTjtEGUrBcZCCQmmAstQo+9q93GxAx&#10;aTLaBUIFZ4ywLa+vCp2bMNE7nnapFVxCMdcKupT6XMrYdOh1XIQeib2vMHqdWI6tNKOeuNw7ucqy&#10;tfTaEi90useqw+Z7d/QK5re6/nyhjasGM9TVfrJmeLBK3d7Mz08gEs7pLww/+IwOJTMdwpFMFE4B&#10;P5J+L3v32RLEQcHjag2yLOR/9vICAAD//wMAUEsBAi0AFAAGAAgAAAAhALaDOJL+AAAA4QEAABMA&#10;AAAAAAAAAAAAAAAAAAAAAFtDb250ZW50X1R5cGVzXS54bWxQSwECLQAUAAYACAAAACEAOP0h/9YA&#10;AACUAQAACwAAAAAAAAAAAAAAAAAvAQAAX3JlbHMvLnJlbHNQSwECLQAUAAYACAAAACEAgOqXRGsH&#10;AADRIgAADgAAAAAAAAAAAAAAAAAuAgAAZHJzL2Uyb0RvYy54bWxQSwECLQAUAAYACAAAACEAHkIM&#10;KdkAAAADAQAADwAAAAAAAAAAAAAAAADFCQAAZHJzL2Rvd25yZXYueG1sUEsFBgAAAAAEAAQA8wAA&#10;AMsKAAAAAA==&#10;" path="m127837,766124r,c153138,774696,179771,779518,208268,779518v121179,,205604,-88399,205604,-256625l413872,21966,460213,r,531733c460213,703174,372325,802823,247684,802823v-43145,268,-83893,-13126,-119847,-36699xm75104,715228r,c103069,724604,131033,730765,155535,730765v101737,,169917,-64290,169917,-209479l325452,60540,370727,39110r,485926c370727,677190,294025,754874,187494,754874v-38883,,-78833,-15001,-112390,-39646xm43145,669689r,c67647,677190,90551,681744,110259,681744v79366,,127837,-43396,127837,-158047l238096,99114,282839,77684r,439316c282839,645580,224247,703977,140354,703977v-35155,,-68446,-12322,-97209,-34288xm196549,535751r,-419225l,205729,,545931v,64826,40482,108489,100672,108489c159796,654152,196549,610221,196549,535751xe" fillcolor="#002677" stroked="f" strokeweight=".07342mm">
              <v:stroke joinstyle="miter"/>
              <v:path arrowok="t" o:connecttype="custom" o:connectlocs="53093,318740;53093,318740;86498,324312;171889,217546;171889,9139;191135,0;191135,221223;102868,334008;53093,318740;31192,297565;31192,297565;64597,304029;135166,216877;135166,25187;153970,16271;153970,218437;77870,314060;31192,297565;17919,278619;17919,278619;45793,283634;98886,217880;98886,41236;117468,32320;117468,215094;58292,292884;17919,278619;81630,222895;81630,48480;0,85592;0,227130;41811,272266;81630,222895" o:connectangles="0,0,0,0,0,0,0,0,0,0,0,0,0,0,0,0,0,0,0,0,0,0,0,0,0,0,0,0,0,0,0,0,0"/>
              <w10:wrap anchorx="margin"/>
            </v:shape>
          </w:pict>
        </mc:Fallback>
      </mc:AlternateContent>
    </w:r>
    <w:r>
      <w:rPr>
        <w:color w:val="002677"/>
        <w:szCs w:val="18"/>
      </w:rPr>
      <w:t>September 2025</w:t>
    </w:r>
    <w:r w:rsidR="00B77D93" w:rsidRPr="000C089F">
      <w:rPr>
        <w:color w:val="002677"/>
      </w:rPr>
      <w:tab/>
    </w:r>
    <w:r w:rsidR="00B77D93">
      <w:rPr>
        <w:b/>
        <w:bCs/>
        <w:color w:val="002677"/>
        <w:sz w:val="20"/>
        <w:szCs w:val="22"/>
      </w:rPr>
      <w:t>unitedhealthcare</w:t>
    </w:r>
    <w:r w:rsidR="00B77D93" w:rsidRPr="009D3A0C">
      <w:rPr>
        <w:b/>
        <w:bCs/>
        <w:color w:val="002677"/>
        <w:sz w:val="20"/>
        <w:szCs w:val="22"/>
      </w:rPr>
      <w:t>.com</w:t>
    </w:r>
    <w:r w:rsidR="00B77D93" w:rsidRPr="000C089F">
      <w:rPr>
        <w:color w:val="002677"/>
      </w:rPr>
      <w:tab/>
      <w:t xml:space="preserve">Page </w:t>
    </w:r>
    <w:r w:rsidR="00B77D93" w:rsidRPr="000C089F">
      <w:rPr>
        <w:color w:val="002677"/>
      </w:rPr>
      <w:fldChar w:fldCharType="begin"/>
    </w:r>
    <w:r w:rsidR="00B77D93" w:rsidRPr="000C089F">
      <w:rPr>
        <w:color w:val="002677"/>
      </w:rPr>
      <w:instrText xml:space="preserve"> PAGE </w:instrText>
    </w:r>
    <w:r w:rsidR="00B77D93" w:rsidRPr="000C089F">
      <w:rPr>
        <w:color w:val="002677"/>
      </w:rPr>
      <w:fldChar w:fldCharType="separate"/>
    </w:r>
    <w:r w:rsidR="00B77D93" w:rsidRPr="000C089F">
      <w:rPr>
        <w:noProof/>
        <w:color w:val="002677"/>
      </w:rPr>
      <w:t>1</w:t>
    </w:r>
    <w:r w:rsidR="00B77D93" w:rsidRPr="000C089F">
      <w:rPr>
        <w:color w:val="002677"/>
      </w:rPr>
      <w:fldChar w:fldCharType="end"/>
    </w:r>
  </w:p>
  <w:p w14:paraId="12273C8B" w14:textId="72D15EB3" w:rsidR="00226519" w:rsidRPr="00B77D93" w:rsidRDefault="00226519" w:rsidP="00B77D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72B3" w14:textId="77777777" w:rsidR="00133EFF" w:rsidRDefault="00133EFF"/>
  <w:p w14:paraId="1C1EF693" w14:textId="77777777" w:rsidR="00133EFF" w:rsidRDefault="00133EFF"/>
  <w:tbl>
    <w:tblPr>
      <w:tblStyle w:val="TableGrid10"/>
      <w:tblW w:w="10134" w:type="dxa"/>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134"/>
    </w:tblGrid>
    <w:tr w:rsidR="008828F2" w14:paraId="1B35204E" w14:textId="77777777" w:rsidTr="00F545A8">
      <w:trPr>
        <w:trHeight w:val="374"/>
      </w:trPr>
      <w:tc>
        <w:tcPr>
          <w:tcW w:w="10134" w:type="dxa"/>
          <w:vAlign w:val="bottom"/>
        </w:tcPr>
        <w:p w14:paraId="6AE62C0F" w14:textId="1A0BCCAA" w:rsidR="00133EFF" w:rsidRPr="000C089F" w:rsidRDefault="00031A44" w:rsidP="00133EFF">
          <w:pPr>
            <w:pStyle w:val="FooterDateWebPage"/>
            <w:tabs>
              <w:tab w:val="clear" w:pos="5296"/>
              <w:tab w:val="clear" w:pos="10246"/>
              <w:tab w:val="center" w:pos="5076"/>
              <w:tab w:val="right" w:pos="9855"/>
            </w:tabs>
            <w:ind w:left="1035"/>
            <w:jc w:val="center"/>
            <w:rPr>
              <w:color w:val="002677"/>
            </w:rPr>
          </w:pPr>
          <w:r>
            <w:rPr>
              <w:color w:val="002677"/>
              <w:szCs w:val="18"/>
            </w:rPr>
            <w:t>September 2025</w:t>
          </w:r>
          <w:r w:rsidR="008828F2" w:rsidRPr="000C089F">
            <w:rPr>
              <w:color w:val="002677"/>
            </w:rPr>
            <w:tab/>
          </w:r>
          <w:r w:rsidR="00447279">
            <w:rPr>
              <w:b/>
              <w:bCs/>
              <w:color w:val="002677"/>
              <w:sz w:val="20"/>
              <w:szCs w:val="22"/>
            </w:rPr>
            <w:t>unitedhealthcare</w:t>
          </w:r>
          <w:r w:rsidR="008828F2" w:rsidRPr="009D3A0C">
            <w:rPr>
              <w:b/>
              <w:bCs/>
              <w:color w:val="002677"/>
              <w:sz w:val="20"/>
              <w:szCs w:val="22"/>
            </w:rPr>
            <w:t>.com</w:t>
          </w:r>
          <w:r w:rsidR="008828F2" w:rsidRPr="000C089F">
            <w:rPr>
              <w:color w:val="002677"/>
            </w:rPr>
            <w:tab/>
            <w:t xml:space="preserve">Page </w:t>
          </w:r>
          <w:r w:rsidR="008828F2" w:rsidRPr="000C089F">
            <w:rPr>
              <w:color w:val="002677"/>
            </w:rPr>
            <w:fldChar w:fldCharType="begin"/>
          </w:r>
          <w:r w:rsidR="008828F2" w:rsidRPr="000C089F">
            <w:rPr>
              <w:color w:val="002677"/>
            </w:rPr>
            <w:instrText xml:space="preserve"> PAGE </w:instrText>
          </w:r>
          <w:r w:rsidR="008828F2" w:rsidRPr="000C089F">
            <w:rPr>
              <w:color w:val="002677"/>
            </w:rPr>
            <w:fldChar w:fldCharType="separate"/>
          </w:r>
          <w:r w:rsidR="0065216E" w:rsidRPr="000C089F">
            <w:rPr>
              <w:noProof/>
              <w:color w:val="002677"/>
            </w:rPr>
            <w:t>1</w:t>
          </w:r>
          <w:r w:rsidR="008828F2" w:rsidRPr="000C089F">
            <w:rPr>
              <w:color w:val="002677"/>
            </w:rPr>
            <w:fldChar w:fldCharType="end"/>
          </w:r>
        </w:p>
      </w:tc>
    </w:tr>
  </w:tbl>
  <w:p w14:paraId="602516B1" w14:textId="77777777" w:rsidR="00A638A8" w:rsidRPr="00D16EF8" w:rsidRDefault="00EB34BB" w:rsidP="00D16EF8">
    <w:pPr>
      <w:pStyle w:val="NormalIndent"/>
      <w:ind w:left="0"/>
    </w:pPr>
    <w:r>
      <w:rPr>
        <w:noProof/>
      </w:rPr>
      <mc:AlternateContent>
        <mc:Choice Requires="wps">
          <w:drawing>
            <wp:anchor distT="0" distB="0" distL="114300" distR="114300" simplePos="0" relativeHeight="251658240" behindDoc="0" locked="0" layoutInCell="1" allowOverlap="1" wp14:anchorId="449AA5D5" wp14:editId="7BD8B311">
              <wp:simplePos x="0" y="0"/>
              <wp:positionH relativeFrom="margin">
                <wp:posOffset>-322</wp:posOffset>
              </wp:positionH>
              <wp:positionV relativeFrom="paragraph">
                <wp:posOffset>-363220</wp:posOffset>
              </wp:positionV>
              <wp:extent cx="191135" cy="334010"/>
              <wp:effectExtent l="0" t="0" r="0" b="8890"/>
              <wp:wrapNone/>
              <wp:docPr id="15" name="Graphic 8">
                <a:extLst xmlns:a="http://schemas.openxmlformats.org/drawingml/2006/main">
                  <a:ext uri="{FF2B5EF4-FFF2-40B4-BE49-F238E27FC236}">
                    <a16:creationId xmlns:a16="http://schemas.microsoft.com/office/drawing/2014/main" id="{526EA6DD-7353-744A-AD84-B2E27B6572D5}"/>
                  </a:ext>
                </a:extLst>
              </wp:docPr>
              <wp:cNvGraphicFramePr/>
              <a:graphic xmlns:a="http://schemas.openxmlformats.org/drawingml/2006/main">
                <a:graphicData uri="http://schemas.microsoft.com/office/word/2010/wordprocessingShape">
                  <wps:wsp>
                    <wps:cNvSpPr/>
                    <wps:spPr>
                      <a:xfrm>
                        <a:off x="0" y="0"/>
                        <a:ext cx="191135" cy="334010"/>
                      </a:xfrm>
                      <a:custGeom>
                        <a:avLst/>
                        <a:gdLst>
                          <a:gd name="connsiteX0" fmla="*/ 127837 w 460213"/>
                          <a:gd name="connsiteY0" fmla="*/ 766124 h 802827"/>
                          <a:gd name="connsiteX1" fmla="*/ 127837 w 460213"/>
                          <a:gd name="connsiteY1" fmla="*/ 766124 h 802827"/>
                          <a:gd name="connsiteX2" fmla="*/ 208268 w 460213"/>
                          <a:gd name="connsiteY2" fmla="*/ 779518 h 802827"/>
                          <a:gd name="connsiteX3" fmla="*/ 413872 w 460213"/>
                          <a:gd name="connsiteY3" fmla="*/ 522893 h 802827"/>
                          <a:gd name="connsiteX4" fmla="*/ 413872 w 460213"/>
                          <a:gd name="connsiteY4" fmla="*/ 21966 h 802827"/>
                          <a:gd name="connsiteX5" fmla="*/ 460213 w 460213"/>
                          <a:gd name="connsiteY5" fmla="*/ 0 h 802827"/>
                          <a:gd name="connsiteX6" fmla="*/ 460213 w 460213"/>
                          <a:gd name="connsiteY6" fmla="*/ 531733 h 802827"/>
                          <a:gd name="connsiteX7" fmla="*/ 247684 w 460213"/>
                          <a:gd name="connsiteY7" fmla="*/ 802823 h 802827"/>
                          <a:gd name="connsiteX8" fmla="*/ 127837 w 460213"/>
                          <a:gd name="connsiteY8" fmla="*/ 766124 h 802827"/>
                          <a:gd name="connsiteX9" fmla="*/ 75104 w 460213"/>
                          <a:gd name="connsiteY9" fmla="*/ 715228 h 802827"/>
                          <a:gd name="connsiteX10" fmla="*/ 75104 w 460213"/>
                          <a:gd name="connsiteY10" fmla="*/ 715228 h 802827"/>
                          <a:gd name="connsiteX11" fmla="*/ 155535 w 460213"/>
                          <a:gd name="connsiteY11" fmla="*/ 730765 h 802827"/>
                          <a:gd name="connsiteX12" fmla="*/ 325452 w 460213"/>
                          <a:gd name="connsiteY12" fmla="*/ 521286 h 802827"/>
                          <a:gd name="connsiteX13" fmla="*/ 325452 w 460213"/>
                          <a:gd name="connsiteY13" fmla="*/ 60540 h 802827"/>
                          <a:gd name="connsiteX14" fmla="*/ 370727 w 460213"/>
                          <a:gd name="connsiteY14" fmla="*/ 39110 h 802827"/>
                          <a:gd name="connsiteX15" fmla="*/ 370727 w 460213"/>
                          <a:gd name="connsiteY15" fmla="*/ 525036 h 802827"/>
                          <a:gd name="connsiteX16" fmla="*/ 187494 w 460213"/>
                          <a:gd name="connsiteY16" fmla="*/ 754874 h 802827"/>
                          <a:gd name="connsiteX17" fmla="*/ 75104 w 460213"/>
                          <a:gd name="connsiteY17" fmla="*/ 715228 h 802827"/>
                          <a:gd name="connsiteX18" fmla="*/ 43145 w 460213"/>
                          <a:gd name="connsiteY18" fmla="*/ 669689 h 802827"/>
                          <a:gd name="connsiteX19" fmla="*/ 43145 w 460213"/>
                          <a:gd name="connsiteY19" fmla="*/ 669689 h 802827"/>
                          <a:gd name="connsiteX20" fmla="*/ 110259 w 460213"/>
                          <a:gd name="connsiteY20" fmla="*/ 681744 h 802827"/>
                          <a:gd name="connsiteX21" fmla="*/ 238096 w 460213"/>
                          <a:gd name="connsiteY21" fmla="*/ 523697 h 802827"/>
                          <a:gd name="connsiteX22" fmla="*/ 238096 w 460213"/>
                          <a:gd name="connsiteY22" fmla="*/ 99114 h 802827"/>
                          <a:gd name="connsiteX23" fmla="*/ 282839 w 460213"/>
                          <a:gd name="connsiteY23" fmla="*/ 77684 h 802827"/>
                          <a:gd name="connsiteX24" fmla="*/ 282839 w 460213"/>
                          <a:gd name="connsiteY24" fmla="*/ 517000 h 802827"/>
                          <a:gd name="connsiteX25" fmla="*/ 140354 w 460213"/>
                          <a:gd name="connsiteY25" fmla="*/ 703977 h 802827"/>
                          <a:gd name="connsiteX26" fmla="*/ 43145 w 460213"/>
                          <a:gd name="connsiteY26" fmla="*/ 669689 h 802827"/>
                          <a:gd name="connsiteX27" fmla="*/ 196549 w 460213"/>
                          <a:gd name="connsiteY27" fmla="*/ 535751 h 802827"/>
                          <a:gd name="connsiteX28" fmla="*/ 196549 w 460213"/>
                          <a:gd name="connsiteY28" fmla="*/ 116526 h 802827"/>
                          <a:gd name="connsiteX29" fmla="*/ 0 w 460213"/>
                          <a:gd name="connsiteY29" fmla="*/ 205729 h 802827"/>
                          <a:gd name="connsiteX30" fmla="*/ 0 w 460213"/>
                          <a:gd name="connsiteY30" fmla="*/ 545931 h 802827"/>
                          <a:gd name="connsiteX31" fmla="*/ 100672 w 460213"/>
                          <a:gd name="connsiteY31" fmla="*/ 654420 h 802827"/>
                          <a:gd name="connsiteX32" fmla="*/ 196549 w 460213"/>
                          <a:gd name="connsiteY32" fmla="*/ 535751 h 8028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460213" h="802827">
                            <a:moveTo>
                              <a:pt x="127837" y="766124"/>
                            </a:moveTo>
                            <a:lnTo>
                              <a:pt x="127837" y="766124"/>
                            </a:lnTo>
                            <a:cubicBezTo>
                              <a:pt x="153138" y="774696"/>
                              <a:pt x="179771" y="779518"/>
                              <a:pt x="208268" y="779518"/>
                            </a:cubicBezTo>
                            <a:cubicBezTo>
                              <a:pt x="329447" y="779518"/>
                              <a:pt x="413872" y="691119"/>
                              <a:pt x="413872" y="522893"/>
                            </a:cubicBezTo>
                            <a:lnTo>
                              <a:pt x="413872" y="21966"/>
                            </a:lnTo>
                            <a:lnTo>
                              <a:pt x="460213" y="0"/>
                            </a:lnTo>
                            <a:lnTo>
                              <a:pt x="460213" y="531733"/>
                            </a:lnTo>
                            <a:cubicBezTo>
                              <a:pt x="460213" y="703174"/>
                              <a:pt x="372325" y="802823"/>
                              <a:pt x="247684" y="802823"/>
                            </a:cubicBezTo>
                            <a:cubicBezTo>
                              <a:pt x="204539" y="803091"/>
                              <a:pt x="163791" y="789697"/>
                              <a:pt x="127837" y="766124"/>
                            </a:cubicBezTo>
                            <a:close/>
                            <a:moveTo>
                              <a:pt x="75104" y="715228"/>
                            </a:moveTo>
                            <a:lnTo>
                              <a:pt x="75104" y="715228"/>
                            </a:lnTo>
                            <a:cubicBezTo>
                              <a:pt x="103069" y="724604"/>
                              <a:pt x="131033" y="730765"/>
                              <a:pt x="155535" y="730765"/>
                            </a:cubicBezTo>
                            <a:cubicBezTo>
                              <a:pt x="257272" y="730765"/>
                              <a:pt x="325452" y="666475"/>
                              <a:pt x="325452" y="521286"/>
                            </a:cubicBezTo>
                            <a:lnTo>
                              <a:pt x="325452" y="60540"/>
                            </a:lnTo>
                            <a:lnTo>
                              <a:pt x="370727" y="39110"/>
                            </a:lnTo>
                            <a:lnTo>
                              <a:pt x="370727" y="525036"/>
                            </a:lnTo>
                            <a:cubicBezTo>
                              <a:pt x="370727" y="677190"/>
                              <a:pt x="294025" y="754874"/>
                              <a:pt x="187494" y="754874"/>
                            </a:cubicBezTo>
                            <a:cubicBezTo>
                              <a:pt x="148611" y="754874"/>
                              <a:pt x="108661" y="739873"/>
                              <a:pt x="75104" y="715228"/>
                            </a:cubicBezTo>
                            <a:close/>
                            <a:moveTo>
                              <a:pt x="43145" y="669689"/>
                            </a:moveTo>
                            <a:lnTo>
                              <a:pt x="43145" y="669689"/>
                            </a:lnTo>
                            <a:cubicBezTo>
                              <a:pt x="67647" y="677190"/>
                              <a:pt x="90551" y="681744"/>
                              <a:pt x="110259" y="681744"/>
                            </a:cubicBezTo>
                            <a:cubicBezTo>
                              <a:pt x="189625" y="681744"/>
                              <a:pt x="238096" y="638348"/>
                              <a:pt x="238096" y="523697"/>
                            </a:cubicBezTo>
                            <a:lnTo>
                              <a:pt x="238096" y="99114"/>
                            </a:lnTo>
                            <a:lnTo>
                              <a:pt x="282839" y="77684"/>
                            </a:lnTo>
                            <a:lnTo>
                              <a:pt x="282839" y="517000"/>
                            </a:lnTo>
                            <a:cubicBezTo>
                              <a:pt x="282839" y="645580"/>
                              <a:pt x="224247" y="703977"/>
                              <a:pt x="140354" y="703977"/>
                            </a:cubicBezTo>
                            <a:cubicBezTo>
                              <a:pt x="105199" y="703977"/>
                              <a:pt x="71908" y="691655"/>
                              <a:pt x="43145" y="669689"/>
                            </a:cubicBezTo>
                            <a:close/>
                            <a:moveTo>
                              <a:pt x="196549" y="535751"/>
                            </a:moveTo>
                            <a:lnTo>
                              <a:pt x="196549" y="116526"/>
                            </a:lnTo>
                            <a:lnTo>
                              <a:pt x="0" y="205729"/>
                            </a:lnTo>
                            <a:lnTo>
                              <a:pt x="0" y="545931"/>
                            </a:lnTo>
                            <a:cubicBezTo>
                              <a:pt x="0" y="610757"/>
                              <a:pt x="40482" y="654420"/>
                              <a:pt x="100672" y="654420"/>
                            </a:cubicBezTo>
                            <a:cubicBezTo>
                              <a:pt x="159796" y="654152"/>
                              <a:pt x="196549" y="610221"/>
                              <a:pt x="196549" y="535751"/>
                            </a:cubicBezTo>
                            <a:close/>
                          </a:path>
                        </a:pathLst>
                      </a:custGeom>
                      <a:solidFill>
                        <a:srgbClr val="002677"/>
                      </a:solidFill>
                      <a:ln w="2643"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5AB379E" id="Graphic 8" o:spid="_x0000_s1026" style="position:absolute;margin-left:-.05pt;margin-top:-28.6pt;width:15.05pt;height:26.3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60213,802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pdEawcAANEiAAAOAAAAZHJzL2Uyb0RvYy54bWysWt+P2zYMfh+w/8HI44A11m/70LsCa9G9&#10;DFuBtkD36HOcSwDHDmz37rq/fpRoJ5STQPKwl0t04keKFClTX/z23euhTp6rrt+3zf2KvUlXSdWU&#10;7WbfPN2vvn75+Gu2SvqhaDZF3TbV/epH1a/ePfz809uX413F211bb6ouASVNf/dyvF/thuF4t173&#10;5a46FP2b9lg1MLltu0MxwLB7Wm+64gW0H+o1T1O9fmm7zbFry6rv4b8fcHL14PRvt1U5/LXd9tWQ&#10;1PcrWNvg/nbu76P9u354W9w9dcVxty/HZRT/YRWHYt+A0ZOqD8VQJN+7/YWqw77s2r7dDm/K9rBu&#10;t9t9WTkfwBuWzrz5vCuOlfMFgtMfT2Hq/z+15Z/Pn4+fOgjDy7G/6+Gr9eJ12x3sJ6wveXXB+nEK&#10;VvU6JCX8k+WMCbVKSpgSQsLqbTDXZ3D5vR9+r1qnqHj+ox8w1hv45iK1SZriAClRtk3T74fqG+zP&#10;9lBD+H9ZJ4ybTJjkJZE65UyM+zSH/E0hRmvGZbJLspRn3NyAfGPLrVBIpBVOrPA04zoL+kIhxuSK&#10;ZUFfBLEimcgMD1qhEMV5lougFbncCoVwlmsdNAKZdNp83POgKxSSBg3o5QYoRAlmRDhWhljh0uhM&#10;Bt2gEJe6YStwqJ6CFVkpFBKZwzmxYhRLw654CGbTK7gtcGycfYmz4kMizdAaZkopoYIbwyjGiNRo&#10;FXaHVrHgSqpwSTKKUZzxLFwucCSewxZrh2J0qmS4aBgtZGFSw8Nnso+Bp0SEGVrKsWYoRnGVioio&#10;0YpmmZF5OKcZxRglARXOAlrTkUntQSKTmha1FExG5DSFaJ3rLA97Q8s60gyFRJrh9CSArOEqD5ao&#10;h9EZMzK8OZyWNRdZmuuwHYpRXOjcBMPGaVnH2qGYHGonwh1a1dD4ZCIibBRj3FMq1DZxehLEmqEY&#10;xUyaho8CTsuayVSocIl6GJOK3ETsDi3ruKTmFBKb1LSsoRFSMmJ3KAYeVHCAhJON1nWsHQ/DtOLh&#10;E5TTwk7DdUPFeaoMDx83gp4DYROeODxvcxGOlqDlzOAaGdM4Uwzso+ThZBa0nCN3xcNc2X24YT1N&#10;d6hiN12rytdmvFfBt6Swt+/UXUiPbW+vcPSSBRe2aQgXKLy0AcpeygJgCAEFs0VgiAUF80VgOLAo&#10;2F0IIRJxy4ZjiILlIstwHlGwWgSGE4OC9SIwHAMU7G600T5DbVNwtsgyVC0F54vAtj2n6BMxELdZ&#10;tuv24MuyzDbTHnxZntm+2oMvyzTb+3rwZbnGZskG40XlOUs3aF0XwWcJx5ZlHJulHIwXWZ8lHVuW&#10;dbYTpJGH8RLrtin04MuyzvZ6HnxZ1vFZ1sF40eJnWQe92iL4LOugnVoEn2UdtEmL4LOsQ+Yu+pzj&#10;s6yD8SLrs6yD/mYJ3DYfdN9hvAg+yzroSxbBZ1kHrQOBYwjHrqADJtxy4LXjwIdVAhx4t0qAA3+0&#10;mOLuWAy2mZi+Ji/3q5F6TXb3q5FStbOH9rn60jq5wXYWyD+5MCCvNK7hLFc3MfKTVPn9cV/+Vv3j&#10;YYB9E7jRxki4tY5rxgUY6PcxkEib0knkXnF1jlMdV+db8UdHp1bwXErMzUu1SLY6tRpuaXhWQRAd&#10;kkwiw3rV5uTvBcbxpSNkEpo+R2HkxG3mTfk2CUyfF4LIX87UXvN72nVQDlcpuFFbzOSaMBzIJuc3&#10;UpV0EvnO2aTNQm9H/RGuk6dSCazELBVp7spgssm0MPAf663Jcrh5U5u3ss+3UtZtXzk3zlmJlh05&#10;g7od5zIG6CzmB/SG+CTkW0ULDBzS6JvhEFwvnkzANB7+SDB6vjmaEhfn2Mdxcb4VfzTGEy5aBg+H&#10;S7XIFjq1Wmtp3Gk/BZtMIhN51ebkL1ojGMcqjpBJaPochR2J6KwLyw3GCiPDN5O+5jvSh+genAu5&#10;szC5BzUNvBKG1FF5VuE0iYTgbDIqf5nM9Ni3IkPoqU0z+GUK1Yo8M+OPWRiOGwnlO3Y7fR1xgb46&#10;Lm+Mz630vSE+7ZBvFReoDaQIWriIZp4qhY4h9eZ57Qg8BDpeblyab8MfoUUGRT7u0aVa5NFQrciE&#10;dE/7aQPJJHJ0V21O3qI1gnF82wiZhKbPUdjRa866Y81ihZH7mklf8x2JNXRPKpX5ycslHLFo3ZFc&#10;VuHkO1Jls8m45E0Vy8cD6kKtLSB88MJzTivvrLiRTb5ft3MX+RC3YqQ5xvjcSl4izxxZNYunv1XY&#10;mCHlFCGIxNFM0PcEUwD1apYa5T2IZCozPHGRG7KqTnvjGCbcVUccjXZ8/f5orAWVG+h27LMP1MIT&#10;ylPr6ESchGqDKwy1eZ70outbmXYHEsU2gO73+1Mn6LLn/Bt+39b7zcd9XVvH+u7p8X3dJc+FfbEi&#10;5dpMl0VPrG5sI8m1hGdcWcD7Hdu6GBwv1bRWFS6464cPRb9DZQ6PnhzgrYAORGAhNdBT6/MrCvbb&#10;Y7v58alLuqF+3+LbHUVT7lpobMuhswqcPLw34RSM73jYFzPo2Emd30R5+BcAAP//AwBQSwMEFAAG&#10;AAgAAAAhAIDRruzcAAAABwEAAA8AAABkcnMvZG93bnJldi54bWxMjzFPwzAQhXck/oN1SGyt01JK&#10;FeJUEImBkRaGbG58JBb2OYndJvx7jgmm0917eve9Yj97Jy44RhtIwWqZgUBqgrHUKng/vix2IGLS&#10;ZLQLhAq+McK+vL4qdG7CRG94OaRWcAjFXCvoUupzKWPToddxGXok1j7D6HXidWylGfXE4d7JdZZt&#10;pdeW+EOne6w6bL4OZ69gfq3rj2fauWowQ10dJ2uGjVXq9mZ+egSRcE5/ZvjFZ3QomekUzmSicAoW&#10;KzbyuH9Yg2D9LuNqJz5stiDLQv7nL38AAAD//wMAUEsBAi0AFAAGAAgAAAAhALaDOJL+AAAA4QEA&#10;ABMAAAAAAAAAAAAAAAAAAAAAAFtDb250ZW50X1R5cGVzXS54bWxQSwECLQAUAAYACAAAACEAOP0h&#10;/9YAAACUAQAACwAAAAAAAAAAAAAAAAAvAQAAX3JlbHMvLnJlbHNQSwECLQAUAAYACAAAACEAgOqX&#10;RGsHAADRIgAADgAAAAAAAAAAAAAAAAAuAgAAZHJzL2Uyb0RvYy54bWxQSwECLQAUAAYACAAAACEA&#10;gNGu7NwAAAAHAQAADwAAAAAAAAAAAAAAAADFCQAAZHJzL2Rvd25yZXYueG1sUEsFBgAAAAAEAAQA&#10;8wAAAM4KAAAAAA==&#10;" path="m127837,766124r,c153138,774696,179771,779518,208268,779518v121179,,205604,-88399,205604,-256625l413872,21966,460213,r,531733c460213,703174,372325,802823,247684,802823v-43145,268,-83893,-13126,-119847,-36699xm75104,715228r,c103069,724604,131033,730765,155535,730765v101737,,169917,-64290,169917,-209479l325452,60540,370727,39110r,485926c370727,677190,294025,754874,187494,754874v-38883,,-78833,-15001,-112390,-39646xm43145,669689r,c67647,677190,90551,681744,110259,681744v79366,,127837,-43396,127837,-158047l238096,99114,282839,77684r,439316c282839,645580,224247,703977,140354,703977v-35155,,-68446,-12322,-97209,-34288xm196549,535751r,-419225l,205729,,545931v,64826,40482,108489,100672,108489c159796,654152,196549,610221,196549,535751xe" fillcolor="#002677" stroked="f" strokeweight=".07342mm">
              <v:stroke joinstyle="miter"/>
              <v:path arrowok="t" o:connecttype="custom" o:connectlocs="53093,318740;53093,318740;86498,324312;171889,217546;171889,9139;191135,0;191135,221223;102868,334008;53093,318740;31192,297565;31192,297565;64597,304029;135166,216877;135166,25187;153970,16271;153970,218437;77870,314060;31192,297565;17919,278619;17919,278619;45793,283634;98886,217880;98886,41236;117468,32320;117468,215094;58292,292884;17919,278619;81630,222895;81630,48480;0,85592;0,227130;41811,272266;81630,222895" o:connectangles="0,0,0,0,0,0,0,0,0,0,0,0,0,0,0,0,0,0,0,0,0,0,0,0,0,0,0,0,0,0,0,0,0"/>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53918" w14:textId="77777777" w:rsidR="00C22443" w:rsidRDefault="00C22443">
      <w:r>
        <w:separator/>
      </w:r>
    </w:p>
    <w:p w14:paraId="4B7C4C0C" w14:textId="77777777" w:rsidR="00C22443" w:rsidRDefault="00C22443"/>
    <w:p w14:paraId="7A7E4BA3" w14:textId="77777777" w:rsidR="00C22443" w:rsidRDefault="00C22443"/>
  </w:footnote>
  <w:footnote w:type="continuationSeparator" w:id="0">
    <w:p w14:paraId="638B4C23" w14:textId="77777777" w:rsidR="00C22443" w:rsidRDefault="00C22443">
      <w:r>
        <w:continuationSeparator/>
      </w:r>
    </w:p>
    <w:p w14:paraId="71F4D824" w14:textId="77777777" w:rsidR="00C22443" w:rsidRDefault="00C22443"/>
    <w:p w14:paraId="5914DFD4" w14:textId="77777777" w:rsidR="00C22443" w:rsidRDefault="00C224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002477"/>
        <w:right w:val="none" w:sz="0" w:space="0" w:color="auto"/>
        <w:insideH w:val="none" w:sz="0" w:space="0" w:color="auto"/>
        <w:insideV w:val="none" w:sz="0" w:space="0" w:color="auto"/>
      </w:tblBorders>
      <w:tblLook w:val="04A0" w:firstRow="1" w:lastRow="0" w:firstColumn="1" w:lastColumn="0" w:noHBand="0" w:noVBand="1"/>
    </w:tblPr>
    <w:tblGrid>
      <w:gridCol w:w="7285"/>
      <w:gridCol w:w="2425"/>
    </w:tblGrid>
    <w:tr w:rsidR="001E1EC5" w14:paraId="6256BEE5" w14:textId="77777777">
      <w:trPr>
        <w:trHeight w:val="720"/>
      </w:trPr>
      <w:tc>
        <w:tcPr>
          <w:tcW w:w="7285" w:type="dxa"/>
          <w:vAlign w:val="bottom"/>
        </w:tcPr>
        <w:p w14:paraId="09EDC0B2" w14:textId="033C89A3" w:rsidR="001E1EC5" w:rsidRDefault="001E1EC5" w:rsidP="001E1EC5">
          <w:pPr>
            <w:pStyle w:val="HeaderLeft"/>
            <w:rPr>
              <w:smallCaps/>
            </w:rPr>
          </w:pPr>
          <w:r>
            <w:t>Boise Cascade Company</w:t>
          </w:r>
        </w:p>
      </w:tc>
      <w:tc>
        <w:tcPr>
          <w:tcW w:w="2425" w:type="dxa"/>
          <w:vAlign w:val="bottom"/>
        </w:tcPr>
        <w:p w14:paraId="01061B6C" w14:textId="1801A38D" w:rsidR="001E1EC5" w:rsidRDefault="001E1EC5" w:rsidP="001E1EC5">
          <w:pPr>
            <w:pStyle w:val="HeaderRight"/>
            <w:rPr>
              <w:rFonts w:ascii="Georgia" w:hAnsi="Georgia"/>
              <w:smallCaps/>
              <w:sz w:val="30"/>
              <w:szCs w:val="30"/>
            </w:rPr>
          </w:pPr>
          <w:r>
            <w:t>Questionnaire</w:t>
          </w:r>
        </w:p>
      </w:tc>
    </w:tr>
  </w:tbl>
  <w:p w14:paraId="3A6EBC25" w14:textId="77777777" w:rsidR="00BD2509" w:rsidRDefault="00BD25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002477"/>
        <w:right w:val="none" w:sz="0" w:space="0" w:color="auto"/>
        <w:insideH w:val="none" w:sz="0" w:space="0" w:color="auto"/>
        <w:insideV w:val="none" w:sz="0" w:space="0" w:color="auto"/>
      </w:tblBorders>
      <w:tblLook w:val="04A0" w:firstRow="1" w:lastRow="0" w:firstColumn="1" w:lastColumn="0" w:noHBand="0" w:noVBand="1"/>
    </w:tblPr>
    <w:tblGrid>
      <w:gridCol w:w="7285"/>
      <w:gridCol w:w="2425"/>
    </w:tblGrid>
    <w:tr w:rsidR="00445E5E" w14:paraId="4AC4F50B" w14:textId="77777777">
      <w:trPr>
        <w:trHeight w:val="720"/>
      </w:trPr>
      <w:tc>
        <w:tcPr>
          <w:tcW w:w="7285" w:type="dxa"/>
          <w:vAlign w:val="bottom"/>
        </w:tcPr>
        <w:p w14:paraId="31865E4E" w14:textId="77777777" w:rsidR="00445E5E" w:rsidRDefault="00445E5E" w:rsidP="001E1EC5">
          <w:pPr>
            <w:pStyle w:val="HeaderLeft"/>
            <w:rPr>
              <w:smallCaps/>
            </w:rPr>
          </w:pPr>
          <w:r>
            <w:t>Boise Cascade Company</w:t>
          </w:r>
        </w:p>
      </w:tc>
      <w:tc>
        <w:tcPr>
          <w:tcW w:w="2425" w:type="dxa"/>
          <w:vAlign w:val="bottom"/>
        </w:tcPr>
        <w:p w14:paraId="0ADC9175" w14:textId="77777777" w:rsidR="00445E5E" w:rsidRDefault="00445E5E" w:rsidP="001E1EC5">
          <w:pPr>
            <w:pStyle w:val="HeaderRight"/>
            <w:rPr>
              <w:rFonts w:ascii="Georgia" w:hAnsi="Georgia"/>
              <w:smallCaps/>
              <w:sz w:val="30"/>
              <w:szCs w:val="30"/>
            </w:rPr>
          </w:pPr>
          <w:r>
            <w:t>Questionnaire</w:t>
          </w:r>
        </w:p>
      </w:tc>
    </w:tr>
  </w:tbl>
  <w:p w14:paraId="00F9820A" w14:textId="77777777" w:rsidR="00445E5E" w:rsidRDefault="00445E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2121" w14:textId="77777777" w:rsidR="009D3A0C" w:rsidRDefault="009D3A0C" w:rsidP="00F545A8">
    <w:pPr>
      <w:pStyle w:val="Header"/>
      <w:jc w:val="left"/>
      <w:rPr>
        <w:rFonts w:ascii="Georgia" w:hAnsi="Georgia"/>
        <w:color w:val="002477"/>
      </w:rPr>
    </w:pPr>
  </w:p>
  <w:p w14:paraId="61C5EEBD" w14:textId="77777777" w:rsidR="001F7529" w:rsidRDefault="001F7529" w:rsidP="00F545A8">
    <w:pPr>
      <w:pStyle w:val="Header"/>
      <w:jc w:val="left"/>
      <w:rPr>
        <w:rFonts w:ascii="Georgia" w:hAnsi="Georgia"/>
        <w:color w:val="002477"/>
      </w:rPr>
    </w:pPr>
  </w:p>
  <w:tbl>
    <w:tblPr>
      <w:tblStyle w:val="TableGrid"/>
      <w:tblW w:w="0" w:type="auto"/>
      <w:tblBorders>
        <w:top w:val="none" w:sz="0" w:space="0" w:color="auto"/>
        <w:left w:val="none" w:sz="0" w:space="0" w:color="auto"/>
        <w:bottom w:val="single" w:sz="12" w:space="0" w:color="002477"/>
        <w:right w:val="none" w:sz="0" w:space="0" w:color="auto"/>
        <w:insideH w:val="none" w:sz="0" w:space="0" w:color="auto"/>
        <w:insideV w:val="none" w:sz="0" w:space="0" w:color="auto"/>
      </w:tblBorders>
      <w:tblLook w:val="04A0" w:firstRow="1" w:lastRow="0" w:firstColumn="1" w:lastColumn="0" w:noHBand="0" w:noVBand="1"/>
    </w:tblPr>
    <w:tblGrid>
      <w:gridCol w:w="7285"/>
      <w:gridCol w:w="2425"/>
    </w:tblGrid>
    <w:tr w:rsidR="001F7529" w14:paraId="3F824E58" w14:textId="77777777" w:rsidTr="001F7529">
      <w:trPr>
        <w:trHeight w:val="720"/>
      </w:trPr>
      <w:tc>
        <w:tcPr>
          <w:tcW w:w="7285" w:type="dxa"/>
          <w:vAlign w:val="bottom"/>
        </w:tcPr>
        <w:p w14:paraId="0164BD41" w14:textId="5850AC36" w:rsidR="001F7529" w:rsidRDefault="00426C87" w:rsidP="00A7204E">
          <w:pPr>
            <w:pStyle w:val="HeaderLeft"/>
            <w:rPr>
              <w:smallCaps/>
            </w:rPr>
          </w:pPr>
          <w:r>
            <w:t>Boise Cascade Company</w:t>
          </w:r>
        </w:p>
      </w:tc>
      <w:tc>
        <w:tcPr>
          <w:tcW w:w="2425" w:type="dxa"/>
          <w:vAlign w:val="bottom"/>
        </w:tcPr>
        <w:p w14:paraId="10BD0C01" w14:textId="6579F830" w:rsidR="001F7529" w:rsidRDefault="00426C87" w:rsidP="00A7204E">
          <w:pPr>
            <w:pStyle w:val="HeaderRight"/>
            <w:rPr>
              <w:rFonts w:ascii="Georgia" w:hAnsi="Georgia"/>
              <w:smallCaps/>
              <w:sz w:val="30"/>
              <w:szCs w:val="30"/>
            </w:rPr>
          </w:pPr>
          <w:r>
            <w:t xml:space="preserve">Questionnaire </w:t>
          </w:r>
        </w:p>
      </w:tc>
    </w:tr>
  </w:tbl>
  <w:p w14:paraId="05044BFE" w14:textId="77777777" w:rsidR="00133EFF" w:rsidRPr="00F545A8" w:rsidRDefault="00133EFF" w:rsidP="00133EFF">
    <w:pPr>
      <w:pStyle w:val="Header"/>
      <w:tabs>
        <w:tab w:val="clear" w:pos="8640"/>
        <w:tab w:val="left" w:pos="4590"/>
        <w:tab w:val="right" w:pos="9360"/>
      </w:tabs>
      <w:jc w:val="left"/>
      <w:rPr>
        <w:rFonts w:cs="Arial"/>
        <w:b w:val="0"/>
        <w:bCs/>
        <w:smallCaps w:val="0"/>
        <w:color w:val="002477"/>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FDE9BD6"/>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F805EA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9E6AD1B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7A80DF6A"/>
    <w:lvl w:ilvl="0">
      <w:start w:val="1"/>
      <w:numFmt w:val="bullet"/>
      <w:pStyle w:val="ListBullet"/>
      <w:lvlText w:val=""/>
      <w:lvlJc w:val="left"/>
      <w:pPr>
        <w:tabs>
          <w:tab w:val="num" w:pos="360"/>
        </w:tabs>
        <w:ind w:left="720" w:hanging="720"/>
      </w:pPr>
      <w:rPr>
        <w:rFonts w:ascii="Symbol" w:hAnsi="Symbol" w:hint="default"/>
      </w:rPr>
    </w:lvl>
  </w:abstractNum>
  <w:abstractNum w:abstractNumId="4" w15:restartNumberingAfterBreak="0">
    <w:nsid w:val="025B107D"/>
    <w:multiLevelType w:val="hybridMultilevel"/>
    <w:tmpl w:val="4CA4B108"/>
    <w:lvl w:ilvl="0" w:tplc="BBFEAC6C">
      <w:start w:val="1"/>
      <w:numFmt w:val="bullet"/>
      <w:pStyle w:val="DazzleTableTextBullet2"/>
      <w:lvlText w:val="■"/>
      <w:lvlJc w:val="left"/>
      <w:pPr>
        <w:ind w:left="1152" w:hanging="576"/>
      </w:pPr>
      <w:rPr>
        <w:rFonts w:ascii="Arial" w:hAnsi="Arial" w:hint="default"/>
        <w:b w:val="0"/>
        <w:i w:val="0"/>
        <w:color w:val="005293"/>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2663FA2"/>
    <w:multiLevelType w:val="hybridMultilevel"/>
    <w:tmpl w:val="F184D8C2"/>
    <w:lvl w:ilvl="0" w:tplc="454867D4">
      <w:start w:val="1"/>
      <w:numFmt w:val="bullet"/>
      <w:pStyle w:val="Bullet1"/>
      <w:lvlText w:val="■"/>
      <w:lvlJc w:val="left"/>
      <w:pPr>
        <w:ind w:left="576" w:hanging="576"/>
      </w:pPr>
      <w:rPr>
        <w:rFonts w:ascii="Arial" w:hAnsi="Arial" w:hint="default"/>
        <w:b w:val="0"/>
        <w:i w:val="0"/>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2DC6280"/>
    <w:multiLevelType w:val="multilevel"/>
    <w:tmpl w:val="73B8EA72"/>
    <w:styleLink w:val="QuestionIndent2LetterStyle"/>
    <w:lvl w:ilvl="0">
      <w:start w:val="1"/>
      <w:numFmt w:val="lowerRoman"/>
      <w:pStyle w:val="QuestionIndent2AutoLetter"/>
      <w:lvlText w:val="%1."/>
      <w:lvlJc w:val="left"/>
      <w:pPr>
        <w:tabs>
          <w:tab w:val="num" w:pos="1728"/>
        </w:tabs>
        <w:ind w:left="1728" w:hanging="576"/>
      </w:pPr>
      <w:rPr>
        <w:rFonts w:ascii="Arial Bold" w:hAnsi="Arial Bold" w:hint="default"/>
        <w:b/>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F36431F"/>
    <w:multiLevelType w:val="hybridMultilevel"/>
    <w:tmpl w:val="9D069D1E"/>
    <w:lvl w:ilvl="0" w:tplc="19484686">
      <w:numFmt w:val="bullet"/>
      <w:lvlText w:val=""/>
      <w:lvlJc w:val="left"/>
      <w:pPr>
        <w:ind w:left="540" w:hanging="408"/>
      </w:pPr>
      <w:rPr>
        <w:rFonts w:ascii="Symbol" w:eastAsia="Symbol" w:hAnsi="Symbol" w:cs="Symbol" w:hint="default"/>
        <w:b w:val="0"/>
        <w:bCs w:val="0"/>
        <w:i w:val="0"/>
        <w:iCs w:val="0"/>
        <w:spacing w:val="0"/>
        <w:w w:val="100"/>
        <w:sz w:val="22"/>
        <w:szCs w:val="22"/>
        <w:lang w:val="en-US" w:eastAsia="en-US" w:bidi="ar-SA"/>
      </w:rPr>
    </w:lvl>
    <w:lvl w:ilvl="1" w:tplc="16C83FB0">
      <w:numFmt w:val="bullet"/>
      <w:lvlText w:val="•"/>
      <w:lvlJc w:val="left"/>
      <w:pPr>
        <w:ind w:left="1530" w:hanging="408"/>
      </w:pPr>
      <w:rPr>
        <w:rFonts w:hint="default"/>
        <w:lang w:val="en-US" w:eastAsia="en-US" w:bidi="ar-SA"/>
      </w:rPr>
    </w:lvl>
    <w:lvl w:ilvl="2" w:tplc="C69E3D5C">
      <w:numFmt w:val="bullet"/>
      <w:lvlText w:val="•"/>
      <w:lvlJc w:val="left"/>
      <w:pPr>
        <w:ind w:left="2520" w:hanging="408"/>
      </w:pPr>
      <w:rPr>
        <w:rFonts w:hint="default"/>
        <w:lang w:val="en-US" w:eastAsia="en-US" w:bidi="ar-SA"/>
      </w:rPr>
    </w:lvl>
    <w:lvl w:ilvl="3" w:tplc="662036E8">
      <w:numFmt w:val="bullet"/>
      <w:lvlText w:val="•"/>
      <w:lvlJc w:val="left"/>
      <w:pPr>
        <w:ind w:left="3510" w:hanging="408"/>
      </w:pPr>
      <w:rPr>
        <w:rFonts w:hint="default"/>
        <w:lang w:val="en-US" w:eastAsia="en-US" w:bidi="ar-SA"/>
      </w:rPr>
    </w:lvl>
    <w:lvl w:ilvl="4" w:tplc="D28E3F92">
      <w:numFmt w:val="bullet"/>
      <w:lvlText w:val="•"/>
      <w:lvlJc w:val="left"/>
      <w:pPr>
        <w:ind w:left="4500" w:hanging="408"/>
      </w:pPr>
      <w:rPr>
        <w:rFonts w:hint="default"/>
        <w:lang w:val="en-US" w:eastAsia="en-US" w:bidi="ar-SA"/>
      </w:rPr>
    </w:lvl>
    <w:lvl w:ilvl="5" w:tplc="193433FC">
      <w:numFmt w:val="bullet"/>
      <w:lvlText w:val="•"/>
      <w:lvlJc w:val="left"/>
      <w:pPr>
        <w:ind w:left="5490" w:hanging="408"/>
      </w:pPr>
      <w:rPr>
        <w:rFonts w:hint="default"/>
        <w:lang w:val="en-US" w:eastAsia="en-US" w:bidi="ar-SA"/>
      </w:rPr>
    </w:lvl>
    <w:lvl w:ilvl="6" w:tplc="9DDA5C34">
      <w:numFmt w:val="bullet"/>
      <w:lvlText w:val="•"/>
      <w:lvlJc w:val="left"/>
      <w:pPr>
        <w:ind w:left="6480" w:hanging="408"/>
      </w:pPr>
      <w:rPr>
        <w:rFonts w:hint="default"/>
        <w:lang w:val="en-US" w:eastAsia="en-US" w:bidi="ar-SA"/>
      </w:rPr>
    </w:lvl>
    <w:lvl w:ilvl="7" w:tplc="BC00DE10">
      <w:numFmt w:val="bullet"/>
      <w:lvlText w:val="•"/>
      <w:lvlJc w:val="left"/>
      <w:pPr>
        <w:ind w:left="7470" w:hanging="408"/>
      </w:pPr>
      <w:rPr>
        <w:rFonts w:hint="default"/>
        <w:lang w:val="en-US" w:eastAsia="en-US" w:bidi="ar-SA"/>
      </w:rPr>
    </w:lvl>
    <w:lvl w:ilvl="8" w:tplc="92BA7DF4">
      <w:numFmt w:val="bullet"/>
      <w:lvlText w:val="•"/>
      <w:lvlJc w:val="left"/>
      <w:pPr>
        <w:ind w:left="8460" w:hanging="408"/>
      </w:pPr>
      <w:rPr>
        <w:rFonts w:hint="default"/>
        <w:lang w:val="en-US" w:eastAsia="en-US" w:bidi="ar-SA"/>
      </w:rPr>
    </w:lvl>
  </w:abstractNum>
  <w:abstractNum w:abstractNumId="8" w15:restartNumberingAfterBreak="0">
    <w:nsid w:val="1BEC66D5"/>
    <w:multiLevelType w:val="multilevel"/>
    <w:tmpl w:val="283CD02A"/>
    <w:styleLink w:val="AnswerIndent1LetteriStyle"/>
    <w:lvl w:ilvl="0">
      <w:start w:val="1"/>
      <w:numFmt w:val="lowerRoman"/>
      <w:pStyle w:val="AnswerIndent1AutoLetteri"/>
      <w:lvlText w:val="%1."/>
      <w:lvlJc w:val="left"/>
      <w:pPr>
        <w:tabs>
          <w:tab w:val="num" w:pos="1728"/>
        </w:tabs>
        <w:ind w:left="1728" w:hanging="576"/>
      </w:pPr>
      <w:rPr>
        <w:rFonts w:ascii="Arial" w:hAnsi="Arial" w:hint="default"/>
        <w:b w:val="0"/>
        <w:i w:val="0"/>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EB70E3C"/>
    <w:multiLevelType w:val="multilevel"/>
    <w:tmpl w:val="AA029A3C"/>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10" w15:restartNumberingAfterBreak="0">
    <w:nsid w:val="1FB769D9"/>
    <w:multiLevelType w:val="multilevel"/>
    <w:tmpl w:val="8376B92E"/>
    <w:styleLink w:val="AnswerIndentLetterStyle"/>
    <w:lvl w:ilvl="0">
      <w:start w:val="1"/>
      <w:numFmt w:val="lowerLetter"/>
      <w:pStyle w:val="AnswerIndent1AutoLettera"/>
      <w:lvlText w:val="%1."/>
      <w:lvlJc w:val="left"/>
      <w:pPr>
        <w:tabs>
          <w:tab w:val="num" w:pos="1728"/>
        </w:tabs>
        <w:ind w:left="1728" w:hanging="576"/>
      </w:pPr>
      <w:rPr>
        <w:rFonts w:ascii="Arial" w:hAnsi="Arial" w:hint="default"/>
        <w:b w:val="0"/>
        <w:i w:val="0"/>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0367779"/>
    <w:multiLevelType w:val="hybridMultilevel"/>
    <w:tmpl w:val="F8BE212E"/>
    <w:lvl w:ilvl="0" w:tplc="8D045E3E">
      <w:start w:val="1"/>
      <w:numFmt w:val="bullet"/>
      <w:pStyle w:val="ZA2B3"/>
      <w:lvlText w:val="■"/>
      <w:lvlJc w:val="left"/>
      <w:pPr>
        <w:ind w:left="2880" w:hanging="576"/>
      </w:pPr>
      <w:rPr>
        <w:rFonts w:ascii="Arial" w:hAnsi="Arial" w:hint="default"/>
        <w:b w:val="0"/>
        <w:i w:val="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4B546C"/>
    <w:multiLevelType w:val="hybridMultilevel"/>
    <w:tmpl w:val="BA889E44"/>
    <w:lvl w:ilvl="0" w:tplc="1AB25D40">
      <w:start w:val="1"/>
      <w:numFmt w:val="bullet"/>
      <w:pStyle w:val="Bullet3"/>
      <w:lvlText w:val="■"/>
      <w:lvlJc w:val="left"/>
      <w:pPr>
        <w:ind w:left="1728" w:hanging="576"/>
      </w:pPr>
      <w:rPr>
        <w:rFonts w:ascii="Arial" w:hAnsi="Arial" w:hint="default"/>
        <w:b w:val="0"/>
        <w:i w:val="0"/>
        <w:sz w:val="16"/>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AB5A98"/>
    <w:multiLevelType w:val="multilevel"/>
    <w:tmpl w:val="CCA444AE"/>
    <w:styleLink w:val="QuestionIndentLetterStyle"/>
    <w:lvl w:ilvl="0">
      <w:start w:val="1"/>
      <w:numFmt w:val="lowerLetter"/>
      <w:pStyle w:val="QuestionIndent1AutoLetter"/>
      <w:lvlText w:val="%1."/>
      <w:lvlJc w:val="left"/>
      <w:pPr>
        <w:tabs>
          <w:tab w:val="num" w:pos="1152"/>
        </w:tabs>
        <w:ind w:left="1152" w:hanging="576"/>
      </w:pPr>
      <w:rPr>
        <w:rFonts w:ascii="Arial Bold" w:hAnsi="Arial Bold" w:hint="default"/>
        <w:b/>
        <w:i w:val="0"/>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6507CC2"/>
    <w:multiLevelType w:val="singleLevel"/>
    <w:tmpl w:val="FB5A6C36"/>
    <w:lvl w:ilvl="0">
      <w:start w:val="1"/>
      <w:numFmt w:val="bullet"/>
      <w:pStyle w:val="AnswerBullet3"/>
      <w:lvlText w:val="■"/>
      <w:lvlJc w:val="left"/>
      <w:pPr>
        <w:ind w:left="2304" w:hanging="576"/>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267F04CD"/>
    <w:multiLevelType w:val="hybridMultilevel"/>
    <w:tmpl w:val="63F299DC"/>
    <w:lvl w:ilvl="0" w:tplc="CDC820B6">
      <w:start w:val="1"/>
      <w:numFmt w:val="bullet"/>
      <w:pStyle w:val="AnswerTableBullet2"/>
      <w:lvlText w:val="■"/>
      <w:lvlJc w:val="left"/>
      <w:pPr>
        <w:ind w:left="720" w:hanging="360"/>
      </w:pPr>
      <w:rPr>
        <w:rFonts w:ascii="Arial" w:hAnsi="Arial" w:hint="default"/>
        <w:b w:val="0"/>
        <w:i w:val="0"/>
        <w:color w:val="000000"/>
        <w:sz w:val="16"/>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214426"/>
    <w:multiLevelType w:val="multilevel"/>
    <w:tmpl w:val="F59C0EEA"/>
    <w:styleLink w:val="AnswerNumberStyle"/>
    <w:lvl w:ilvl="0">
      <w:start w:val="1"/>
      <w:numFmt w:val="decimal"/>
      <w:pStyle w:val="AnswerAutoNumber"/>
      <w:lvlText w:val="%1."/>
      <w:lvlJc w:val="left"/>
      <w:pPr>
        <w:tabs>
          <w:tab w:val="num" w:pos="1152"/>
        </w:tabs>
        <w:ind w:left="1152" w:hanging="576"/>
      </w:pPr>
      <w:rPr>
        <w:rFonts w:ascii="Arial" w:hAnsi="Arial" w:hint="default"/>
        <w:b w:val="0"/>
        <w:i w:val="0"/>
        <w:color w:val="auto"/>
        <w:sz w:val="20"/>
      </w:rPr>
    </w:lvl>
    <w:lvl w:ilvl="1">
      <w:start w:val="1"/>
      <w:numFmt w:val="lowerLetter"/>
      <w:lvlText w:val="%2."/>
      <w:lvlJc w:val="left"/>
      <w:pPr>
        <w:tabs>
          <w:tab w:val="num" w:pos="1728"/>
        </w:tabs>
        <w:ind w:left="1728" w:hanging="576"/>
      </w:pPr>
      <w:rPr>
        <w:rFonts w:ascii="Arial Narrow" w:hAnsi="Arial Narrow" w:hint="default"/>
        <w:b w:val="0"/>
        <w:i w:val="0"/>
        <w:sz w:val="20"/>
      </w:rPr>
    </w:lvl>
    <w:lvl w:ilvl="2">
      <w:start w:val="1"/>
      <w:numFmt w:val="lowerRoman"/>
      <w:lvlText w:val="%3."/>
      <w:lvlJc w:val="right"/>
      <w:pPr>
        <w:tabs>
          <w:tab w:val="num" w:pos="2304"/>
        </w:tabs>
        <w:ind w:left="2304" w:hanging="576"/>
      </w:pPr>
      <w:rPr>
        <w:rFonts w:hint="default"/>
      </w:rPr>
    </w:lvl>
    <w:lvl w:ilvl="3">
      <w:start w:val="1"/>
      <w:numFmt w:val="decimal"/>
      <w:lvlText w:val="%2.%3.%4."/>
      <w:lvlJc w:val="left"/>
      <w:pPr>
        <w:tabs>
          <w:tab w:val="num" w:pos="2880"/>
        </w:tabs>
        <w:ind w:left="2880" w:hanging="57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7FB0CE2"/>
    <w:multiLevelType w:val="hybridMultilevel"/>
    <w:tmpl w:val="F47CF1F6"/>
    <w:lvl w:ilvl="0" w:tplc="4C8AB3CA">
      <w:start w:val="1"/>
      <w:numFmt w:val="bullet"/>
      <w:pStyle w:val="DazzleCall-OutBullet1Blue"/>
      <w:lvlText w:val="■"/>
      <w:lvlJc w:val="left"/>
      <w:pPr>
        <w:ind w:left="576" w:hanging="576"/>
      </w:pPr>
      <w:rPr>
        <w:rFonts w:ascii="Arial" w:hAnsi="Arial" w:hint="default"/>
        <w:b w:val="0"/>
        <w:i w:val="0"/>
        <w:color w:val="005293"/>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F261417"/>
    <w:multiLevelType w:val="hybridMultilevel"/>
    <w:tmpl w:val="CBF2835A"/>
    <w:lvl w:ilvl="0" w:tplc="FFFFFFFF">
      <w:start w:val="1"/>
      <w:numFmt w:val="bullet"/>
      <w:lvlText w:val="■"/>
      <w:lvlJc w:val="left"/>
      <w:pPr>
        <w:ind w:left="936" w:hanging="360"/>
      </w:pPr>
      <w:rPr>
        <w:rFonts w:ascii="Arial" w:hAnsi="Arial" w:hint="default"/>
        <w:b w:val="0"/>
        <w:i w:val="0"/>
        <w:color w:val="auto"/>
        <w:sz w:val="24"/>
        <w:szCs w:val="20"/>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9" w15:restartNumberingAfterBreak="0">
    <w:nsid w:val="34931678"/>
    <w:multiLevelType w:val="hybridMultilevel"/>
    <w:tmpl w:val="D29A18EE"/>
    <w:lvl w:ilvl="0" w:tplc="17FC8A2A">
      <w:start w:val="1"/>
      <w:numFmt w:val="bullet"/>
      <w:pStyle w:val="QuestionBullet2"/>
      <w:lvlText w:val="■"/>
      <w:lvlJc w:val="left"/>
      <w:pPr>
        <w:ind w:left="1728" w:hanging="576"/>
      </w:pPr>
      <w:rPr>
        <w:rFonts w:ascii="Arial" w:hAnsi="Arial" w:hint="default"/>
        <w:b w:val="0"/>
        <w:i w:val="0"/>
        <w:sz w:val="20"/>
        <w:szCs w:val="16"/>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0" w15:restartNumberingAfterBreak="0">
    <w:nsid w:val="3B434980"/>
    <w:multiLevelType w:val="hybridMultilevel"/>
    <w:tmpl w:val="DA80F616"/>
    <w:lvl w:ilvl="0" w:tplc="F6A4B726">
      <w:start w:val="1"/>
      <w:numFmt w:val="bullet"/>
      <w:pStyle w:val="AnswerTableBullet3"/>
      <w:lvlText w:val="■"/>
      <w:lvlJc w:val="left"/>
      <w:pPr>
        <w:ind w:left="1080" w:hanging="360"/>
      </w:pPr>
      <w:rPr>
        <w:rFonts w:ascii="Arial" w:hAnsi="Arial" w:hint="default"/>
        <w:b w:val="0"/>
        <w:i w:val="0"/>
        <w:sz w:val="12"/>
        <w:szCs w:val="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C00645"/>
    <w:multiLevelType w:val="hybridMultilevel"/>
    <w:tmpl w:val="64CC3C96"/>
    <w:lvl w:ilvl="0" w:tplc="D116CA30">
      <w:start w:val="1"/>
      <w:numFmt w:val="upperLetter"/>
      <w:lvlText w:val="%1."/>
      <w:lvlJc w:val="left"/>
      <w:pPr>
        <w:ind w:left="604" w:hanging="447"/>
      </w:pPr>
      <w:rPr>
        <w:rFonts w:ascii="Calibri" w:eastAsia="Calibri" w:hAnsi="Calibri" w:cs="Calibri" w:hint="default"/>
        <w:b/>
        <w:bCs/>
        <w:i w:val="0"/>
        <w:iCs w:val="0"/>
        <w:spacing w:val="0"/>
        <w:w w:val="102"/>
        <w:sz w:val="24"/>
        <w:szCs w:val="24"/>
        <w:lang w:val="en-US" w:eastAsia="en-US" w:bidi="ar-SA"/>
      </w:rPr>
    </w:lvl>
    <w:lvl w:ilvl="1" w:tplc="40649F36">
      <w:start w:val="1"/>
      <w:numFmt w:val="decimal"/>
      <w:lvlText w:val="%2."/>
      <w:lvlJc w:val="left"/>
      <w:pPr>
        <w:ind w:left="1332" w:hanging="720"/>
      </w:pPr>
      <w:rPr>
        <w:rFonts w:ascii="Calibri" w:eastAsia="Calibri" w:hAnsi="Calibri" w:cs="Calibri" w:hint="default"/>
        <w:b w:val="0"/>
        <w:bCs w:val="0"/>
        <w:i w:val="0"/>
        <w:iCs w:val="0"/>
        <w:spacing w:val="-1"/>
        <w:w w:val="105"/>
        <w:sz w:val="24"/>
        <w:szCs w:val="24"/>
        <w:lang w:val="en-US" w:eastAsia="en-US" w:bidi="ar-SA"/>
      </w:rPr>
    </w:lvl>
    <w:lvl w:ilvl="2" w:tplc="7D2A4BA4">
      <w:start w:val="1"/>
      <w:numFmt w:val="lowerLetter"/>
      <w:lvlText w:val="%3)"/>
      <w:lvlJc w:val="left"/>
      <w:pPr>
        <w:ind w:left="2052" w:hanging="720"/>
      </w:pPr>
      <w:rPr>
        <w:rFonts w:ascii="Calibri" w:eastAsia="Calibri" w:hAnsi="Calibri" w:cs="Calibri" w:hint="default"/>
        <w:b w:val="0"/>
        <w:bCs w:val="0"/>
        <w:i w:val="0"/>
        <w:iCs w:val="0"/>
        <w:spacing w:val="0"/>
        <w:w w:val="96"/>
        <w:sz w:val="24"/>
        <w:szCs w:val="24"/>
        <w:lang w:val="en-US" w:eastAsia="en-US" w:bidi="ar-SA"/>
      </w:rPr>
    </w:lvl>
    <w:lvl w:ilvl="3" w:tplc="560A42AA">
      <w:numFmt w:val="bullet"/>
      <w:lvlText w:val=""/>
      <w:lvlJc w:val="left"/>
      <w:pPr>
        <w:ind w:left="2232" w:hanging="360"/>
      </w:pPr>
      <w:rPr>
        <w:rFonts w:ascii="Symbol" w:eastAsia="Symbol" w:hAnsi="Symbol" w:cs="Symbol" w:hint="default"/>
        <w:b w:val="0"/>
        <w:bCs w:val="0"/>
        <w:i w:val="0"/>
        <w:iCs w:val="0"/>
        <w:spacing w:val="0"/>
        <w:w w:val="99"/>
        <w:sz w:val="24"/>
        <w:szCs w:val="24"/>
        <w:lang w:val="en-US" w:eastAsia="en-US" w:bidi="ar-SA"/>
      </w:rPr>
    </w:lvl>
    <w:lvl w:ilvl="4" w:tplc="EF6803F8">
      <w:numFmt w:val="bullet"/>
      <w:lvlText w:val="•"/>
      <w:lvlJc w:val="left"/>
      <w:pPr>
        <w:ind w:left="1580" w:hanging="360"/>
      </w:pPr>
      <w:rPr>
        <w:rFonts w:hint="default"/>
        <w:lang w:val="en-US" w:eastAsia="en-US" w:bidi="ar-SA"/>
      </w:rPr>
    </w:lvl>
    <w:lvl w:ilvl="5" w:tplc="82F8090A">
      <w:numFmt w:val="bullet"/>
      <w:lvlText w:val="•"/>
      <w:lvlJc w:val="left"/>
      <w:pPr>
        <w:ind w:left="1700" w:hanging="360"/>
      </w:pPr>
      <w:rPr>
        <w:rFonts w:hint="default"/>
        <w:lang w:val="en-US" w:eastAsia="en-US" w:bidi="ar-SA"/>
      </w:rPr>
    </w:lvl>
    <w:lvl w:ilvl="6" w:tplc="1152DE9A">
      <w:numFmt w:val="bullet"/>
      <w:lvlText w:val="•"/>
      <w:lvlJc w:val="left"/>
      <w:pPr>
        <w:ind w:left="2060" w:hanging="360"/>
      </w:pPr>
      <w:rPr>
        <w:rFonts w:hint="default"/>
        <w:lang w:val="en-US" w:eastAsia="en-US" w:bidi="ar-SA"/>
      </w:rPr>
    </w:lvl>
    <w:lvl w:ilvl="7" w:tplc="51406D98">
      <w:numFmt w:val="bullet"/>
      <w:lvlText w:val="•"/>
      <w:lvlJc w:val="left"/>
      <w:pPr>
        <w:ind w:left="2240" w:hanging="360"/>
      </w:pPr>
      <w:rPr>
        <w:rFonts w:hint="default"/>
        <w:lang w:val="en-US" w:eastAsia="en-US" w:bidi="ar-SA"/>
      </w:rPr>
    </w:lvl>
    <w:lvl w:ilvl="8" w:tplc="E3223EC8">
      <w:numFmt w:val="bullet"/>
      <w:lvlText w:val="•"/>
      <w:lvlJc w:val="left"/>
      <w:pPr>
        <w:ind w:left="4973" w:hanging="360"/>
      </w:pPr>
      <w:rPr>
        <w:rFonts w:hint="default"/>
        <w:lang w:val="en-US" w:eastAsia="en-US" w:bidi="ar-SA"/>
      </w:rPr>
    </w:lvl>
  </w:abstractNum>
  <w:abstractNum w:abstractNumId="22" w15:restartNumberingAfterBreak="0">
    <w:nsid w:val="48051E78"/>
    <w:multiLevelType w:val="hybridMultilevel"/>
    <w:tmpl w:val="0C9C36AE"/>
    <w:lvl w:ilvl="0" w:tplc="09BE3640">
      <w:start w:val="1"/>
      <w:numFmt w:val="lowerLetter"/>
      <w:lvlText w:val="%1)"/>
      <w:lvlJc w:val="left"/>
      <w:pPr>
        <w:ind w:left="341" w:hanging="229"/>
      </w:pPr>
      <w:rPr>
        <w:rFonts w:ascii="Calibri" w:eastAsia="Calibri" w:hAnsi="Calibri" w:cs="Calibri" w:hint="default"/>
        <w:b w:val="0"/>
        <w:bCs w:val="0"/>
        <w:i w:val="0"/>
        <w:iCs w:val="0"/>
        <w:spacing w:val="0"/>
        <w:w w:val="96"/>
        <w:sz w:val="20"/>
        <w:szCs w:val="20"/>
        <w:lang w:val="en-US" w:eastAsia="en-US" w:bidi="ar-SA"/>
      </w:rPr>
    </w:lvl>
    <w:lvl w:ilvl="1" w:tplc="C4A44318">
      <w:numFmt w:val="bullet"/>
      <w:lvlText w:val="•"/>
      <w:lvlJc w:val="left"/>
      <w:pPr>
        <w:ind w:left="935" w:hanging="229"/>
      </w:pPr>
      <w:rPr>
        <w:rFonts w:hint="default"/>
        <w:lang w:val="en-US" w:eastAsia="en-US" w:bidi="ar-SA"/>
      </w:rPr>
    </w:lvl>
    <w:lvl w:ilvl="2" w:tplc="6AEE8638">
      <w:numFmt w:val="bullet"/>
      <w:lvlText w:val="•"/>
      <w:lvlJc w:val="left"/>
      <w:pPr>
        <w:ind w:left="1530" w:hanging="229"/>
      </w:pPr>
      <w:rPr>
        <w:rFonts w:hint="default"/>
        <w:lang w:val="en-US" w:eastAsia="en-US" w:bidi="ar-SA"/>
      </w:rPr>
    </w:lvl>
    <w:lvl w:ilvl="3" w:tplc="7AC8B39A">
      <w:numFmt w:val="bullet"/>
      <w:lvlText w:val="•"/>
      <w:lvlJc w:val="left"/>
      <w:pPr>
        <w:ind w:left="2125" w:hanging="229"/>
      </w:pPr>
      <w:rPr>
        <w:rFonts w:hint="default"/>
        <w:lang w:val="en-US" w:eastAsia="en-US" w:bidi="ar-SA"/>
      </w:rPr>
    </w:lvl>
    <w:lvl w:ilvl="4" w:tplc="CE2E5BDC">
      <w:numFmt w:val="bullet"/>
      <w:lvlText w:val="•"/>
      <w:lvlJc w:val="left"/>
      <w:pPr>
        <w:ind w:left="2721" w:hanging="229"/>
      </w:pPr>
      <w:rPr>
        <w:rFonts w:hint="default"/>
        <w:lang w:val="en-US" w:eastAsia="en-US" w:bidi="ar-SA"/>
      </w:rPr>
    </w:lvl>
    <w:lvl w:ilvl="5" w:tplc="5E9CDB08">
      <w:numFmt w:val="bullet"/>
      <w:lvlText w:val="•"/>
      <w:lvlJc w:val="left"/>
      <w:pPr>
        <w:ind w:left="3316" w:hanging="229"/>
      </w:pPr>
      <w:rPr>
        <w:rFonts w:hint="default"/>
        <w:lang w:val="en-US" w:eastAsia="en-US" w:bidi="ar-SA"/>
      </w:rPr>
    </w:lvl>
    <w:lvl w:ilvl="6" w:tplc="4E905AC8">
      <w:numFmt w:val="bullet"/>
      <w:lvlText w:val="•"/>
      <w:lvlJc w:val="left"/>
      <w:pPr>
        <w:ind w:left="3911" w:hanging="229"/>
      </w:pPr>
      <w:rPr>
        <w:rFonts w:hint="default"/>
        <w:lang w:val="en-US" w:eastAsia="en-US" w:bidi="ar-SA"/>
      </w:rPr>
    </w:lvl>
    <w:lvl w:ilvl="7" w:tplc="2D52FDAC">
      <w:numFmt w:val="bullet"/>
      <w:lvlText w:val="•"/>
      <w:lvlJc w:val="left"/>
      <w:pPr>
        <w:ind w:left="4506" w:hanging="229"/>
      </w:pPr>
      <w:rPr>
        <w:rFonts w:hint="default"/>
        <w:lang w:val="en-US" w:eastAsia="en-US" w:bidi="ar-SA"/>
      </w:rPr>
    </w:lvl>
    <w:lvl w:ilvl="8" w:tplc="3E4A169A">
      <w:numFmt w:val="bullet"/>
      <w:lvlText w:val="•"/>
      <w:lvlJc w:val="left"/>
      <w:pPr>
        <w:ind w:left="5102" w:hanging="229"/>
      </w:pPr>
      <w:rPr>
        <w:rFonts w:hint="default"/>
        <w:lang w:val="en-US" w:eastAsia="en-US" w:bidi="ar-SA"/>
      </w:rPr>
    </w:lvl>
  </w:abstractNum>
  <w:abstractNum w:abstractNumId="23" w15:restartNumberingAfterBreak="0">
    <w:nsid w:val="49E4747B"/>
    <w:multiLevelType w:val="multilevel"/>
    <w:tmpl w:val="B2F26136"/>
    <w:styleLink w:val="aAnswerLetterStyle"/>
    <w:lvl w:ilvl="0">
      <w:start w:val="1"/>
      <w:numFmt w:val="lowerLetter"/>
      <w:pStyle w:val="AnswerAutoLetter"/>
      <w:lvlText w:val="%1."/>
      <w:lvlJc w:val="left"/>
      <w:pPr>
        <w:tabs>
          <w:tab w:val="num" w:pos="1152"/>
        </w:tabs>
        <w:ind w:left="1152" w:hanging="576"/>
      </w:pPr>
      <w:rPr>
        <w:rFonts w:ascii="Arial" w:hAnsi="Arial" w:hint="default"/>
        <w:b w:val="0"/>
        <w:i w:val="0"/>
        <w:color w:val="auto"/>
        <w:sz w:val="20"/>
      </w:rPr>
    </w:lvl>
    <w:lvl w:ilvl="1">
      <w:start w:val="1"/>
      <w:numFmt w:val="lowerLetter"/>
      <w:lvlText w:val="%2."/>
      <w:lvlJc w:val="left"/>
      <w:pPr>
        <w:tabs>
          <w:tab w:val="num" w:pos="1728"/>
        </w:tabs>
        <w:ind w:left="1728" w:hanging="576"/>
      </w:pPr>
      <w:rPr>
        <w:rFonts w:ascii="Arial Narrow" w:hAnsi="Arial Narrow" w:hint="default"/>
        <w:b w:val="0"/>
        <w:i w:val="0"/>
        <w:sz w:val="20"/>
      </w:rPr>
    </w:lvl>
    <w:lvl w:ilvl="2">
      <w:start w:val="1"/>
      <w:numFmt w:val="lowerRoman"/>
      <w:lvlText w:val="%3."/>
      <w:lvlJc w:val="right"/>
      <w:pPr>
        <w:tabs>
          <w:tab w:val="num" w:pos="2304"/>
        </w:tabs>
        <w:ind w:left="2304" w:hanging="576"/>
      </w:pPr>
      <w:rPr>
        <w:rFonts w:hint="default"/>
      </w:rPr>
    </w:lvl>
    <w:lvl w:ilvl="3">
      <w:start w:val="1"/>
      <w:numFmt w:val="decimal"/>
      <w:lvlText w:val="%2.%3.%4."/>
      <w:lvlJc w:val="left"/>
      <w:pPr>
        <w:tabs>
          <w:tab w:val="num" w:pos="2880"/>
        </w:tabs>
        <w:ind w:left="2880" w:hanging="57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1EA4D87"/>
    <w:multiLevelType w:val="hybridMultilevel"/>
    <w:tmpl w:val="1A20A3E0"/>
    <w:lvl w:ilvl="0" w:tplc="62F0FA96">
      <w:start w:val="1"/>
      <w:numFmt w:val="bullet"/>
      <w:pStyle w:val="AnswerBullet2"/>
      <w:lvlText w:val="■"/>
      <w:lvlJc w:val="left"/>
      <w:pPr>
        <w:ind w:left="1728" w:hanging="576"/>
      </w:pPr>
      <w:rPr>
        <w:rFonts w:ascii="Arial" w:hAnsi="Arial" w:hint="default"/>
        <w:b w:val="0"/>
        <w:i w:val="0"/>
        <w:sz w:val="20"/>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33308EC"/>
    <w:multiLevelType w:val="hybridMultilevel"/>
    <w:tmpl w:val="56A2FC3E"/>
    <w:lvl w:ilvl="0" w:tplc="FFFFFFFF">
      <w:start w:val="1"/>
      <w:numFmt w:val="bullet"/>
      <w:lvlText w:val="■"/>
      <w:lvlJc w:val="left"/>
      <w:pPr>
        <w:ind w:left="1152" w:hanging="576"/>
      </w:pPr>
      <w:rPr>
        <w:rFonts w:ascii="Arial" w:hAnsi="Arial" w:hint="default"/>
        <w:b w:val="0"/>
        <w:i w:val="0"/>
        <w:color w:val="auto"/>
        <w:sz w:val="24"/>
        <w:szCs w:val="20"/>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B2763E"/>
    <w:multiLevelType w:val="hybridMultilevel"/>
    <w:tmpl w:val="905A406E"/>
    <w:lvl w:ilvl="0" w:tplc="FFFFFFFF">
      <w:start w:val="1"/>
      <w:numFmt w:val="bullet"/>
      <w:lvlText w:val="■"/>
      <w:lvlJc w:val="left"/>
      <w:pPr>
        <w:ind w:left="936" w:hanging="360"/>
      </w:pPr>
      <w:rPr>
        <w:rFonts w:ascii="Arial" w:hAnsi="Arial" w:hint="default"/>
        <w:b w:val="0"/>
        <w:i w:val="0"/>
        <w:color w:val="auto"/>
        <w:sz w:val="24"/>
        <w:szCs w:val="20"/>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7" w15:restartNumberingAfterBreak="0">
    <w:nsid w:val="56007A06"/>
    <w:multiLevelType w:val="hybridMultilevel"/>
    <w:tmpl w:val="3BE8916E"/>
    <w:lvl w:ilvl="0" w:tplc="D13A57F0">
      <w:start w:val="1"/>
      <w:numFmt w:val="bullet"/>
      <w:pStyle w:val="Bullet2"/>
      <w:lvlText w:val="■"/>
      <w:lvlJc w:val="left"/>
      <w:pPr>
        <w:ind w:left="1152" w:hanging="576"/>
      </w:pPr>
      <w:rPr>
        <w:rFonts w:ascii="Arial" w:hAnsi="Arial" w:hint="default"/>
        <w:b w:val="0"/>
        <w:i w:val="0"/>
        <w:sz w:val="20"/>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65D70D1"/>
    <w:multiLevelType w:val="hybridMultilevel"/>
    <w:tmpl w:val="17CEA8AC"/>
    <w:lvl w:ilvl="0" w:tplc="EB108516">
      <w:start w:val="1"/>
      <w:numFmt w:val="bullet"/>
      <w:pStyle w:val="QuestionBullet1"/>
      <w:lvlText w:val="■"/>
      <w:lvlJc w:val="left"/>
      <w:pPr>
        <w:ind w:left="1152" w:hanging="576"/>
      </w:pPr>
      <w:rPr>
        <w:rFonts w:ascii="Arial" w:hAnsi="Arial" w:hint="default"/>
        <w:b w:val="0"/>
        <w:i w:val="0"/>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C3939F8"/>
    <w:multiLevelType w:val="multilevel"/>
    <w:tmpl w:val="48962F86"/>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0" w15:restartNumberingAfterBreak="0">
    <w:nsid w:val="6A947C3A"/>
    <w:multiLevelType w:val="hybridMultilevel"/>
    <w:tmpl w:val="EB4A0622"/>
    <w:lvl w:ilvl="0" w:tplc="52D8A9F6">
      <w:start w:val="1"/>
      <w:numFmt w:val="bullet"/>
      <w:pStyle w:val="DazzleTableTextBullet1"/>
      <w:lvlText w:val="■"/>
      <w:lvlJc w:val="left"/>
      <w:pPr>
        <w:ind w:left="576" w:hanging="576"/>
      </w:pPr>
      <w:rPr>
        <w:rFonts w:ascii="Arial" w:hAnsi="Arial" w:hint="default"/>
        <w:b w:val="0"/>
        <w:i w:val="0"/>
        <w:strike w:val="0"/>
        <w:dstrike w:val="0"/>
        <w:color w:val="005293"/>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2643157"/>
    <w:multiLevelType w:val="hybridMultilevel"/>
    <w:tmpl w:val="D4A8D0D6"/>
    <w:lvl w:ilvl="0" w:tplc="A716A858">
      <w:start w:val="1"/>
      <w:numFmt w:val="bullet"/>
      <w:pStyle w:val="DazzleCall-OutBullet1White"/>
      <w:lvlText w:val="■"/>
      <w:lvlJc w:val="left"/>
      <w:pPr>
        <w:ind w:left="576" w:hanging="576"/>
      </w:pPr>
      <w:rPr>
        <w:rFonts w:ascii="Arial" w:hAnsi="Arial" w:hint="default"/>
        <w:b w:val="0"/>
        <w:i w:val="0"/>
        <w:color w:val="FFFFFF" w:themeColor="background1"/>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9C7613"/>
    <w:multiLevelType w:val="hybridMultilevel"/>
    <w:tmpl w:val="74BCB496"/>
    <w:lvl w:ilvl="0" w:tplc="57CC8674">
      <w:start w:val="1"/>
      <w:numFmt w:val="bullet"/>
      <w:pStyle w:val="DazzleBlockTableFirstColumnBullet1"/>
      <w:lvlText w:val="■"/>
      <w:lvlJc w:val="left"/>
      <w:pPr>
        <w:ind w:left="576" w:hanging="576"/>
      </w:pPr>
      <w:rPr>
        <w:rFonts w:ascii="Arial" w:hAnsi="Arial" w:hint="default"/>
        <w:b w:val="0"/>
        <w:i w:val="0"/>
        <w:color w:val="FFFFFF" w:themeColor="background1"/>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AD0856"/>
    <w:multiLevelType w:val="hybridMultilevel"/>
    <w:tmpl w:val="D54C5E66"/>
    <w:lvl w:ilvl="0" w:tplc="FFFFFFFF">
      <w:start w:val="1"/>
      <w:numFmt w:val="bullet"/>
      <w:lvlText w:val="■"/>
      <w:lvlJc w:val="left"/>
      <w:pPr>
        <w:ind w:left="1152" w:hanging="576"/>
      </w:pPr>
      <w:rPr>
        <w:rFonts w:ascii="Arial" w:hAnsi="Arial" w:hint="default"/>
        <w:b w:val="0"/>
        <w:i w:val="0"/>
        <w:color w:val="auto"/>
        <w:sz w:val="24"/>
        <w:szCs w:val="20"/>
      </w:rPr>
    </w:lvl>
    <w:lvl w:ilvl="1" w:tplc="FFFFFFFF">
      <w:start w:val="1"/>
      <w:numFmt w:val="bullet"/>
      <w:lvlText w:val="■"/>
      <w:lvlJc w:val="left"/>
      <w:pPr>
        <w:ind w:left="1440" w:hanging="360"/>
      </w:pPr>
      <w:rPr>
        <w:rFonts w:ascii="Arial" w:hAnsi="Arial" w:hint="default"/>
        <w:b w:val="0"/>
        <w:i w:val="0"/>
        <w:color w:val="auto"/>
        <w:sz w:val="24"/>
        <w:szCs w:val="2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56A2390"/>
    <w:multiLevelType w:val="hybridMultilevel"/>
    <w:tmpl w:val="A60CB67C"/>
    <w:lvl w:ilvl="0" w:tplc="93B61602">
      <w:start w:val="1"/>
      <w:numFmt w:val="lowerLetter"/>
      <w:lvlText w:val="%1."/>
      <w:lvlJc w:val="left"/>
      <w:pPr>
        <w:ind w:left="2232" w:hanging="360"/>
      </w:pPr>
      <w:rPr>
        <w:rFonts w:hint="default"/>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35" w15:restartNumberingAfterBreak="0">
    <w:nsid w:val="757B3CD9"/>
    <w:multiLevelType w:val="hybridMultilevel"/>
    <w:tmpl w:val="7F7ADFF2"/>
    <w:lvl w:ilvl="0" w:tplc="075469B6">
      <w:start w:val="1"/>
      <w:numFmt w:val="bullet"/>
      <w:pStyle w:val="AnswerBullet1"/>
      <w:lvlText w:val="■"/>
      <w:lvlJc w:val="left"/>
      <w:pPr>
        <w:ind w:left="1152" w:hanging="576"/>
      </w:pPr>
      <w:rPr>
        <w:rFonts w:ascii="Arial" w:hAnsi="Arial" w:hint="default"/>
        <w:b w:val="0"/>
        <w:i w:val="0"/>
        <w:color w:val="auto"/>
        <w:sz w:val="24"/>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DCC50BB"/>
    <w:multiLevelType w:val="multilevel"/>
    <w:tmpl w:val="72F239D0"/>
    <w:styleLink w:val="QuestionNumberStyle"/>
    <w:lvl w:ilvl="0">
      <w:start w:val="1"/>
      <w:numFmt w:val="decimal"/>
      <w:pStyle w:val="Question-AutoNumber"/>
      <w:lvlText w:val="%1."/>
      <w:lvlJc w:val="left"/>
      <w:pPr>
        <w:tabs>
          <w:tab w:val="num" w:pos="576"/>
        </w:tabs>
        <w:ind w:left="576" w:hanging="576"/>
      </w:pPr>
      <w:rPr>
        <w:rFonts w:ascii="Arial Bold" w:hAnsi="Arial Bold" w:hint="default"/>
        <w:b/>
        <w:i w:val="0"/>
        <w:color w:val="auto"/>
        <w:sz w:val="20"/>
      </w:rPr>
    </w:lvl>
    <w:lvl w:ilvl="1">
      <w:start w:val="1"/>
      <w:numFmt w:val="lowerLetter"/>
      <w:lvlText w:val="%2."/>
      <w:lvlJc w:val="left"/>
      <w:pPr>
        <w:tabs>
          <w:tab w:val="num" w:pos="2304"/>
        </w:tabs>
        <w:ind w:left="2304" w:hanging="576"/>
      </w:pPr>
      <w:rPr>
        <w:rFonts w:ascii="Arial Narrow" w:hAnsi="Arial Narrow" w:hint="default"/>
        <w:b w:val="0"/>
        <w:i w:val="0"/>
        <w:sz w:val="20"/>
      </w:rPr>
    </w:lvl>
    <w:lvl w:ilvl="2">
      <w:start w:val="1"/>
      <w:numFmt w:val="lowerRoman"/>
      <w:lvlText w:val="%3."/>
      <w:lvlJc w:val="right"/>
      <w:pPr>
        <w:tabs>
          <w:tab w:val="num" w:pos="2880"/>
        </w:tabs>
        <w:ind w:left="2880" w:hanging="576"/>
      </w:pPr>
      <w:rPr>
        <w:rFonts w:hint="default"/>
      </w:rPr>
    </w:lvl>
    <w:lvl w:ilvl="3">
      <w:start w:val="1"/>
      <w:numFmt w:val="decimal"/>
      <w:lvlText w:val="%2.%3.%4."/>
      <w:lvlJc w:val="left"/>
      <w:pPr>
        <w:tabs>
          <w:tab w:val="num" w:pos="3456"/>
        </w:tabs>
        <w:ind w:left="3456" w:hanging="576"/>
      </w:pPr>
      <w:rPr>
        <w:rFonts w:hint="default"/>
      </w:rPr>
    </w:lvl>
    <w:lvl w:ilvl="4">
      <w:start w:val="1"/>
      <w:numFmt w:val="decimal"/>
      <w:lvlText w:val="%1.%2.%3.%4.%5."/>
      <w:lvlJc w:val="left"/>
      <w:pPr>
        <w:ind w:left="2808" w:hanging="792"/>
      </w:pPr>
      <w:rPr>
        <w:rFonts w:hint="default"/>
      </w:rPr>
    </w:lvl>
    <w:lvl w:ilvl="5">
      <w:start w:val="1"/>
      <w:numFmt w:val="decimal"/>
      <w:lvlText w:val="%1.%2.%3.%4.%5.%6."/>
      <w:lvlJc w:val="left"/>
      <w:pPr>
        <w:ind w:left="3312" w:hanging="936"/>
      </w:pPr>
      <w:rPr>
        <w:rFonts w:hint="default"/>
      </w:rPr>
    </w:lvl>
    <w:lvl w:ilvl="6">
      <w:start w:val="1"/>
      <w:numFmt w:val="decimal"/>
      <w:lvlText w:val="%1.%2.%3.%4.%5.%6.%7."/>
      <w:lvlJc w:val="left"/>
      <w:pPr>
        <w:ind w:left="3816" w:hanging="1080"/>
      </w:pPr>
      <w:rPr>
        <w:rFonts w:hint="default"/>
      </w:rPr>
    </w:lvl>
    <w:lvl w:ilvl="7">
      <w:start w:val="1"/>
      <w:numFmt w:val="decimal"/>
      <w:lvlText w:val="%1.%2.%3.%4.%5.%6.%7.%8."/>
      <w:lvlJc w:val="left"/>
      <w:pPr>
        <w:ind w:left="4320" w:hanging="1224"/>
      </w:pPr>
      <w:rPr>
        <w:rFonts w:hint="default"/>
      </w:rPr>
    </w:lvl>
    <w:lvl w:ilvl="8">
      <w:start w:val="1"/>
      <w:numFmt w:val="decimal"/>
      <w:lvlText w:val="%1.%2.%3.%4.%5.%6.%7.%8.%9."/>
      <w:lvlJc w:val="left"/>
      <w:pPr>
        <w:ind w:left="4896" w:hanging="1440"/>
      </w:pPr>
      <w:rPr>
        <w:rFonts w:hint="default"/>
      </w:rPr>
    </w:lvl>
  </w:abstractNum>
  <w:abstractNum w:abstractNumId="37" w15:restartNumberingAfterBreak="0">
    <w:nsid w:val="7FAD6B9B"/>
    <w:multiLevelType w:val="singleLevel"/>
    <w:tmpl w:val="9552CF0E"/>
    <w:lvl w:ilvl="0">
      <w:start w:val="1"/>
      <w:numFmt w:val="bullet"/>
      <w:pStyle w:val="AnswerTableBullet1"/>
      <w:lvlText w:val="■"/>
      <w:lvlJc w:val="left"/>
      <w:pPr>
        <w:ind w:left="360" w:hanging="360"/>
      </w:pPr>
      <w:rPr>
        <w:rFonts w:ascii="Arial" w:hAnsi="Arial" w:hint="default"/>
        <w:b w:val="0"/>
        <w:i w:val="0"/>
        <w:sz w:val="20"/>
        <w:szCs w:val="16"/>
      </w:rPr>
    </w:lvl>
  </w:abstractNum>
  <w:num w:numId="1" w16cid:durableId="1081028285">
    <w:abstractNumId w:val="29"/>
  </w:num>
  <w:num w:numId="2" w16cid:durableId="1114834623">
    <w:abstractNumId w:val="3"/>
  </w:num>
  <w:num w:numId="3" w16cid:durableId="813792110">
    <w:abstractNumId w:val="2"/>
  </w:num>
  <w:num w:numId="4" w16cid:durableId="100609304">
    <w:abstractNumId w:val="1"/>
  </w:num>
  <w:num w:numId="5" w16cid:durableId="1199466308">
    <w:abstractNumId w:val="0"/>
  </w:num>
  <w:num w:numId="6" w16cid:durableId="1191183131">
    <w:abstractNumId w:val="5"/>
  </w:num>
  <w:num w:numId="7" w16cid:durableId="439183401">
    <w:abstractNumId w:val="28"/>
  </w:num>
  <w:num w:numId="8" w16cid:durableId="1772772808">
    <w:abstractNumId w:val="19"/>
  </w:num>
  <w:num w:numId="9" w16cid:durableId="1964847287">
    <w:abstractNumId w:val="27"/>
  </w:num>
  <w:num w:numId="10" w16cid:durableId="341474401">
    <w:abstractNumId w:val="12"/>
  </w:num>
  <w:num w:numId="11" w16cid:durableId="1562402641">
    <w:abstractNumId w:val="20"/>
  </w:num>
  <w:num w:numId="12" w16cid:durableId="1076511582">
    <w:abstractNumId w:val="30"/>
  </w:num>
  <w:num w:numId="13" w16cid:durableId="1787429483">
    <w:abstractNumId w:val="4"/>
  </w:num>
  <w:num w:numId="14" w16cid:durableId="1950044273">
    <w:abstractNumId w:val="32"/>
  </w:num>
  <w:num w:numId="15" w16cid:durableId="1463301833">
    <w:abstractNumId w:val="17"/>
  </w:num>
  <w:num w:numId="16" w16cid:durableId="63798035">
    <w:abstractNumId w:val="31"/>
  </w:num>
  <w:num w:numId="17" w16cid:durableId="1059521545">
    <w:abstractNumId w:val="23"/>
  </w:num>
  <w:num w:numId="18" w16cid:durableId="1920097591">
    <w:abstractNumId w:val="16"/>
  </w:num>
  <w:num w:numId="19" w16cid:durableId="525876451">
    <w:abstractNumId w:val="36"/>
  </w:num>
  <w:num w:numId="20" w16cid:durableId="770471600">
    <w:abstractNumId w:val="10"/>
  </w:num>
  <w:num w:numId="21" w16cid:durableId="196090174">
    <w:abstractNumId w:val="13"/>
  </w:num>
  <w:num w:numId="22" w16cid:durableId="2001081626">
    <w:abstractNumId w:val="6"/>
  </w:num>
  <w:num w:numId="23" w16cid:durableId="1543976786">
    <w:abstractNumId w:val="36"/>
  </w:num>
  <w:num w:numId="24" w16cid:durableId="2144469721">
    <w:abstractNumId w:val="8"/>
  </w:num>
  <w:num w:numId="25" w16cid:durableId="225801302">
    <w:abstractNumId w:val="15"/>
  </w:num>
  <w:num w:numId="26" w16cid:durableId="131287265">
    <w:abstractNumId w:val="16"/>
  </w:num>
  <w:num w:numId="27" w16cid:durableId="425347236">
    <w:abstractNumId w:val="35"/>
  </w:num>
  <w:num w:numId="28" w16cid:durableId="1132019020">
    <w:abstractNumId w:val="24"/>
  </w:num>
  <w:num w:numId="29" w16cid:durableId="1739285054">
    <w:abstractNumId w:val="14"/>
  </w:num>
  <w:num w:numId="30" w16cid:durableId="1543245472">
    <w:abstractNumId w:val="11"/>
  </w:num>
  <w:num w:numId="31" w16cid:durableId="953753416">
    <w:abstractNumId w:val="37"/>
  </w:num>
  <w:num w:numId="32" w16cid:durableId="1382293539">
    <w:abstractNumId w:val="22"/>
  </w:num>
  <w:num w:numId="33" w16cid:durableId="901216552">
    <w:abstractNumId w:val="21"/>
  </w:num>
  <w:num w:numId="34" w16cid:durableId="1652366397">
    <w:abstractNumId w:val="7"/>
  </w:num>
  <w:num w:numId="35" w16cid:durableId="1182430260">
    <w:abstractNumId w:val="34"/>
  </w:num>
  <w:num w:numId="36" w16cid:durableId="2863932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3708520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083018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971734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800184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4438260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245210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071015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943442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0226739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759728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670035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1644422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030526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372823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6211692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4053328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081616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9308598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317137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041725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666008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494473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7571845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887680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2290702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2823609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85793485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1904669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853921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112478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547628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32089229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8184553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949231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6692146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9847433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8054402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89945751">
    <w:abstractNumId w:val="9"/>
  </w:num>
  <w:num w:numId="75" w16cid:durableId="1813131538">
    <w:abstractNumId w:val="25"/>
  </w:num>
  <w:num w:numId="76" w16cid:durableId="90708952">
    <w:abstractNumId w:val="33"/>
  </w:num>
  <w:num w:numId="77" w16cid:durableId="834758908">
    <w:abstractNumId w:val="26"/>
  </w:num>
  <w:num w:numId="78" w16cid:durableId="831289022">
    <w:abstractNumId w:val="1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displayHorizontalDrawingGridEvery w:val="0"/>
  <w:displayVerticalDrawingGridEvery w:val="0"/>
  <w:doNotUseMarginsForDrawingGridOrigin/>
  <w:noPunctuationKerning/>
  <w:characterSpacingControl w:val="doNotCompress"/>
  <w:hdrShapeDefaults>
    <o:shapedefaults v:ext="edit" spidmax="2050">
      <o:colormru v:ext="edit" colors="#3e4c58,#a3b5b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87"/>
    <w:rsid w:val="00003094"/>
    <w:rsid w:val="0000316F"/>
    <w:rsid w:val="0000319A"/>
    <w:rsid w:val="0000365C"/>
    <w:rsid w:val="00003B51"/>
    <w:rsid w:val="00005CE9"/>
    <w:rsid w:val="0000660B"/>
    <w:rsid w:val="00014005"/>
    <w:rsid w:val="000145C7"/>
    <w:rsid w:val="00016865"/>
    <w:rsid w:val="00016F81"/>
    <w:rsid w:val="0002190A"/>
    <w:rsid w:val="00022505"/>
    <w:rsid w:val="0002435D"/>
    <w:rsid w:val="00025176"/>
    <w:rsid w:val="00026779"/>
    <w:rsid w:val="00031021"/>
    <w:rsid w:val="00031A44"/>
    <w:rsid w:val="000325B4"/>
    <w:rsid w:val="000325CB"/>
    <w:rsid w:val="00032F62"/>
    <w:rsid w:val="00033416"/>
    <w:rsid w:val="00035743"/>
    <w:rsid w:val="00037FC0"/>
    <w:rsid w:val="00040AD8"/>
    <w:rsid w:val="00040EC1"/>
    <w:rsid w:val="0004337F"/>
    <w:rsid w:val="00043B68"/>
    <w:rsid w:val="000476C1"/>
    <w:rsid w:val="00052A0C"/>
    <w:rsid w:val="000533E7"/>
    <w:rsid w:val="0005398E"/>
    <w:rsid w:val="000549B0"/>
    <w:rsid w:val="00054B43"/>
    <w:rsid w:val="0005509C"/>
    <w:rsid w:val="0005740C"/>
    <w:rsid w:val="00057563"/>
    <w:rsid w:val="00060551"/>
    <w:rsid w:val="00060AC7"/>
    <w:rsid w:val="00061AD5"/>
    <w:rsid w:val="00062A62"/>
    <w:rsid w:val="000639D5"/>
    <w:rsid w:val="00065994"/>
    <w:rsid w:val="00065F6C"/>
    <w:rsid w:val="000661FB"/>
    <w:rsid w:val="00066CE6"/>
    <w:rsid w:val="00071CB3"/>
    <w:rsid w:val="000736FC"/>
    <w:rsid w:val="00074505"/>
    <w:rsid w:val="000746BF"/>
    <w:rsid w:val="00076119"/>
    <w:rsid w:val="00076B18"/>
    <w:rsid w:val="00081937"/>
    <w:rsid w:val="00082DB9"/>
    <w:rsid w:val="00083068"/>
    <w:rsid w:val="00083EE4"/>
    <w:rsid w:val="000843C7"/>
    <w:rsid w:val="000853A6"/>
    <w:rsid w:val="0008715B"/>
    <w:rsid w:val="00087BBF"/>
    <w:rsid w:val="000925FC"/>
    <w:rsid w:val="0009289E"/>
    <w:rsid w:val="00092BA8"/>
    <w:rsid w:val="00094933"/>
    <w:rsid w:val="00094D52"/>
    <w:rsid w:val="00095B98"/>
    <w:rsid w:val="00096381"/>
    <w:rsid w:val="000A0D2C"/>
    <w:rsid w:val="000A185C"/>
    <w:rsid w:val="000A35F8"/>
    <w:rsid w:val="000A514F"/>
    <w:rsid w:val="000A5A34"/>
    <w:rsid w:val="000A6430"/>
    <w:rsid w:val="000B0159"/>
    <w:rsid w:val="000B2313"/>
    <w:rsid w:val="000B364C"/>
    <w:rsid w:val="000B3C18"/>
    <w:rsid w:val="000B3FB4"/>
    <w:rsid w:val="000B7251"/>
    <w:rsid w:val="000B7F5F"/>
    <w:rsid w:val="000C089F"/>
    <w:rsid w:val="000C0BEE"/>
    <w:rsid w:val="000C0D9B"/>
    <w:rsid w:val="000C6F63"/>
    <w:rsid w:val="000C7797"/>
    <w:rsid w:val="000D0AEB"/>
    <w:rsid w:val="000D0E27"/>
    <w:rsid w:val="000D0F21"/>
    <w:rsid w:val="000D3530"/>
    <w:rsid w:val="000D3577"/>
    <w:rsid w:val="000D38BD"/>
    <w:rsid w:val="000D6216"/>
    <w:rsid w:val="000D78CE"/>
    <w:rsid w:val="000E0AB9"/>
    <w:rsid w:val="000E1390"/>
    <w:rsid w:val="000E2587"/>
    <w:rsid w:val="000E3A7B"/>
    <w:rsid w:val="000E3B75"/>
    <w:rsid w:val="000F0A93"/>
    <w:rsid w:val="000F1D9A"/>
    <w:rsid w:val="000F5BE6"/>
    <w:rsid w:val="000F79A4"/>
    <w:rsid w:val="0010059F"/>
    <w:rsid w:val="00100605"/>
    <w:rsid w:val="0010231E"/>
    <w:rsid w:val="00102AC9"/>
    <w:rsid w:val="00103A5B"/>
    <w:rsid w:val="00103FFB"/>
    <w:rsid w:val="00104377"/>
    <w:rsid w:val="00105C67"/>
    <w:rsid w:val="00105E55"/>
    <w:rsid w:val="00106133"/>
    <w:rsid w:val="00106340"/>
    <w:rsid w:val="00107768"/>
    <w:rsid w:val="00107BF8"/>
    <w:rsid w:val="00110055"/>
    <w:rsid w:val="0011062D"/>
    <w:rsid w:val="001116AF"/>
    <w:rsid w:val="001120C0"/>
    <w:rsid w:val="00113742"/>
    <w:rsid w:val="00114133"/>
    <w:rsid w:val="00114D24"/>
    <w:rsid w:val="00116503"/>
    <w:rsid w:val="00116CE1"/>
    <w:rsid w:val="00121713"/>
    <w:rsid w:val="001225A3"/>
    <w:rsid w:val="0012350A"/>
    <w:rsid w:val="00123B0E"/>
    <w:rsid w:val="00125F72"/>
    <w:rsid w:val="00126E60"/>
    <w:rsid w:val="00127316"/>
    <w:rsid w:val="0013096E"/>
    <w:rsid w:val="00130BA8"/>
    <w:rsid w:val="00133EFF"/>
    <w:rsid w:val="001353EC"/>
    <w:rsid w:val="00136B0F"/>
    <w:rsid w:val="001376EC"/>
    <w:rsid w:val="00143FB2"/>
    <w:rsid w:val="001445BE"/>
    <w:rsid w:val="001450DE"/>
    <w:rsid w:val="00145A89"/>
    <w:rsid w:val="001473C7"/>
    <w:rsid w:val="00152F5D"/>
    <w:rsid w:val="001554C6"/>
    <w:rsid w:val="0015621C"/>
    <w:rsid w:val="001568B3"/>
    <w:rsid w:val="0015779E"/>
    <w:rsid w:val="00160EF0"/>
    <w:rsid w:val="00160F35"/>
    <w:rsid w:val="00161674"/>
    <w:rsid w:val="001619FB"/>
    <w:rsid w:val="001624AE"/>
    <w:rsid w:val="00162AA1"/>
    <w:rsid w:val="00162CDF"/>
    <w:rsid w:val="00165FC9"/>
    <w:rsid w:val="00167E0A"/>
    <w:rsid w:val="00170D6A"/>
    <w:rsid w:val="001717FF"/>
    <w:rsid w:val="00173419"/>
    <w:rsid w:val="00176044"/>
    <w:rsid w:val="00181294"/>
    <w:rsid w:val="001815E2"/>
    <w:rsid w:val="001818E8"/>
    <w:rsid w:val="00181DB2"/>
    <w:rsid w:val="00182903"/>
    <w:rsid w:val="00182B88"/>
    <w:rsid w:val="00182E35"/>
    <w:rsid w:val="00185F5F"/>
    <w:rsid w:val="00186719"/>
    <w:rsid w:val="001877F2"/>
    <w:rsid w:val="001902F6"/>
    <w:rsid w:val="00190666"/>
    <w:rsid w:val="00193D3D"/>
    <w:rsid w:val="0019407A"/>
    <w:rsid w:val="0019575D"/>
    <w:rsid w:val="00195C12"/>
    <w:rsid w:val="00195FA8"/>
    <w:rsid w:val="0019737F"/>
    <w:rsid w:val="00197D91"/>
    <w:rsid w:val="001A0E06"/>
    <w:rsid w:val="001A2926"/>
    <w:rsid w:val="001A366D"/>
    <w:rsid w:val="001A6189"/>
    <w:rsid w:val="001A643C"/>
    <w:rsid w:val="001B04BE"/>
    <w:rsid w:val="001B0E07"/>
    <w:rsid w:val="001B147A"/>
    <w:rsid w:val="001B16EE"/>
    <w:rsid w:val="001B1BC7"/>
    <w:rsid w:val="001B1D24"/>
    <w:rsid w:val="001B2248"/>
    <w:rsid w:val="001B36A1"/>
    <w:rsid w:val="001B41DA"/>
    <w:rsid w:val="001B4AF9"/>
    <w:rsid w:val="001B50B6"/>
    <w:rsid w:val="001B7B4B"/>
    <w:rsid w:val="001B7BB1"/>
    <w:rsid w:val="001C077A"/>
    <w:rsid w:val="001C0E0C"/>
    <w:rsid w:val="001C2F1B"/>
    <w:rsid w:val="001C40B9"/>
    <w:rsid w:val="001C490C"/>
    <w:rsid w:val="001C7014"/>
    <w:rsid w:val="001D1E6F"/>
    <w:rsid w:val="001D208F"/>
    <w:rsid w:val="001D2290"/>
    <w:rsid w:val="001D2E00"/>
    <w:rsid w:val="001D329D"/>
    <w:rsid w:val="001D3549"/>
    <w:rsid w:val="001D428C"/>
    <w:rsid w:val="001D4709"/>
    <w:rsid w:val="001D4E7A"/>
    <w:rsid w:val="001D6122"/>
    <w:rsid w:val="001E0014"/>
    <w:rsid w:val="001E0B5A"/>
    <w:rsid w:val="001E0C32"/>
    <w:rsid w:val="001E198B"/>
    <w:rsid w:val="001E1EC5"/>
    <w:rsid w:val="001E216D"/>
    <w:rsid w:val="001E32B0"/>
    <w:rsid w:val="001E346F"/>
    <w:rsid w:val="001E41B9"/>
    <w:rsid w:val="001E4D85"/>
    <w:rsid w:val="001E5A71"/>
    <w:rsid w:val="001E6233"/>
    <w:rsid w:val="001F1238"/>
    <w:rsid w:val="001F30A9"/>
    <w:rsid w:val="001F502A"/>
    <w:rsid w:val="001F7529"/>
    <w:rsid w:val="00200094"/>
    <w:rsid w:val="00200646"/>
    <w:rsid w:val="00206B67"/>
    <w:rsid w:val="00207A7D"/>
    <w:rsid w:val="002133E8"/>
    <w:rsid w:val="0021478F"/>
    <w:rsid w:val="00214F29"/>
    <w:rsid w:val="00215309"/>
    <w:rsid w:val="00215AF4"/>
    <w:rsid w:val="00216E1B"/>
    <w:rsid w:val="0022099A"/>
    <w:rsid w:val="00222379"/>
    <w:rsid w:val="00222D51"/>
    <w:rsid w:val="0022307E"/>
    <w:rsid w:val="0022316B"/>
    <w:rsid w:val="00223718"/>
    <w:rsid w:val="002245BA"/>
    <w:rsid w:val="002249D4"/>
    <w:rsid w:val="00224A54"/>
    <w:rsid w:val="00226519"/>
    <w:rsid w:val="002275E8"/>
    <w:rsid w:val="00230339"/>
    <w:rsid w:val="00230509"/>
    <w:rsid w:val="00230C61"/>
    <w:rsid w:val="00230F81"/>
    <w:rsid w:val="00232003"/>
    <w:rsid w:val="00234899"/>
    <w:rsid w:val="00234B2E"/>
    <w:rsid w:val="00240773"/>
    <w:rsid w:val="002410AC"/>
    <w:rsid w:val="00242AC1"/>
    <w:rsid w:val="0025203F"/>
    <w:rsid w:val="00252F35"/>
    <w:rsid w:val="002531C7"/>
    <w:rsid w:val="00256661"/>
    <w:rsid w:val="0025728D"/>
    <w:rsid w:val="00257317"/>
    <w:rsid w:val="00260489"/>
    <w:rsid w:val="0026114D"/>
    <w:rsid w:val="00261E45"/>
    <w:rsid w:val="0026372C"/>
    <w:rsid w:val="00263D40"/>
    <w:rsid w:val="002706F5"/>
    <w:rsid w:val="0027382E"/>
    <w:rsid w:val="00273E33"/>
    <w:rsid w:val="00274317"/>
    <w:rsid w:val="0027535B"/>
    <w:rsid w:val="00277FA7"/>
    <w:rsid w:val="002824BF"/>
    <w:rsid w:val="00283DD6"/>
    <w:rsid w:val="00287808"/>
    <w:rsid w:val="002918CA"/>
    <w:rsid w:val="00292B1B"/>
    <w:rsid w:val="00292CDF"/>
    <w:rsid w:val="00292F5C"/>
    <w:rsid w:val="002941F6"/>
    <w:rsid w:val="00294248"/>
    <w:rsid w:val="0029516E"/>
    <w:rsid w:val="002962B6"/>
    <w:rsid w:val="002A007D"/>
    <w:rsid w:val="002A2602"/>
    <w:rsid w:val="002A3398"/>
    <w:rsid w:val="002A3B0E"/>
    <w:rsid w:val="002A7058"/>
    <w:rsid w:val="002B04E0"/>
    <w:rsid w:val="002B4070"/>
    <w:rsid w:val="002B650B"/>
    <w:rsid w:val="002B6ADA"/>
    <w:rsid w:val="002B6E30"/>
    <w:rsid w:val="002B7F43"/>
    <w:rsid w:val="002C102B"/>
    <w:rsid w:val="002C146D"/>
    <w:rsid w:val="002C21E1"/>
    <w:rsid w:val="002C4D48"/>
    <w:rsid w:val="002C4F99"/>
    <w:rsid w:val="002C61A2"/>
    <w:rsid w:val="002C714D"/>
    <w:rsid w:val="002C749B"/>
    <w:rsid w:val="002D03C1"/>
    <w:rsid w:val="002D1137"/>
    <w:rsid w:val="002D212E"/>
    <w:rsid w:val="002D3077"/>
    <w:rsid w:val="002D4239"/>
    <w:rsid w:val="002D45EB"/>
    <w:rsid w:val="002D4EEC"/>
    <w:rsid w:val="002D4F61"/>
    <w:rsid w:val="002D61AE"/>
    <w:rsid w:val="002E1C5A"/>
    <w:rsid w:val="002E1D78"/>
    <w:rsid w:val="002E2BEB"/>
    <w:rsid w:val="002E2DD3"/>
    <w:rsid w:val="002E3533"/>
    <w:rsid w:val="002E446E"/>
    <w:rsid w:val="002E5C23"/>
    <w:rsid w:val="002E6D63"/>
    <w:rsid w:val="002E7D08"/>
    <w:rsid w:val="002F2BDE"/>
    <w:rsid w:val="002F32D4"/>
    <w:rsid w:val="002F34BF"/>
    <w:rsid w:val="002F4BF1"/>
    <w:rsid w:val="002F4F1B"/>
    <w:rsid w:val="002F5247"/>
    <w:rsid w:val="003011EC"/>
    <w:rsid w:val="003032B4"/>
    <w:rsid w:val="00303E20"/>
    <w:rsid w:val="003042D2"/>
    <w:rsid w:val="0030562E"/>
    <w:rsid w:val="00306FF7"/>
    <w:rsid w:val="00310084"/>
    <w:rsid w:val="0031175C"/>
    <w:rsid w:val="0031181E"/>
    <w:rsid w:val="00314220"/>
    <w:rsid w:val="0032003B"/>
    <w:rsid w:val="003200FB"/>
    <w:rsid w:val="00320C65"/>
    <w:rsid w:val="00321EBE"/>
    <w:rsid w:val="00325A15"/>
    <w:rsid w:val="00325C41"/>
    <w:rsid w:val="003272E9"/>
    <w:rsid w:val="0032754A"/>
    <w:rsid w:val="00327DBB"/>
    <w:rsid w:val="00331F6E"/>
    <w:rsid w:val="00332997"/>
    <w:rsid w:val="0033590C"/>
    <w:rsid w:val="0033785C"/>
    <w:rsid w:val="00340E2B"/>
    <w:rsid w:val="00342E50"/>
    <w:rsid w:val="00343C39"/>
    <w:rsid w:val="00345326"/>
    <w:rsid w:val="00345F9F"/>
    <w:rsid w:val="00347D3C"/>
    <w:rsid w:val="003501A6"/>
    <w:rsid w:val="00350293"/>
    <w:rsid w:val="003507D0"/>
    <w:rsid w:val="00350AA0"/>
    <w:rsid w:val="00350FA8"/>
    <w:rsid w:val="003512D4"/>
    <w:rsid w:val="00351BA7"/>
    <w:rsid w:val="0035244B"/>
    <w:rsid w:val="003533BC"/>
    <w:rsid w:val="00354B8C"/>
    <w:rsid w:val="0036098F"/>
    <w:rsid w:val="00362812"/>
    <w:rsid w:val="00363C1A"/>
    <w:rsid w:val="00363DE0"/>
    <w:rsid w:val="00364B0E"/>
    <w:rsid w:val="00364B2B"/>
    <w:rsid w:val="00366DFA"/>
    <w:rsid w:val="003703D3"/>
    <w:rsid w:val="003705C3"/>
    <w:rsid w:val="00372B36"/>
    <w:rsid w:val="003744AF"/>
    <w:rsid w:val="00375541"/>
    <w:rsid w:val="00376072"/>
    <w:rsid w:val="00376D60"/>
    <w:rsid w:val="00377421"/>
    <w:rsid w:val="0037755F"/>
    <w:rsid w:val="00377B90"/>
    <w:rsid w:val="00381C34"/>
    <w:rsid w:val="00382D7C"/>
    <w:rsid w:val="00385471"/>
    <w:rsid w:val="00385A54"/>
    <w:rsid w:val="003864F2"/>
    <w:rsid w:val="003868E6"/>
    <w:rsid w:val="003877C2"/>
    <w:rsid w:val="003914E6"/>
    <w:rsid w:val="00392C31"/>
    <w:rsid w:val="003932D0"/>
    <w:rsid w:val="00393997"/>
    <w:rsid w:val="003972AA"/>
    <w:rsid w:val="003A2557"/>
    <w:rsid w:val="003A3CDE"/>
    <w:rsid w:val="003A3DC6"/>
    <w:rsid w:val="003A471E"/>
    <w:rsid w:val="003A5141"/>
    <w:rsid w:val="003A587C"/>
    <w:rsid w:val="003A68EA"/>
    <w:rsid w:val="003A6B90"/>
    <w:rsid w:val="003A6F44"/>
    <w:rsid w:val="003A74A2"/>
    <w:rsid w:val="003B3269"/>
    <w:rsid w:val="003B34C6"/>
    <w:rsid w:val="003B4B2F"/>
    <w:rsid w:val="003B4E8C"/>
    <w:rsid w:val="003B4F35"/>
    <w:rsid w:val="003B50C0"/>
    <w:rsid w:val="003B5CBE"/>
    <w:rsid w:val="003B63DD"/>
    <w:rsid w:val="003B64A6"/>
    <w:rsid w:val="003B6B7F"/>
    <w:rsid w:val="003B7A51"/>
    <w:rsid w:val="003B7C37"/>
    <w:rsid w:val="003C08C6"/>
    <w:rsid w:val="003C179E"/>
    <w:rsid w:val="003C29C3"/>
    <w:rsid w:val="003C370A"/>
    <w:rsid w:val="003C46D8"/>
    <w:rsid w:val="003C4DFA"/>
    <w:rsid w:val="003D13F2"/>
    <w:rsid w:val="003D1771"/>
    <w:rsid w:val="003D1801"/>
    <w:rsid w:val="003D357D"/>
    <w:rsid w:val="003D377F"/>
    <w:rsid w:val="003D4A6A"/>
    <w:rsid w:val="003D4DB7"/>
    <w:rsid w:val="003D649C"/>
    <w:rsid w:val="003D7AD0"/>
    <w:rsid w:val="003E1E5B"/>
    <w:rsid w:val="003E1F21"/>
    <w:rsid w:val="003E3067"/>
    <w:rsid w:val="003E5C73"/>
    <w:rsid w:val="003E695A"/>
    <w:rsid w:val="003E7217"/>
    <w:rsid w:val="003E7BE6"/>
    <w:rsid w:val="003F0C79"/>
    <w:rsid w:val="003F1141"/>
    <w:rsid w:val="003F2B8C"/>
    <w:rsid w:val="003F4040"/>
    <w:rsid w:val="003F4E48"/>
    <w:rsid w:val="003F58A1"/>
    <w:rsid w:val="003F6263"/>
    <w:rsid w:val="003F6315"/>
    <w:rsid w:val="003F67CB"/>
    <w:rsid w:val="003F6E89"/>
    <w:rsid w:val="00400F7D"/>
    <w:rsid w:val="00403510"/>
    <w:rsid w:val="004046F8"/>
    <w:rsid w:val="00410347"/>
    <w:rsid w:val="00414C91"/>
    <w:rsid w:val="004176B6"/>
    <w:rsid w:val="004177A5"/>
    <w:rsid w:val="00417CE0"/>
    <w:rsid w:val="004258E6"/>
    <w:rsid w:val="0042677F"/>
    <w:rsid w:val="00426C87"/>
    <w:rsid w:val="00427517"/>
    <w:rsid w:val="004303F0"/>
    <w:rsid w:val="00431761"/>
    <w:rsid w:val="00431C65"/>
    <w:rsid w:val="004324B2"/>
    <w:rsid w:val="0043266A"/>
    <w:rsid w:val="00433F09"/>
    <w:rsid w:val="00434313"/>
    <w:rsid w:val="0043787D"/>
    <w:rsid w:val="00440525"/>
    <w:rsid w:val="004419D2"/>
    <w:rsid w:val="004430C8"/>
    <w:rsid w:val="00443F09"/>
    <w:rsid w:val="00444D2B"/>
    <w:rsid w:val="004459E0"/>
    <w:rsid w:val="00445E5E"/>
    <w:rsid w:val="00446571"/>
    <w:rsid w:val="00447279"/>
    <w:rsid w:val="004512DD"/>
    <w:rsid w:val="0045143C"/>
    <w:rsid w:val="004529C0"/>
    <w:rsid w:val="00453409"/>
    <w:rsid w:val="0045376B"/>
    <w:rsid w:val="004538B1"/>
    <w:rsid w:val="0045395C"/>
    <w:rsid w:val="0046221C"/>
    <w:rsid w:val="00466BBF"/>
    <w:rsid w:val="0046770B"/>
    <w:rsid w:val="00467CCF"/>
    <w:rsid w:val="00470137"/>
    <w:rsid w:val="004702FF"/>
    <w:rsid w:val="00471A49"/>
    <w:rsid w:val="00472999"/>
    <w:rsid w:val="004733AA"/>
    <w:rsid w:val="004735BE"/>
    <w:rsid w:val="0047465A"/>
    <w:rsid w:val="00475C07"/>
    <w:rsid w:val="00475DFA"/>
    <w:rsid w:val="0047611F"/>
    <w:rsid w:val="00477461"/>
    <w:rsid w:val="00481978"/>
    <w:rsid w:val="004822E2"/>
    <w:rsid w:val="0048256E"/>
    <w:rsid w:val="00482802"/>
    <w:rsid w:val="00487BAF"/>
    <w:rsid w:val="00487DC1"/>
    <w:rsid w:val="00491467"/>
    <w:rsid w:val="00491ACF"/>
    <w:rsid w:val="004929B2"/>
    <w:rsid w:val="00492C57"/>
    <w:rsid w:val="00493278"/>
    <w:rsid w:val="004A033E"/>
    <w:rsid w:val="004A2448"/>
    <w:rsid w:val="004A2C5C"/>
    <w:rsid w:val="004A3ABB"/>
    <w:rsid w:val="004A3CA1"/>
    <w:rsid w:val="004A4887"/>
    <w:rsid w:val="004A70FB"/>
    <w:rsid w:val="004B04BD"/>
    <w:rsid w:val="004B1250"/>
    <w:rsid w:val="004B1300"/>
    <w:rsid w:val="004B1B1E"/>
    <w:rsid w:val="004B2819"/>
    <w:rsid w:val="004B5D83"/>
    <w:rsid w:val="004B7C89"/>
    <w:rsid w:val="004C119F"/>
    <w:rsid w:val="004C1770"/>
    <w:rsid w:val="004C2E63"/>
    <w:rsid w:val="004C40C0"/>
    <w:rsid w:val="004C54B6"/>
    <w:rsid w:val="004C5E42"/>
    <w:rsid w:val="004C64ED"/>
    <w:rsid w:val="004D08D4"/>
    <w:rsid w:val="004D140E"/>
    <w:rsid w:val="004D1B31"/>
    <w:rsid w:val="004D1CD6"/>
    <w:rsid w:val="004D1DE9"/>
    <w:rsid w:val="004D43A7"/>
    <w:rsid w:val="004E0023"/>
    <w:rsid w:val="004E1A71"/>
    <w:rsid w:val="004E34ED"/>
    <w:rsid w:val="004E56D6"/>
    <w:rsid w:val="004E63B4"/>
    <w:rsid w:val="004E78E8"/>
    <w:rsid w:val="004F077A"/>
    <w:rsid w:val="004F2488"/>
    <w:rsid w:val="004F3868"/>
    <w:rsid w:val="004F38B7"/>
    <w:rsid w:val="004F3BA0"/>
    <w:rsid w:val="004F3E17"/>
    <w:rsid w:val="0050576D"/>
    <w:rsid w:val="00507433"/>
    <w:rsid w:val="005112D4"/>
    <w:rsid w:val="00512182"/>
    <w:rsid w:val="00512D73"/>
    <w:rsid w:val="00513D7C"/>
    <w:rsid w:val="005150D7"/>
    <w:rsid w:val="00520220"/>
    <w:rsid w:val="00521385"/>
    <w:rsid w:val="00522A47"/>
    <w:rsid w:val="00523D2C"/>
    <w:rsid w:val="005246F2"/>
    <w:rsid w:val="005276BF"/>
    <w:rsid w:val="00527E22"/>
    <w:rsid w:val="00530FF1"/>
    <w:rsid w:val="00533B8D"/>
    <w:rsid w:val="0053625A"/>
    <w:rsid w:val="00537250"/>
    <w:rsid w:val="00537442"/>
    <w:rsid w:val="00541367"/>
    <w:rsid w:val="00541C89"/>
    <w:rsid w:val="00542776"/>
    <w:rsid w:val="00542E6A"/>
    <w:rsid w:val="00543692"/>
    <w:rsid w:val="005457FE"/>
    <w:rsid w:val="00545BE7"/>
    <w:rsid w:val="0055182E"/>
    <w:rsid w:val="00552093"/>
    <w:rsid w:val="005531CA"/>
    <w:rsid w:val="00554297"/>
    <w:rsid w:val="00561DF7"/>
    <w:rsid w:val="00562750"/>
    <w:rsid w:val="00563E48"/>
    <w:rsid w:val="00565A78"/>
    <w:rsid w:val="0056614B"/>
    <w:rsid w:val="0056675B"/>
    <w:rsid w:val="005667E2"/>
    <w:rsid w:val="00570FAB"/>
    <w:rsid w:val="0057197E"/>
    <w:rsid w:val="00572BF6"/>
    <w:rsid w:val="00573833"/>
    <w:rsid w:val="00573D48"/>
    <w:rsid w:val="0057568F"/>
    <w:rsid w:val="0057754E"/>
    <w:rsid w:val="00580BFD"/>
    <w:rsid w:val="00580E93"/>
    <w:rsid w:val="00582D32"/>
    <w:rsid w:val="00584655"/>
    <w:rsid w:val="0058590E"/>
    <w:rsid w:val="00586D14"/>
    <w:rsid w:val="00587B2D"/>
    <w:rsid w:val="00590C0F"/>
    <w:rsid w:val="00590C24"/>
    <w:rsid w:val="00590F6A"/>
    <w:rsid w:val="00591008"/>
    <w:rsid w:val="00592D5C"/>
    <w:rsid w:val="00595AA5"/>
    <w:rsid w:val="005963D1"/>
    <w:rsid w:val="00597685"/>
    <w:rsid w:val="005A1401"/>
    <w:rsid w:val="005A572D"/>
    <w:rsid w:val="005A5A59"/>
    <w:rsid w:val="005B3024"/>
    <w:rsid w:val="005B33EF"/>
    <w:rsid w:val="005B3B5D"/>
    <w:rsid w:val="005B5320"/>
    <w:rsid w:val="005C0081"/>
    <w:rsid w:val="005C0AC6"/>
    <w:rsid w:val="005C18A7"/>
    <w:rsid w:val="005C3BA2"/>
    <w:rsid w:val="005C5E1C"/>
    <w:rsid w:val="005D2A4B"/>
    <w:rsid w:val="005D2F7B"/>
    <w:rsid w:val="005D4E8F"/>
    <w:rsid w:val="005D530E"/>
    <w:rsid w:val="005D5AFB"/>
    <w:rsid w:val="005D5F38"/>
    <w:rsid w:val="005D7056"/>
    <w:rsid w:val="005E122B"/>
    <w:rsid w:val="005E1594"/>
    <w:rsid w:val="005E2371"/>
    <w:rsid w:val="005E3312"/>
    <w:rsid w:val="005E3C97"/>
    <w:rsid w:val="005E4476"/>
    <w:rsid w:val="005E52D9"/>
    <w:rsid w:val="005E58F3"/>
    <w:rsid w:val="005E72F4"/>
    <w:rsid w:val="005F0434"/>
    <w:rsid w:val="005F1320"/>
    <w:rsid w:val="005F13F2"/>
    <w:rsid w:val="005F2296"/>
    <w:rsid w:val="005F5266"/>
    <w:rsid w:val="005F5603"/>
    <w:rsid w:val="005F62C7"/>
    <w:rsid w:val="005F747B"/>
    <w:rsid w:val="005F772C"/>
    <w:rsid w:val="005F7730"/>
    <w:rsid w:val="00605BBE"/>
    <w:rsid w:val="006078DD"/>
    <w:rsid w:val="0061039D"/>
    <w:rsid w:val="0061244E"/>
    <w:rsid w:val="006149B1"/>
    <w:rsid w:val="00614B62"/>
    <w:rsid w:val="00616011"/>
    <w:rsid w:val="0062005E"/>
    <w:rsid w:val="00620242"/>
    <w:rsid w:val="0062037F"/>
    <w:rsid w:val="00620BDD"/>
    <w:rsid w:val="00622551"/>
    <w:rsid w:val="0062267C"/>
    <w:rsid w:val="006228BA"/>
    <w:rsid w:val="00622D2C"/>
    <w:rsid w:val="00623BF8"/>
    <w:rsid w:val="00625EA9"/>
    <w:rsid w:val="00627087"/>
    <w:rsid w:val="006302A3"/>
    <w:rsid w:val="006315D7"/>
    <w:rsid w:val="00633D4B"/>
    <w:rsid w:val="0063448E"/>
    <w:rsid w:val="00634F2A"/>
    <w:rsid w:val="00634F74"/>
    <w:rsid w:val="00635C39"/>
    <w:rsid w:val="006363FC"/>
    <w:rsid w:val="006404B8"/>
    <w:rsid w:val="0064144B"/>
    <w:rsid w:val="00642884"/>
    <w:rsid w:val="00645B34"/>
    <w:rsid w:val="006468BD"/>
    <w:rsid w:val="006468C4"/>
    <w:rsid w:val="00650B5E"/>
    <w:rsid w:val="00651729"/>
    <w:rsid w:val="00651B1B"/>
    <w:rsid w:val="0065216E"/>
    <w:rsid w:val="006529A4"/>
    <w:rsid w:val="006550B4"/>
    <w:rsid w:val="00656871"/>
    <w:rsid w:val="00657F4D"/>
    <w:rsid w:val="00664413"/>
    <w:rsid w:val="006654AF"/>
    <w:rsid w:val="006654FF"/>
    <w:rsid w:val="006664A9"/>
    <w:rsid w:val="00671E25"/>
    <w:rsid w:val="00672F4B"/>
    <w:rsid w:val="006802F4"/>
    <w:rsid w:val="00680C20"/>
    <w:rsid w:val="00686090"/>
    <w:rsid w:val="006863FE"/>
    <w:rsid w:val="00686A35"/>
    <w:rsid w:val="00687C24"/>
    <w:rsid w:val="00690E19"/>
    <w:rsid w:val="006916F7"/>
    <w:rsid w:val="00691A77"/>
    <w:rsid w:val="00691DB9"/>
    <w:rsid w:val="00692AB9"/>
    <w:rsid w:val="006945B1"/>
    <w:rsid w:val="00697609"/>
    <w:rsid w:val="0069789D"/>
    <w:rsid w:val="006A2B80"/>
    <w:rsid w:val="006A31D6"/>
    <w:rsid w:val="006A39DB"/>
    <w:rsid w:val="006A3A7D"/>
    <w:rsid w:val="006A3C15"/>
    <w:rsid w:val="006A609D"/>
    <w:rsid w:val="006A63AC"/>
    <w:rsid w:val="006A73C9"/>
    <w:rsid w:val="006A74AF"/>
    <w:rsid w:val="006B0D59"/>
    <w:rsid w:val="006B1D7B"/>
    <w:rsid w:val="006B2B94"/>
    <w:rsid w:val="006B3E60"/>
    <w:rsid w:val="006B4ABE"/>
    <w:rsid w:val="006B52B8"/>
    <w:rsid w:val="006B6075"/>
    <w:rsid w:val="006B7A4A"/>
    <w:rsid w:val="006C1088"/>
    <w:rsid w:val="006C12F2"/>
    <w:rsid w:val="006C1D81"/>
    <w:rsid w:val="006C238F"/>
    <w:rsid w:val="006C2A07"/>
    <w:rsid w:val="006C7833"/>
    <w:rsid w:val="006C7BF3"/>
    <w:rsid w:val="006D06AE"/>
    <w:rsid w:val="006D1CCC"/>
    <w:rsid w:val="006D34D5"/>
    <w:rsid w:val="006D5FD1"/>
    <w:rsid w:val="006D7C1C"/>
    <w:rsid w:val="006E1E1F"/>
    <w:rsid w:val="006E387E"/>
    <w:rsid w:val="006E48D3"/>
    <w:rsid w:val="006E4B43"/>
    <w:rsid w:val="006E50DA"/>
    <w:rsid w:val="006E598D"/>
    <w:rsid w:val="006E6687"/>
    <w:rsid w:val="006F35D0"/>
    <w:rsid w:val="006F4AC5"/>
    <w:rsid w:val="00701726"/>
    <w:rsid w:val="00705364"/>
    <w:rsid w:val="00705C9E"/>
    <w:rsid w:val="007067C4"/>
    <w:rsid w:val="007077A3"/>
    <w:rsid w:val="00707D24"/>
    <w:rsid w:val="007114FB"/>
    <w:rsid w:val="007116D2"/>
    <w:rsid w:val="007127A9"/>
    <w:rsid w:val="00715122"/>
    <w:rsid w:val="0071598A"/>
    <w:rsid w:val="00716876"/>
    <w:rsid w:val="00717C55"/>
    <w:rsid w:val="00717E58"/>
    <w:rsid w:val="00720D0E"/>
    <w:rsid w:val="007221A5"/>
    <w:rsid w:val="00722752"/>
    <w:rsid w:val="00723A5F"/>
    <w:rsid w:val="007262EA"/>
    <w:rsid w:val="00726CAC"/>
    <w:rsid w:val="007316BB"/>
    <w:rsid w:val="00732FC3"/>
    <w:rsid w:val="0073346E"/>
    <w:rsid w:val="0073460B"/>
    <w:rsid w:val="00734CD3"/>
    <w:rsid w:val="007362B2"/>
    <w:rsid w:val="00737FEB"/>
    <w:rsid w:val="00740FC5"/>
    <w:rsid w:val="00742B9B"/>
    <w:rsid w:val="007433AD"/>
    <w:rsid w:val="00745523"/>
    <w:rsid w:val="00751673"/>
    <w:rsid w:val="00752CFB"/>
    <w:rsid w:val="00755398"/>
    <w:rsid w:val="00755FD9"/>
    <w:rsid w:val="0075626B"/>
    <w:rsid w:val="00756EC5"/>
    <w:rsid w:val="00757105"/>
    <w:rsid w:val="00761C36"/>
    <w:rsid w:val="00761C41"/>
    <w:rsid w:val="00764026"/>
    <w:rsid w:val="00764F1A"/>
    <w:rsid w:val="00765771"/>
    <w:rsid w:val="007671BB"/>
    <w:rsid w:val="00767693"/>
    <w:rsid w:val="00772578"/>
    <w:rsid w:val="00772795"/>
    <w:rsid w:val="0077300C"/>
    <w:rsid w:val="00775602"/>
    <w:rsid w:val="00777961"/>
    <w:rsid w:val="007800D9"/>
    <w:rsid w:val="00781627"/>
    <w:rsid w:val="00781C80"/>
    <w:rsid w:val="00781D2C"/>
    <w:rsid w:val="00781F70"/>
    <w:rsid w:val="00782871"/>
    <w:rsid w:val="00783117"/>
    <w:rsid w:val="007831AF"/>
    <w:rsid w:val="00787BB0"/>
    <w:rsid w:val="00787BE7"/>
    <w:rsid w:val="00790307"/>
    <w:rsid w:val="0079038D"/>
    <w:rsid w:val="0079237F"/>
    <w:rsid w:val="007931C4"/>
    <w:rsid w:val="00793883"/>
    <w:rsid w:val="00793932"/>
    <w:rsid w:val="007945A9"/>
    <w:rsid w:val="0079485E"/>
    <w:rsid w:val="00797D1E"/>
    <w:rsid w:val="007A076C"/>
    <w:rsid w:val="007A3E51"/>
    <w:rsid w:val="007A5A84"/>
    <w:rsid w:val="007A7464"/>
    <w:rsid w:val="007B0494"/>
    <w:rsid w:val="007B070F"/>
    <w:rsid w:val="007B09BC"/>
    <w:rsid w:val="007B3708"/>
    <w:rsid w:val="007B4689"/>
    <w:rsid w:val="007B5F1E"/>
    <w:rsid w:val="007B672D"/>
    <w:rsid w:val="007B6EA0"/>
    <w:rsid w:val="007B6F08"/>
    <w:rsid w:val="007B77D3"/>
    <w:rsid w:val="007C0963"/>
    <w:rsid w:val="007C18B1"/>
    <w:rsid w:val="007C1D72"/>
    <w:rsid w:val="007C26CA"/>
    <w:rsid w:val="007C2D00"/>
    <w:rsid w:val="007C2E9D"/>
    <w:rsid w:val="007C3541"/>
    <w:rsid w:val="007C59E1"/>
    <w:rsid w:val="007C5CC4"/>
    <w:rsid w:val="007C690D"/>
    <w:rsid w:val="007D4826"/>
    <w:rsid w:val="007E119A"/>
    <w:rsid w:val="007E33C0"/>
    <w:rsid w:val="007E49C1"/>
    <w:rsid w:val="007E4AC0"/>
    <w:rsid w:val="007E5990"/>
    <w:rsid w:val="007E772F"/>
    <w:rsid w:val="007F1459"/>
    <w:rsid w:val="007F2964"/>
    <w:rsid w:val="007F4D79"/>
    <w:rsid w:val="00801712"/>
    <w:rsid w:val="00801916"/>
    <w:rsid w:val="00801F74"/>
    <w:rsid w:val="00802CFD"/>
    <w:rsid w:val="00803D01"/>
    <w:rsid w:val="00804679"/>
    <w:rsid w:val="00811C1F"/>
    <w:rsid w:val="00813FAD"/>
    <w:rsid w:val="00814AC8"/>
    <w:rsid w:val="0081591F"/>
    <w:rsid w:val="0081665E"/>
    <w:rsid w:val="00817D88"/>
    <w:rsid w:val="008203D4"/>
    <w:rsid w:val="008219E4"/>
    <w:rsid w:val="00822A4C"/>
    <w:rsid w:val="00822DEC"/>
    <w:rsid w:val="008243FD"/>
    <w:rsid w:val="00824887"/>
    <w:rsid w:val="0082628D"/>
    <w:rsid w:val="00827C0E"/>
    <w:rsid w:val="00830C52"/>
    <w:rsid w:val="0083319F"/>
    <w:rsid w:val="008346A0"/>
    <w:rsid w:val="00836654"/>
    <w:rsid w:val="008376FC"/>
    <w:rsid w:val="0084054D"/>
    <w:rsid w:val="00840B24"/>
    <w:rsid w:val="00841191"/>
    <w:rsid w:val="00842027"/>
    <w:rsid w:val="0084625E"/>
    <w:rsid w:val="00847774"/>
    <w:rsid w:val="0085166C"/>
    <w:rsid w:val="0085168E"/>
    <w:rsid w:val="00854265"/>
    <w:rsid w:val="008550BC"/>
    <w:rsid w:val="0086389A"/>
    <w:rsid w:val="008640A4"/>
    <w:rsid w:val="00864A6A"/>
    <w:rsid w:val="00864BA4"/>
    <w:rsid w:val="00864C91"/>
    <w:rsid w:val="00865E07"/>
    <w:rsid w:val="00870A18"/>
    <w:rsid w:val="008725BA"/>
    <w:rsid w:val="00874329"/>
    <w:rsid w:val="00876A34"/>
    <w:rsid w:val="00876D7C"/>
    <w:rsid w:val="0087742A"/>
    <w:rsid w:val="008828F2"/>
    <w:rsid w:val="00885428"/>
    <w:rsid w:val="008902C6"/>
    <w:rsid w:val="00891795"/>
    <w:rsid w:val="008924D2"/>
    <w:rsid w:val="008930E8"/>
    <w:rsid w:val="008937DC"/>
    <w:rsid w:val="00894402"/>
    <w:rsid w:val="00896378"/>
    <w:rsid w:val="008A06B5"/>
    <w:rsid w:val="008A0909"/>
    <w:rsid w:val="008A0CF1"/>
    <w:rsid w:val="008A29E6"/>
    <w:rsid w:val="008A362B"/>
    <w:rsid w:val="008A530E"/>
    <w:rsid w:val="008A5A66"/>
    <w:rsid w:val="008A66FC"/>
    <w:rsid w:val="008A7766"/>
    <w:rsid w:val="008B1BB5"/>
    <w:rsid w:val="008B2C82"/>
    <w:rsid w:val="008B48F3"/>
    <w:rsid w:val="008B5430"/>
    <w:rsid w:val="008B5AD9"/>
    <w:rsid w:val="008B6BF3"/>
    <w:rsid w:val="008B7BA7"/>
    <w:rsid w:val="008C0799"/>
    <w:rsid w:val="008C1A5C"/>
    <w:rsid w:val="008C2014"/>
    <w:rsid w:val="008C2701"/>
    <w:rsid w:val="008C3E74"/>
    <w:rsid w:val="008C4C1E"/>
    <w:rsid w:val="008C59BF"/>
    <w:rsid w:val="008C6116"/>
    <w:rsid w:val="008C6F0A"/>
    <w:rsid w:val="008D103D"/>
    <w:rsid w:val="008D14F7"/>
    <w:rsid w:val="008D1AA2"/>
    <w:rsid w:val="008D3763"/>
    <w:rsid w:val="008D79BF"/>
    <w:rsid w:val="008D7B5A"/>
    <w:rsid w:val="008E0200"/>
    <w:rsid w:val="008E0AF9"/>
    <w:rsid w:val="008E11B9"/>
    <w:rsid w:val="008E24C9"/>
    <w:rsid w:val="008E4108"/>
    <w:rsid w:val="008E6A48"/>
    <w:rsid w:val="008E6EAD"/>
    <w:rsid w:val="008E79EA"/>
    <w:rsid w:val="008F344C"/>
    <w:rsid w:val="008F368D"/>
    <w:rsid w:val="00901476"/>
    <w:rsid w:val="009030B8"/>
    <w:rsid w:val="00905240"/>
    <w:rsid w:val="00906882"/>
    <w:rsid w:val="00907AB9"/>
    <w:rsid w:val="00907B0E"/>
    <w:rsid w:val="00910AE7"/>
    <w:rsid w:val="0091207B"/>
    <w:rsid w:val="0091279F"/>
    <w:rsid w:val="009134C9"/>
    <w:rsid w:val="00914785"/>
    <w:rsid w:val="00914F77"/>
    <w:rsid w:val="00915E5E"/>
    <w:rsid w:val="00916D28"/>
    <w:rsid w:val="00917792"/>
    <w:rsid w:val="00917882"/>
    <w:rsid w:val="0092075D"/>
    <w:rsid w:val="00921041"/>
    <w:rsid w:val="009220B1"/>
    <w:rsid w:val="00922111"/>
    <w:rsid w:val="009229D6"/>
    <w:rsid w:val="00923851"/>
    <w:rsid w:val="0092402C"/>
    <w:rsid w:val="00924328"/>
    <w:rsid w:val="00924D6E"/>
    <w:rsid w:val="00925F29"/>
    <w:rsid w:val="009275D7"/>
    <w:rsid w:val="009310DE"/>
    <w:rsid w:val="00932F87"/>
    <w:rsid w:val="009337AD"/>
    <w:rsid w:val="00936349"/>
    <w:rsid w:val="00940188"/>
    <w:rsid w:val="009410F5"/>
    <w:rsid w:val="009432D4"/>
    <w:rsid w:val="009437B7"/>
    <w:rsid w:val="00947BB6"/>
    <w:rsid w:val="009502D7"/>
    <w:rsid w:val="00950A8B"/>
    <w:rsid w:val="00950C31"/>
    <w:rsid w:val="00952A07"/>
    <w:rsid w:val="00952F7F"/>
    <w:rsid w:val="00953C0A"/>
    <w:rsid w:val="00955F59"/>
    <w:rsid w:val="00957F2F"/>
    <w:rsid w:val="0096045A"/>
    <w:rsid w:val="00961519"/>
    <w:rsid w:val="00961C4D"/>
    <w:rsid w:val="009640F8"/>
    <w:rsid w:val="00964AEA"/>
    <w:rsid w:val="009659C1"/>
    <w:rsid w:val="00967322"/>
    <w:rsid w:val="009710B1"/>
    <w:rsid w:val="00971BDF"/>
    <w:rsid w:val="00973175"/>
    <w:rsid w:val="00974536"/>
    <w:rsid w:val="0097529F"/>
    <w:rsid w:val="00976BA9"/>
    <w:rsid w:val="00981E16"/>
    <w:rsid w:val="00984C01"/>
    <w:rsid w:val="00985290"/>
    <w:rsid w:val="00986D53"/>
    <w:rsid w:val="009915D2"/>
    <w:rsid w:val="009916A4"/>
    <w:rsid w:val="009926D6"/>
    <w:rsid w:val="009928AC"/>
    <w:rsid w:val="00994440"/>
    <w:rsid w:val="009969DE"/>
    <w:rsid w:val="00996B62"/>
    <w:rsid w:val="0099711A"/>
    <w:rsid w:val="009A1CBE"/>
    <w:rsid w:val="009A4199"/>
    <w:rsid w:val="009A42D8"/>
    <w:rsid w:val="009A4CCA"/>
    <w:rsid w:val="009A564D"/>
    <w:rsid w:val="009A58F8"/>
    <w:rsid w:val="009A5FB7"/>
    <w:rsid w:val="009A66F8"/>
    <w:rsid w:val="009A68B9"/>
    <w:rsid w:val="009B57AD"/>
    <w:rsid w:val="009B70A4"/>
    <w:rsid w:val="009C1B94"/>
    <w:rsid w:val="009C1CBD"/>
    <w:rsid w:val="009C24D3"/>
    <w:rsid w:val="009C4311"/>
    <w:rsid w:val="009C48DA"/>
    <w:rsid w:val="009C55C9"/>
    <w:rsid w:val="009C6E60"/>
    <w:rsid w:val="009C770A"/>
    <w:rsid w:val="009D0DA7"/>
    <w:rsid w:val="009D3A0C"/>
    <w:rsid w:val="009D4CD6"/>
    <w:rsid w:val="009D4F72"/>
    <w:rsid w:val="009D5247"/>
    <w:rsid w:val="009E0901"/>
    <w:rsid w:val="009E1411"/>
    <w:rsid w:val="009E15E6"/>
    <w:rsid w:val="009E1B8D"/>
    <w:rsid w:val="009E4554"/>
    <w:rsid w:val="009E5541"/>
    <w:rsid w:val="009F16D8"/>
    <w:rsid w:val="009F3EAF"/>
    <w:rsid w:val="009F4FAD"/>
    <w:rsid w:val="009F5BE6"/>
    <w:rsid w:val="00A006DB"/>
    <w:rsid w:val="00A00A80"/>
    <w:rsid w:val="00A02113"/>
    <w:rsid w:val="00A021DB"/>
    <w:rsid w:val="00A031F6"/>
    <w:rsid w:val="00A043B2"/>
    <w:rsid w:val="00A0577E"/>
    <w:rsid w:val="00A10EFE"/>
    <w:rsid w:val="00A134DA"/>
    <w:rsid w:val="00A1357D"/>
    <w:rsid w:val="00A13B67"/>
    <w:rsid w:val="00A14522"/>
    <w:rsid w:val="00A14D5E"/>
    <w:rsid w:val="00A1727E"/>
    <w:rsid w:val="00A17288"/>
    <w:rsid w:val="00A207B2"/>
    <w:rsid w:val="00A21119"/>
    <w:rsid w:val="00A22548"/>
    <w:rsid w:val="00A226A5"/>
    <w:rsid w:val="00A22E86"/>
    <w:rsid w:val="00A23E13"/>
    <w:rsid w:val="00A23E76"/>
    <w:rsid w:val="00A25002"/>
    <w:rsid w:val="00A26F05"/>
    <w:rsid w:val="00A30E6E"/>
    <w:rsid w:val="00A312BC"/>
    <w:rsid w:val="00A3160B"/>
    <w:rsid w:val="00A33EE4"/>
    <w:rsid w:val="00A340BB"/>
    <w:rsid w:val="00A358B2"/>
    <w:rsid w:val="00A37A7A"/>
    <w:rsid w:val="00A40148"/>
    <w:rsid w:val="00A4261A"/>
    <w:rsid w:val="00A42850"/>
    <w:rsid w:val="00A4376F"/>
    <w:rsid w:val="00A440D6"/>
    <w:rsid w:val="00A44964"/>
    <w:rsid w:val="00A44BAF"/>
    <w:rsid w:val="00A47FAE"/>
    <w:rsid w:val="00A52908"/>
    <w:rsid w:val="00A558B4"/>
    <w:rsid w:val="00A55B64"/>
    <w:rsid w:val="00A57422"/>
    <w:rsid w:val="00A57591"/>
    <w:rsid w:val="00A57F4D"/>
    <w:rsid w:val="00A6148D"/>
    <w:rsid w:val="00A618D7"/>
    <w:rsid w:val="00A638A8"/>
    <w:rsid w:val="00A65277"/>
    <w:rsid w:val="00A65A9E"/>
    <w:rsid w:val="00A66AAD"/>
    <w:rsid w:val="00A6769B"/>
    <w:rsid w:val="00A71230"/>
    <w:rsid w:val="00A7204E"/>
    <w:rsid w:val="00A72071"/>
    <w:rsid w:val="00A7273D"/>
    <w:rsid w:val="00A75A0D"/>
    <w:rsid w:val="00A8004C"/>
    <w:rsid w:val="00A80919"/>
    <w:rsid w:val="00A813CD"/>
    <w:rsid w:val="00A823F2"/>
    <w:rsid w:val="00A83C56"/>
    <w:rsid w:val="00A86640"/>
    <w:rsid w:val="00A87420"/>
    <w:rsid w:val="00A914D1"/>
    <w:rsid w:val="00A916D5"/>
    <w:rsid w:val="00A94AF6"/>
    <w:rsid w:val="00A953C5"/>
    <w:rsid w:val="00A96C1A"/>
    <w:rsid w:val="00A972EC"/>
    <w:rsid w:val="00AA0003"/>
    <w:rsid w:val="00AA170F"/>
    <w:rsid w:val="00AA1FC8"/>
    <w:rsid w:val="00AA32FC"/>
    <w:rsid w:val="00AA350B"/>
    <w:rsid w:val="00AA3EB7"/>
    <w:rsid w:val="00AA65DB"/>
    <w:rsid w:val="00AA7202"/>
    <w:rsid w:val="00AB1B1D"/>
    <w:rsid w:val="00AB2636"/>
    <w:rsid w:val="00AB355B"/>
    <w:rsid w:val="00AB4B8C"/>
    <w:rsid w:val="00AB60E6"/>
    <w:rsid w:val="00AB6B8C"/>
    <w:rsid w:val="00AC06EA"/>
    <w:rsid w:val="00AC22C7"/>
    <w:rsid w:val="00AC3C4C"/>
    <w:rsid w:val="00AC4224"/>
    <w:rsid w:val="00AC527C"/>
    <w:rsid w:val="00AC58FE"/>
    <w:rsid w:val="00AC6621"/>
    <w:rsid w:val="00AC6D73"/>
    <w:rsid w:val="00AD1251"/>
    <w:rsid w:val="00AD2089"/>
    <w:rsid w:val="00AD356E"/>
    <w:rsid w:val="00AD5829"/>
    <w:rsid w:val="00AD5984"/>
    <w:rsid w:val="00AE1E3A"/>
    <w:rsid w:val="00AE512F"/>
    <w:rsid w:val="00AE58CA"/>
    <w:rsid w:val="00AE6A45"/>
    <w:rsid w:val="00AE6F3A"/>
    <w:rsid w:val="00AE777E"/>
    <w:rsid w:val="00AF2091"/>
    <w:rsid w:val="00AF32DE"/>
    <w:rsid w:val="00AF34BE"/>
    <w:rsid w:val="00AF3AF9"/>
    <w:rsid w:val="00AF451D"/>
    <w:rsid w:val="00AF55A6"/>
    <w:rsid w:val="00AF57D9"/>
    <w:rsid w:val="00AF5D09"/>
    <w:rsid w:val="00B01CF9"/>
    <w:rsid w:val="00B03441"/>
    <w:rsid w:val="00B04D63"/>
    <w:rsid w:val="00B06C0E"/>
    <w:rsid w:val="00B07E16"/>
    <w:rsid w:val="00B11293"/>
    <w:rsid w:val="00B13CF3"/>
    <w:rsid w:val="00B14621"/>
    <w:rsid w:val="00B14858"/>
    <w:rsid w:val="00B1562E"/>
    <w:rsid w:val="00B16C80"/>
    <w:rsid w:val="00B176D1"/>
    <w:rsid w:val="00B17A97"/>
    <w:rsid w:val="00B2215A"/>
    <w:rsid w:val="00B222C0"/>
    <w:rsid w:val="00B22D8E"/>
    <w:rsid w:val="00B2341F"/>
    <w:rsid w:val="00B23967"/>
    <w:rsid w:val="00B23F8A"/>
    <w:rsid w:val="00B25623"/>
    <w:rsid w:val="00B25BD0"/>
    <w:rsid w:val="00B27FC7"/>
    <w:rsid w:val="00B34476"/>
    <w:rsid w:val="00B34672"/>
    <w:rsid w:val="00B34D66"/>
    <w:rsid w:val="00B37055"/>
    <w:rsid w:val="00B3795B"/>
    <w:rsid w:val="00B404A0"/>
    <w:rsid w:val="00B42E82"/>
    <w:rsid w:val="00B43B5C"/>
    <w:rsid w:val="00B44109"/>
    <w:rsid w:val="00B46884"/>
    <w:rsid w:val="00B468E7"/>
    <w:rsid w:val="00B46B0F"/>
    <w:rsid w:val="00B5037B"/>
    <w:rsid w:val="00B51423"/>
    <w:rsid w:val="00B54094"/>
    <w:rsid w:val="00B54B22"/>
    <w:rsid w:val="00B54F39"/>
    <w:rsid w:val="00B54FA2"/>
    <w:rsid w:val="00B551AD"/>
    <w:rsid w:val="00B62F1B"/>
    <w:rsid w:val="00B64C54"/>
    <w:rsid w:val="00B70934"/>
    <w:rsid w:val="00B71174"/>
    <w:rsid w:val="00B71FD9"/>
    <w:rsid w:val="00B724EA"/>
    <w:rsid w:val="00B733E6"/>
    <w:rsid w:val="00B73714"/>
    <w:rsid w:val="00B76810"/>
    <w:rsid w:val="00B77BC1"/>
    <w:rsid w:val="00B77D93"/>
    <w:rsid w:val="00B84F0F"/>
    <w:rsid w:val="00B855E2"/>
    <w:rsid w:val="00B85F4B"/>
    <w:rsid w:val="00B86746"/>
    <w:rsid w:val="00B86975"/>
    <w:rsid w:val="00B90421"/>
    <w:rsid w:val="00B909F7"/>
    <w:rsid w:val="00B91EC6"/>
    <w:rsid w:val="00B93B91"/>
    <w:rsid w:val="00B93E98"/>
    <w:rsid w:val="00B93F74"/>
    <w:rsid w:val="00B94BA4"/>
    <w:rsid w:val="00BA0B8C"/>
    <w:rsid w:val="00BA0DFF"/>
    <w:rsid w:val="00BA2176"/>
    <w:rsid w:val="00BA337F"/>
    <w:rsid w:val="00BA3EC4"/>
    <w:rsid w:val="00BA4E65"/>
    <w:rsid w:val="00BA7373"/>
    <w:rsid w:val="00BA74B7"/>
    <w:rsid w:val="00BB2BAF"/>
    <w:rsid w:val="00BB3AEA"/>
    <w:rsid w:val="00BB3DBB"/>
    <w:rsid w:val="00BB505A"/>
    <w:rsid w:val="00BB67C8"/>
    <w:rsid w:val="00BC06AF"/>
    <w:rsid w:val="00BC28F1"/>
    <w:rsid w:val="00BC3C64"/>
    <w:rsid w:val="00BC3E1A"/>
    <w:rsid w:val="00BC5A59"/>
    <w:rsid w:val="00BD1E73"/>
    <w:rsid w:val="00BD2509"/>
    <w:rsid w:val="00BD2C37"/>
    <w:rsid w:val="00BD48F8"/>
    <w:rsid w:val="00BD5166"/>
    <w:rsid w:val="00BD76AB"/>
    <w:rsid w:val="00BD7915"/>
    <w:rsid w:val="00BE01F2"/>
    <w:rsid w:val="00BE2193"/>
    <w:rsid w:val="00BE25EF"/>
    <w:rsid w:val="00BE4074"/>
    <w:rsid w:val="00BE4A61"/>
    <w:rsid w:val="00BE57A0"/>
    <w:rsid w:val="00BF1AE3"/>
    <w:rsid w:val="00BF31F9"/>
    <w:rsid w:val="00BF37BE"/>
    <w:rsid w:val="00BF4344"/>
    <w:rsid w:val="00BF5034"/>
    <w:rsid w:val="00BF5149"/>
    <w:rsid w:val="00C01A91"/>
    <w:rsid w:val="00C0448F"/>
    <w:rsid w:val="00C0509F"/>
    <w:rsid w:val="00C05AC6"/>
    <w:rsid w:val="00C06367"/>
    <w:rsid w:val="00C10664"/>
    <w:rsid w:val="00C1168D"/>
    <w:rsid w:val="00C118B5"/>
    <w:rsid w:val="00C1302C"/>
    <w:rsid w:val="00C1428D"/>
    <w:rsid w:val="00C148FE"/>
    <w:rsid w:val="00C15405"/>
    <w:rsid w:val="00C15714"/>
    <w:rsid w:val="00C2016B"/>
    <w:rsid w:val="00C213B6"/>
    <w:rsid w:val="00C2160A"/>
    <w:rsid w:val="00C22443"/>
    <w:rsid w:val="00C22508"/>
    <w:rsid w:val="00C229D5"/>
    <w:rsid w:val="00C22FC9"/>
    <w:rsid w:val="00C24DA9"/>
    <w:rsid w:val="00C2593B"/>
    <w:rsid w:val="00C27754"/>
    <w:rsid w:val="00C30B84"/>
    <w:rsid w:val="00C32F0C"/>
    <w:rsid w:val="00C33581"/>
    <w:rsid w:val="00C3379A"/>
    <w:rsid w:val="00C3458D"/>
    <w:rsid w:val="00C35C61"/>
    <w:rsid w:val="00C37B04"/>
    <w:rsid w:val="00C43054"/>
    <w:rsid w:val="00C43189"/>
    <w:rsid w:val="00C43FC4"/>
    <w:rsid w:val="00C456A3"/>
    <w:rsid w:val="00C45896"/>
    <w:rsid w:val="00C4622D"/>
    <w:rsid w:val="00C50240"/>
    <w:rsid w:val="00C5142A"/>
    <w:rsid w:val="00C514BD"/>
    <w:rsid w:val="00C53244"/>
    <w:rsid w:val="00C533CB"/>
    <w:rsid w:val="00C5406A"/>
    <w:rsid w:val="00C5558B"/>
    <w:rsid w:val="00C56D92"/>
    <w:rsid w:val="00C57338"/>
    <w:rsid w:val="00C57494"/>
    <w:rsid w:val="00C6117E"/>
    <w:rsid w:val="00C61189"/>
    <w:rsid w:val="00C612C5"/>
    <w:rsid w:val="00C61991"/>
    <w:rsid w:val="00C652C4"/>
    <w:rsid w:val="00C67C15"/>
    <w:rsid w:val="00C714F2"/>
    <w:rsid w:val="00C71BAD"/>
    <w:rsid w:val="00C72B76"/>
    <w:rsid w:val="00C731DE"/>
    <w:rsid w:val="00C74AD5"/>
    <w:rsid w:val="00C76CD5"/>
    <w:rsid w:val="00C80A3E"/>
    <w:rsid w:val="00C817FF"/>
    <w:rsid w:val="00C82770"/>
    <w:rsid w:val="00C82E15"/>
    <w:rsid w:val="00C834FB"/>
    <w:rsid w:val="00C83DDE"/>
    <w:rsid w:val="00C86E35"/>
    <w:rsid w:val="00C86FF9"/>
    <w:rsid w:val="00C873CD"/>
    <w:rsid w:val="00C9061D"/>
    <w:rsid w:val="00C912DD"/>
    <w:rsid w:val="00C956B7"/>
    <w:rsid w:val="00C97861"/>
    <w:rsid w:val="00CA01E4"/>
    <w:rsid w:val="00CA0CEE"/>
    <w:rsid w:val="00CA2126"/>
    <w:rsid w:val="00CA2E0F"/>
    <w:rsid w:val="00CA4EB4"/>
    <w:rsid w:val="00CA5AE9"/>
    <w:rsid w:val="00CB0B52"/>
    <w:rsid w:val="00CB0D7D"/>
    <w:rsid w:val="00CB0E38"/>
    <w:rsid w:val="00CB1132"/>
    <w:rsid w:val="00CB178B"/>
    <w:rsid w:val="00CB254E"/>
    <w:rsid w:val="00CB4446"/>
    <w:rsid w:val="00CB595F"/>
    <w:rsid w:val="00CB76A5"/>
    <w:rsid w:val="00CC0B11"/>
    <w:rsid w:val="00CC29D8"/>
    <w:rsid w:val="00CC3FEC"/>
    <w:rsid w:val="00CC5580"/>
    <w:rsid w:val="00CC7F8E"/>
    <w:rsid w:val="00CD0641"/>
    <w:rsid w:val="00CD1BD8"/>
    <w:rsid w:val="00CD1DBC"/>
    <w:rsid w:val="00CD2F75"/>
    <w:rsid w:val="00CD5310"/>
    <w:rsid w:val="00CD54EE"/>
    <w:rsid w:val="00CE3401"/>
    <w:rsid w:val="00CE49F9"/>
    <w:rsid w:val="00CE4A89"/>
    <w:rsid w:val="00CE4F42"/>
    <w:rsid w:val="00CE5096"/>
    <w:rsid w:val="00CE527A"/>
    <w:rsid w:val="00CF5A9F"/>
    <w:rsid w:val="00D02576"/>
    <w:rsid w:val="00D02D09"/>
    <w:rsid w:val="00D03F71"/>
    <w:rsid w:val="00D040E7"/>
    <w:rsid w:val="00D05575"/>
    <w:rsid w:val="00D05CFB"/>
    <w:rsid w:val="00D16D49"/>
    <w:rsid w:val="00D16E9B"/>
    <w:rsid w:val="00D16EF8"/>
    <w:rsid w:val="00D16F59"/>
    <w:rsid w:val="00D17729"/>
    <w:rsid w:val="00D17E75"/>
    <w:rsid w:val="00D17EAF"/>
    <w:rsid w:val="00D2026F"/>
    <w:rsid w:val="00D205BC"/>
    <w:rsid w:val="00D21712"/>
    <w:rsid w:val="00D21AF1"/>
    <w:rsid w:val="00D22AEF"/>
    <w:rsid w:val="00D23947"/>
    <w:rsid w:val="00D24FF0"/>
    <w:rsid w:val="00D26443"/>
    <w:rsid w:val="00D26A35"/>
    <w:rsid w:val="00D26A64"/>
    <w:rsid w:val="00D27C95"/>
    <w:rsid w:val="00D31642"/>
    <w:rsid w:val="00D33318"/>
    <w:rsid w:val="00D33C8C"/>
    <w:rsid w:val="00D34116"/>
    <w:rsid w:val="00D3430C"/>
    <w:rsid w:val="00D35F73"/>
    <w:rsid w:val="00D40216"/>
    <w:rsid w:val="00D4059B"/>
    <w:rsid w:val="00D41444"/>
    <w:rsid w:val="00D43BEC"/>
    <w:rsid w:val="00D44408"/>
    <w:rsid w:val="00D44508"/>
    <w:rsid w:val="00D44779"/>
    <w:rsid w:val="00D45C95"/>
    <w:rsid w:val="00D47042"/>
    <w:rsid w:val="00D474AE"/>
    <w:rsid w:val="00D5033B"/>
    <w:rsid w:val="00D50566"/>
    <w:rsid w:val="00D527FF"/>
    <w:rsid w:val="00D5300E"/>
    <w:rsid w:val="00D53266"/>
    <w:rsid w:val="00D54230"/>
    <w:rsid w:val="00D54F0E"/>
    <w:rsid w:val="00D5588A"/>
    <w:rsid w:val="00D579C0"/>
    <w:rsid w:val="00D6012D"/>
    <w:rsid w:val="00D60ABC"/>
    <w:rsid w:val="00D6226C"/>
    <w:rsid w:val="00D66734"/>
    <w:rsid w:val="00D67913"/>
    <w:rsid w:val="00D71A3C"/>
    <w:rsid w:val="00D72BB3"/>
    <w:rsid w:val="00D733D0"/>
    <w:rsid w:val="00D7429A"/>
    <w:rsid w:val="00D7521D"/>
    <w:rsid w:val="00D76B37"/>
    <w:rsid w:val="00D77EA3"/>
    <w:rsid w:val="00D80B7D"/>
    <w:rsid w:val="00D811EB"/>
    <w:rsid w:val="00D82ECD"/>
    <w:rsid w:val="00D84A71"/>
    <w:rsid w:val="00D8589E"/>
    <w:rsid w:val="00D90CA5"/>
    <w:rsid w:val="00D9157C"/>
    <w:rsid w:val="00D9383B"/>
    <w:rsid w:val="00D94240"/>
    <w:rsid w:val="00D94B54"/>
    <w:rsid w:val="00D94C1E"/>
    <w:rsid w:val="00D95DC8"/>
    <w:rsid w:val="00D9655E"/>
    <w:rsid w:val="00D96FF2"/>
    <w:rsid w:val="00DA0501"/>
    <w:rsid w:val="00DA1A57"/>
    <w:rsid w:val="00DA25B2"/>
    <w:rsid w:val="00DA576B"/>
    <w:rsid w:val="00DA5777"/>
    <w:rsid w:val="00DB2675"/>
    <w:rsid w:val="00DB340C"/>
    <w:rsid w:val="00DB4325"/>
    <w:rsid w:val="00DB4B9F"/>
    <w:rsid w:val="00DB5B15"/>
    <w:rsid w:val="00DB6CD9"/>
    <w:rsid w:val="00DB7BE2"/>
    <w:rsid w:val="00DC0210"/>
    <w:rsid w:val="00DC0C64"/>
    <w:rsid w:val="00DC2278"/>
    <w:rsid w:val="00DC24CC"/>
    <w:rsid w:val="00DC7E23"/>
    <w:rsid w:val="00DD0863"/>
    <w:rsid w:val="00DD1321"/>
    <w:rsid w:val="00DD3D2D"/>
    <w:rsid w:val="00DD54A1"/>
    <w:rsid w:val="00DE1204"/>
    <w:rsid w:val="00DE1421"/>
    <w:rsid w:val="00DE1896"/>
    <w:rsid w:val="00DE27D5"/>
    <w:rsid w:val="00DE2CA4"/>
    <w:rsid w:val="00DE3681"/>
    <w:rsid w:val="00DE3C2B"/>
    <w:rsid w:val="00DE3F00"/>
    <w:rsid w:val="00DE4077"/>
    <w:rsid w:val="00DE4310"/>
    <w:rsid w:val="00DE5B93"/>
    <w:rsid w:val="00DE6207"/>
    <w:rsid w:val="00DE7AC7"/>
    <w:rsid w:val="00DF4637"/>
    <w:rsid w:val="00DF4AC0"/>
    <w:rsid w:val="00DF7D32"/>
    <w:rsid w:val="00E02612"/>
    <w:rsid w:val="00E04DA6"/>
    <w:rsid w:val="00E04FD7"/>
    <w:rsid w:val="00E05415"/>
    <w:rsid w:val="00E0686A"/>
    <w:rsid w:val="00E07B70"/>
    <w:rsid w:val="00E12ABC"/>
    <w:rsid w:val="00E1558C"/>
    <w:rsid w:val="00E158D5"/>
    <w:rsid w:val="00E15F30"/>
    <w:rsid w:val="00E1675C"/>
    <w:rsid w:val="00E168C8"/>
    <w:rsid w:val="00E16CD3"/>
    <w:rsid w:val="00E16EEE"/>
    <w:rsid w:val="00E2041B"/>
    <w:rsid w:val="00E210AE"/>
    <w:rsid w:val="00E227E1"/>
    <w:rsid w:val="00E24C79"/>
    <w:rsid w:val="00E2666F"/>
    <w:rsid w:val="00E267C0"/>
    <w:rsid w:val="00E27CE2"/>
    <w:rsid w:val="00E306FD"/>
    <w:rsid w:val="00E31CFD"/>
    <w:rsid w:val="00E332F3"/>
    <w:rsid w:val="00E33ED6"/>
    <w:rsid w:val="00E34A38"/>
    <w:rsid w:val="00E36A39"/>
    <w:rsid w:val="00E4035B"/>
    <w:rsid w:val="00E405C9"/>
    <w:rsid w:val="00E41106"/>
    <w:rsid w:val="00E44433"/>
    <w:rsid w:val="00E44D97"/>
    <w:rsid w:val="00E45B43"/>
    <w:rsid w:val="00E464A8"/>
    <w:rsid w:val="00E47D43"/>
    <w:rsid w:val="00E5133D"/>
    <w:rsid w:val="00E52F02"/>
    <w:rsid w:val="00E537F2"/>
    <w:rsid w:val="00E55D24"/>
    <w:rsid w:val="00E56ADC"/>
    <w:rsid w:val="00E57038"/>
    <w:rsid w:val="00E57180"/>
    <w:rsid w:val="00E575D6"/>
    <w:rsid w:val="00E61C7D"/>
    <w:rsid w:val="00E64BE0"/>
    <w:rsid w:val="00E67688"/>
    <w:rsid w:val="00E723F4"/>
    <w:rsid w:val="00E72BC8"/>
    <w:rsid w:val="00E72C6C"/>
    <w:rsid w:val="00E73166"/>
    <w:rsid w:val="00E736CD"/>
    <w:rsid w:val="00E7481F"/>
    <w:rsid w:val="00E74894"/>
    <w:rsid w:val="00E750CE"/>
    <w:rsid w:val="00E778C9"/>
    <w:rsid w:val="00E80FAD"/>
    <w:rsid w:val="00E826CF"/>
    <w:rsid w:val="00E8297C"/>
    <w:rsid w:val="00E82CB0"/>
    <w:rsid w:val="00E83979"/>
    <w:rsid w:val="00E85D03"/>
    <w:rsid w:val="00E869DA"/>
    <w:rsid w:val="00E86EA9"/>
    <w:rsid w:val="00E9015D"/>
    <w:rsid w:val="00E92340"/>
    <w:rsid w:val="00E92370"/>
    <w:rsid w:val="00E934D5"/>
    <w:rsid w:val="00E947E9"/>
    <w:rsid w:val="00EA0924"/>
    <w:rsid w:val="00EA12C7"/>
    <w:rsid w:val="00EA1637"/>
    <w:rsid w:val="00EA2F5B"/>
    <w:rsid w:val="00EA3E40"/>
    <w:rsid w:val="00EA481C"/>
    <w:rsid w:val="00EA759C"/>
    <w:rsid w:val="00EB1731"/>
    <w:rsid w:val="00EB2501"/>
    <w:rsid w:val="00EB2E47"/>
    <w:rsid w:val="00EB32D7"/>
    <w:rsid w:val="00EB34BB"/>
    <w:rsid w:val="00EB3616"/>
    <w:rsid w:val="00EB3933"/>
    <w:rsid w:val="00EB7035"/>
    <w:rsid w:val="00EC00AA"/>
    <w:rsid w:val="00EC0F0C"/>
    <w:rsid w:val="00EC1C00"/>
    <w:rsid w:val="00EC3AAE"/>
    <w:rsid w:val="00EC42C1"/>
    <w:rsid w:val="00EC4A0C"/>
    <w:rsid w:val="00EC4B0E"/>
    <w:rsid w:val="00EC5EDD"/>
    <w:rsid w:val="00EC6367"/>
    <w:rsid w:val="00ED16E9"/>
    <w:rsid w:val="00ED2CAF"/>
    <w:rsid w:val="00ED3CFC"/>
    <w:rsid w:val="00ED672D"/>
    <w:rsid w:val="00ED6A1A"/>
    <w:rsid w:val="00ED6F2F"/>
    <w:rsid w:val="00EE2024"/>
    <w:rsid w:val="00EE2AB6"/>
    <w:rsid w:val="00EE4784"/>
    <w:rsid w:val="00EE4D54"/>
    <w:rsid w:val="00EE4DCF"/>
    <w:rsid w:val="00EE557C"/>
    <w:rsid w:val="00EE6D50"/>
    <w:rsid w:val="00EF01A0"/>
    <w:rsid w:val="00EF1BDA"/>
    <w:rsid w:val="00EF58E3"/>
    <w:rsid w:val="00EF62B0"/>
    <w:rsid w:val="00F007E5"/>
    <w:rsid w:val="00F010B7"/>
    <w:rsid w:val="00F02CAC"/>
    <w:rsid w:val="00F04678"/>
    <w:rsid w:val="00F05301"/>
    <w:rsid w:val="00F10707"/>
    <w:rsid w:val="00F12222"/>
    <w:rsid w:val="00F13529"/>
    <w:rsid w:val="00F1522B"/>
    <w:rsid w:val="00F15D5B"/>
    <w:rsid w:val="00F15E50"/>
    <w:rsid w:val="00F20F18"/>
    <w:rsid w:val="00F235C0"/>
    <w:rsid w:val="00F238EE"/>
    <w:rsid w:val="00F254CB"/>
    <w:rsid w:val="00F276D7"/>
    <w:rsid w:val="00F31E51"/>
    <w:rsid w:val="00F3287D"/>
    <w:rsid w:val="00F333EE"/>
    <w:rsid w:val="00F357D3"/>
    <w:rsid w:val="00F3592D"/>
    <w:rsid w:val="00F378A5"/>
    <w:rsid w:val="00F41BE4"/>
    <w:rsid w:val="00F43AD1"/>
    <w:rsid w:val="00F45F80"/>
    <w:rsid w:val="00F50EE6"/>
    <w:rsid w:val="00F50F52"/>
    <w:rsid w:val="00F53654"/>
    <w:rsid w:val="00F545A8"/>
    <w:rsid w:val="00F5586E"/>
    <w:rsid w:val="00F55C33"/>
    <w:rsid w:val="00F56895"/>
    <w:rsid w:val="00F5734C"/>
    <w:rsid w:val="00F60EE8"/>
    <w:rsid w:val="00F63064"/>
    <w:rsid w:val="00F633EA"/>
    <w:rsid w:val="00F64986"/>
    <w:rsid w:val="00F64E2E"/>
    <w:rsid w:val="00F66A0F"/>
    <w:rsid w:val="00F66A34"/>
    <w:rsid w:val="00F674D5"/>
    <w:rsid w:val="00F72BEF"/>
    <w:rsid w:val="00F72E98"/>
    <w:rsid w:val="00F73ACB"/>
    <w:rsid w:val="00F75885"/>
    <w:rsid w:val="00F75A27"/>
    <w:rsid w:val="00F75D5C"/>
    <w:rsid w:val="00F763F4"/>
    <w:rsid w:val="00F7694D"/>
    <w:rsid w:val="00F77369"/>
    <w:rsid w:val="00F77AD6"/>
    <w:rsid w:val="00F81254"/>
    <w:rsid w:val="00F82EA3"/>
    <w:rsid w:val="00F90268"/>
    <w:rsid w:val="00F910CC"/>
    <w:rsid w:val="00F9123E"/>
    <w:rsid w:val="00F91A5D"/>
    <w:rsid w:val="00F91A76"/>
    <w:rsid w:val="00F91AD7"/>
    <w:rsid w:val="00F933C1"/>
    <w:rsid w:val="00F946FE"/>
    <w:rsid w:val="00F94FF7"/>
    <w:rsid w:val="00F953A4"/>
    <w:rsid w:val="00F974F1"/>
    <w:rsid w:val="00FA1D93"/>
    <w:rsid w:val="00FA1F54"/>
    <w:rsid w:val="00FA60CD"/>
    <w:rsid w:val="00FA6972"/>
    <w:rsid w:val="00FB118F"/>
    <w:rsid w:val="00FB16B9"/>
    <w:rsid w:val="00FB1FD1"/>
    <w:rsid w:val="00FB2701"/>
    <w:rsid w:val="00FB276F"/>
    <w:rsid w:val="00FB27A3"/>
    <w:rsid w:val="00FB30AB"/>
    <w:rsid w:val="00FB3A4E"/>
    <w:rsid w:val="00FB6779"/>
    <w:rsid w:val="00FB7BBA"/>
    <w:rsid w:val="00FC1381"/>
    <w:rsid w:val="00FC13CD"/>
    <w:rsid w:val="00FC2D95"/>
    <w:rsid w:val="00FC55FA"/>
    <w:rsid w:val="00FC6F85"/>
    <w:rsid w:val="00FD1C6C"/>
    <w:rsid w:val="00FD2650"/>
    <w:rsid w:val="00FD303B"/>
    <w:rsid w:val="00FD5D54"/>
    <w:rsid w:val="00FD5DCA"/>
    <w:rsid w:val="00FD653A"/>
    <w:rsid w:val="00FD6694"/>
    <w:rsid w:val="00FE0B86"/>
    <w:rsid w:val="00FE0F70"/>
    <w:rsid w:val="00FE0F88"/>
    <w:rsid w:val="00FE3887"/>
    <w:rsid w:val="00FE4DF3"/>
    <w:rsid w:val="00FE5146"/>
    <w:rsid w:val="00FE6AA7"/>
    <w:rsid w:val="00FE6F4F"/>
    <w:rsid w:val="00FF30EB"/>
    <w:rsid w:val="00FF4D5D"/>
    <w:rsid w:val="00FF51DF"/>
    <w:rsid w:val="00FF5910"/>
    <w:rsid w:val="00FF74B7"/>
    <w:rsid w:val="00FF7615"/>
    <w:rsid w:val="00FF77D9"/>
    <w:rsid w:val="66B45779"/>
    <w:rsid w:val="7EFAF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e4c58,#a3b5bc"/>
    </o:shapedefaults>
    <o:shapelayout v:ext="edit">
      <o:idmap v:ext="edit" data="2"/>
    </o:shapelayout>
  </w:shapeDefaults>
  <w:decimalSymbol w:val="."/>
  <w:listSeparator w:val=","/>
  <w14:docId w14:val="05BD9770"/>
  <w15:docId w15:val="{90614125-4CCB-41E1-8325-0555A8E28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pPr>
        <w:spacing w:after="18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216E"/>
    <w:pPr>
      <w:keepLines/>
      <w:suppressAutoHyphens/>
    </w:pPr>
    <w:rPr>
      <w:rFonts w:eastAsiaTheme="minorHAnsi" w:cstheme="minorBidi"/>
      <w:szCs w:val="22"/>
    </w:rPr>
  </w:style>
  <w:style w:type="paragraph" w:styleId="Heading1">
    <w:name w:val="heading 1"/>
    <w:next w:val="Heading2"/>
    <w:uiPriority w:val="9"/>
    <w:qFormat/>
    <w:rsid w:val="009A564D"/>
    <w:pPr>
      <w:keepNext/>
      <w:keepLines/>
      <w:suppressAutoHyphens/>
      <w:spacing w:before="240"/>
      <w:outlineLvl w:val="0"/>
    </w:pPr>
    <w:rPr>
      <w:b/>
      <w:smallCaps/>
      <w:spacing w:val="40"/>
      <w:sz w:val="28"/>
      <w:u w:val="single"/>
    </w:rPr>
  </w:style>
  <w:style w:type="paragraph" w:styleId="Heading2">
    <w:name w:val="heading 2"/>
    <w:basedOn w:val="Heading1"/>
    <w:next w:val="Heading3"/>
    <w:uiPriority w:val="9"/>
    <w:qFormat/>
    <w:rsid w:val="009A564D"/>
    <w:pPr>
      <w:spacing w:before="180"/>
      <w:outlineLvl w:val="1"/>
    </w:pPr>
    <w:rPr>
      <w:u w:val="none"/>
    </w:rPr>
  </w:style>
  <w:style w:type="paragraph" w:styleId="Heading3">
    <w:name w:val="heading 3"/>
    <w:basedOn w:val="Heading2"/>
    <w:next w:val="Heading4"/>
    <w:qFormat/>
    <w:rsid w:val="009A564D"/>
    <w:pPr>
      <w:spacing w:before="120"/>
      <w:outlineLvl w:val="2"/>
    </w:pPr>
    <w:rPr>
      <w:sz w:val="24"/>
    </w:rPr>
  </w:style>
  <w:style w:type="paragraph" w:styleId="Heading4">
    <w:name w:val="heading 4"/>
    <w:basedOn w:val="Heading3"/>
    <w:next w:val="Normal"/>
    <w:qFormat/>
    <w:rsid w:val="009A564D"/>
    <w:pPr>
      <w:outlineLvl w:val="3"/>
    </w:pPr>
    <w:rPr>
      <w:i/>
      <w:smallCaps w:val="0"/>
    </w:rPr>
  </w:style>
  <w:style w:type="paragraph" w:styleId="Heading5">
    <w:name w:val="heading 5"/>
    <w:next w:val="Normal"/>
    <w:rsid w:val="009A564D"/>
    <w:pPr>
      <w:keepNext/>
      <w:keepLines/>
      <w:suppressAutoHyphens/>
      <w:spacing w:after="40"/>
      <w:ind w:right="-72"/>
      <w:jc w:val="right"/>
      <w:outlineLvl w:val="4"/>
    </w:pPr>
    <w:rPr>
      <w:smallCaps/>
      <w:sz w:val="32"/>
    </w:rPr>
  </w:style>
  <w:style w:type="paragraph" w:styleId="Heading6">
    <w:name w:val="heading 6"/>
    <w:basedOn w:val="Normal"/>
    <w:next w:val="Normal"/>
    <w:semiHidden/>
    <w:rsid w:val="009A564D"/>
    <w:pPr>
      <w:spacing w:before="240" w:after="60"/>
      <w:outlineLvl w:val="5"/>
    </w:pPr>
    <w:rPr>
      <w:b/>
      <w:bCs/>
    </w:rPr>
  </w:style>
  <w:style w:type="paragraph" w:styleId="Heading7">
    <w:name w:val="heading 7"/>
    <w:basedOn w:val="Normal"/>
    <w:next w:val="Normal"/>
    <w:semiHidden/>
    <w:rsid w:val="009A564D"/>
    <w:pPr>
      <w:spacing w:before="240" w:after="60"/>
      <w:outlineLvl w:val="6"/>
    </w:pPr>
  </w:style>
  <w:style w:type="paragraph" w:styleId="Heading8">
    <w:name w:val="heading 8"/>
    <w:next w:val="Normal"/>
    <w:rsid w:val="009A564D"/>
    <w:pPr>
      <w:tabs>
        <w:tab w:val="left" w:pos="360"/>
        <w:tab w:val="left" w:pos="720"/>
      </w:tabs>
      <w:outlineLvl w:val="7"/>
    </w:pPr>
    <w:rPr>
      <w:rFonts w:ascii="Times New Roman" w:hAnsi="Times New Roman"/>
      <w:i/>
      <w:sz w:val="24"/>
    </w:rPr>
  </w:style>
  <w:style w:type="paragraph" w:styleId="Heading9">
    <w:name w:val="heading 9"/>
    <w:basedOn w:val="Normal"/>
    <w:next w:val="Normal"/>
    <w:semiHidden/>
    <w:rsid w:val="009A564D"/>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Indent1AutoLetter">
    <w:name w:val="Question Indent 1 Auto Letter"/>
    <w:next w:val="AnswerIndent1"/>
    <w:qFormat/>
    <w:rsid w:val="009A564D"/>
    <w:pPr>
      <w:numPr>
        <w:numId w:val="21"/>
      </w:numPr>
    </w:pPr>
    <w:rPr>
      <w:b/>
    </w:rPr>
  </w:style>
  <w:style w:type="paragraph" w:customStyle="1" w:styleId="Answer">
    <w:name w:val="Answer"/>
    <w:qFormat/>
    <w:rsid w:val="009A564D"/>
    <w:pPr>
      <w:keepLines/>
      <w:suppressAutoHyphens/>
      <w:ind w:left="576"/>
    </w:pPr>
  </w:style>
  <w:style w:type="paragraph" w:customStyle="1" w:styleId="Bullet1">
    <w:name w:val="Bullet 1"/>
    <w:qFormat/>
    <w:rsid w:val="009A564D"/>
    <w:pPr>
      <w:keepLines/>
      <w:numPr>
        <w:numId w:val="6"/>
      </w:numPr>
      <w:tabs>
        <w:tab w:val="left" w:pos="576"/>
      </w:tabs>
      <w:suppressAutoHyphens/>
    </w:pPr>
  </w:style>
  <w:style w:type="paragraph" w:styleId="NormalIndent">
    <w:name w:val="Normal Indent"/>
    <w:qFormat/>
    <w:rsid w:val="009A564D"/>
    <w:pPr>
      <w:keepLines/>
      <w:suppressAutoHyphens/>
      <w:ind w:left="576"/>
    </w:pPr>
  </w:style>
  <w:style w:type="paragraph" w:customStyle="1" w:styleId="AnswerBullet1">
    <w:name w:val="Answer Bullet 1"/>
    <w:link w:val="AnswerBullet1Char"/>
    <w:qFormat/>
    <w:rsid w:val="009A564D"/>
    <w:pPr>
      <w:keepLines/>
      <w:numPr>
        <w:numId w:val="27"/>
      </w:numPr>
      <w:tabs>
        <w:tab w:val="left" w:pos="1152"/>
      </w:tabs>
      <w:suppressAutoHyphens/>
    </w:pPr>
  </w:style>
  <w:style w:type="paragraph" w:customStyle="1" w:styleId="AnswerIndent1">
    <w:name w:val="Answer Indent 1"/>
    <w:basedOn w:val="Answer"/>
    <w:qFormat/>
    <w:rsid w:val="009A564D"/>
    <w:pPr>
      <w:ind w:left="1152"/>
    </w:pPr>
  </w:style>
  <w:style w:type="paragraph" w:customStyle="1" w:styleId="QuestionBullet1">
    <w:name w:val="Question Bullet 1"/>
    <w:basedOn w:val="Bullet1"/>
    <w:qFormat/>
    <w:rsid w:val="009A564D"/>
    <w:pPr>
      <w:numPr>
        <w:numId w:val="7"/>
      </w:numPr>
      <w:tabs>
        <w:tab w:val="clear" w:pos="576"/>
        <w:tab w:val="left" w:pos="1152"/>
      </w:tabs>
    </w:pPr>
    <w:rPr>
      <w:b/>
    </w:rPr>
  </w:style>
  <w:style w:type="paragraph" w:customStyle="1" w:styleId="AnswerIndent2">
    <w:name w:val="Answer Indent 2"/>
    <w:basedOn w:val="AnswerIndent1"/>
    <w:qFormat/>
    <w:rsid w:val="009A564D"/>
    <w:pPr>
      <w:ind w:left="1728"/>
    </w:pPr>
  </w:style>
  <w:style w:type="paragraph" w:customStyle="1" w:styleId="QuestionBullet2">
    <w:name w:val="Question Bullet 2"/>
    <w:basedOn w:val="QuestionBullet1"/>
    <w:qFormat/>
    <w:rsid w:val="009A564D"/>
    <w:pPr>
      <w:numPr>
        <w:numId w:val="8"/>
      </w:numPr>
      <w:tabs>
        <w:tab w:val="clear" w:pos="1152"/>
        <w:tab w:val="left" w:pos="1728"/>
      </w:tabs>
    </w:pPr>
  </w:style>
  <w:style w:type="paragraph" w:customStyle="1" w:styleId="Bullet2">
    <w:name w:val="Bullet 2"/>
    <w:basedOn w:val="Bullet1"/>
    <w:qFormat/>
    <w:rsid w:val="009A564D"/>
    <w:pPr>
      <w:numPr>
        <w:numId w:val="9"/>
      </w:numPr>
      <w:tabs>
        <w:tab w:val="clear" w:pos="576"/>
        <w:tab w:val="left" w:pos="1152"/>
      </w:tabs>
    </w:pPr>
  </w:style>
  <w:style w:type="paragraph" w:customStyle="1" w:styleId="Bullet3">
    <w:name w:val="Bullet 3"/>
    <w:basedOn w:val="Bullet2"/>
    <w:qFormat/>
    <w:rsid w:val="009A564D"/>
    <w:pPr>
      <w:numPr>
        <w:numId w:val="10"/>
      </w:numPr>
      <w:tabs>
        <w:tab w:val="clear" w:pos="1152"/>
        <w:tab w:val="left" w:pos="1728"/>
      </w:tabs>
    </w:pPr>
  </w:style>
  <w:style w:type="paragraph" w:styleId="FootnoteText">
    <w:name w:val="footnote text"/>
    <w:basedOn w:val="Normal"/>
    <w:semiHidden/>
    <w:rsid w:val="009A564D"/>
    <w:rPr>
      <w:rFonts w:ascii="Tms Rmn" w:hAnsi="Tms Rmn"/>
    </w:rPr>
  </w:style>
  <w:style w:type="paragraph" w:customStyle="1" w:styleId="AnswerBullet2">
    <w:name w:val="Answer Bullet 2"/>
    <w:basedOn w:val="AnswerBullet1"/>
    <w:qFormat/>
    <w:rsid w:val="009A564D"/>
    <w:pPr>
      <w:numPr>
        <w:numId w:val="28"/>
      </w:numPr>
      <w:tabs>
        <w:tab w:val="clear" w:pos="1152"/>
        <w:tab w:val="left" w:pos="1728"/>
      </w:tabs>
    </w:pPr>
  </w:style>
  <w:style w:type="paragraph" w:customStyle="1" w:styleId="AnswerBullet3">
    <w:name w:val="Answer Bullet 3"/>
    <w:basedOn w:val="AnswerBullet1"/>
    <w:link w:val="AnswerBullet3Char"/>
    <w:qFormat/>
    <w:rsid w:val="009A564D"/>
    <w:pPr>
      <w:numPr>
        <w:numId w:val="29"/>
      </w:numPr>
      <w:tabs>
        <w:tab w:val="clear" w:pos="1152"/>
        <w:tab w:val="left" w:pos="2304"/>
      </w:tabs>
    </w:pPr>
  </w:style>
  <w:style w:type="paragraph" w:customStyle="1" w:styleId="AnswerTableBullet1">
    <w:name w:val="Answer Table Bullet 1"/>
    <w:basedOn w:val="AnswerBullet1"/>
    <w:qFormat/>
    <w:rsid w:val="003744AF"/>
    <w:pPr>
      <w:numPr>
        <w:numId w:val="31"/>
      </w:numPr>
      <w:tabs>
        <w:tab w:val="clear" w:pos="1152"/>
        <w:tab w:val="left" w:pos="360"/>
      </w:tabs>
      <w:spacing w:after="60"/>
    </w:pPr>
    <w:rPr>
      <w:sz w:val="18"/>
    </w:rPr>
  </w:style>
  <w:style w:type="paragraph" w:customStyle="1" w:styleId="AnswerTableBullet2">
    <w:name w:val="Answer Table Bullet 2"/>
    <w:basedOn w:val="AnswerTableBullet1"/>
    <w:qFormat/>
    <w:rsid w:val="003744AF"/>
    <w:pPr>
      <w:numPr>
        <w:numId w:val="25"/>
      </w:numPr>
      <w:tabs>
        <w:tab w:val="clear" w:pos="360"/>
        <w:tab w:val="left" w:pos="720"/>
      </w:tabs>
    </w:pPr>
  </w:style>
  <w:style w:type="paragraph" w:customStyle="1" w:styleId="AnswerTableBullet3">
    <w:name w:val="Answer Table Bullet 3"/>
    <w:basedOn w:val="AnswerTableBullet2"/>
    <w:qFormat/>
    <w:rsid w:val="009A564D"/>
    <w:pPr>
      <w:numPr>
        <w:numId w:val="11"/>
      </w:numPr>
      <w:tabs>
        <w:tab w:val="clear" w:pos="720"/>
        <w:tab w:val="left" w:pos="1080"/>
      </w:tabs>
    </w:pPr>
  </w:style>
  <w:style w:type="paragraph" w:customStyle="1" w:styleId="Asterisk">
    <w:name w:val="Asterisk"/>
    <w:next w:val="AsteriskUnderAsterisk"/>
    <w:qFormat/>
    <w:rsid w:val="009A564D"/>
    <w:pPr>
      <w:keepLines/>
      <w:suppressAutoHyphens/>
      <w:spacing w:before="180"/>
      <w:ind w:left="1152" w:hanging="576"/>
    </w:pPr>
    <w:rPr>
      <w:i/>
      <w:sz w:val="18"/>
    </w:rPr>
  </w:style>
  <w:style w:type="paragraph" w:customStyle="1" w:styleId="AsteriskUnderAsterisk">
    <w:name w:val="Asterisk Under Asterisk"/>
    <w:basedOn w:val="Asterisk"/>
    <w:qFormat/>
    <w:rsid w:val="009A564D"/>
    <w:pPr>
      <w:spacing w:before="0"/>
    </w:pPr>
  </w:style>
  <w:style w:type="paragraph" w:customStyle="1" w:styleId="AnswerHeading1">
    <w:name w:val="Answer Heading 1"/>
    <w:next w:val="Answer"/>
    <w:qFormat/>
    <w:rsid w:val="009A564D"/>
    <w:pPr>
      <w:keepNext/>
      <w:keepLines/>
      <w:suppressAutoHyphens/>
      <w:spacing w:before="120" w:after="120"/>
      <w:ind w:left="576"/>
    </w:pPr>
    <w:rPr>
      <w:b/>
      <w:smallCaps/>
      <w:spacing w:val="20"/>
      <w:sz w:val="22"/>
      <w:u w:val="single"/>
    </w:rPr>
  </w:style>
  <w:style w:type="paragraph" w:customStyle="1" w:styleId="AnswerHeading2">
    <w:name w:val="Answer Heading 2"/>
    <w:basedOn w:val="AnswerHeading1"/>
    <w:next w:val="Answer"/>
    <w:qFormat/>
    <w:rsid w:val="009A564D"/>
    <w:rPr>
      <w:u w:val="none"/>
    </w:rPr>
  </w:style>
  <w:style w:type="paragraph" w:customStyle="1" w:styleId="AnswerHeading3">
    <w:name w:val="Answer Heading 3"/>
    <w:basedOn w:val="AnswerHeading2"/>
    <w:next w:val="Answer"/>
    <w:qFormat/>
    <w:rsid w:val="009A564D"/>
    <w:rPr>
      <w:b w:val="0"/>
    </w:rPr>
  </w:style>
  <w:style w:type="paragraph" w:customStyle="1" w:styleId="AnswerHeading4">
    <w:name w:val="Answer Heading 4"/>
    <w:basedOn w:val="AnswerHeading3"/>
    <w:next w:val="Answer"/>
    <w:qFormat/>
    <w:rsid w:val="009A564D"/>
    <w:rPr>
      <w:smallCaps w:val="0"/>
    </w:rPr>
  </w:style>
  <w:style w:type="paragraph" w:customStyle="1" w:styleId="AnswerHeading1c">
    <w:name w:val="Answer Heading 1c"/>
    <w:basedOn w:val="AnswerHeading1"/>
    <w:next w:val="AnswerIndent2"/>
    <w:rsid w:val="009A564D"/>
    <w:pPr>
      <w:ind w:left="1728"/>
    </w:pPr>
  </w:style>
  <w:style w:type="paragraph" w:customStyle="1" w:styleId="AnswerHeading1b">
    <w:name w:val="Answer Heading 1b"/>
    <w:basedOn w:val="AnswerHeading1"/>
    <w:next w:val="AnswerIndent1"/>
    <w:rsid w:val="009A564D"/>
    <w:pPr>
      <w:ind w:left="1152"/>
    </w:pPr>
  </w:style>
  <w:style w:type="paragraph" w:customStyle="1" w:styleId="AnswerHeading2c">
    <w:name w:val="Answer Heading 2c"/>
    <w:basedOn w:val="AnswerHeading2"/>
    <w:next w:val="AnswerIndent2"/>
    <w:rsid w:val="009A564D"/>
    <w:pPr>
      <w:ind w:left="1728"/>
    </w:pPr>
  </w:style>
  <w:style w:type="paragraph" w:customStyle="1" w:styleId="AnswerHeading2b">
    <w:name w:val="Answer Heading 2b"/>
    <w:basedOn w:val="AnswerHeading2"/>
    <w:next w:val="AnswerIndent1"/>
    <w:rsid w:val="009A564D"/>
    <w:pPr>
      <w:ind w:left="1152"/>
    </w:pPr>
  </w:style>
  <w:style w:type="paragraph" w:customStyle="1" w:styleId="AnswerHeading3c">
    <w:name w:val="Answer Heading 3c"/>
    <w:basedOn w:val="AnswerHeading3"/>
    <w:next w:val="AnswerIndent2"/>
    <w:rsid w:val="009A564D"/>
    <w:pPr>
      <w:ind w:left="1728"/>
    </w:pPr>
  </w:style>
  <w:style w:type="paragraph" w:customStyle="1" w:styleId="AnswerHeading3b">
    <w:name w:val="Answer Heading 3b"/>
    <w:basedOn w:val="AnswerHeading3"/>
    <w:next w:val="AnswerIndent1"/>
    <w:rsid w:val="009A564D"/>
    <w:pPr>
      <w:ind w:left="1152"/>
    </w:pPr>
  </w:style>
  <w:style w:type="paragraph" w:customStyle="1" w:styleId="AnswerHeading4c">
    <w:name w:val="Answer Heading 4c"/>
    <w:basedOn w:val="AnswerHeading4"/>
    <w:next w:val="AnswerIndent2"/>
    <w:rsid w:val="009A564D"/>
    <w:pPr>
      <w:ind w:left="1728"/>
    </w:pPr>
  </w:style>
  <w:style w:type="paragraph" w:customStyle="1" w:styleId="AnswerHeading4b">
    <w:name w:val="Answer Heading 4b"/>
    <w:basedOn w:val="AnswerHeading4"/>
    <w:next w:val="AnswerIndent1"/>
    <w:rsid w:val="009A564D"/>
    <w:pPr>
      <w:ind w:left="1152"/>
    </w:pPr>
  </w:style>
  <w:style w:type="paragraph" w:customStyle="1" w:styleId="NormalIndent2">
    <w:name w:val="Normal Indent 2"/>
    <w:basedOn w:val="NormalIndent"/>
    <w:qFormat/>
    <w:rsid w:val="009A564D"/>
    <w:pPr>
      <w:ind w:left="1152"/>
    </w:pPr>
  </w:style>
  <w:style w:type="paragraph" w:customStyle="1" w:styleId="TableHeaderRowText">
    <w:name w:val="Table Header Row Text"/>
    <w:basedOn w:val="TableText"/>
    <w:qFormat/>
    <w:rsid w:val="009A564D"/>
    <w:pPr>
      <w:keepNext/>
    </w:pPr>
    <w:rPr>
      <w:b/>
      <w:sz w:val="20"/>
    </w:rPr>
  </w:style>
  <w:style w:type="paragraph" w:customStyle="1" w:styleId="TableText">
    <w:name w:val="Table Text"/>
    <w:qFormat/>
    <w:rsid w:val="009A564D"/>
    <w:pPr>
      <w:keepLines/>
      <w:suppressAutoHyphens/>
      <w:spacing w:before="26" w:after="60"/>
      <w:jc w:val="center"/>
    </w:pPr>
    <w:rPr>
      <w:sz w:val="18"/>
    </w:rPr>
  </w:style>
  <w:style w:type="paragraph" w:styleId="Header">
    <w:name w:val="header"/>
    <w:link w:val="HeaderChar"/>
    <w:uiPriority w:val="99"/>
    <w:semiHidden/>
    <w:rsid w:val="009A564D"/>
    <w:pPr>
      <w:keepNext/>
      <w:keepLines/>
      <w:tabs>
        <w:tab w:val="center" w:pos="4320"/>
        <w:tab w:val="right" w:pos="8640"/>
      </w:tabs>
      <w:suppressAutoHyphens/>
      <w:spacing w:after="40"/>
      <w:ind w:right="-72"/>
      <w:jc w:val="right"/>
    </w:pPr>
    <w:rPr>
      <w:b/>
      <w:smallCaps/>
      <w:sz w:val="32"/>
    </w:rPr>
  </w:style>
  <w:style w:type="paragraph" w:customStyle="1" w:styleId="HeaderLeft">
    <w:name w:val="Header Left"/>
    <w:basedOn w:val="Header"/>
    <w:rsid w:val="00A7204E"/>
    <w:pPr>
      <w:tabs>
        <w:tab w:val="clear" w:pos="4320"/>
        <w:tab w:val="clear" w:pos="8640"/>
        <w:tab w:val="right" w:pos="9360"/>
      </w:tabs>
      <w:ind w:right="0"/>
      <w:jc w:val="left"/>
    </w:pPr>
    <w:rPr>
      <w:rFonts w:ascii="Georgia" w:hAnsi="Georgia"/>
      <w:smallCaps w:val="0"/>
      <w:color w:val="002477"/>
      <w:sz w:val="30"/>
      <w:szCs w:val="30"/>
    </w:rPr>
  </w:style>
  <w:style w:type="paragraph" w:customStyle="1" w:styleId="UnderTable-AnswerHeading1">
    <w:name w:val="Under Table - Answer Heading 1"/>
    <w:basedOn w:val="AnswerHeading1"/>
    <w:next w:val="Answer"/>
    <w:rsid w:val="009A564D"/>
    <w:pPr>
      <w:spacing w:before="180"/>
    </w:pPr>
  </w:style>
  <w:style w:type="paragraph" w:customStyle="1" w:styleId="UnderTable-AnswerBullet1">
    <w:name w:val="Under Table - Answer Bullet 1"/>
    <w:basedOn w:val="AnswerBullet1"/>
    <w:next w:val="AnswerBullet1"/>
    <w:rsid w:val="00AE777E"/>
    <w:pPr>
      <w:spacing w:before="180"/>
    </w:pPr>
  </w:style>
  <w:style w:type="paragraph" w:customStyle="1" w:styleId="QuestionIndent1">
    <w:name w:val="Question Indent 1"/>
    <w:basedOn w:val="Question"/>
    <w:next w:val="AnswerIndent1"/>
    <w:qFormat/>
    <w:rsid w:val="009A564D"/>
    <w:pPr>
      <w:spacing w:before="0"/>
      <w:ind w:left="1152"/>
    </w:pPr>
  </w:style>
  <w:style w:type="paragraph" w:customStyle="1" w:styleId="QuestionIndent2">
    <w:name w:val="Question Indent 2"/>
    <w:basedOn w:val="QuestionIndent1"/>
    <w:next w:val="AnswerIndent2"/>
    <w:qFormat/>
    <w:rsid w:val="009A564D"/>
    <w:pPr>
      <w:ind w:left="1728"/>
    </w:pPr>
  </w:style>
  <w:style w:type="paragraph" w:customStyle="1" w:styleId="GeneralInfo">
    <w:name w:val="General Info"/>
    <w:qFormat/>
    <w:rsid w:val="009A564D"/>
    <w:pPr>
      <w:keepLines/>
      <w:suppressAutoHyphens/>
    </w:pPr>
    <w:rPr>
      <w:b/>
      <w:szCs w:val="24"/>
    </w:rPr>
  </w:style>
  <w:style w:type="paragraph" w:styleId="TOC3">
    <w:name w:val="toc 3"/>
    <w:next w:val="Normal"/>
    <w:semiHidden/>
    <w:rsid w:val="009A564D"/>
    <w:pPr>
      <w:spacing w:before="120"/>
      <w:ind w:left="1008"/>
    </w:pPr>
  </w:style>
  <w:style w:type="paragraph" w:customStyle="1" w:styleId="GeneralInfoIndent2">
    <w:name w:val="General Info Indent 2"/>
    <w:basedOn w:val="GeneralInfo"/>
    <w:qFormat/>
    <w:rsid w:val="009A564D"/>
    <w:pPr>
      <w:ind w:left="1152"/>
    </w:pPr>
  </w:style>
  <w:style w:type="paragraph" w:styleId="TOC4">
    <w:name w:val="toc 4"/>
    <w:basedOn w:val="Normal"/>
    <w:next w:val="Normal"/>
    <w:autoRedefine/>
    <w:semiHidden/>
    <w:rsid w:val="009A564D"/>
    <w:pPr>
      <w:ind w:left="600"/>
    </w:pPr>
  </w:style>
  <w:style w:type="paragraph" w:styleId="TOC5">
    <w:name w:val="toc 5"/>
    <w:basedOn w:val="Normal"/>
    <w:next w:val="Normal"/>
    <w:autoRedefine/>
    <w:semiHidden/>
    <w:rsid w:val="009A564D"/>
    <w:pPr>
      <w:ind w:left="800"/>
    </w:pPr>
  </w:style>
  <w:style w:type="paragraph" w:styleId="TOC6">
    <w:name w:val="toc 6"/>
    <w:basedOn w:val="Normal"/>
    <w:next w:val="Normal"/>
    <w:autoRedefine/>
    <w:semiHidden/>
    <w:rsid w:val="009A564D"/>
    <w:pPr>
      <w:ind w:left="1000"/>
    </w:pPr>
  </w:style>
  <w:style w:type="paragraph" w:styleId="TOC7">
    <w:name w:val="toc 7"/>
    <w:basedOn w:val="Normal"/>
    <w:next w:val="Normal"/>
    <w:autoRedefine/>
    <w:semiHidden/>
    <w:rsid w:val="009A564D"/>
    <w:pPr>
      <w:ind w:left="1200"/>
    </w:pPr>
  </w:style>
  <w:style w:type="paragraph" w:customStyle="1" w:styleId="UnderTable-AnswerHeading2">
    <w:name w:val="Under Table - Answer Heading 2"/>
    <w:basedOn w:val="AnswerHeading2"/>
    <w:next w:val="Answer"/>
    <w:rsid w:val="009A564D"/>
    <w:pPr>
      <w:spacing w:before="180"/>
    </w:pPr>
  </w:style>
  <w:style w:type="paragraph" w:customStyle="1" w:styleId="HeaderRight">
    <w:name w:val="Header Right"/>
    <w:basedOn w:val="Header"/>
    <w:rsid w:val="00A7204E"/>
    <w:pPr>
      <w:tabs>
        <w:tab w:val="clear" w:pos="8640"/>
        <w:tab w:val="left" w:pos="4590"/>
        <w:tab w:val="right" w:pos="9360"/>
      </w:tabs>
      <w:ind w:right="0"/>
    </w:pPr>
    <w:rPr>
      <w:rFonts w:cs="Arial"/>
      <w:b w:val="0"/>
      <w:bCs/>
      <w:smallCaps w:val="0"/>
      <w:color w:val="002477"/>
      <w:sz w:val="20"/>
    </w:rPr>
  </w:style>
  <w:style w:type="paragraph" w:styleId="TOC1">
    <w:name w:val="toc 1"/>
    <w:next w:val="Normal"/>
    <w:semiHidden/>
    <w:rsid w:val="009A564D"/>
    <w:pPr>
      <w:spacing w:before="120" w:after="120"/>
    </w:pPr>
    <w:rPr>
      <w:bCs/>
      <w:sz w:val="28"/>
      <w:szCs w:val="26"/>
    </w:rPr>
  </w:style>
  <w:style w:type="paragraph" w:styleId="TOC2">
    <w:name w:val="toc 2"/>
    <w:next w:val="Normal"/>
    <w:semiHidden/>
    <w:rsid w:val="009A564D"/>
    <w:pPr>
      <w:spacing w:before="120"/>
      <w:ind w:left="576"/>
    </w:pPr>
    <w:rPr>
      <w:sz w:val="22"/>
    </w:rPr>
  </w:style>
  <w:style w:type="paragraph" w:styleId="BalloonText">
    <w:name w:val="Balloon Text"/>
    <w:basedOn w:val="Normal"/>
    <w:semiHidden/>
    <w:rsid w:val="009A564D"/>
    <w:rPr>
      <w:rFonts w:ascii="Tahoma" w:hAnsi="Tahoma" w:cs="Tahoma"/>
      <w:sz w:val="16"/>
      <w:szCs w:val="16"/>
    </w:rPr>
  </w:style>
  <w:style w:type="character" w:styleId="CommentReference">
    <w:name w:val="annotation reference"/>
    <w:basedOn w:val="DefaultParagraphFont"/>
    <w:semiHidden/>
    <w:rsid w:val="009A564D"/>
    <w:rPr>
      <w:sz w:val="16"/>
      <w:szCs w:val="16"/>
    </w:rPr>
  </w:style>
  <w:style w:type="paragraph" w:styleId="CommentText">
    <w:name w:val="annotation text"/>
    <w:basedOn w:val="Normal"/>
    <w:semiHidden/>
    <w:rsid w:val="009A564D"/>
  </w:style>
  <w:style w:type="paragraph" w:styleId="CommentSubject">
    <w:name w:val="annotation subject"/>
    <w:basedOn w:val="CommentText"/>
    <w:next w:val="CommentText"/>
    <w:semiHidden/>
    <w:rsid w:val="009A564D"/>
    <w:rPr>
      <w:b/>
      <w:bCs/>
    </w:rPr>
  </w:style>
  <w:style w:type="paragraph" w:customStyle="1" w:styleId="DazzleBlockTableFirstColumn">
    <w:name w:val="Dazzle Block Table First Column"/>
    <w:rsid w:val="009A564D"/>
    <w:pPr>
      <w:keepLines/>
      <w:suppressAutoHyphens/>
      <w:spacing w:before="60" w:after="60"/>
    </w:pPr>
    <w:rPr>
      <w:b/>
      <w:color w:val="FFFFFF"/>
    </w:rPr>
  </w:style>
  <w:style w:type="paragraph" w:customStyle="1" w:styleId="DazzleCall-OutAlternative">
    <w:name w:val="Dazzle Call-Out Alternative"/>
    <w:next w:val="Normal"/>
    <w:rsid w:val="009A564D"/>
    <w:pPr>
      <w:keepLines/>
      <w:suppressAutoHyphens/>
      <w:ind w:left="576"/>
      <w:jc w:val="center"/>
    </w:pPr>
    <w:rPr>
      <w:rFonts w:cs="Arial"/>
      <w:b/>
      <w:color w:val="005293"/>
      <w:sz w:val="22"/>
    </w:rPr>
  </w:style>
  <w:style w:type="paragraph" w:customStyle="1" w:styleId="DazzleCall-OutHalfGrey">
    <w:name w:val="Dazzle Call-Out Half Grey"/>
    <w:rsid w:val="009A564D"/>
    <w:pPr>
      <w:keepLines/>
      <w:suppressAutoHyphens/>
      <w:spacing w:before="180"/>
    </w:pPr>
    <w:rPr>
      <w:rFonts w:cs="Arial"/>
      <w:b/>
      <w:color w:val="005293"/>
      <w:sz w:val="22"/>
      <w:szCs w:val="22"/>
    </w:rPr>
  </w:style>
  <w:style w:type="paragraph" w:customStyle="1" w:styleId="DazzleCall-OutHalfBlue">
    <w:name w:val="Dazzle Call-Out Half Blue"/>
    <w:basedOn w:val="DazzleCall-OutHalfGrey"/>
    <w:rsid w:val="009A564D"/>
    <w:rPr>
      <w:color w:val="FFFFFF"/>
    </w:rPr>
  </w:style>
  <w:style w:type="paragraph" w:customStyle="1" w:styleId="DazzleCall-OutFullLineCentered">
    <w:name w:val="Dazzle Call-Out Full Line Centered"/>
    <w:rsid w:val="009A564D"/>
    <w:pPr>
      <w:keepLines/>
      <w:suppressAutoHyphens/>
      <w:spacing w:before="180"/>
      <w:jc w:val="center"/>
    </w:pPr>
    <w:rPr>
      <w:rFonts w:cs="Arial"/>
      <w:b/>
      <w:color w:val="FFFFFF"/>
      <w:sz w:val="22"/>
      <w:szCs w:val="22"/>
    </w:rPr>
  </w:style>
  <w:style w:type="paragraph" w:customStyle="1" w:styleId="DazzleCall-OutFullLineLeft">
    <w:name w:val="Dazzle Call-Out Full Line Left"/>
    <w:basedOn w:val="DazzleCall-OutFullLineCentered"/>
    <w:rsid w:val="009A564D"/>
    <w:pPr>
      <w:jc w:val="left"/>
    </w:pPr>
  </w:style>
  <w:style w:type="paragraph" w:customStyle="1" w:styleId="DazzleHorizontalTableFirstColumn">
    <w:name w:val="Dazzle Horizontal Table First Column"/>
    <w:rsid w:val="009A564D"/>
    <w:pPr>
      <w:keepLines/>
      <w:suppressAutoHyphens/>
      <w:spacing w:before="60" w:after="60"/>
    </w:pPr>
    <w:rPr>
      <w:rFonts w:cs="Arial"/>
      <w:b/>
      <w:color w:val="FFFFFF"/>
      <w:sz w:val="18"/>
      <w:szCs w:val="18"/>
    </w:rPr>
  </w:style>
  <w:style w:type="paragraph" w:customStyle="1" w:styleId="DazzleHorizontalTableText">
    <w:name w:val="Dazzle Horizontal Table Text"/>
    <w:rsid w:val="009A564D"/>
    <w:pPr>
      <w:keepLines/>
      <w:suppressAutoHyphens/>
      <w:spacing w:before="60" w:after="60"/>
    </w:pPr>
    <w:rPr>
      <w:rFonts w:cs="Arial"/>
      <w:color w:val="005293"/>
      <w:sz w:val="18"/>
      <w:szCs w:val="18"/>
    </w:rPr>
  </w:style>
  <w:style w:type="paragraph" w:customStyle="1" w:styleId="DazzleListTableHeaderRow">
    <w:name w:val="Dazzle List Table Header Row"/>
    <w:rsid w:val="009A564D"/>
    <w:pPr>
      <w:keepNext/>
      <w:keepLines/>
      <w:suppressAutoHyphens/>
      <w:spacing w:before="120" w:after="120"/>
      <w:jc w:val="center"/>
    </w:pPr>
    <w:rPr>
      <w:rFonts w:cs="Arial"/>
      <w:b/>
      <w:color w:val="FFFFFF"/>
    </w:rPr>
  </w:style>
  <w:style w:type="paragraph" w:customStyle="1" w:styleId="DazzleOptions">
    <w:name w:val="Dazzle Options"/>
    <w:semiHidden/>
    <w:rsid w:val="009A564D"/>
    <w:pPr>
      <w:keepLines/>
      <w:suppressAutoHyphens/>
      <w:spacing w:before="60" w:after="60"/>
    </w:pPr>
    <w:rPr>
      <w:b/>
      <w:color w:val="FFFFFF"/>
    </w:rPr>
  </w:style>
  <w:style w:type="paragraph" w:customStyle="1" w:styleId="DazzleTTableFirstColumn">
    <w:name w:val="Dazzle T Table First Column"/>
    <w:rsid w:val="009A564D"/>
    <w:pPr>
      <w:keepLines/>
      <w:suppressAutoHyphens/>
      <w:spacing w:before="60" w:after="60"/>
    </w:pPr>
    <w:rPr>
      <w:rFonts w:cs="Arial"/>
      <w:b/>
      <w:color w:val="FFFFFF"/>
    </w:rPr>
  </w:style>
  <w:style w:type="paragraph" w:customStyle="1" w:styleId="DazzleTTableHeaderRow">
    <w:name w:val="Dazzle T Table Header Row"/>
    <w:rsid w:val="009A564D"/>
    <w:pPr>
      <w:keepNext/>
      <w:keepLines/>
      <w:suppressAutoHyphens/>
      <w:spacing w:before="120" w:after="120"/>
    </w:pPr>
    <w:rPr>
      <w:rFonts w:cs="Arial"/>
      <w:b/>
      <w:color w:val="FFFFFF"/>
      <w:sz w:val="24"/>
      <w:szCs w:val="24"/>
    </w:rPr>
  </w:style>
  <w:style w:type="paragraph" w:customStyle="1" w:styleId="DazzleTableText">
    <w:name w:val="Dazzle Table Text"/>
    <w:rsid w:val="009A564D"/>
    <w:pPr>
      <w:keepLines/>
      <w:suppressAutoHyphens/>
      <w:spacing w:before="60" w:after="60"/>
    </w:pPr>
    <w:rPr>
      <w:color w:val="005293"/>
    </w:rPr>
  </w:style>
  <w:style w:type="paragraph" w:customStyle="1" w:styleId="DazzleTableTextBullet1">
    <w:name w:val="Dazzle Table Text Bullet 1"/>
    <w:rsid w:val="009A564D"/>
    <w:pPr>
      <w:keepLines/>
      <w:numPr>
        <w:numId w:val="12"/>
      </w:numPr>
      <w:tabs>
        <w:tab w:val="left" w:pos="576"/>
      </w:tabs>
      <w:suppressAutoHyphens/>
      <w:spacing w:before="60" w:after="60"/>
    </w:pPr>
    <w:rPr>
      <w:color w:val="005293"/>
    </w:rPr>
  </w:style>
  <w:style w:type="paragraph" w:customStyle="1" w:styleId="DazzleTableTextBullet2">
    <w:name w:val="Dazzle Table Text Bullet 2"/>
    <w:rsid w:val="009A564D"/>
    <w:pPr>
      <w:keepLines/>
      <w:numPr>
        <w:numId w:val="13"/>
      </w:numPr>
      <w:tabs>
        <w:tab w:val="left" w:pos="1152"/>
      </w:tabs>
      <w:suppressAutoHyphens/>
      <w:spacing w:before="60" w:after="60"/>
    </w:pPr>
    <w:rPr>
      <w:color w:val="005293"/>
    </w:rPr>
  </w:style>
  <w:style w:type="paragraph" w:customStyle="1" w:styleId="DazzleTableTextIndent1">
    <w:name w:val="Dazzle Table Text Indent 1"/>
    <w:basedOn w:val="DazzleTableText"/>
    <w:rsid w:val="009A564D"/>
    <w:pPr>
      <w:ind w:left="576"/>
    </w:pPr>
  </w:style>
  <w:style w:type="paragraph" w:customStyle="1" w:styleId="DazzleTableTextIndent2">
    <w:name w:val="Dazzle Table Text Indent 2"/>
    <w:basedOn w:val="DazzleTableTextIndent1"/>
    <w:rsid w:val="009A564D"/>
    <w:pPr>
      <w:ind w:left="1152"/>
    </w:pPr>
  </w:style>
  <w:style w:type="paragraph" w:styleId="DocumentMap">
    <w:name w:val="Document Map"/>
    <w:basedOn w:val="Normal"/>
    <w:semiHidden/>
    <w:rsid w:val="009A564D"/>
    <w:pPr>
      <w:shd w:val="clear" w:color="auto" w:fill="000080"/>
    </w:pPr>
    <w:rPr>
      <w:rFonts w:ascii="Tahoma" w:hAnsi="Tahoma" w:cs="Tahoma"/>
    </w:rPr>
  </w:style>
  <w:style w:type="paragraph" w:customStyle="1" w:styleId="EditorNote">
    <w:name w:val="Editor Note"/>
    <w:rsid w:val="009A564D"/>
    <w:pPr>
      <w:pBdr>
        <w:top w:val="dashDotStroked" w:sz="24" w:space="1" w:color="0000FF"/>
        <w:left w:val="dashDotStroked" w:sz="24" w:space="4" w:color="0000FF"/>
        <w:bottom w:val="dashDotStroked" w:sz="24" w:space="1" w:color="0000FF"/>
        <w:right w:val="dashDotStroked" w:sz="24" w:space="4" w:color="0000FF"/>
      </w:pBdr>
      <w:spacing w:before="120" w:after="120"/>
    </w:pPr>
    <w:rPr>
      <w:color w:val="0000FF"/>
    </w:rPr>
  </w:style>
  <w:style w:type="paragraph" w:customStyle="1" w:styleId="EditorCriticalNote">
    <w:name w:val="Editor Critical Note"/>
    <w:basedOn w:val="EditorNote"/>
    <w:rsid w:val="009A564D"/>
    <w:pPr>
      <w:pBdr>
        <w:top w:val="dashDotStroked" w:sz="24" w:space="1" w:color="FF0000"/>
        <w:left w:val="dashDotStroked" w:sz="24" w:space="4" w:color="FF0000"/>
        <w:bottom w:val="dashDotStroked" w:sz="24" w:space="1" w:color="FF0000"/>
        <w:right w:val="dashDotStroked" w:sz="24" w:space="4" w:color="FF0000"/>
      </w:pBdr>
    </w:pPr>
    <w:rPr>
      <w:color w:val="FF0000"/>
    </w:rPr>
  </w:style>
  <w:style w:type="paragraph" w:customStyle="1" w:styleId="GeneralInfoIndent1">
    <w:name w:val="General Info Indent 1"/>
    <w:basedOn w:val="GeneralInfo"/>
    <w:qFormat/>
    <w:rsid w:val="009A564D"/>
    <w:pPr>
      <w:ind w:left="576"/>
    </w:pPr>
  </w:style>
  <w:style w:type="paragraph" w:styleId="NoteHeading">
    <w:name w:val="Note Heading"/>
    <w:basedOn w:val="Normal"/>
    <w:next w:val="Normal"/>
    <w:semiHidden/>
    <w:rsid w:val="009A564D"/>
  </w:style>
  <w:style w:type="paragraph" w:customStyle="1" w:styleId="TableText-FirstColumn">
    <w:name w:val="Table Text - First Column"/>
    <w:basedOn w:val="TableText"/>
    <w:qFormat/>
    <w:rsid w:val="009A564D"/>
    <w:pPr>
      <w:jc w:val="left"/>
    </w:pPr>
    <w:rPr>
      <w:b/>
    </w:rPr>
  </w:style>
  <w:style w:type="paragraph" w:customStyle="1" w:styleId="UnderTable-Answer">
    <w:name w:val="Under Table - Answer"/>
    <w:basedOn w:val="Answer"/>
    <w:next w:val="Answer"/>
    <w:rsid w:val="009A564D"/>
    <w:pPr>
      <w:spacing w:before="180"/>
    </w:pPr>
  </w:style>
  <w:style w:type="paragraph" w:customStyle="1" w:styleId="ZA1B1">
    <w:name w:val="ZA1B1"/>
    <w:basedOn w:val="AnswerBullet1"/>
    <w:link w:val="ZA1B1Char"/>
    <w:semiHidden/>
    <w:rsid w:val="00113742"/>
  </w:style>
  <w:style w:type="paragraph" w:customStyle="1" w:styleId="UnderTable-GeneralInfo">
    <w:name w:val="Under Table - General Info"/>
    <w:basedOn w:val="GeneralInfo"/>
    <w:next w:val="GeneralInfo"/>
    <w:rsid w:val="009A564D"/>
    <w:pPr>
      <w:spacing w:before="180"/>
    </w:pPr>
  </w:style>
  <w:style w:type="paragraph" w:customStyle="1" w:styleId="UnderTable-GeneralInfoIndent1">
    <w:name w:val="Under Table - General Info Indent 1"/>
    <w:basedOn w:val="GeneralInfoIndent1"/>
    <w:next w:val="GeneralInfoIndent1"/>
    <w:rsid w:val="009A564D"/>
    <w:pPr>
      <w:spacing w:before="180"/>
    </w:pPr>
  </w:style>
  <w:style w:type="paragraph" w:customStyle="1" w:styleId="UnderTable-GeneralInfoIndent2">
    <w:name w:val="Under Table - General Info Indent 2"/>
    <w:basedOn w:val="GeneralInfoIndent2"/>
    <w:next w:val="GeneralInfoIndent2"/>
    <w:rsid w:val="009A564D"/>
    <w:pPr>
      <w:spacing w:before="180"/>
    </w:pPr>
  </w:style>
  <w:style w:type="paragraph" w:customStyle="1" w:styleId="UnderTable-Normal">
    <w:name w:val="Under Table - Normal"/>
    <w:basedOn w:val="Normal"/>
    <w:next w:val="Normal"/>
    <w:rsid w:val="001B16EE"/>
    <w:pPr>
      <w:spacing w:before="180"/>
    </w:pPr>
  </w:style>
  <w:style w:type="paragraph" w:styleId="TOC8">
    <w:name w:val="toc 8"/>
    <w:basedOn w:val="Normal"/>
    <w:next w:val="Normal"/>
    <w:autoRedefine/>
    <w:semiHidden/>
    <w:rsid w:val="009A564D"/>
    <w:pPr>
      <w:ind w:left="1400"/>
    </w:pPr>
  </w:style>
  <w:style w:type="paragraph" w:styleId="TOC9">
    <w:name w:val="toc 9"/>
    <w:basedOn w:val="Normal"/>
    <w:next w:val="Normal"/>
    <w:autoRedefine/>
    <w:semiHidden/>
    <w:rsid w:val="009A564D"/>
    <w:pPr>
      <w:ind w:left="1600"/>
    </w:pPr>
  </w:style>
  <w:style w:type="paragraph" w:customStyle="1" w:styleId="ZA1">
    <w:name w:val="ZA1"/>
    <w:basedOn w:val="Answer"/>
    <w:link w:val="ZA1Char"/>
    <w:semiHidden/>
    <w:rsid w:val="009A564D"/>
  </w:style>
  <w:style w:type="paragraph" w:customStyle="1" w:styleId="ZA1B2">
    <w:name w:val="ZA1B2"/>
    <w:basedOn w:val="AnswerBullet2"/>
    <w:semiHidden/>
    <w:rsid w:val="00113742"/>
  </w:style>
  <w:style w:type="paragraph" w:customStyle="1" w:styleId="ZA1B3">
    <w:name w:val="ZA1B3"/>
    <w:basedOn w:val="AnswerBullet3"/>
    <w:semiHidden/>
    <w:rsid w:val="00113742"/>
  </w:style>
  <w:style w:type="paragraph" w:customStyle="1" w:styleId="ZA2B1">
    <w:name w:val="ZA2B1"/>
    <w:basedOn w:val="AnswerBullet2"/>
    <w:semiHidden/>
    <w:rsid w:val="00113742"/>
  </w:style>
  <w:style w:type="paragraph" w:customStyle="1" w:styleId="ZA2">
    <w:name w:val="ZA2"/>
    <w:basedOn w:val="AnswerIndent1"/>
    <w:semiHidden/>
    <w:rsid w:val="009A564D"/>
  </w:style>
  <w:style w:type="paragraph" w:customStyle="1" w:styleId="ZA2B2">
    <w:name w:val="ZA2B2"/>
    <w:basedOn w:val="AnswerBullet3"/>
    <w:semiHidden/>
    <w:rsid w:val="00113742"/>
  </w:style>
  <w:style w:type="paragraph" w:customStyle="1" w:styleId="ZTableBullet">
    <w:name w:val="ZTable Bullet"/>
    <w:basedOn w:val="AnswerTableBullet1"/>
    <w:semiHidden/>
    <w:rsid w:val="00113742"/>
  </w:style>
  <w:style w:type="paragraph" w:customStyle="1" w:styleId="ZA2B3">
    <w:name w:val="ZA2B3"/>
    <w:basedOn w:val="AnswerBullet3"/>
    <w:semiHidden/>
    <w:rsid w:val="00507433"/>
    <w:pPr>
      <w:numPr>
        <w:numId w:val="30"/>
      </w:numPr>
      <w:tabs>
        <w:tab w:val="clear" w:pos="2304"/>
        <w:tab w:val="left" w:pos="2880"/>
      </w:tabs>
    </w:pPr>
  </w:style>
  <w:style w:type="paragraph" w:customStyle="1" w:styleId="ZEditorsBox">
    <w:name w:val="ZEditorsBox"/>
    <w:basedOn w:val="EditorNote"/>
    <w:next w:val="ZA1"/>
    <w:semiHidden/>
    <w:rsid w:val="009A564D"/>
  </w:style>
  <w:style w:type="paragraph" w:customStyle="1" w:styleId="ZEditorsBoxCritical">
    <w:name w:val="ZEditorsBoxCritical"/>
    <w:basedOn w:val="EditorCriticalNote"/>
    <w:next w:val="ZA1"/>
    <w:semiHidden/>
    <w:rsid w:val="009A564D"/>
  </w:style>
  <w:style w:type="paragraph" w:customStyle="1" w:styleId="ZFootnote">
    <w:name w:val="ZFootnote"/>
    <w:basedOn w:val="ONote"/>
    <w:next w:val="ONote"/>
    <w:semiHidden/>
    <w:rsid w:val="009A564D"/>
  </w:style>
  <w:style w:type="paragraph" w:customStyle="1" w:styleId="ZHeader1">
    <w:name w:val="ZHeader1"/>
    <w:basedOn w:val="AnswerHeading1"/>
    <w:next w:val="ZA1"/>
    <w:link w:val="ZHeader1Char"/>
    <w:semiHidden/>
    <w:rsid w:val="009A564D"/>
  </w:style>
  <w:style w:type="paragraph" w:customStyle="1" w:styleId="ZHeader2">
    <w:name w:val="ZHeader2"/>
    <w:basedOn w:val="AnswerHeading2"/>
    <w:next w:val="ZA1"/>
    <w:semiHidden/>
    <w:rsid w:val="009A564D"/>
  </w:style>
  <w:style w:type="paragraph" w:customStyle="1" w:styleId="ZHeader3">
    <w:name w:val="ZHeader3"/>
    <w:basedOn w:val="AnswerHeading3"/>
    <w:next w:val="ZA1"/>
    <w:semiHidden/>
    <w:rsid w:val="009A564D"/>
  </w:style>
  <w:style w:type="table" w:customStyle="1" w:styleId="ZTableGrid">
    <w:name w:val="ZTable Grid"/>
    <w:basedOn w:val="TableNormal"/>
    <w:semiHidden/>
    <w:rsid w:val="009A564D"/>
    <w:pPr>
      <w:keepLines/>
      <w:suppressAutoHyphens/>
      <w:spacing w:before="24" w:after="24"/>
      <w:jc w:val="center"/>
    </w:pPr>
    <w:rPr>
      <w:sz w:val="18"/>
    </w:rPr>
    <w:tblPr>
      <w:tblInd w:w="734"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
    <w:trPr>
      <w:cantSplit/>
    </w:trPr>
    <w:tblStylePr w:type="firstRow">
      <w:pPr>
        <w:keepNext/>
        <w:wordWrap/>
        <w:spacing w:beforeLines="0" w:before="24" w:beforeAutospacing="0" w:afterLines="0" w:after="24" w:afterAutospacing="0" w:line="240" w:lineRule="auto"/>
      </w:pPr>
      <w:rPr>
        <w:rFonts w:ascii="Arial" w:hAnsi="Arial"/>
        <w:b/>
        <w:color w:val="000000"/>
        <w:sz w:val="20"/>
      </w:rPr>
      <w:tblPr/>
      <w:trPr>
        <w:tblHeader/>
      </w:trPr>
      <w:tcPr>
        <w:tcBorders>
          <w:bottom w:val="single" w:sz="12" w:space="0" w:color="auto"/>
        </w:tcBorders>
      </w:tcPr>
    </w:tblStylePr>
    <w:tblStylePr w:type="lastRow">
      <w:pPr>
        <w:wordWrap/>
        <w:spacing w:beforeLines="0" w:before="24" w:beforeAutospacing="0" w:afterLines="0" w:after="24" w:afterAutospacing="0"/>
      </w:pPr>
    </w:tblStylePr>
    <w:tblStylePr w:type="firstCol">
      <w:pPr>
        <w:jc w:val="left"/>
      </w:pPr>
      <w:rPr>
        <w:rFonts w:ascii="Arial" w:hAnsi="Arial"/>
        <w:b/>
        <w:sz w:val="18"/>
      </w:rPr>
      <w:tblPr/>
      <w:tcPr>
        <w:vAlign w:val="center"/>
      </w:tcPr>
    </w:tblStylePr>
  </w:style>
  <w:style w:type="paragraph" w:customStyle="1" w:styleId="ZTableHeader">
    <w:name w:val="ZTable Header"/>
    <w:basedOn w:val="TableHeaderRowText"/>
    <w:semiHidden/>
    <w:rsid w:val="009A564D"/>
  </w:style>
  <w:style w:type="paragraph" w:customStyle="1" w:styleId="ZTableSubheading">
    <w:name w:val="ZTable Subheading"/>
    <w:basedOn w:val="TableHeaderRowText"/>
    <w:semiHidden/>
    <w:rsid w:val="009A564D"/>
  </w:style>
  <w:style w:type="paragraph" w:customStyle="1" w:styleId="ZTableTextB">
    <w:name w:val="ZTable TextB"/>
    <w:basedOn w:val="TableText-FirstColumn"/>
    <w:semiHidden/>
    <w:rsid w:val="009A564D"/>
  </w:style>
  <w:style w:type="paragraph" w:customStyle="1" w:styleId="ZTableTextCenter">
    <w:name w:val="ZTable TextCenter"/>
    <w:basedOn w:val="TableText"/>
    <w:semiHidden/>
    <w:rsid w:val="009A564D"/>
  </w:style>
  <w:style w:type="paragraph" w:customStyle="1" w:styleId="ZTableTextLeft">
    <w:name w:val="ZTable TextLeft"/>
    <w:basedOn w:val="TableText-Left"/>
    <w:semiHidden/>
    <w:rsid w:val="009A564D"/>
  </w:style>
  <w:style w:type="paragraph" w:customStyle="1" w:styleId="DazzleBlockTableFirstColumnBullet1">
    <w:name w:val="Dazzle Block Table First Column Bullet 1"/>
    <w:basedOn w:val="DazzleBlockTableFirstColumn"/>
    <w:rsid w:val="009A564D"/>
    <w:pPr>
      <w:numPr>
        <w:numId w:val="14"/>
      </w:numPr>
      <w:tabs>
        <w:tab w:val="left" w:pos="576"/>
      </w:tabs>
    </w:pPr>
  </w:style>
  <w:style w:type="paragraph" w:customStyle="1" w:styleId="UnderTable-QuestionIndent1">
    <w:name w:val="Under Table - Question Indent 1"/>
    <w:basedOn w:val="QuestionIndent1"/>
    <w:next w:val="AnswerIndent1"/>
    <w:rsid w:val="009A564D"/>
    <w:pPr>
      <w:spacing w:before="180"/>
    </w:pPr>
  </w:style>
  <w:style w:type="paragraph" w:customStyle="1" w:styleId="DazzleCall-OutBullet1Blue">
    <w:name w:val="Dazzle Call-Out Bullet 1 Blue"/>
    <w:rsid w:val="009A564D"/>
    <w:pPr>
      <w:keepLines/>
      <w:numPr>
        <w:numId w:val="15"/>
      </w:numPr>
      <w:tabs>
        <w:tab w:val="left" w:pos="576"/>
      </w:tabs>
      <w:suppressAutoHyphens/>
    </w:pPr>
    <w:rPr>
      <w:b/>
      <w:color w:val="005293"/>
    </w:rPr>
  </w:style>
  <w:style w:type="paragraph" w:customStyle="1" w:styleId="Question2">
    <w:name w:val="Question 2"/>
    <w:basedOn w:val="Question"/>
    <w:next w:val="Answer"/>
    <w:qFormat/>
    <w:rsid w:val="009A564D"/>
    <w:pPr>
      <w:spacing w:before="0"/>
      <w:ind w:firstLine="0"/>
    </w:pPr>
  </w:style>
  <w:style w:type="paragraph" w:styleId="Footer">
    <w:name w:val="footer"/>
    <w:link w:val="FooterChar"/>
    <w:uiPriority w:val="99"/>
    <w:semiHidden/>
    <w:rsid w:val="009A564D"/>
    <w:pPr>
      <w:tabs>
        <w:tab w:val="center" w:pos="4320"/>
        <w:tab w:val="right" w:pos="8640"/>
      </w:tabs>
    </w:pPr>
  </w:style>
  <w:style w:type="paragraph" w:customStyle="1" w:styleId="FooterDateWebPage">
    <w:name w:val="Footer DateWebPage"/>
    <w:rsid w:val="009A564D"/>
    <w:pPr>
      <w:keepLines/>
      <w:tabs>
        <w:tab w:val="center" w:pos="5296"/>
        <w:tab w:val="right" w:pos="10246"/>
      </w:tabs>
      <w:suppressAutoHyphens/>
      <w:spacing w:before="80" w:after="60"/>
      <w:ind w:left="86"/>
    </w:pPr>
    <w:rPr>
      <w:color w:val="FFFFFF"/>
      <w:sz w:val="18"/>
    </w:rPr>
  </w:style>
  <w:style w:type="character" w:styleId="FootnoteReference">
    <w:name w:val="footnote reference"/>
    <w:basedOn w:val="DefaultParagraphFont"/>
    <w:semiHidden/>
    <w:rsid w:val="009A564D"/>
    <w:rPr>
      <w:vertAlign w:val="superscript"/>
    </w:rPr>
  </w:style>
  <w:style w:type="paragraph" w:customStyle="1" w:styleId="GeneralInfoBullet1">
    <w:name w:val="General Info Bullet 1"/>
    <w:basedOn w:val="Bullet1"/>
    <w:qFormat/>
    <w:rsid w:val="00113742"/>
    <w:rPr>
      <w:b/>
    </w:rPr>
  </w:style>
  <w:style w:type="paragraph" w:customStyle="1" w:styleId="DazzleCall-OutBullet1White">
    <w:name w:val="Dazzle Call-Out Bullet 1 White"/>
    <w:rsid w:val="001B16EE"/>
    <w:pPr>
      <w:keepLines/>
      <w:numPr>
        <w:numId w:val="16"/>
      </w:numPr>
      <w:tabs>
        <w:tab w:val="left" w:pos="576"/>
      </w:tabs>
      <w:suppressAutoHyphens/>
    </w:pPr>
    <w:rPr>
      <w:b/>
      <w:color w:val="FFFFFF"/>
    </w:rPr>
  </w:style>
  <w:style w:type="paragraph" w:customStyle="1" w:styleId="GeneralInfoBullet2">
    <w:name w:val="General Info Bullet 2"/>
    <w:basedOn w:val="Bullet2"/>
    <w:qFormat/>
    <w:rsid w:val="00113742"/>
    <w:rPr>
      <w:b/>
    </w:rPr>
  </w:style>
  <w:style w:type="paragraph" w:customStyle="1" w:styleId="UnderTable-AnswerHeading3">
    <w:name w:val="Under Table - Answer Heading 3"/>
    <w:basedOn w:val="AnswerHeading3"/>
    <w:next w:val="Answer"/>
    <w:rsid w:val="009A564D"/>
    <w:pPr>
      <w:spacing w:before="180"/>
    </w:pPr>
  </w:style>
  <w:style w:type="paragraph" w:customStyle="1" w:styleId="UnderTable-Question2">
    <w:name w:val="Under Table - Question 2"/>
    <w:basedOn w:val="Question2"/>
    <w:next w:val="Answer"/>
    <w:rsid w:val="009A564D"/>
    <w:pPr>
      <w:spacing w:before="180"/>
    </w:pPr>
  </w:style>
  <w:style w:type="paragraph" w:customStyle="1" w:styleId="GeneralInfoBullet3">
    <w:name w:val="General Info Bullet 3"/>
    <w:basedOn w:val="Bullet3"/>
    <w:qFormat/>
    <w:rsid w:val="00113742"/>
    <w:rPr>
      <w:b/>
    </w:rPr>
  </w:style>
  <w:style w:type="paragraph" w:styleId="ListParagraph">
    <w:name w:val="List Paragraph"/>
    <w:basedOn w:val="Normal"/>
    <w:uiPriority w:val="1"/>
    <w:qFormat/>
    <w:rsid w:val="009A564D"/>
    <w:pPr>
      <w:ind w:left="720"/>
      <w:contextualSpacing/>
    </w:pPr>
  </w:style>
  <w:style w:type="paragraph" w:customStyle="1" w:styleId="ZCallOut">
    <w:name w:val="ZCallOut"/>
    <w:basedOn w:val="DazzleCall-OutAlternative"/>
    <w:next w:val="Answer"/>
    <w:semiHidden/>
    <w:rsid w:val="009A564D"/>
  </w:style>
  <w:style w:type="paragraph" w:customStyle="1" w:styleId="ZSectionHeader1">
    <w:name w:val="ZSection Header1"/>
    <w:basedOn w:val="AnswerHeading1"/>
    <w:next w:val="ZA1"/>
    <w:semiHidden/>
    <w:rsid w:val="009A564D"/>
  </w:style>
  <w:style w:type="paragraph" w:customStyle="1" w:styleId="ZSectionHeader2">
    <w:name w:val="ZSection Header2"/>
    <w:basedOn w:val="AnswerHeading2"/>
    <w:next w:val="ZA1"/>
    <w:semiHidden/>
    <w:rsid w:val="009A564D"/>
  </w:style>
  <w:style w:type="character" w:customStyle="1" w:styleId="ZA1Char">
    <w:name w:val="ZA1 Char"/>
    <w:basedOn w:val="DefaultParagraphFont"/>
    <w:link w:val="ZA1"/>
    <w:semiHidden/>
    <w:locked/>
    <w:rsid w:val="0065216E"/>
  </w:style>
  <w:style w:type="character" w:customStyle="1" w:styleId="ZA1B1Char">
    <w:name w:val="ZA1B1 Char"/>
    <w:basedOn w:val="DefaultParagraphFont"/>
    <w:link w:val="ZA1B1"/>
    <w:semiHidden/>
    <w:locked/>
    <w:rsid w:val="0065216E"/>
  </w:style>
  <w:style w:type="character" w:customStyle="1" w:styleId="ZBulletEmphasis">
    <w:name w:val="ZBulletEmphasis"/>
    <w:basedOn w:val="DefaultParagraphFont"/>
    <w:semiHidden/>
    <w:rsid w:val="00507433"/>
    <w:rPr>
      <w:rFonts w:ascii="Arial" w:hAnsi="Arial"/>
      <w:b/>
      <w:sz w:val="20"/>
    </w:rPr>
  </w:style>
  <w:style w:type="character" w:customStyle="1" w:styleId="OBullet1Char">
    <w:name w:val="O_Bullet 1 Char"/>
    <w:basedOn w:val="DefaultParagraphFont"/>
    <w:link w:val="OBullet1"/>
    <w:semiHidden/>
    <w:rsid w:val="0065216E"/>
  </w:style>
  <w:style w:type="character" w:customStyle="1" w:styleId="OBullet2Char">
    <w:name w:val="O_Bullet 2 Char"/>
    <w:basedOn w:val="DefaultParagraphFont"/>
    <w:link w:val="OBullet2"/>
    <w:semiHidden/>
    <w:rsid w:val="0065216E"/>
  </w:style>
  <w:style w:type="paragraph" w:customStyle="1" w:styleId="OBullet3">
    <w:name w:val="O_Bullet 3"/>
    <w:basedOn w:val="AnswerBullet3"/>
    <w:link w:val="OBullet3Char"/>
    <w:semiHidden/>
    <w:rsid w:val="00113742"/>
  </w:style>
  <w:style w:type="paragraph" w:customStyle="1" w:styleId="OBullet1">
    <w:name w:val="O_Bullet 1"/>
    <w:basedOn w:val="AnswerBullet1"/>
    <w:link w:val="OBullet1Char"/>
    <w:semiHidden/>
    <w:rsid w:val="00113742"/>
  </w:style>
  <w:style w:type="paragraph" w:styleId="List">
    <w:name w:val="List"/>
    <w:semiHidden/>
    <w:rsid w:val="009A564D"/>
    <w:pPr>
      <w:ind w:left="576" w:hanging="576"/>
    </w:pPr>
  </w:style>
  <w:style w:type="paragraph" w:customStyle="1" w:styleId="OEditorsBox">
    <w:name w:val="O_EditorsBox"/>
    <w:basedOn w:val="EditorNote"/>
    <w:next w:val="EditorNote"/>
    <w:semiHidden/>
    <w:rsid w:val="009A564D"/>
  </w:style>
  <w:style w:type="paragraph" w:customStyle="1" w:styleId="OEditorsBoxCritical">
    <w:name w:val="O_EditorsBoxCritical"/>
    <w:basedOn w:val="EditorCriticalNote"/>
    <w:next w:val="EditorCriticalNote"/>
    <w:semiHidden/>
    <w:rsid w:val="009A564D"/>
  </w:style>
  <w:style w:type="paragraph" w:customStyle="1" w:styleId="OFigureCaption">
    <w:name w:val="O_Figure Caption"/>
    <w:next w:val="ONote"/>
    <w:semiHidden/>
    <w:rsid w:val="009A564D"/>
    <w:pPr>
      <w:tabs>
        <w:tab w:val="right" w:leader="dot" w:pos="9360"/>
      </w:tabs>
      <w:spacing w:before="120" w:after="0"/>
      <w:ind w:left="576"/>
    </w:pPr>
    <w:rPr>
      <w:rFonts w:ascii="Arial Narrow" w:eastAsia="Calibri" w:hAnsi="Arial Narrow" w:cs="Arial"/>
      <w:b/>
    </w:rPr>
  </w:style>
  <w:style w:type="paragraph" w:styleId="TableofFigures">
    <w:name w:val="table of figures"/>
    <w:basedOn w:val="Normal"/>
    <w:next w:val="Normal"/>
    <w:semiHidden/>
    <w:rsid w:val="009A564D"/>
    <w:pPr>
      <w:spacing w:after="0"/>
    </w:pPr>
  </w:style>
  <w:style w:type="paragraph" w:customStyle="1" w:styleId="OGraphic">
    <w:name w:val="O_Graphic"/>
    <w:semiHidden/>
    <w:rsid w:val="009A564D"/>
    <w:pPr>
      <w:keepNext/>
      <w:spacing w:after="120"/>
      <w:ind w:left="576"/>
      <w:jc w:val="center"/>
    </w:pPr>
    <w:rPr>
      <w:rFonts w:eastAsiaTheme="minorHAnsi" w:cs="Arial"/>
      <w:szCs w:val="22"/>
    </w:rPr>
  </w:style>
  <w:style w:type="paragraph" w:customStyle="1" w:styleId="ONote">
    <w:name w:val="O_Note"/>
    <w:next w:val="Answer"/>
    <w:semiHidden/>
    <w:rsid w:val="009A564D"/>
    <w:pPr>
      <w:spacing w:after="120"/>
      <w:ind w:left="576"/>
    </w:pPr>
    <w:rPr>
      <w:rFonts w:ascii="Arial Narrow" w:eastAsiaTheme="minorHAnsi" w:hAnsi="Arial Narrow" w:cs="Arial"/>
      <w:i/>
      <w:color w:val="000000" w:themeColor="text1"/>
      <w:szCs w:val="18"/>
    </w:rPr>
  </w:style>
  <w:style w:type="paragraph" w:customStyle="1" w:styleId="ONumberedPara1">
    <w:name w:val="O_Numbered Para 1"/>
    <w:basedOn w:val="AnswerAutoNumber"/>
    <w:next w:val="AnswerAutoNumber"/>
    <w:semiHidden/>
    <w:rsid w:val="00936349"/>
  </w:style>
  <w:style w:type="paragraph" w:customStyle="1" w:styleId="OResponseHeading1">
    <w:name w:val="O_Response Heading 1"/>
    <w:basedOn w:val="AnswerHeading1"/>
    <w:next w:val="Answer"/>
    <w:semiHidden/>
    <w:rsid w:val="009A564D"/>
  </w:style>
  <w:style w:type="paragraph" w:customStyle="1" w:styleId="OResponseHeading2">
    <w:name w:val="O_Response Heading 2"/>
    <w:basedOn w:val="AnswerHeading2"/>
    <w:next w:val="Answer"/>
    <w:semiHidden/>
    <w:rsid w:val="009A564D"/>
  </w:style>
  <w:style w:type="paragraph" w:customStyle="1" w:styleId="OResponseHeading3">
    <w:name w:val="O_Response Heading 3"/>
    <w:basedOn w:val="AnswerHeading3"/>
    <w:next w:val="Answer"/>
    <w:semiHidden/>
    <w:rsid w:val="009A564D"/>
  </w:style>
  <w:style w:type="paragraph" w:customStyle="1" w:styleId="OResponseText1">
    <w:name w:val="O_Response Text 1"/>
    <w:basedOn w:val="Answer"/>
    <w:next w:val="Answer"/>
    <w:semiHidden/>
    <w:rsid w:val="009A564D"/>
  </w:style>
  <w:style w:type="paragraph" w:customStyle="1" w:styleId="OResponseText3">
    <w:name w:val="O_Response Text 3"/>
    <w:basedOn w:val="AnswerIndent1"/>
    <w:next w:val="AnswerIndent1"/>
    <w:semiHidden/>
    <w:rsid w:val="009A564D"/>
  </w:style>
  <w:style w:type="paragraph" w:customStyle="1" w:styleId="OResponseText4">
    <w:name w:val="O_Response Text 4"/>
    <w:basedOn w:val="AnswerIndent2"/>
    <w:next w:val="AnswerIndent2"/>
    <w:semiHidden/>
    <w:rsid w:val="009A564D"/>
  </w:style>
  <w:style w:type="paragraph" w:customStyle="1" w:styleId="OTableBody">
    <w:name w:val="O_Table Body"/>
    <w:basedOn w:val="TableText-Left"/>
    <w:next w:val="TableText-Left"/>
    <w:link w:val="OTableBodyChar"/>
    <w:semiHidden/>
    <w:rsid w:val="00AE777E"/>
  </w:style>
  <w:style w:type="paragraph" w:customStyle="1" w:styleId="OTableBullet1">
    <w:name w:val="O_Table Bullet 1"/>
    <w:basedOn w:val="AnswerTableBullet1"/>
    <w:next w:val="AnswerTableBullet1"/>
    <w:semiHidden/>
    <w:rsid w:val="00113742"/>
  </w:style>
  <w:style w:type="paragraph" w:customStyle="1" w:styleId="OTableBullet2">
    <w:name w:val="O_Table Bullet 2"/>
    <w:basedOn w:val="AnswerTableBullet2"/>
    <w:next w:val="AnswerTableBullet2"/>
    <w:semiHidden/>
    <w:rsid w:val="009A564D"/>
  </w:style>
  <w:style w:type="paragraph" w:customStyle="1" w:styleId="OTableCaption">
    <w:name w:val="O_Table Caption"/>
    <w:next w:val="ONote"/>
    <w:semiHidden/>
    <w:rsid w:val="009A564D"/>
    <w:pPr>
      <w:keepNext/>
      <w:tabs>
        <w:tab w:val="right" w:leader="dot" w:pos="9360"/>
      </w:tabs>
      <w:spacing w:before="120" w:after="0"/>
      <w:ind w:left="576"/>
    </w:pPr>
    <w:rPr>
      <w:rFonts w:ascii="Arial Narrow" w:eastAsia="Calibri" w:hAnsi="Arial Narrow" w:cstheme="minorBidi"/>
      <w:b/>
      <w:szCs w:val="22"/>
    </w:rPr>
  </w:style>
  <w:style w:type="paragraph" w:customStyle="1" w:styleId="OTableHeading">
    <w:name w:val="O_Table Heading"/>
    <w:basedOn w:val="TableHeaderRowText"/>
    <w:next w:val="TableHeaderRowText"/>
    <w:semiHidden/>
    <w:rsid w:val="009A564D"/>
  </w:style>
  <w:style w:type="paragraph" w:customStyle="1" w:styleId="OTeamMemberName">
    <w:name w:val="O_Team Member Name"/>
    <w:next w:val="OTeamMemberTitle"/>
    <w:semiHidden/>
    <w:rsid w:val="009A564D"/>
    <w:pPr>
      <w:keepNext/>
      <w:spacing w:after="0"/>
    </w:pPr>
    <w:rPr>
      <w:b/>
      <w:bCs/>
      <w:color w:val="005293"/>
      <w:sz w:val="24"/>
    </w:rPr>
  </w:style>
  <w:style w:type="paragraph" w:customStyle="1" w:styleId="OTeamMemberTitle">
    <w:name w:val="O_Team Member Title"/>
    <w:next w:val="Answer"/>
    <w:semiHidden/>
    <w:rsid w:val="009A564D"/>
    <w:pPr>
      <w:keepNext/>
      <w:spacing w:after="120"/>
    </w:pPr>
    <w:rPr>
      <w:rFonts w:eastAsia="Calibri" w:cs="Arial"/>
      <w:b/>
      <w:sz w:val="22"/>
      <w:szCs w:val="22"/>
    </w:rPr>
  </w:style>
  <w:style w:type="paragraph" w:customStyle="1" w:styleId="AnswerAutoNumber">
    <w:name w:val="Answer Auto Number"/>
    <w:qFormat/>
    <w:rsid w:val="009A564D"/>
    <w:pPr>
      <w:keepLines/>
      <w:numPr>
        <w:numId w:val="26"/>
      </w:numPr>
      <w:suppressAutoHyphens/>
    </w:pPr>
  </w:style>
  <w:style w:type="paragraph" w:customStyle="1" w:styleId="TableText-Left">
    <w:name w:val="Table Text - Left"/>
    <w:basedOn w:val="TableText"/>
    <w:qFormat/>
    <w:rsid w:val="009A564D"/>
    <w:pPr>
      <w:jc w:val="left"/>
    </w:pPr>
  </w:style>
  <w:style w:type="paragraph" w:customStyle="1" w:styleId="OTableHeading-BodyBold">
    <w:name w:val="O_Table Heading - Body Bold"/>
    <w:basedOn w:val="TableText-FirstColumn"/>
    <w:next w:val="TableText-FirstColumn"/>
    <w:semiHidden/>
    <w:rsid w:val="009A564D"/>
  </w:style>
  <w:style w:type="paragraph" w:styleId="ListBullet">
    <w:name w:val="List Bullet"/>
    <w:basedOn w:val="Normal"/>
    <w:semiHidden/>
    <w:rsid w:val="009A564D"/>
    <w:pPr>
      <w:numPr>
        <w:numId w:val="2"/>
      </w:numPr>
      <w:contextualSpacing/>
    </w:pPr>
  </w:style>
  <w:style w:type="paragraph" w:customStyle="1" w:styleId="OBullet2">
    <w:name w:val="O_Bullet 2"/>
    <w:basedOn w:val="AnswerBullet2"/>
    <w:link w:val="OBullet2Char"/>
    <w:semiHidden/>
    <w:rsid w:val="00113742"/>
  </w:style>
  <w:style w:type="table" w:customStyle="1" w:styleId="TableGrid1">
    <w:name w:val="Table Grid1"/>
    <w:basedOn w:val="TableGrid"/>
    <w:uiPriority w:val="59"/>
    <w:rsid w:val="009A564D"/>
    <w:pPr>
      <w:keepLines/>
      <w:suppressAutoHyphens/>
    </w:pPr>
    <w:rPr>
      <w:rFonts w:eastAsiaTheme="minorHAnsi" w:cstheme="minorBidi"/>
      <w:szCs w:val="22"/>
    </w:rPr>
    <w:tblPr>
      <w:tblInd w:w="73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CellMar>
        <w:left w:w="115" w:type="dxa"/>
        <w:right w:w="115" w:type="dxa"/>
      </w:tblCellMar>
    </w:tblPr>
    <w:trPr>
      <w:cantSplit/>
    </w:trPr>
  </w:style>
  <w:style w:type="table" w:styleId="TableGrid">
    <w:name w:val="Table Grid"/>
    <w:basedOn w:val="TableNormal"/>
    <w:rsid w:val="009A564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rsid w:val="009A564D"/>
    <w:pPr>
      <w:spacing w:before="100" w:beforeAutospacing="1" w:after="100" w:afterAutospacing="1"/>
    </w:pPr>
    <w:rPr>
      <w:rFonts w:ascii="Times New Roman" w:eastAsiaTheme="minorEastAsia" w:hAnsi="Times New Roman"/>
      <w:sz w:val="24"/>
      <w:szCs w:val="24"/>
    </w:rPr>
  </w:style>
  <w:style w:type="table" w:customStyle="1" w:styleId="ZNewBusinessTable">
    <w:name w:val="ZNew Business Table"/>
    <w:basedOn w:val="TableGrid"/>
    <w:rsid w:val="009A564D"/>
    <w:pPr>
      <w:keepLines/>
      <w:suppressAutoHyphens/>
    </w:pPr>
    <w:tblPr>
      <w:tblInd w:w="73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Pr>
    <w:trPr>
      <w:cantSplit/>
    </w:trPr>
  </w:style>
  <w:style w:type="table" w:styleId="TableGrid10">
    <w:name w:val="Table Grid 1"/>
    <w:basedOn w:val="TableNormal"/>
    <w:rsid w:val="009A564D"/>
    <w:pPr>
      <w:keepLines/>
      <w:suppressAutoHyphen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ZHeader1Char">
    <w:name w:val="ZHeader1 Char"/>
    <w:link w:val="ZHeader1"/>
    <w:semiHidden/>
    <w:locked/>
    <w:rsid w:val="0065216E"/>
    <w:rPr>
      <w:b/>
      <w:smallCaps/>
      <w:spacing w:val="20"/>
      <w:sz w:val="22"/>
      <w:u w:val="single"/>
    </w:rPr>
  </w:style>
  <w:style w:type="paragraph" w:customStyle="1" w:styleId="OCallOut1">
    <w:name w:val="O_Call Out 1"/>
    <w:basedOn w:val="DazzleCall-OutAlternative"/>
    <w:next w:val="Answer"/>
    <w:semiHidden/>
    <w:rsid w:val="009A564D"/>
    <w:rPr>
      <w:rFonts w:ascii="Arial Bold" w:hAnsi="Arial Bold"/>
    </w:rPr>
  </w:style>
  <w:style w:type="paragraph" w:styleId="ListBullet2">
    <w:name w:val="List Bullet 2"/>
    <w:basedOn w:val="Normal"/>
    <w:semiHidden/>
    <w:rsid w:val="009A564D"/>
    <w:pPr>
      <w:numPr>
        <w:numId w:val="4"/>
      </w:numPr>
      <w:contextualSpacing/>
    </w:pPr>
  </w:style>
  <w:style w:type="paragraph" w:styleId="ListBullet3">
    <w:name w:val="List Bullet 3"/>
    <w:basedOn w:val="Normal"/>
    <w:semiHidden/>
    <w:rsid w:val="009A564D"/>
    <w:pPr>
      <w:numPr>
        <w:numId w:val="5"/>
      </w:numPr>
      <w:contextualSpacing/>
    </w:pPr>
  </w:style>
  <w:style w:type="character" w:customStyle="1" w:styleId="AnswerBullet1Char">
    <w:name w:val="Answer Bullet 1 Char"/>
    <w:basedOn w:val="DefaultParagraphFont"/>
    <w:link w:val="AnswerBullet1"/>
    <w:rsid w:val="009A564D"/>
  </w:style>
  <w:style w:type="character" w:customStyle="1" w:styleId="AnswerBullet3Char">
    <w:name w:val="Answer Bullet 3 Char"/>
    <w:basedOn w:val="AnswerBullet1Char"/>
    <w:link w:val="AnswerBullet3"/>
    <w:rsid w:val="009A564D"/>
  </w:style>
  <w:style w:type="character" w:customStyle="1" w:styleId="OBullet3Char">
    <w:name w:val="O_Bullet 3 Char"/>
    <w:basedOn w:val="AnswerBullet3Char"/>
    <w:link w:val="OBullet3"/>
    <w:semiHidden/>
    <w:rsid w:val="0065216E"/>
  </w:style>
  <w:style w:type="paragraph" w:customStyle="1" w:styleId="ZTableTextCentered">
    <w:name w:val="ZTable TextCentered"/>
    <w:basedOn w:val="TableText"/>
    <w:semiHidden/>
    <w:rsid w:val="00443F09"/>
  </w:style>
  <w:style w:type="character" w:styleId="Strong">
    <w:name w:val="Strong"/>
    <w:basedOn w:val="DefaultParagraphFont"/>
    <w:semiHidden/>
    <w:rsid w:val="009A564D"/>
    <w:rPr>
      <w:b/>
      <w:bCs/>
    </w:rPr>
  </w:style>
  <w:style w:type="paragraph" w:styleId="Caption">
    <w:name w:val="caption"/>
    <w:next w:val="ONote"/>
    <w:uiPriority w:val="35"/>
    <w:semiHidden/>
    <w:qFormat/>
    <w:rsid w:val="009A564D"/>
    <w:pPr>
      <w:spacing w:before="120" w:after="0"/>
      <w:ind w:left="576"/>
    </w:pPr>
    <w:rPr>
      <w:rFonts w:ascii="Arial Narrow" w:eastAsiaTheme="minorHAnsi" w:hAnsi="Arial Narrow" w:cstheme="minorBidi"/>
      <w:b/>
      <w:color w:val="000000" w:themeColor="text1"/>
      <w:szCs w:val="18"/>
    </w:rPr>
  </w:style>
  <w:style w:type="table" w:customStyle="1" w:styleId="TableGrid2">
    <w:name w:val="Table Grid2"/>
    <w:basedOn w:val="TableNormal"/>
    <w:next w:val="TableGrid"/>
    <w:uiPriority w:val="59"/>
    <w:rsid w:val="009A564D"/>
    <w:pPr>
      <w:spacing w:after="0"/>
    </w:pPr>
    <w:rPr>
      <w:rFonts w:eastAsia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A564D"/>
    <w:pPr>
      <w:spacing w:after="0"/>
    </w:pPr>
    <w:rPr>
      <w:rFonts w:eastAsia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Heading1">
    <w:name w:val="O_Heading 1"/>
    <w:basedOn w:val="AnswerHeading1"/>
    <w:next w:val="Answer"/>
    <w:semiHidden/>
    <w:rsid w:val="009A564D"/>
  </w:style>
  <w:style w:type="paragraph" w:customStyle="1" w:styleId="OHeading2">
    <w:name w:val="O_Heading 2"/>
    <w:basedOn w:val="AnswerHeading2"/>
    <w:next w:val="Answer"/>
    <w:semiHidden/>
    <w:rsid w:val="009A564D"/>
  </w:style>
  <w:style w:type="paragraph" w:customStyle="1" w:styleId="OHeading3">
    <w:name w:val="O_Heading 3"/>
    <w:basedOn w:val="AnswerHeading3"/>
    <w:next w:val="Answer"/>
    <w:semiHidden/>
    <w:rsid w:val="009A564D"/>
  </w:style>
  <w:style w:type="paragraph" w:customStyle="1" w:styleId="OHeader1">
    <w:name w:val="O_Header 1"/>
    <w:basedOn w:val="AnswerHeading1"/>
    <w:next w:val="Answer"/>
    <w:semiHidden/>
    <w:rsid w:val="009A564D"/>
  </w:style>
  <w:style w:type="paragraph" w:customStyle="1" w:styleId="OHeader2">
    <w:name w:val="O_Header 2"/>
    <w:basedOn w:val="AnswerHeading2"/>
    <w:next w:val="Answer"/>
    <w:semiHidden/>
    <w:rsid w:val="009A564D"/>
  </w:style>
  <w:style w:type="paragraph" w:customStyle="1" w:styleId="OHeader3">
    <w:name w:val="O_Header 3"/>
    <w:basedOn w:val="AnswerHeading3"/>
    <w:next w:val="Answer"/>
    <w:semiHidden/>
    <w:rsid w:val="009A564D"/>
  </w:style>
  <w:style w:type="paragraph" w:customStyle="1" w:styleId="AnswerAutoLetter">
    <w:name w:val="Answer Auto Letter"/>
    <w:qFormat/>
    <w:rsid w:val="009A564D"/>
    <w:pPr>
      <w:keepLines/>
      <w:numPr>
        <w:numId w:val="17"/>
      </w:numPr>
      <w:suppressAutoHyphens/>
    </w:pPr>
  </w:style>
  <w:style w:type="numbering" w:customStyle="1" w:styleId="aAnswerLetterStyle">
    <w:name w:val="a. Answer Letter Style"/>
    <w:uiPriority w:val="99"/>
    <w:rsid w:val="009A564D"/>
    <w:pPr>
      <w:numPr>
        <w:numId w:val="17"/>
      </w:numPr>
    </w:pPr>
  </w:style>
  <w:style w:type="numbering" w:customStyle="1" w:styleId="AnswerNumberStyle">
    <w:name w:val="Answer Number Style"/>
    <w:uiPriority w:val="99"/>
    <w:rsid w:val="009A564D"/>
    <w:pPr>
      <w:numPr>
        <w:numId w:val="18"/>
      </w:numPr>
    </w:pPr>
  </w:style>
  <w:style w:type="numbering" w:customStyle="1" w:styleId="QuestionNumberStyle">
    <w:name w:val="Question Number Style"/>
    <w:uiPriority w:val="99"/>
    <w:rsid w:val="009A564D"/>
    <w:pPr>
      <w:numPr>
        <w:numId w:val="19"/>
      </w:numPr>
    </w:pPr>
  </w:style>
  <w:style w:type="paragraph" w:customStyle="1" w:styleId="AnswerIndent1AutoLettera">
    <w:name w:val="Answer Indent 1 Auto Letter a."/>
    <w:basedOn w:val="AnswerAutoLetter"/>
    <w:qFormat/>
    <w:rsid w:val="009A564D"/>
    <w:pPr>
      <w:numPr>
        <w:numId w:val="20"/>
      </w:numPr>
    </w:pPr>
  </w:style>
  <w:style w:type="numbering" w:customStyle="1" w:styleId="AnswerIndentLetterStyle">
    <w:name w:val="Answer Indent Letter Style"/>
    <w:uiPriority w:val="99"/>
    <w:rsid w:val="009A564D"/>
    <w:pPr>
      <w:numPr>
        <w:numId w:val="20"/>
      </w:numPr>
    </w:pPr>
  </w:style>
  <w:style w:type="numbering" w:customStyle="1" w:styleId="QuestionIndentLetterStyle">
    <w:name w:val="Question Indent Letter Style"/>
    <w:uiPriority w:val="99"/>
    <w:rsid w:val="009A564D"/>
    <w:pPr>
      <w:numPr>
        <w:numId w:val="21"/>
      </w:numPr>
    </w:pPr>
  </w:style>
  <w:style w:type="paragraph" w:customStyle="1" w:styleId="QuestionIndent2AutoLetter">
    <w:name w:val="Question Indent 2 Auto Letter"/>
    <w:next w:val="AnswerIndent2"/>
    <w:qFormat/>
    <w:rsid w:val="009A564D"/>
    <w:pPr>
      <w:numPr>
        <w:numId w:val="22"/>
      </w:numPr>
    </w:pPr>
    <w:rPr>
      <w:b/>
    </w:rPr>
  </w:style>
  <w:style w:type="numbering" w:customStyle="1" w:styleId="QuestionIndent2LetterStyle">
    <w:name w:val="Question Indent 2 Letter Style"/>
    <w:uiPriority w:val="99"/>
    <w:rsid w:val="009A564D"/>
    <w:pPr>
      <w:numPr>
        <w:numId w:val="22"/>
      </w:numPr>
    </w:pPr>
  </w:style>
  <w:style w:type="paragraph" w:customStyle="1" w:styleId="Question-AutoNumber">
    <w:name w:val="Question - Auto Number"/>
    <w:next w:val="Answer"/>
    <w:qFormat/>
    <w:rsid w:val="009A564D"/>
    <w:pPr>
      <w:keepNext/>
      <w:keepLines/>
      <w:numPr>
        <w:numId w:val="23"/>
      </w:numPr>
      <w:suppressAutoHyphens/>
    </w:pPr>
    <w:rPr>
      <w:b/>
    </w:rPr>
  </w:style>
  <w:style w:type="paragraph" w:customStyle="1" w:styleId="Question">
    <w:name w:val="Question"/>
    <w:next w:val="Answer"/>
    <w:qFormat/>
    <w:rsid w:val="009A564D"/>
    <w:pPr>
      <w:keepNext/>
      <w:keepLines/>
      <w:suppressAutoHyphens/>
      <w:spacing w:before="180"/>
      <w:ind w:left="576" w:hanging="576"/>
    </w:pPr>
    <w:rPr>
      <w:b/>
    </w:rPr>
  </w:style>
  <w:style w:type="paragraph" w:customStyle="1" w:styleId="AnswerIndent1AutoLetteri">
    <w:name w:val="Answer Indent 1 Auto Letter i."/>
    <w:basedOn w:val="AnswerIndent1AutoLettera"/>
    <w:qFormat/>
    <w:rsid w:val="009A564D"/>
    <w:pPr>
      <w:numPr>
        <w:numId w:val="24"/>
      </w:numPr>
    </w:pPr>
  </w:style>
  <w:style w:type="numbering" w:customStyle="1" w:styleId="AnswerIndent1LetteriStyle">
    <w:name w:val="Answer Indent 1 Letter i Style"/>
    <w:uiPriority w:val="99"/>
    <w:rsid w:val="009A564D"/>
    <w:pPr>
      <w:numPr>
        <w:numId w:val="24"/>
      </w:numPr>
    </w:pPr>
  </w:style>
  <w:style w:type="paragraph" w:customStyle="1" w:styleId="DazzleGraphicAnswer">
    <w:name w:val="Dazzle Graphic Answer"/>
    <w:basedOn w:val="Answer"/>
    <w:rsid w:val="009A564D"/>
    <w:pPr>
      <w:ind w:left="0"/>
    </w:pPr>
  </w:style>
  <w:style w:type="paragraph" w:styleId="ListNumber">
    <w:name w:val="List Number"/>
    <w:basedOn w:val="Normal"/>
    <w:semiHidden/>
    <w:unhideWhenUsed/>
    <w:rsid w:val="009A564D"/>
    <w:pPr>
      <w:numPr>
        <w:numId w:val="3"/>
      </w:numPr>
      <w:contextualSpacing/>
    </w:pPr>
  </w:style>
  <w:style w:type="character" w:customStyle="1" w:styleId="OTableBodyChar">
    <w:name w:val="O_Table Body Char"/>
    <w:link w:val="OTableBody"/>
    <w:semiHidden/>
    <w:rsid w:val="0065216E"/>
    <w:rPr>
      <w:sz w:val="18"/>
    </w:rPr>
  </w:style>
  <w:style w:type="numbering" w:customStyle="1" w:styleId="NoList1">
    <w:name w:val="No List1"/>
    <w:next w:val="NoList"/>
    <w:uiPriority w:val="99"/>
    <w:semiHidden/>
    <w:unhideWhenUsed/>
    <w:rsid w:val="00426C87"/>
  </w:style>
  <w:style w:type="paragraph" w:styleId="BodyText">
    <w:name w:val="Body Text"/>
    <w:basedOn w:val="Normal"/>
    <w:link w:val="BodyTextChar"/>
    <w:uiPriority w:val="1"/>
    <w:qFormat/>
    <w:rsid w:val="00426C87"/>
    <w:pPr>
      <w:keepLines w:val="0"/>
      <w:widowControl w:val="0"/>
      <w:suppressAutoHyphens w:val="0"/>
      <w:autoSpaceDE w:val="0"/>
      <w:autoSpaceDN w:val="0"/>
      <w:spacing w:before="120" w:after="0"/>
      <w:ind w:hanging="359"/>
    </w:pPr>
    <w:rPr>
      <w:rFonts w:ascii="Calibri" w:eastAsia="Calibri" w:hAnsi="Calibri" w:cs="Calibri"/>
      <w:sz w:val="24"/>
      <w:szCs w:val="24"/>
    </w:rPr>
  </w:style>
  <w:style w:type="character" w:customStyle="1" w:styleId="BodyTextChar">
    <w:name w:val="Body Text Char"/>
    <w:basedOn w:val="DefaultParagraphFont"/>
    <w:link w:val="BodyText"/>
    <w:uiPriority w:val="1"/>
    <w:rsid w:val="00426C87"/>
    <w:rPr>
      <w:rFonts w:ascii="Calibri" w:eastAsia="Calibri" w:hAnsi="Calibri" w:cs="Calibri"/>
      <w:sz w:val="24"/>
      <w:szCs w:val="24"/>
    </w:rPr>
  </w:style>
  <w:style w:type="paragraph" w:styleId="Title">
    <w:name w:val="Title"/>
    <w:basedOn w:val="Normal"/>
    <w:link w:val="TitleChar"/>
    <w:uiPriority w:val="10"/>
    <w:qFormat/>
    <w:rsid w:val="00426C87"/>
    <w:pPr>
      <w:keepLines w:val="0"/>
      <w:widowControl w:val="0"/>
      <w:suppressAutoHyphens w:val="0"/>
      <w:autoSpaceDE w:val="0"/>
      <w:autoSpaceDN w:val="0"/>
      <w:spacing w:after="0"/>
      <w:ind w:left="360" w:right="582"/>
    </w:pPr>
    <w:rPr>
      <w:rFonts w:ascii="Calibri" w:eastAsia="Calibri" w:hAnsi="Calibri" w:cs="Calibri"/>
      <w:b/>
      <w:bCs/>
      <w:sz w:val="44"/>
      <w:szCs w:val="44"/>
    </w:rPr>
  </w:style>
  <w:style w:type="character" w:customStyle="1" w:styleId="TitleChar">
    <w:name w:val="Title Char"/>
    <w:basedOn w:val="DefaultParagraphFont"/>
    <w:link w:val="Title"/>
    <w:uiPriority w:val="10"/>
    <w:rsid w:val="00426C87"/>
    <w:rPr>
      <w:rFonts w:ascii="Calibri" w:eastAsia="Calibri" w:hAnsi="Calibri" w:cs="Calibri"/>
      <w:b/>
      <w:bCs/>
      <w:sz w:val="44"/>
      <w:szCs w:val="44"/>
    </w:rPr>
  </w:style>
  <w:style w:type="paragraph" w:customStyle="1" w:styleId="TableParagraph">
    <w:name w:val="Table Paragraph"/>
    <w:basedOn w:val="Normal"/>
    <w:uiPriority w:val="1"/>
    <w:qFormat/>
    <w:rsid w:val="00426C87"/>
    <w:pPr>
      <w:keepLines w:val="0"/>
      <w:widowControl w:val="0"/>
      <w:suppressAutoHyphens w:val="0"/>
      <w:autoSpaceDE w:val="0"/>
      <w:autoSpaceDN w:val="0"/>
      <w:spacing w:after="0"/>
    </w:pPr>
    <w:rPr>
      <w:rFonts w:ascii="Calibri" w:eastAsia="Calibri" w:hAnsi="Calibri" w:cs="Calibri"/>
      <w:sz w:val="22"/>
    </w:rPr>
  </w:style>
  <w:style w:type="paragraph" w:customStyle="1" w:styleId="PCT-LegalResponses">
    <w:name w:val="PCT-Legal Responses"/>
    <w:basedOn w:val="Normal"/>
    <w:qFormat/>
    <w:rsid w:val="00426C87"/>
    <w:pPr>
      <w:keepLines w:val="0"/>
      <w:widowControl w:val="0"/>
      <w:tabs>
        <w:tab w:val="left" w:pos="1332"/>
      </w:tabs>
      <w:suppressAutoHyphens w:val="0"/>
      <w:autoSpaceDE w:val="0"/>
      <w:autoSpaceDN w:val="0"/>
      <w:spacing w:before="120" w:after="120"/>
      <w:ind w:left="619" w:right="446"/>
    </w:pPr>
    <w:rPr>
      <w:rFonts w:eastAsia="Calibri" w:cs="Arial"/>
      <w:color w:val="7030A0"/>
      <w:sz w:val="22"/>
      <w:szCs w:val="20"/>
    </w:rPr>
  </w:style>
  <w:style w:type="character" w:customStyle="1" w:styleId="HeaderChar">
    <w:name w:val="Header Char"/>
    <w:basedOn w:val="DefaultParagraphFont"/>
    <w:link w:val="Header"/>
    <w:uiPriority w:val="99"/>
    <w:semiHidden/>
    <w:rsid w:val="00426C87"/>
    <w:rPr>
      <w:b/>
      <w:smallCaps/>
      <w:sz w:val="32"/>
    </w:rPr>
  </w:style>
  <w:style w:type="character" w:customStyle="1" w:styleId="FooterChar">
    <w:name w:val="Footer Char"/>
    <w:basedOn w:val="DefaultParagraphFont"/>
    <w:link w:val="Footer"/>
    <w:uiPriority w:val="99"/>
    <w:semiHidden/>
    <w:rsid w:val="00426C87"/>
  </w:style>
  <w:style w:type="character" w:styleId="Hyperlink">
    <w:name w:val="Hyperlink"/>
    <w:basedOn w:val="DefaultParagraphFont"/>
    <w:uiPriority w:val="99"/>
    <w:unhideWhenUsed/>
    <w:rsid w:val="005276BF"/>
    <w:rPr>
      <w:color w:val="0000FF"/>
      <w:u w:val="single"/>
    </w:rPr>
  </w:style>
  <w:style w:type="character" w:styleId="UnresolvedMention">
    <w:name w:val="Unresolved Mention"/>
    <w:basedOn w:val="DefaultParagraphFont"/>
    <w:uiPriority w:val="99"/>
    <w:semiHidden/>
    <w:unhideWhenUsed/>
    <w:rsid w:val="00CC2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104">
      <w:bodyDiv w:val="1"/>
      <w:marLeft w:val="0"/>
      <w:marRight w:val="0"/>
      <w:marTop w:val="0"/>
      <w:marBottom w:val="0"/>
      <w:divBdr>
        <w:top w:val="none" w:sz="0" w:space="0" w:color="auto"/>
        <w:left w:val="none" w:sz="0" w:space="0" w:color="auto"/>
        <w:bottom w:val="none" w:sz="0" w:space="0" w:color="auto"/>
        <w:right w:val="none" w:sz="0" w:space="0" w:color="auto"/>
      </w:divBdr>
    </w:div>
    <w:div w:id="21589549">
      <w:bodyDiv w:val="1"/>
      <w:marLeft w:val="0"/>
      <w:marRight w:val="0"/>
      <w:marTop w:val="0"/>
      <w:marBottom w:val="0"/>
      <w:divBdr>
        <w:top w:val="none" w:sz="0" w:space="0" w:color="auto"/>
        <w:left w:val="none" w:sz="0" w:space="0" w:color="auto"/>
        <w:bottom w:val="none" w:sz="0" w:space="0" w:color="auto"/>
        <w:right w:val="none" w:sz="0" w:space="0" w:color="auto"/>
      </w:divBdr>
    </w:div>
    <w:div w:id="44111072">
      <w:bodyDiv w:val="1"/>
      <w:marLeft w:val="0"/>
      <w:marRight w:val="0"/>
      <w:marTop w:val="0"/>
      <w:marBottom w:val="0"/>
      <w:divBdr>
        <w:top w:val="none" w:sz="0" w:space="0" w:color="auto"/>
        <w:left w:val="none" w:sz="0" w:space="0" w:color="auto"/>
        <w:bottom w:val="none" w:sz="0" w:space="0" w:color="auto"/>
        <w:right w:val="none" w:sz="0" w:space="0" w:color="auto"/>
      </w:divBdr>
    </w:div>
    <w:div w:id="53160935">
      <w:bodyDiv w:val="1"/>
      <w:marLeft w:val="0"/>
      <w:marRight w:val="0"/>
      <w:marTop w:val="0"/>
      <w:marBottom w:val="0"/>
      <w:divBdr>
        <w:top w:val="none" w:sz="0" w:space="0" w:color="auto"/>
        <w:left w:val="none" w:sz="0" w:space="0" w:color="auto"/>
        <w:bottom w:val="none" w:sz="0" w:space="0" w:color="auto"/>
        <w:right w:val="none" w:sz="0" w:space="0" w:color="auto"/>
      </w:divBdr>
    </w:div>
    <w:div w:id="57823020">
      <w:bodyDiv w:val="1"/>
      <w:marLeft w:val="0"/>
      <w:marRight w:val="0"/>
      <w:marTop w:val="0"/>
      <w:marBottom w:val="0"/>
      <w:divBdr>
        <w:top w:val="none" w:sz="0" w:space="0" w:color="auto"/>
        <w:left w:val="none" w:sz="0" w:space="0" w:color="auto"/>
        <w:bottom w:val="none" w:sz="0" w:space="0" w:color="auto"/>
        <w:right w:val="none" w:sz="0" w:space="0" w:color="auto"/>
      </w:divBdr>
    </w:div>
    <w:div w:id="100154308">
      <w:bodyDiv w:val="1"/>
      <w:marLeft w:val="0"/>
      <w:marRight w:val="0"/>
      <w:marTop w:val="0"/>
      <w:marBottom w:val="0"/>
      <w:divBdr>
        <w:top w:val="none" w:sz="0" w:space="0" w:color="auto"/>
        <w:left w:val="none" w:sz="0" w:space="0" w:color="auto"/>
        <w:bottom w:val="none" w:sz="0" w:space="0" w:color="auto"/>
        <w:right w:val="none" w:sz="0" w:space="0" w:color="auto"/>
      </w:divBdr>
    </w:div>
    <w:div w:id="108399286">
      <w:bodyDiv w:val="1"/>
      <w:marLeft w:val="0"/>
      <w:marRight w:val="0"/>
      <w:marTop w:val="0"/>
      <w:marBottom w:val="0"/>
      <w:divBdr>
        <w:top w:val="none" w:sz="0" w:space="0" w:color="auto"/>
        <w:left w:val="none" w:sz="0" w:space="0" w:color="auto"/>
        <w:bottom w:val="none" w:sz="0" w:space="0" w:color="auto"/>
        <w:right w:val="none" w:sz="0" w:space="0" w:color="auto"/>
      </w:divBdr>
    </w:div>
    <w:div w:id="112746049">
      <w:bodyDiv w:val="1"/>
      <w:marLeft w:val="0"/>
      <w:marRight w:val="0"/>
      <w:marTop w:val="0"/>
      <w:marBottom w:val="0"/>
      <w:divBdr>
        <w:top w:val="none" w:sz="0" w:space="0" w:color="auto"/>
        <w:left w:val="none" w:sz="0" w:space="0" w:color="auto"/>
        <w:bottom w:val="none" w:sz="0" w:space="0" w:color="auto"/>
        <w:right w:val="none" w:sz="0" w:space="0" w:color="auto"/>
      </w:divBdr>
    </w:div>
    <w:div w:id="116530515">
      <w:bodyDiv w:val="1"/>
      <w:marLeft w:val="0"/>
      <w:marRight w:val="0"/>
      <w:marTop w:val="0"/>
      <w:marBottom w:val="0"/>
      <w:divBdr>
        <w:top w:val="none" w:sz="0" w:space="0" w:color="auto"/>
        <w:left w:val="none" w:sz="0" w:space="0" w:color="auto"/>
        <w:bottom w:val="none" w:sz="0" w:space="0" w:color="auto"/>
        <w:right w:val="none" w:sz="0" w:space="0" w:color="auto"/>
      </w:divBdr>
    </w:div>
    <w:div w:id="141242923">
      <w:bodyDiv w:val="1"/>
      <w:marLeft w:val="0"/>
      <w:marRight w:val="0"/>
      <w:marTop w:val="0"/>
      <w:marBottom w:val="0"/>
      <w:divBdr>
        <w:top w:val="none" w:sz="0" w:space="0" w:color="auto"/>
        <w:left w:val="none" w:sz="0" w:space="0" w:color="auto"/>
        <w:bottom w:val="none" w:sz="0" w:space="0" w:color="auto"/>
        <w:right w:val="none" w:sz="0" w:space="0" w:color="auto"/>
      </w:divBdr>
    </w:div>
    <w:div w:id="148137452">
      <w:bodyDiv w:val="1"/>
      <w:marLeft w:val="0"/>
      <w:marRight w:val="0"/>
      <w:marTop w:val="0"/>
      <w:marBottom w:val="0"/>
      <w:divBdr>
        <w:top w:val="none" w:sz="0" w:space="0" w:color="auto"/>
        <w:left w:val="none" w:sz="0" w:space="0" w:color="auto"/>
        <w:bottom w:val="none" w:sz="0" w:space="0" w:color="auto"/>
        <w:right w:val="none" w:sz="0" w:space="0" w:color="auto"/>
      </w:divBdr>
    </w:div>
    <w:div w:id="192839666">
      <w:bodyDiv w:val="1"/>
      <w:marLeft w:val="0"/>
      <w:marRight w:val="0"/>
      <w:marTop w:val="0"/>
      <w:marBottom w:val="0"/>
      <w:divBdr>
        <w:top w:val="none" w:sz="0" w:space="0" w:color="auto"/>
        <w:left w:val="none" w:sz="0" w:space="0" w:color="auto"/>
        <w:bottom w:val="none" w:sz="0" w:space="0" w:color="auto"/>
        <w:right w:val="none" w:sz="0" w:space="0" w:color="auto"/>
      </w:divBdr>
    </w:div>
    <w:div w:id="201014979">
      <w:bodyDiv w:val="1"/>
      <w:marLeft w:val="0"/>
      <w:marRight w:val="0"/>
      <w:marTop w:val="0"/>
      <w:marBottom w:val="0"/>
      <w:divBdr>
        <w:top w:val="none" w:sz="0" w:space="0" w:color="auto"/>
        <w:left w:val="none" w:sz="0" w:space="0" w:color="auto"/>
        <w:bottom w:val="none" w:sz="0" w:space="0" w:color="auto"/>
        <w:right w:val="none" w:sz="0" w:space="0" w:color="auto"/>
      </w:divBdr>
    </w:div>
    <w:div w:id="201095783">
      <w:bodyDiv w:val="1"/>
      <w:marLeft w:val="0"/>
      <w:marRight w:val="0"/>
      <w:marTop w:val="0"/>
      <w:marBottom w:val="0"/>
      <w:divBdr>
        <w:top w:val="none" w:sz="0" w:space="0" w:color="auto"/>
        <w:left w:val="none" w:sz="0" w:space="0" w:color="auto"/>
        <w:bottom w:val="none" w:sz="0" w:space="0" w:color="auto"/>
        <w:right w:val="none" w:sz="0" w:space="0" w:color="auto"/>
      </w:divBdr>
    </w:div>
    <w:div w:id="201405669">
      <w:bodyDiv w:val="1"/>
      <w:marLeft w:val="0"/>
      <w:marRight w:val="0"/>
      <w:marTop w:val="0"/>
      <w:marBottom w:val="0"/>
      <w:divBdr>
        <w:top w:val="none" w:sz="0" w:space="0" w:color="auto"/>
        <w:left w:val="none" w:sz="0" w:space="0" w:color="auto"/>
        <w:bottom w:val="none" w:sz="0" w:space="0" w:color="auto"/>
        <w:right w:val="none" w:sz="0" w:space="0" w:color="auto"/>
      </w:divBdr>
    </w:div>
    <w:div w:id="252014618">
      <w:bodyDiv w:val="1"/>
      <w:marLeft w:val="0"/>
      <w:marRight w:val="0"/>
      <w:marTop w:val="0"/>
      <w:marBottom w:val="0"/>
      <w:divBdr>
        <w:top w:val="none" w:sz="0" w:space="0" w:color="auto"/>
        <w:left w:val="none" w:sz="0" w:space="0" w:color="auto"/>
        <w:bottom w:val="none" w:sz="0" w:space="0" w:color="auto"/>
        <w:right w:val="none" w:sz="0" w:space="0" w:color="auto"/>
      </w:divBdr>
    </w:div>
    <w:div w:id="284193031">
      <w:bodyDiv w:val="1"/>
      <w:marLeft w:val="0"/>
      <w:marRight w:val="0"/>
      <w:marTop w:val="0"/>
      <w:marBottom w:val="0"/>
      <w:divBdr>
        <w:top w:val="none" w:sz="0" w:space="0" w:color="auto"/>
        <w:left w:val="none" w:sz="0" w:space="0" w:color="auto"/>
        <w:bottom w:val="none" w:sz="0" w:space="0" w:color="auto"/>
        <w:right w:val="none" w:sz="0" w:space="0" w:color="auto"/>
      </w:divBdr>
    </w:div>
    <w:div w:id="348724339">
      <w:bodyDiv w:val="1"/>
      <w:marLeft w:val="0"/>
      <w:marRight w:val="0"/>
      <w:marTop w:val="0"/>
      <w:marBottom w:val="0"/>
      <w:divBdr>
        <w:top w:val="none" w:sz="0" w:space="0" w:color="auto"/>
        <w:left w:val="none" w:sz="0" w:space="0" w:color="auto"/>
        <w:bottom w:val="none" w:sz="0" w:space="0" w:color="auto"/>
        <w:right w:val="none" w:sz="0" w:space="0" w:color="auto"/>
      </w:divBdr>
    </w:div>
    <w:div w:id="352078081">
      <w:bodyDiv w:val="1"/>
      <w:marLeft w:val="0"/>
      <w:marRight w:val="0"/>
      <w:marTop w:val="0"/>
      <w:marBottom w:val="0"/>
      <w:divBdr>
        <w:top w:val="none" w:sz="0" w:space="0" w:color="auto"/>
        <w:left w:val="none" w:sz="0" w:space="0" w:color="auto"/>
        <w:bottom w:val="none" w:sz="0" w:space="0" w:color="auto"/>
        <w:right w:val="none" w:sz="0" w:space="0" w:color="auto"/>
      </w:divBdr>
    </w:div>
    <w:div w:id="353962905">
      <w:bodyDiv w:val="1"/>
      <w:marLeft w:val="0"/>
      <w:marRight w:val="0"/>
      <w:marTop w:val="0"/>
      <w:marBottom w:val="0"/>
      <w:divBdr>
        <w:top w:val="none" w:sz="0" w:space="0" w:color="auto"/>
        <w:left w:val="none" w:sz="0" w:space="0" w:color="auto"/>
        <w:bottom w:val="none" w:sz="0" w:space="0" w:color="auto"/>
        <w:right w:val="none" w:sz="0" w:space="0" w:color="auto"/>
      </w:divBdr>
    </w:div>
    <w:div w:id="357246434">
      <w:bodyDiv w:val="1"/>
      <w:marLeft w:val="0"/>
      <w:marRight w:val="0"/>
      <w:marTop w:val="0"/>
      <w:marBottom w:val="0"/>
      <w:divBdr>
        <w:top w:val="none" w:sz="0" w:space="0" w:color="auto"/>
        <w:left w:val="none" w:sz="0" w:space="0" w:color="auto"/>
        <w:bottom w:val="none" w:sz="0" w:space="0" w:color="auto"/>
        <w:right w:val="none" w:sz="0" w:space="0" w:color="auto"/>
      </w:divBdr>
    </w:div>
    <w:div w:id="389768070">
      <w:bodyDiv w:val="1"/>
      <w:marLeft w:val="0"/>
      <w:marRight w:val="0"/>
      <w:marTop w:val="0"/>
      <w:marBottom w:val="0"/>
      <w:divBdr>
        <w:top w:val="none" w:sz="0" w:space="0" w:color="auto"/>
        <w:left w:val="none" w:sz="0" w:space="0" w:color="auto"/>
        <w:bottom w:val="none" w:sz="0" w:space="0" w:color="auto"/>
        <w:right w:val="none" w:sz="0" w:space="0" w:color="auto"/>
      </w:divBdr>
    </w:div>
    <w:div w:id="417748939">
      <w:bodyDiv w:val="1"/>
      <w:marLeft w:val="0"/>
      <w:marRight w:val="0"/>
      <w:marTop w:val="0"/>
      <w:marBottom w:val="0"/>
      <w:divBdr>
        <w:top w:val="none" w:sz="0" w:space="0" w:color="auto"/>
        <w:left w:val="none" w:sz="0" w:space="0" w:color="auto"/>
        <w:bottom w:val="none" w:sz="0" w:space="0" w:color="auto"/>
        <w:right w:val="none" w:sz="0" w:space="0" w:color="auto"/>
      </w:divBdr>
    </w:div>
    <w:div w:id="426731781">
      <w:bodyDiv w:val="1"/>
      <w:marLeft w:val="0"/>
      <w:marRight w:val="0"/>
      <w:marTop w:val="0"/>
      <w:marBottom w:val="0"/>
      <w:divBdr>
        <w:top w:val="none" w:sz="0" w:space="0" w:color="auto"/>
        <w:left w:val="none" w:sz="0" w:space="0" w:color="auto"/>
        <w:bottom w:val="none" w:sz="0" w:space="0" w:color="auto"/>
        <w:right w:val="none" w:sz="0" w:space="0" w:color="auto"/>
      </w:divBdr>
    </w:div>
    <w:div w:id="430977448">
      <w:bodyDiv w:val="1"/>
      <w:marLeft w:val="0"/>
      <w:marRight w:val="0"/>
      <w:marTop w:val="0"/>
      <w:marBottom w:val="0"/>
      <w:divBdr>
        <w:top w:val="none" w:sz="0" w:space="0" w:color="auto"/>
        <w:left w:val="none" w:sz="0" w:space="0" w:color="auto"/>
        <w:bottom w:val="none" w:sz="0" w:space="0" w:color="auto"/>
        <w:right w:val="none" w:sz="0" w:space="0" w:color="auto"/>
      </w:divBdr>
    </w:div>
    <w:div w:id="442505548">
      <w:bodyDiv w:val="1"/>
      <w:marLeft w:val="0"/>
      <w:marRight w:val="0"/>
      <w:marTop w:val="0"/>
      <w:marBottom w:val="0"/>
      <w:divBdr>
        <w:top w:val="none" w:sz="0" w:space="0" w:color="auto"/>
        <w:left w:val="none" w:sz="0" w:space="0" w:color="auto"/>
        <w:bottom w:val="none" w:sz="0" w:space="0" w:color="auto"/>
        <w:right w:val="none" w:sz="0" w:space="0" w:color="auto"/>
      </w:divBdr>
    </w:div>
    <w:div w:id="449326077">
      <w:bodyDiv w:val="1"/>
      <w:marLeft w:val="0"/>
      <w:marRight w:val="0"/>
      <w:marTop w:val="0"/>
      <w:marBottom w:val="0"/>
      <w:divBdr>
        <w:top w:val="none" w:sz="0" w:space="0" w:color="auto"/>
        <w:left w:val="none" w:sz="0" w:space="0" w:color="auto"/>
        <w:bottom w:val="none" w:sz="0" w:space="0" w:color="auto"/>
        <w:right w:val="none" w:sz="0" w:space="0" w:color="auto"/>
      </w:divBdr>
    </w:div>
    <w:div w:id="482938901">
      <w:bodyDiv w:val="1"/>
      <w:marLeft w:val="0"/>
      <w:marRight w:val="0"/>
      <w:marTop w:val="0"/>
      <w:marBottom w:val="0"/>
      <w:divBdr>
        <w:top w:val="none" w:sz="0" w:space="0" w:color="auto"/>
        <w:left w:val="none" w:sz="0" w:space="0" w:color="auto"/>
        <w:bottom w:val="none" w:sz="0" w:space="0" w:color="auto"/>
        <w:right w:val="none" w:sz="0" w:space="0" w:color="auto"/>
      </w:divBdr>
    </w:div>
    <w:div w:id="508641897">
      <w:bodyDiv w:val="1"/>
      <w:marLeft w:val="0"/>
      <w:marRight w:val="0"/>
      <w:marTop w:val="0"/>
      <w:marBottom w:val="0"/>
      <w:divBdr>
        <w:top w:val="none" w:sz="0" w:space="0" w:color="auto"/>
        <w:left w:val="none" w:sz="0" w:space="0" w:color="auto"/>
        <w:bottom w:val="none" w:sz="0" w:space="0" w:color="auto"/>
        <w:right w:val="none" w:sz="0" w:space="0" w:color="auto"/>
      </w:divBdr>
    </w:div>
    <w:div w:id="522521865">
      <w:bodyDiv w:val="1"/>
      <w:marLeft w:val="0"/>
      <w:marRight w:val="0"/>
      <w:marTop w:val="0"/>
      <w:marBottom w:val="0"/>
      <w:divBdr>
        <w:top w:val="none" w:sz="0" w:space="0" w:color="auto"/>
        <w:left w:val="none" w:sz="0" w:space="0" w:color="auto"/>
        <w:bottom w:val="none" w:sz="0" w:space="0" w:color="auto"/>
        <w:right w:val="none" w:sz="0" w:space="0" w:color="auto"/>
      </w:divBdr>
    </w:div>
    <w:div w:id="536893166">
      <w:bodyDiv w:val="1"/>
      <w:marLeft w:val="0"/>
      <w:marRight w:val="0"/>
      <w:marTop w:val="0"/>
      <w:marBottom w:val="0"/>
      <w:divBdr>
        <w:top w:val="none" w:sz="0" w:space="0" w:color="auto"/>
        <w:left w:val="none" w:sz="0" w:space="0" w:color="auto"/>
        <w:bottom w:val="none" w:sz="0" w:space="0" w:color="auto"/>
        <w:right w:val="none" w:sz="0" w:space="0" w:color="auto"/>
      </w:divBdr>
    </w:div>
    <w:div w:id="551767970">
      <w:bodyDiv w:val="1"/>
      <w:marLeft w:val="0"/>
      <w:marRight w:val="0"/>
      <w:marTop w:val="0"/>
      <w:marBottom w:val="0"/>
      <w:divBdr>
        <w:top w:val="none" w:sz="0" w:space="0" w:color="auto"/>
        <w:left w:val="none" w:sz="0" w:space="0" w:color="auto"/>
        <w:bottom w:val="none" w:sz="0" w:space="0" w:color="auto"/>
        <w:right w:val="none" w:sz="0" w:space="0" w:color="auto"/>
      </w:divBdr>
    </w:div>
    <w:div w:id="554851393">
      <w:bodyDiv w:val="1"/>
      <w:marLeft w:val="0"/>
      <w:marRight w:val="0"/>
      <w:marTop w:val="0"/>
      <w:marBottom w:val="0"/>
      <w:divBdr>
        <w:top w:val="none" w:sz="0" w:space="0" w:color="auto"/>
        <w:left w:val="none" w:sz="0" w:space="0" w:color="auto"/>
        <w:bottom w:val="none" w:sz="0" w:space="0" w:color="auto"/>
        <w:right w:val="none" w:sz="0" w:space="0" w:color="auto"/>
      </w:divBdr>
    </w:div>
    <w:div w:id="560022105">
      <w:bodyDiv w:val="1"/>
      <w:marLeft w:val="0"/>
      <w:marRight w:val="0"/>
      <w:marTop w:val="0"/>
      <w:marBottom w:val="0"/>
      <w:divBdr>
        <w:top w:val="none" w:sz="0" w:space="0" w:color="auto"/>
        <w:left w:val="none" w:sz="0" w:space="0" w:color="auto"/>
        <w:bottom w:val="none" w:sz="0" w:space="0" w:color="auto"/>
        <w:right w:val="none" w:sz="0" w:space="0" w:color="auto"/>
      </w:divBdr>
    </w:div>
    <w:div w:id="577207593">
      <w:bodyDiv w:val="1"/>
      <w:marLeft w:val="0"/>
      <w:marRight w:val="0"/>
      <w:marTop w:val="0"/>
      <w:marBottom w:val="0"/>
      <w:divBdr>
        <w:top w:val="none" w:sz="0" w:space="0" w:color="auto"/>
        <w:left w:val="none" w:sz="0" w:space="0" w:color="auto"/>
        <w:bottom w:val="none" w:sz="0" w:space="0" w:color="auto"/>
        <w:right w:val="none" w:sz="0" w:space="0" w:color="auto"/>
      </w:divBdr>
    </w:div>
    <w:div w:id="587928879">
      <w:bodyDiv w:val="1"/>
      <w:marLeft w:val="0"/>
      <w:marRight w:val="0"/>
      <w:marTop w:val="0"/>
      <w:marBottom w:val="0"/>
      <w:divBdr>
        <w:top w:val="none" w:sz="0" w:space="0" w:color="auto"/>
        <w:left w:val="none" w:sz="0" w:space="0" w:color="auto"/>
        <w:bottom w:val="none" w:sz="0" w:space="0" w:color="auto"/>
        <w:right w:val="none" w:sz="0" w:space="0" w:color="auto"/>
      </w:divBdr>
    </w:div>
    <w:div w:id="591357259">
      <w:bodyDiv w:val="1"/>
      <w:marLeft w:val="0"/>
      <w:marRight w:val="0"/>
      <w:marTop w:val="0"/>
      <w:marBottom w:val="0"/>
      <w:divBdr>
        <w:top w:val="none" w:sz="0" w:space="0" w:color="auto"/>
        <w:left w:val="none" w:sz="0" w:space="0" w:color="auto"/>
        <w:bottom w:val="none" w:sz="0" w:space="0" w:color="auto"/>
        <w:right w:val="none" w:sz="0" w:space="0" w:color="auto"/>
      </w:divBdr>
    </w:div>
    <w:div w:id="596910733">
      <w:bodyDiv w:val="1"/>
      <w:marLeft w:val="0"/>
      <w:marRight w:val="0"/>
      <w:marTop w:val="0"/>
      <w:marBottom w:val="0"/>
      <w:divBdr>
        <w:top w:val="none" w:sz="0" w:space="0" w:color="auto"/>
        <w:left w:val="none" w:sz="0" w:space="0" w:color="auto"/>
        <w:bottom w:val="none" w:sz="0" w:space="0" w:color="auto"/>
        <w:right w:val="none" w:sz="0" w:space="0" w:color="auto"/>
      </w:divBdr>
    </w:div>
    <w:div w:id="613562700">
      <w:bodyDiv w:val="1"/>
      <w:marLeft w:val="0"/>
      <w:marRight w:val="0"/>
      <w:marTop w:val="0"/>
      <w:marBottom w:val="0"/>
      <w:divBdr>
        <w:top w:val="none" w:sz="0" w:space="0" w:color="auto"/>
        <w:left w:val="none" w:sz="0" w:space="0" w:color="auto"/>
        <w:bottom w:val="none" w:sz="0" w:space="0" w:color="auto"/>
        <w:right w:val="none" w:sz="0" w:space="0" w:color="auto"/>
      </w:divBdr>
    </w:div>
    <w:div w:id="620041073">
      <w:bodyDiv w:val="1"/>
      <w:marLeft w:val="0"/>
      <w:marRight w:val="0"/>
      <w:marTop w:val="0"/>
      <w:marBottom w:val="0"/>
      <w:divBdr>
        <w:top w:val="none" w:sz="0" w:space="0" w:color="auto"/>
        <w:left w:val="none" w:sz="0" w:space="0" w:color="auto"/>
        <w:bottom w:val="none" w:sz="0" w:space="0" w:color="auto"/>
        <w:right w:val="none" w:sz="0" w:space="0" w:color="auto"/>
      </w:divBdr>
    </w:div>
    <w:div w:id="623853592">
      <w:bodyDiv w:val="1"/>
      <w:marLeft w:val="0"/>
      <w:marRight w:val="0"/>
      <w:marTop w:val="0"/>
      <w:marBottom w:val="0"/>
      <w:divBdr>
        <w:top w:val="none" w:sz="0" w:space="0" w:color="auto"/>
        <w:left w:val="none" w:sz="0" w:space="0" w:color="auto"/>
        <w:bottom w:val="none" w:sz="0" w:space="0" w:color="auto"/>
        <w:right w:val="none" w:sz="0" w:space="0" w:color="auto"/>
      </w:divBdr>
    </w:div>
    <w:div w:id="635180653">
      <w:bodyDiv w:val="1"/>
      <w:marLeft w:val="0"/>
      <w:marRight w:val="0"/>
      <w:marTop w:val="0"/>
      <w:marBottom w:val="0"/>
      <w:divBdr>
        <w:top w:val="none" w:sz="0" w:space="0" w:color="auto"/>
        <w:left w:val="none" w:sz="0" w:space="0" w:color="auto"/>
        <w:bottom w:val="none" w:sz="0" w:space="0" w:color="auto"/>
        <w:right w:val="none" w:sz="0" w:space="0" w:color="auto"/>
      </w:divBdr>
    </w:div>
    <w:div w:id="649288213">
      <w:bodyDiv w:val="1"/>
      <w:marLeft w:val="0"/>
      <w:marRight w:val="0"/>
      <w:marTop w:val="0"/>
      <w:marBottom w:val="0"/>
      <w:divBdr>
        <w:top w:val="none" w:sz="0" w:space="0" w:color="auto"/>
        <w:left w:val="none" w:sz="0" w:space="0" w:color="auto"/>
        <w:bottom w:val="none" w:sz="0" w:space="0" w:color="auto"/>
        <w:right w:val="none" w:sz="0" w:space="0" w:color="auto"/>
      </w:divBdr>
    </w:div>
    <w:div w:id="700937301">
      <w:bodyDiv w:val="1"/>
      <w:marLeft w:val="0"/>
      <w:marRight w:val="0"/>
      <w:marTop w:val="0"/>
      <w:marBottom w:val="0"/>
      <w:divBdr>
        <w:top w:val="none" w:sz="0" w:space="0" w:color="auto"/>
        <w:left w:val="none" w:sz="0" w:space="0" w:color="auto"/>
        <w:bottom w:val="none" w:sz="0" w:space="0" w:color="auto"/>
        <w:right w:val="none" w:sz="0" w:space="0" w:color="auto"/>
      </w:divBdr>
    </w:div>
    <w:div w:id="714236379">
      <w:bodyDiv w:val="1"/>
      <w:marLeft w:val="0"/>
      <w:marRight w:val="0"/>
      <w:marTop w:val="0"/>
      <w:marBottom w:val="0"/>
      <w:divBdr>
        <w:top w:val="none" w:sz="0" w:space="0" w:color="auto"/>
        <w:left w:val="none" w:sz="0" w:space="0" w:color="auto"/>
        <w:bottom w:val="none" w:sz="0" w:space="0" w:color="auto"/>
        <w:right w:val="none" w:sz="0" w:space="0" w:color="auto"/>
      </w:divBdr>
    </w:div>
    <w:div w:id="715785073">
      <w:bodyDiv w:val="1"/>
      <w:marLeft w:val="0"/>
      <w:marRight w:val="0"/>
      <w:marTop w:val="0"/>
      <w:marBottom w:val="0"/>
      <w:divBdr>
        <w:top w:val="none" w:sz="0" w:space="0" w:color="auto"/>
        <w:left w:val="none" w:sz="0" w:space="0" w:color="auto"/>
        <w:bottom w:val="none" w:sz="0" w:space="0" w:color="auto"/>
        <w:right w:val="none" w:sz="0" w:space="0" w:color="auto"/>
      </w:divBdr>
    </w:div>
    <w:div w:id="732042207">
      <w:bodyDiv w:val="1"/>
      <w:marLeft w:val="0"/>
      <w:marRight w:val="0"/>
      <w:marTop w:val="0"/>
      <w:marBottom w:val="0"/>
      <w:divBdr>
        <w:top w:val="none" w:sz="0" w:space="0" w:color="auto"/>
        <w:left w:val="none" w:sz="0" w:space="0" w:color="auto"/>
        <w:bottom w:val="none" w:sz="0" w:space="0" w:color="auto"/>
        <w:right w:val="none" w:sz="0" w:space="0" w:color="auto"/>
      </w:divBdr>
    </w:div>
    <w:div w:id="795559241">
      <w:bodyDiv w:val="1"/>
      <w:marLeft w:val="0"/>
      <w:marRight w:val="0"/>
      <w:marTop w:val="0"/>
      <w:marBottom w:val="0"/>
      <w:divBdr>
        <w:top w:val="none" w:sz="0" w:space="0" w:color="auto"/>
        <w:left w:val="none" w:sz="0" w:space="0" w:color="auto"/>
        <w:bottom w:val="none" w:sz="0" w:space="0" w:color="auto"/>
        <w:right w:val="none" w:sz="0" w:space="0" w:color="auto"/>
      </w:divBdr>
    </w:div>
    <w:div w:id="808207257">
      <w:bodyDiv w:val="1"/>
      <w:marLeft w:val="0"/>
      <w:marRight w:val="0"/>
      <w:marTop w:val="0"/>
      <w:marBottom w:val="0"/>
      <w:divBdr>
        <w:top w:val="none" w:sz="0" w:space="0" w:color="auto"/>
        <w:left w:val="none" w:sz="0" w:space="0" w:color="auto"/>
        <w:bottom w:val="none" w:sz="0" w:space="0" w:color="auto"/>
        <w:right w:val="none" w:sz="0" w:space="0" w:color="auto"/>
      </w:divBdr>
    </w:div>
    <w:div w:id="816459066">
      <w:bodyDiv w:val="1"/>
      <w:marLeft w:val="0"/>
      <w:marRight w:val="0"/>
      <w:marTop w:val="0"/>
      <w:marBottom w:val="0"/>
      <w:divBdr>
        <w:top w:val="none" w:sz="0" w:space="0" w:color="auto"/>
        <w:left w:val="none" w:sz="0" w:space="0" w:color="auto"/>
        <w:bottom w:val="none" w:sz="0" w:space="0" w:color="auto"/>
        <w:right w:val="none" w:sz="0" w:space="0" w:color="auto"/>
      </w:divBdr>
    </w:div>
    <w:div w:id="866990141">
      <w:bodyDiv w:val="1"/>
      <w:marLeft w:val="0"/>
      <w:marRight w:val="0"/>
      <w:marTop w:val="0"/>
      <w:marBottom w:val="0"/>
      <w:divBdr>
        <w:top w:val="none" w:sz="0" w:space="0" w:color="auto"/>
        <w:left w:val="none" w:sz="0" w:space="0" w:color="auto"/>
        <w:bottom w:val="none" w:sz="0" w:space="0" w:color="auto"/>
        <w:right w:val="none" w:sz="0" w:space="0" w:color="auto"/>
      </w:divBdr>
    </w:div>
    <w:div w:id="882906985">
      <w:bodyDiv w:val="1"/>
      <w:marLeft w:val="0"/>
      <w:marRight w:val="0"/>
      <w:marTop w:val="0"/>
      <w:marBottom w:val="0"/>
      <w:divBdr>
        <w:top w:val="none" w:sz="0" w:space="0" w:color="auto"/>
        <w:left w:val="none" w:sz="0" w:space="0" w:color="auto"/>
        <w:bottom w:val="none" w:sz="0" w:space="0" w:color="auto"/>
        <w:right w:val="none" w:sz="0" w:space="0" w:color="auto"/>
      </w:divBdr>
    </w:div>
    <w:div w:id="928581981">
      <w:bodyDiv w:val="1"/>
      <w:marLeft w:val="0"/>
      <w:marRight w:val="0"/>
      <w:marTop w:val="0"/>
      <w:marBottom w:val="0"/>
      <w:divBdr>
        <w:top w:val="none" w:sz="0" w:space="0" w:color="auto"/>
        <w:left w:val="none" w:sz="0" w:space="0" w:color="auto"/>
        <w:bottom w:val="none" w:sz="0" w:space="0" w:color="auto"/>
        <w:right w:val="none" w:sz="0" w:space="0" w:color="auto"/>
      </w:divBdr>
    </w:div>
    <w:div w:id="941646335">
      <w:bodyDiv w:val="1"/>
      <w:marLeft w:val="0"/>
      <w:marRight w:val="0"/>
      <w:marTop w:val="0"/>
      <w:marBottom w:val="0"/>
      <w:divBdr>
        <w:top w:val="none" w:sz="0" w:space="0" w:color="auto"/>
        <w:left w:val="none" w:sz="0" w:space="0" w:color="auto"/>
        <w:bottom w:val="none" w:sz="0" w:space="0" w:color="auto"/>
        <w:right w:val="none" w:sz="0" w:space="0" w:color="auto"/>
      </w:divBdr>
    </w:div>
    <w:div w:id="945691164">
      <w:bodyDiv w:val="1"/>
      <w:marLeft w:val="0"/>
      <w:marRight w:val="0"/>
      <w:marTop w:val="0"/>
      <w:marBottom w:val="0"/>
      <w:divBdr>
        <w:top w:val="none" w:sz="0" w:space="0" w:color="auto"/>
        <w:left w:val="none" w:sz="0" w:space="0" w:color="auto"/>
        <w:bottom w:val="none" w:sz="0" w:space="0" w:color="auto"/>
        <w:right w:val="none" w:sz="0" w:space="0" w:color="auto"/>
      </w:divBdr>
    </w:div>
    <w:div w:id="968239150">
      <w:bodyDiv w:val="1"/>
      <w:marLeft w:val="0"/>
      <w:marRight w:val="0"/>
      <w:marTop w:val="0"/>
      <w:marBottom w:val="0"/>
      <w:divBdr>
        <w:top w:val="none" w:sz="0" w:space="0" w:color="auto"/>
        <w:left w:val="none" w:sz="0" w:space="0" w:color="auto"/>
        <w:bottom w:val="none" w:sz="0" w:space="0" w:color="auto"/>
        <w:right w:val="none" w:sz="0" w:space="0" w:color="auto"/>
      </w:divBdr>
    </w:div>
    <w:div w:id="1008141385">
      <w:bodyDiv w:val="1"/>
      <w:marLeft w:val="0"/>
      <w:marRight w:val="0"/>
      <w:marTop w:val="0"/>
      <w:marBottom w:val="0"/>
      <w:divBdr>
        <w:top w:val="none" w:sz="0" w:space="0" w:color="auto"/>
        <w:left w:val="none" w:sz="0" w:space="0" w:color="auto"/>
        <w:bottom w:val="none" w:sz="0" w:space="0" w:color="auto"/>
        <w:right w:val="none" w:sz="0" w:space="0" w:color="auto"/>
      </w:divBdr>
    </w:div>
    <w:div w:id="1019311971">
      <w:bodyDiv w:val="1"/>
      <w:marLeft w:val="0"/>
      <w:marRight w:val="0"/>
      <w:marTop w:val="0"/>
      <w:marBottom w:val="0"/>
      <w:divBdr>
        <w:top w:val="none" w:sz="0" w:space="0" w:color="auto"/>
        <w:left w:val="none" w:sz="0" w:space="0" w:color="auto"/>
        <w:bottom w:val="none" w:sz="0" w:space="0" w:color="auto"/>
        <w:right w:val="none" w:sz="0" w:space="0" w:color="auto"/>
      </w:divBdr>
    </w:div>
    <w:div w:id="1026448622">
      <w:bodyDiv w:val="1"/>
      <w:marLeft w:val="0"/>
      <w:marRight w:val="0"/>
      <w:marTop w:val="0"/>
      <w:marBottom w:val="0"/>
      <w:divBdr>
        <w:top w:val="none" w:sz="0" w:space="0" w:color="auto"/>
        <w:left w:val="none" w:sz="0" w:space="0" w:color="auto"/>
        <w:bottom w:val="none" w:sz="0" w:space="0" w:color="auto"/>
        <w:right w:val="none" w:sz="0" w:space="0" w:color="auto"/>
      </w:divBdr>
    </w:div>
    <w:div w:id="1032994157">
      <w:bodyDiv w:val="1"/>
      <w:marLeft w:val="0"/>
      <w:marRight w:val="0"/>
      <w:marTop w:val="0"/>
      <w:marBottom w:val="0"/>
      <w:divBdr>
        <w:top w:val="none" w:sz="0" w:space="0" w:color="auto"/>
        <w:left w:val="none" w:sz="0" w:space="0" w:color="auto"/>
        <w:bottom w:val="none" w:sz="0" w:space="0" w:color="auto"/>
        <w:right w:val="none" w:sz="0" w:space="0" w:color="auto"/>
      </w:divBdr>
    </w:div>
    <w:div w:id="1047028555">
      <w:bodyDiv w:val="1"/>
      <w:marLeft w:val="0"/>
      <w:marRight w:val="0"/>
      <w:marTop w:val="0"/>
      <w:marBottom w:val="0"/>
      <w:divBdr>
        <w:top w:val="none" w:sz="0" w:space="0" w:color="auto"/>
        <w:left w:val="none" w:sz="0" w:space="0" w:color="auto"/>
        <w:bottom w:val="none" w:sz="0" w:space="0" w:color="auto"/>
        <w:right w:val="none" w:sz="0" w:space="0" w:color="auto"/>
      </w:divBdr>
    </w:div>
    <w:div w:id="1065881234">
      <w:bodyDiv w:val="1"/>
      <w:marLeft w:val="0"/>
      <w:marRight w:val="0"/>
      <w:marTop w:val="0"/>
      <w:marBottom w:val="0"/>
      <w:divBdr>
        <w:top w:val="none" w:sz="0" w:space="0" w:color="auto"/>
        <w:left w:val="none" w:sz="0" w:space="0" w:color="auto"/>
        <w:bottom w:val="none" w:sz="0" w:space="0" w:color="auto"/>
        <w:right w:val="none" w:sz="0" w:space="0" w:color="auto"/>
      </w:divBdr>
    </w:div>
    <w:div w:id="1073624246">
      <w:bodyDiv w:val="1"/>
      <w:marLeft w:val="0"/>
      <w:marRight w:val="0"/>
      <w:marTop w:val="0"/>
      <w:marBottom w:val="0"/>
      <w:divBdr>
        <w:top w:val="none" w:sz="0" w:space="0" w:color="auto"/>
        <w:left w:val="none" w:sz="0" w:space="0" w:color="auto"/>
        <w:bottom w:val="none" w:sz="0" w:space="0" w:color="auto"/>
        <w:right w:val="none" w:sz="0" w:space="0" w:color="auto"/>
      </w:divBdr>
    </w:div>
    <w:div w:id="1101603713">
      <w:bodyDiv w:val="1"/>
      <w:marLeft w:val="0"/>
      <w:marRight w:val="0"/>
      <w:marTop w:val="0"/>
      <w:marBottom w:val="0"/>
      <w:divBdr>
        <w:top w:val="none" w:sz="0" w:space="0" w:color="auto"/>
        <w:left w:val="none" w:sz="0" w:space="0" w:color="auto"/>
        <w:bottom w:val="none" w:sz="0" w:space="0" w:color="auto"/>
        <w:right w:val="none" w:sz="0" w:space="0" w:color="auto"/>
      </w:divBdr>
    </w:div>
    <w:div w:id="1105275319">
      <w:bodyDiv w:val="1"/>
      <w:marLeft w:val="0"/>
      <w:marRight w:val="0"/>
      <w:marTop w:val="0"/>
      <w:marBottom w:val="0"/>
      <w:divBdr>
        <w:top w:val="none" w:sz="0" w:space="0" w:color="auto"/>
        <w:left w:val="none" w:sz="0" w:space="0" w:color="auto"/>
        <w:bottom w:val="none" w:sz="0" w:space="0" w:color="auto"/>
        <w:right w:val="none" w:sz="0" w:space="0" w:color="auto"/>
      </w:divBdr>
    </w:div>
    <w:div w:id="1123960601">
      <w:bodyDiv w:val="1"/>
      <w:marLeft w:val="0"/>
      <w:marRight w:val="0"/>
      <w:marTop w:val="0"/>
      <w:marBottom w:val="0"/>
      <w:divBdr>
        <w:top w:val="none" w:sz="0" w:space="0" w:color="auto"/>
        <w:left w:val="none" w:sz="0" w:space="0" w:color="auto"/>
        <w:bottom w:val="none" w:sz="0" w:space="0" w:color="auto"/>
        <w:right w:val="none" w:sz="0" w:space="0" w:color="auto"/>
      </w:divBdr>
    </w:div>
    <w:div w:id="1137140645">
      <w:bodyDiv w:val="1"/>
      <w:marLeft w:val="0"/>
      <w:marRight w:val="0"/>
      <w:marTop w:val="0"/>
      <w:marBottom w:val="0"/>
      <w:divBdr>
        <w:top w:val="none" w:sz="0" w:space="0" w:color="auto"/>
        <w:left w:val="none" w:sz="0" w:space="0" w:color="auto"/>
        <w:bottom w:val="none" w:sz="0" w:space="0" w:color="auto"/>
        <w:right w:val="none" w:sz="0" w:space="0" w:color="auto"/>
      </w:divBdr>
    </w:div>
    <w:div w:id="1146698640">
      <w:bodyDiv w:val="1"/>
      <w:marLeft w:val="0"/>
      <w:marRight w:val="0"/>
      <w:marTop w:val="0"/>
      <w:marBottom w:val="0"/>
      <w:divBdr>
        <w:top w:val="none" w:sz="0" w:space="0" w:color="auto"/>
        <w:left w:val="none" w:sz="0" w:space="0" w:color="auto"/>
        <w:bottom w:val="none" w:sz="0" w:space="0" w:color="auto"/>
        <w:right w:val="none" w:sz="0" w:space="0" w:color="auto"/>
      </w:divBdr>
    </w:div>
    <w:div w:id="1154418644">
      <w:bodyDiv w:val="1"/>
      <w:marLeft w:val="0"/>
      <w:marRight w:val="0"/>
      <w:marTop w:val="0"/>
      <w:marBottom w:val="0"/>
      <w:divBdr>
        <w:top w:val="none" w:sz="0" w:space="0" w:color="auto"/>
        <w:left w:val="none" w:sz="0" w:space="0" w:color="auto"/>
        <w:bottom w:val="none" w:sz="0" w:space="0" w:color="auto"/>
        <w:right w:val="none" w:sz="0" w:space="0" w:color="auto"/>
      </w:divBdr>
    </w:div>
    <w:div w:id="1213880704">
      <w:bodyDiv w:val="1"/>
      <w:marLeft w:val="0"/>
      <w:marRight w:val="0"/>
      <w:marTop w:val="0"/>
      <w:marBottom w:val="0"/>
      <w:divBdr>
        <w:top w:val="none" w:sz="0" w:space="0" w:color="auto"/>
        <w:left w:val="none" w:sz="0" w:space="0" w:color="auto"/>
        <w:bottom w:val="none" w:sz="0" w:space="0" w:color="auto"/>
        <w:right w:val="none" w:sz="0" w:space="0" w:color="auto"/>
      </w:divBdr>
    </w:div>
    <w:div w:id="1282297803">
      <w:bodyDiv w:val="1"/>
      <w:marLeft w:val="0"/>
      <w:marRight w:val="0"/>
      <w:marTop w:val="0"/>
      <w:marBottom w:val="0"/>
      <w:divBdr>
        <w:top w:val="none" w:sz="0" w:space="0" w:color="auto"/>
        <w:left w:val="none" w:sz="0" w:space="0" w:color="auto"/>
        <w:bottom w:val="none" w:sz="0" w:space="0" w:color="auto"/>
        <w:right w:val="none" w:sz="0" w:space="0" w:color="auto"/>
      </w:divBdr>
    </w:div>
    <w:div w:id="1291128069">
      <w:bodyDiv w:val="1"/>
      <w:marLeft w:val="0"/>
      <w:marRight w:val="0"/>
      <w:marTop w:val="0"/>
      <w:marBottom w:val="0"/>
      <w:divBdr>
        <w:top w:val="none" w:sz="0" w:space="0" w:color="auto"/>
        <w:left w:val="none" w:sz="0" w:space="0" w:color="auto"/>
        <w:bottom w:val="none" w:sz="0" w:space="0" w:color="auto"/>
        <w:right w:val="none" w:sz="0" w:space="0" w:color="auto"/>
      </w:divBdr>
    </w:div>
    <w:div w:id="1302349341">
      <w:bodyDiv w:val="1"/>
      <w:marLeft w:val="0"/>
      <w:marRight w:val="0"/>
      <w:marTop w:val="0"/>
      <w:marBottom w:val="0"/>
      <w:divBdr>
        <w:top w:val="none" w:sz="0" w:space="0" w:color="auto"/>
        <w:left w:val="none" w:sz="0" w:space="0" w:color="auto"/>
        <w:bottom w:val="none" w:sz="0" w:space="0" w:color="auto"/>
        <w:right w:val="none" w:sz="0" w:space="0" w:color="auto"/>
      </w:divBdr>
    </w:div>
    <w:div w:id="1308971487">
      <w:bodyDiv w:val="1"/>
      <w:marLeft w:val="0"/>
      <w:marRight w:val="0"/>
      <w:marTop w:val="0"/>
      <w:marBottom w:val="0"/>
      <w:divBdr>
        <w:top w:val="none" w:sz="0" w:space="0" w:color="auto"/>
        <w:left w:val="none" w:sz="0" w:space="0" w:color="auto"/>
        <w:bottom w:val="none" w:sz="0" w:space="0" w:color="auto"/>
        <w:right w:val="none" w:sz="0" w:space="0" w:color="auto"/>
      </w:divBdr>
    </w:div>
    <w:div w:id="1341470538">
      <w:bodyDiv w:val="1"/>
      <w:marLeft w:val="0"/>
      <w:marRight w:val="0"/>
      <w:marTop w:val="0"/>
      <w:marBottom w:val="0"/>
      <w:divBdr>
        <w:top w:val="none" w:sz="0" w:space="0" w:color="auto"/>
        <w:left w:val="none" w:sz="0" w:space="0" w:color="auto"/>
        <w:bottom w:val="none" w:sz="0" w:space="0" w:color="auto"/>
        <w:right w:val="none" w:sz="0" w:space="0" w:color="auto"/>
      </w:divBdr>
    </w:div>
    <w:div w:id="1369065859">
      <w:bodyDiv w:val="1"/>
      <w:marLeft w:val="0"/>
      <w:marRight w:val="0"/>
      <w:marTop w:val="0"/>
      <w:marBottom w:val="0"/>
      <w:divBdr>
        <w:top w:val="none" w:sz="0" w:space="0" w:color="auto"/>
        <w:left w:val="none" w:sz="0" w:space="0" w:color="auto"/>
        <w:bottom w:val="none" w:sz="0" w:space="0" w:color="auto"/>
        <w:right w:val="none" w:sz="0" w:space="0" w:color="auto"/>
      </w:divBdr>
    </w:div>
    <w:div w:id="1380859724">
      <w:bodyDiv w:val="1"/>
      <w:marLeft w:val="0"/>
      <w:marRight w:val="0"/>
      <w:marTop w:val="0"/>
      <w:marBottom w:val="0"/>
      <w:divBdr>
        <w:top w:val="none" w:sz="0" w:space="0" w:color="auto"/>
        <w:left w:val="none" w:sz="0" w:space="0" w:color="auto"/>
        <w:bottom w:val="none" w:sz="0" w:space="0" w:color="auto"/>
        <w:right w:val="none" w:sz="0" w:space="0" w:color="auto"/>
      </w:divBdr>
    </w:div>
    <w:div w:id="1396245845">
      <w:bodyDiv w:val="1"/>
      <w:marLeft w:val="0"/>
      <w:marRight w:val="0"/>
      <w:marTop w:val="0"/>
      <w:marBottom w:val="0"/>
      <w:divBdr>
        <w:top w:val="none" w:sz="0" w:space="0" w:color="auto"/>
        <w:left w:val="none" w:sz="0" w:space="0" w:color="auto"/>
        <w:bottom w:val="none" w:sz="0" w:space="0" w:color="auto"/>
        <w:right w:val="none" w:sz="0" w:space="0" w:color="auto"/>
      </w:divBdr>
    </w:div>
    <w:div w:id="1403336648">
      <w:bodyDiv w:val="1"/>
      <w:marLeft w:val="0"/>
      <w:marRight w:val="0"/>
      <w:marTop w:val="0"/>
      <w:marBottom w:val="0"/>
      <w:divBdr>
        <w:top w:val="none" w:sz="0" w:space="0" w:color="auto"/>
        <w:left w:val="none" w:sz="0" w:space="0" w:color="auto"/>
        <w:bottom w:val="none" w:sz="0" w:space="0" w:color="auto"/>
        <w:right w:val="none" w:sz="0" w:space="0" w:color="auto"/>
      </w:divBdr>
    </w:div>
    <w:div w:id="1430084063">
      <w:bodyDiv w:val="1"/>
      <w:marLeft w:val="0"/>
      <w:marRight w:val="0"/>
      <w:marTop w:val="0"/>
      <w:marBottom w:val="0"/>
      <w:divBdr>
        <w:top w:val="none" w:sz="0" w:space="0" w:color="auto"/>
        <w:left w:val="none" w:sz="0" w:space="0" w:color="auto"/>
        <w:bottom w:val="none" w:sz="0" w:space="0" w:color="auto"/>
        <w:right w:val="none" w:sz="0" w:space="0" w:color="auto"/>
      </w:divBdr>
    </w:div>
    <w:div w:id="1487015501">
      <w:bodyDiv w:val="1"/>
      <w:marLeft w:val="0"/>
      <w:marRight w:val="0"/>
      <w:marTop w:val="0"/>
      <w:marBottom w:val="0"/>
      <w:divBdr>
        <w:top w:val="none" w:sz="0" w:space="0" w:color="auto"/>
        <w:left w:val="none" w:sz="0" w:space="0" w:color="auto"/>
        <w:bottom w:val="none" w:sz="0" w:space="0" w:color="auto"/>
        <w:right w:val="none" w:sz="0" w:space="0" w:color="auto"/>
      </w:divBdr>
    </w:div>
    <w:div w:id="1519924946">
      <w:bodyDiv w:val="1"/>
      <w:marLeft w:val="0"/>
      <w:marRight w:val="0"/>
      <w:marTop w:val="0"/>
      <w:marBottom w:val="0"/>
      <w:divBdr>
        <w:top w:val="none" w:sz="0" w:space="0" w:color="auto"/>
        <w:left w:val="none" w:sz="0" w:space="0" w:color="auto"/>
        <w:bottom w:val="none" w:sz="0" w:space="0" w:color="auto"/>
        <w:right w:val="none" w:sz="0" w:space="0" w:color="auto"/>
      </w:divBdr>
    </w:div>
    <w:div w:id="1539581447">
      <w:bodyDiv w:val="1"/>
      <w:marLeft w:val="0"/>
      <w:marRight w:val="0"/>
      <w:marTop w:val="0"/>
      <w:marBottom w:val="0"/>
      <w:divBdr>
        <w:top w:val="none" w:sz="0" w:space="0" w:color="auto"/>
        <w:left w:val="none" w:sz="0" w:space="0" w:color="auto"/>
        <w:bottom w:val="none" w:sz="0" w:space="0" w:color="auto"/>
        <w:right w:val="none" w:sz="0" w:space="0" w:color="auto"/>
      </w:divBdr>
    </w:div>
    <w:div w:id="1548107379">
      <w:bodyDiv w:val="1"/>
      <w:marLeft w:val="0"/>
      <w:marRight w:val="0"/>
      <w:marTop w:val="0"/>
      <w:marBottom w:val="0"/>
      <w:divBdr>
        <w:top w:val="none" w:sz="0" w:space="0" w:color="auto"/>
        <w:left w:val="none" w:sz="0" w:space="0" w:color="auto"/>
        <w:bottom w:val="none" w:sz="0" w:space="0" w:color="auto"/>
        <w:right w:val="none" w:sz="0" w:space="0" w:color="auto"/>
      </w:divBdr>
    </w:div>
    <w:div w:id="1566720166">
      <w:bodyDiv w:val="1"/>
      <w:marLeft w:val="0"/>
      <w:marRight w:val="0"/>
      <w:marTop w:val="0"/>
      <w:marBottom w:val="0"/>
      <w:divBdr>
        <w:top w:val="none" w:sz="0" w:space="0" w:color="auto"/>
        <w:left w:val="none" w:sz="0" w:space="0" w:color="auto"/>
        <w:bottom w:val="none" w:sz="0" w:space="0" w:color="auto"/>
        <w:right w:val="none" w:sz="0" w:space="0" w:color="auto"/>
      </w:divBdr>
    </w:div>
    <w:div w:id="1573469751">
      <w:bodyDiv w:val="1"/>
      <w:marLeft w:val="0"/>
      <w:marRight w:val="0"/>
      <w:marTop w:val="0"/>
      <w:marBottom w:val="0"/>
      <w:divBdr>
        <w:top w:val="none" w:sz="0" w:space="0" w:color="auto"/>
        <w:left w:val="none" w:sz="0" w:space="0" w:color="auto"/>
        <w:bottom w:val="none" w:sz="0" w:space="0" w:color="auto"/>
        <w:right w:val="none" w:sz="0" w:space="0" w:color="auto"/>
      </w:divBdr>
    </w:div>
    <w:div w:id="1586694842">
      <w:bodyDiv w:val="1"/>
      <w:marLeft w:val="0"/>
      <w:marRight w:val="0"/>
      <w:marTop w:val="0"/>
      <w:marBottom w:val="0"/>
      <w:divBdr>
        <w:top w:val="none" w:sz="0" w:space="0" w:color="auto"/>
        <w:left w:val="none" w:sz="0" w:space="0" w:color="auto"/>
        <w:bottom w:val="none" w:sz="0" w:space="0" w:color="auto"/>
        <w:right w:val="none" w:sz="0" w:space="0" w:color="auto"/>
      </w:divBdr>
    </w:div>
    <w:div w:id="1588079187">
      <w:bodyDiv w:val="1"/>
      <w:marLeft w:val="0"/>
      <w:marRight w:val="0"/>
      <w:marTop w:val="0"/>
      <w:marBottom w:val="0"/>
      <w:divBdr>
        <w:top w:val="none" w:sz="0" w:space="0" w:color="auto"/>
        <w:left w:val="none" w:sz="0" w:space="0" w:color="auto"/>
        <w:bottom w:val="none" w:sz="0" w:space="0" w:color="auto"/>
        <w:right w:val="none" w:sz="0" w:space="0" w:color="auto"/>
      </w:divBdr>
    </w:div>
    <w:div w:id="1592154098">
      <w:bodyDiv w:val="1"/>
      <w:marLeft w:val="0"/>
      <w:marRight w:val="0"/>
      <w:marTop w:val="0"/>
      <w:marBottom w:val="0"/>
      <w:divBdr>
        <w:top w:val="none" w:sz="0" w:space="0" w:color="auto"/>
        <w:left w:val="none" w:sz="0" w:space="0" w:color="auto"/>
        <w:bottom w:val="none" w:sz="0" w:space="0" w:color="auto"/>
        <w:right w:val="none" w:sz="0" w:space="0" w:color="auto"/>
      </w:divBdr>
    </w:div>
    <w:div w:id="1680699064">
      <w:bodyDiv w:val="1"/>
      <w:marLeft w:val="0"/>
      <w:marRight w:val="0"/>
      <w:marTop w:val="0"/>
      <w:marBottom w:val="0"/>
      <w:divBdr>
        <w:top w:val="none" w:sz="0" w:space="0" w:color="auto"/>
        <w:left w:val="none" w:sz="0" w:space="0" w:color="auto"/>
        <w:bottom w:val="none" w:sz="0" w:space="0" w:color="auto"/>
        <w:right w:val="none" w:sz="0" w:space="0" w:color="auto"/>
      </w:divBdr>
    </w:div>
    <w:div w:id="1684479740">
      <w:bodyDiv w:val="1"/>
      <w:marLeft w:val="0"/>
      <w:marRight w:val="0"/>
      <w:marTop w:val="0"/>
      <w:marBottom w:val="0"/>
      <w:divBdr>
        <w:top w:val="none" w:sz="0" w:space="0" w:color="auto"/>
        <w:left w:val="none" w:sz="0" w:space="0" w:color="auto"/>
        <w:bottom w:val="none" w:sz="0" w:space="0" w:color="auto"/>
        <w:right w:val="none" w:sz="0" w:space="0" w:color="auto"/>
      </w:divBdr>
    </w:div>
    <w:div w:id="1697002471">
      <w:bodyDiv w:val="1"/>
      <w:marLeft w:val="0"/>
      <w:marRight w:val="0"/>
      <w:marTop w:val="0"/>
      <w:marBottom w:val="0"/>
      <w:divBdr>
        <w:top w:val="none" w:sz="0" w:space="0" w:color="auto"/>
        <w:left w:val="none" w:sz="0" w:space="0" w:color="auto"/>
        <w:bottom w:val="none" w:sz="0" w:space="0" w:color="auto"/>
        <w:right w:val="none" w:sz="0" w:space="0" w:color="auto"/>
      </w:divBdr>
    </w:div>
    <w:div w:id="1731616024">
      <w:bodyDiv w:val="1"/>
      <w:marLeft w:val="0"/>
      <w:marRight w:val="0"/>
      <w:marTop w:val="0"/>
      <w:marBottom w:val="0"/>
      <w:divBdr>
        <w:top w:val="none" w:sz="0" w:space="0" w:color="auto"/>
        <w:left w:val="none" w:sz="0" w:space="0" w:color="auto"/>
        <w:bottom w:val="none" w:sz="0" w:space="0" w:color="auto"/>
        <w:right w:val="none" w:sz="0" w:space="0" w:color="auto"/>
      </w:divBdr>
    </w:div>
    <w:div w:id="1749380034">
      <w:bodyDiv w:val="1"/>
      <w:marLeft w:val="0"/>
      <w:marRight w:val="0"/>
      <w:marTop w:val="0"/>
      <w:marBottom w:val="0"/>
      <w:divBdr>
        <w:top w:val="none" w:sz="0" w:space="0" w:color="auto"/>
        <w:left w:val="none" w:sz="0" w:space="0" w:color="auto"/>
        <w:bottom w:val="none" w:sz="0" w:space="0" w:color="auto"/>
        <w:right w:val="none" w:sz="0" w:space="0" w:color="auto"/>
      </w:divBdr>
    </w:div>
    <w:div w:id="1759516020">
      <w:bodyDiv w:val="1"/>
      <w:marLeft w:val="0"/>
      <w:marRight w:val="0"/>
      <w:marTop w:val="0"/>
      <w:marBottom w:val="0"/>
      <w:divBdr>
        <w:top w:val="none" w:sz="0" w:space="0" w:color="auto"/>
        <w:left w:val="none" w:sz="0" w:space="0" w:color="auto"/>
        <w:bottom w:val="none" w:sz="0" w:space="0" w:color="auto"/>
        <w:right w:val="none" w:sz="0" w:space="0" w:color="auto"/>
      </w:divBdr>
    </w:div>
    <w:div w:id="1813281550">
      <w:bodyDiv w:val="1"/>
      <w:marLeft w:val="0"/>
      <w:marRight w:val="0"/>
      <w:marTop w:val="0"/>
      <w:marBottom w:val="0"/>
      <w:divBdr>
        <w:top w:val="none" w:sz="0" w:space="0" w:color="auto"/>
        <w:left w:val="none" w:sz="0" w:space="0" w:color="auto"/>
        <w:bottom w:val="none" w:sz="0" w:space="0" w:color="auto"/>
        <w:right w:val="none" w:sz="0" w:space="0" w:color="auto"/>
      </w:divBdr>
    </w:div>
    <w:div w:id="1819153816">
      <w:bodyDiv w:val="1"/>
      <w:marLeft w:val="0"/>
      <w:marRight w:val="0"/>
      <w:marTop w:val="0"/>
      <w:marBottom w:val="0"/>
      <w:divBdr>
        <w:top w:val="none" w:sz="0" w:space="0" w:color="auto"/>
        <w:left w:val="none" w:sz="0" w:space="0" w:color="auto"/>
        <w:bottom w:val="none" w:sz="0" w:space="0" w:color="auto"/>
        <w:right w:val="none" w:sz="0" w:space="0" w:color="auto"/>
      </w:divBdr>
    </w:div>
    <w:div w:id="1868256880">
      <w:bodyDiv w:val="1"/>
      <w:marLeft w:val="0"/>
      <w:marRight w:val="0"/>
      <w:marTop w:val="0"/>
      <w:marBottom w:val="0"/>
      <w:divBdr>
        <w:top w:val="none" w:sz="0" w:space="0" w:color="auto"/>
        <w:left w:val="none" w:sz="0" w:space="0" w:color="auto"/>
        <w:bottom w:val="none" w:sz="0" w:space="0" w:color="auto"/>
        <w:right w:val="none" w:sz="0" w:space="0" w:color="auto"/>
      </w:divBdr>
    </w:div>
    <w:div w:id="1871333643">
      <w:bodyDiv w:val="1"/>
      <w:marLeft w:val="0"/>
      <w:marRight w:val="0"/>
      <w:marTop w:val="0"/>
      <w:marBottom w:val="0"/>
      <w:divBdr>
        <w:top w:val="none" w:sz="0" w:space="0" w:color="auto"/>
        <w:left w:val="none" w:sz="0" w:space="0" w:color="auto"/>
        <w:bottom w:val="none" w:sz="0" w:space="0" w:color="auto"/>
        <w:right w:val="none" w:sz="0" w:space="0" w:color="auto"/>
      </w:divBdr>
    </w:div>
    <w:div w:id="1913150928">
      <w:bodyDiv w:val="1"/>
      <w:marLeft w:val="0"/>
      <w:marRight w:val="0"/>
      <w:marTop w:val="0"/>
      <w:marBottom w:val="0"/>
      <w:divBdr>
        <w:top w:val="none" w:sz="0" w:space="0" w:color="auto"/>
        <w:left w:val="none" w:sz="0" w:space="0" w:color="auto"/>
        <w:bottom w:val="none" w:sz="0" w:space="0" w:color="auto"/>
        <w:right w:val="none" w:sz="0" w:space="0" w:color="auto"/>
      </w:divBdr>
    </w:div>
    <w:div w:id="1933270261">
      <w:bodyDiv w:val="1"/>
      <w:marLeft w:val="0"/>
      <w:marRight w:val="0"/>
      <w:marTop w:val="0"/>
      <w:marBottom w:val="0"/>
      <w:divBdr>
        <w:top w:val="none" w:sz="0" w:space="0" w:color="auto"/>
        <w:left w:val="none" w:sz="0" w:space="0" w:color="auto"/>
        <w:bottom w:val="none" w:sz="0" w:space="0" w:color="auto"/>
        <w:right w:val="none" w:sz="0" w:space="0" w:color="auto"/>
      </w:divBdr>
    </w:div>
    <w:div w:id="2002267743">
      <w:bodyDiv w:val="1"/>
      <w:marLeft w:val="0"/>
      <w:marRight w:val="0"/>
      <w:marTop w:val="0"/>
      <w:marBottom w:val="0"/>
      <w:divBdr>
        <w:top w:val="none" w:sz="0" w:space="0" w:color="auto"/>
        <w:left w:val="none" w:sz="0" w:space="0" w:color="auto"/>
        <w:bottom w:val="none" w:sz="0" w:space="0" w:color="auto"/>
        <w:right w:val="none" w:sz="0" w:space="0" w:color="auto"/>
      </w:divBdr>
    </w:div>
    <w:div w:id="2044867925">
      <w:bodyDiv w:val="1"/>
      <w:marLeft w:val="0"/>
      <w:marRight w:val="0"/>
      <w:marTop w:val="0"/>
      <w:marBottom w:val="0"/>
      <w:divBdr>
        <w:top w:val="none" w:sz="0" w:space="0" w:color="auto"/>
        <w:left w:val="none" w:sz="0" w:space="0" w:color="auto"/>
        <w:bottom w:val="none" w:sz="0" w:space="0" w:color="auto"/>
        <w:right w:val="none" w:sz="0" w:space="0" w:color="auto"/>
      </w:divBdr>
    </w:div>
    <w:div w:id="2046589208">
      <w:bodyDiv w:val="1"/>
      <w:marLeft w:val="0"/>
      <w:marRight w:val="0"/>
      <w:marTop w:val="0"/>
      <w:marBottom w:val="0"/>
      <w:divBdr>
        <w:top w:val="none" w:sz="0" w:space="0" w:color="auto"/>
        <w:left w:val="none" w:sz="0" w:space="0" w:color="auto"/>
        <w:bottom w:val="none" w:sz="0" w:space="0" w:color="auto"/>
        <w:right w:val="none" w:sz="0" w:space="0" w:color="auto"/>
      </w:divBdr>
    </w:div>
    <w:div w:id="2050372038">
      <w:bodyDiv w:val="1"/>
      <w:marLeft w:val="0"/>
      <w:marRight w:val="0"/>
      <w:marTop w:val="0"/>
      <w:marBottom w:val="0"/>
      <w:divBdr>
        <w:top w:val="none" w:sz="0" w:space="0" w:color="auto"/>
        <w:left w:val="none" w:sz="0" w:space="0" w:color="auto"/>
        <w:bottom w:val="none" w:sz="0" w:space="0" w:color="auto"/>
        <w:right w:val="none" w:sz="0" w:space="0" w:color="auto"/>
      </w:divBdr>
    </w:div>
    <w:div w:id="2071029965">
      <w:bodyDiv w:val="1"/>
      <w:marLeft w:val="0"/>
      <w:marRight w:val="0"/>
      <w:marTop w:val="0"/>
      <w:marBottom w:val="0"/>
      <w:divBdr>
        <w:top w:val="none" w:sz="0" w:space="0" w:color="auto"/>
        <w:left w:val="none" w:sz="0" w:space="0" w:color="auto"/>
        <w:bottom w:val="none" w:sz="0" w:space="0" w:color="auto"/>
        <w:right w:val="none" w:sz="0" w:space="0" w:color="auto"/>
      </w:divBdr>
    </w:div>
    <w:div w:id="2088770599">
      <w:bodyDiv w:val="1"/>
      <w:marLeft w:val="0"/>
      <w:marRight w:val="0"/>
      <w:marTop w:val="0"/>
      <w:marBottom w:val="0"/>
      <w:divBdr>
        <w:top w:val="none" w:sz="0" w:space="0" w:color="auto"/>
        <w:left w:val="none" w:sz="0" w:space="0" w:color="auto"/>
        <w:bottom w:val="none" w:sz="0" w:space="0" w:color="auto"/>
        <w:right w:val="none" w:sz="0" w:space="0" w:color="auto"/>
      </w:divBdr>
    </w:div>
    <w:div w:id="2092390905">
      <w:bodyDiv w:val="1"/>
      <w:marLeft w:val="0"/>
      <w:marRight w:val="0"/>
      <w:marTop w:val="0"/>
      <w:marBottom w:val="0"/>
      <w:divBdr>
        <w:top w:val="none" w:sz="0" w:space="0" w:color="auto"/>
        <w:left w:val="none" w:sz="0" w:space="0" w:color="auto"/>
        <w:bottom w:val="none" w:sz="0" w:space="0" w:color="auto"/>
        <w:right w:val="none" w:sz="0" w:space="0" w:color="auto"/>
      </w:divBdr>
    </w:div>
    <w:div w:id="2106340222">
      <w:bodyDiv w:val="1"/>
      <w:marLeft w:val="0"/>
      <w:marRight w:val="0"/>
      <w:marTop w:val="0"/>
      <w:marBottom w:val="0"/>
      <w:divBdr>
        <w:top w:val="none" w:sz="0" w:space="0" w:color="auto"/>
        <w:left w:val="none" w:sz="0" w:space="0" w:color="auto"/>
        <w:bottom w:val="none" w:sz="0" w:space="0" w:color="auto"/>
        <w:right w:val="none" w:sz="0" w:space="0" w:color="auto"/>
      </w:divBdr>
    </w:div>
    <w:div w:id="2110275753">
      <w:bodyDiv w:val="1"/>
      <w:marLeft w:val="0"/>
      <w:marRight w:val="0"/>
      <w:marTop w:val="0"/>
      <w:marBottom w:val="0"/>
      <w:divBdr>
        <w:top w:val="none" w:sz="0" w:space="0" w:color="auto"/>
        <w:left w:val="none" w:sz="0" w:space="0" w:color="auto"/>
        <w:bottom w:val="none" w:sz="0" w:space="0" w:color="auto"/>
        <w:right w:val="none" w:sz="0" w:space="0" w:color="auto"/>
      </w:divBdr>
    </w:div>
    <w:div w:id="2110462072">
      <w:bodyDiv w:val="1"/>
      <w:marLeft w:val="0"/>
      <w:marRight w:val="0"/>
      <w:marTop w:val="0"/>
      <w:marBottom w:val="0"/>
      <w:divBdr>
        <w:top w:val="none" w:sz="0" w:space="0" w:color="auto"/>
        <w:left w:val="none" w:sz="0" w:space="0" w:color="auto"/>
        <w:bottom w:val="none" w:sz="0" w:space="0" w:color="auto"/>
        <w:right w:val="none" w:sz="0" w:space="0" w:color="auto"/>
      </w:divBdr>
    </w:div>
    <w:div w:id="212437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hc.com/agents-brokers/employer-sponsored-plans/news-strategies/resources/studies-show-uhc-beats-competition-on-total-cost-of-care-using-best-practice-methodologies"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ssae16.org/" TargetMode="External"/><Relationship Id="rId2" Type="http://schemas.openxmlformats.org/officeDocument/2006/relationships/customXml" Target="../customXml/item2.xml"/><Relationship Id="rId16" Type="http://schemas.openxmlformats.org/officeDocument/2006/relationships/hyperlink" Target="https://www.uhc.com/agents-brokers/employer-sponsored-plans/news-strategies/resources/cost-management-that-meets-the-moment"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uhc.com/agents-brokers/employer-sponsored-plans/news-strategies/resources/cost-management-that-meets-the-momen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uhchearing.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hc.com/agents-brokers/employer-sponsored-plans/news-strategies/resources/cost-management-that-meets-the-moment"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iappes\Documents\Proposal%20Templates\Proposal%20Template%207_22_21_Portrai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CC266A534B66541915B8EB88573C59F" ma:contentTypeVersion="3" ma:contentTypeDescription="Create a new document." ma:contentTypeScope="" ma:versionID="e7a446e35e6f65cb1daffa54686ad38a">
  <xsd:schema xmlns:xsd="http://www.w3.org/2001/XMLSchema" xmlns:xs="http://www.w3.org/2001/XMLSchema" xmlns:p="http://schemas.microsoft.com/office/2006/metadata/properties" xmlns:ns2="378245aa-665a-45a4-b816-44991ee3608e" targetNamespace="http://schemas.microsoft.com/office/2006/metadata/properties" ma:root="true" ma:fieldsID="baa958b5c3688468ebce8c3877bc05c7" ns2:_="">
    <xsd:import namespace="378245aa-665a-45a4-b816-44991ee3608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245aa-665a-45a4-b816-44991ee360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458A6C-EFC7-40C2-92A4-5F5AD20BF08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880A43-094A-4306-BE02-04F5730EB38F}">
  <ds:schemaRefs>
    <ds:schemaRef ds:uri="http://schemas.microsoft.com/sharepoint/v3/contenttype/forms"/>
  </ds:schemaRefs>
</ds:datastoreItem>
</file>

<file path=customXml/itemProps3.xml><?xml version="1.0" encoding="utf-8"?>
<ds:datastoreItem xmlns:ds="http://schemas.openxmlformats.org/officeDocument/2006/customXml" ds:itemID="{7E9CF357-6C62-4B11-A122-57874F3A41A9}">
  <ds:schemaRefs>
    <ds:schemaRef ds:uri="http://schemas.openxmlformats.org/officeDocument/2006/bibliography"/>
  </ds:schemaRefs>
</ds:datastoreItem>
</file>

<file path=customXml/itemProps4.xml><?xml version="1.0" encoding="utf-8"?>
<ds:datastoreItem xmlns:ds="http://schemas.openxmlformats.org/officeDocument/2006/customXml" ds:itemID="{0CCF69BE-4261-476D-8E44-EF9877361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8245aa-665a-45a4-b816-44991ee360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Proposal Template 7_22_21_Portrait.dotm</Template>
  <TotalTime>99</TotalTime>
  <Pages>1</Pages>
  <Words>43491</Words>
  <Characters>247904</Characters>
  <Application>Microsoft Office Word</Application>
  <DocSecurity>4</DocSecurity>
  <Lines>2065</Lines>
  <Paragraphs>581</Paragraphs>
  <ScaleCrop>false</ScaleCrop>
  <HeadingPairs>
    <vt:vector size="2" baseType="variant">
      <vt:variant>
        <vt:lpstr>Title</vt:lpstr>
      </vt:variant>
      <vt:variant>
        <vt:i4>1</vt:i4>
      </vt:variant>
    </vt:vector>
  </HeadingPairs>
  <TitlesOfParts>
    <vt:vector size="1" baseType="lpstr">
      <vt:lpstr>HEADING 1</vt:lpstr>
    </vt:vector>
  </TitlesOfParts>
  <Company>UnitedHealthcare</Company>
  <LinksUpToDate>false</LinksUpToDate>
  <CharactersWithSpaces>290814</CharactersWithSpaces>
  <SharedDoc>false</SharedDoc>
  <HLinks>
    <vt:vector size="36" baseType="variant">
      <vt:variant>
        <vt:i4>2752561</vt:i4>
      </vt:variant>
      <vt:variant>
        <vt:i4>15</vt:i4>
      </vt:variant>
      <vt:variant>
        <vt:i4>0</vt:i4>
      </vt:variant>
      <vt:variant>
        <vt:i4>5</vt:i4>
      </vt:variant>
      <vt:variant>
        <vt:lpwstr>http://www.uhchearing.com/</vt:lpwstr>
      </vt:variant>
      <vt:variant>
        <vt:lpwstr/>
      </vt:variant>
      <vt:variant>
        <vt:i4>8061048</vt:i4>
      </vt:variant>
      <vt:variant>
        <vt:i4>12</vt:i4>
      </vt:variant>
      <vt:variant>
        <vt:i4>0</vt:i4>
      </vt:variant>
      <vt:variant>
        <vt:i4>5</vt:i4>
      </vt:variant>
      <vt:variant>
        <vt:lpwstr>http://www.ssae16.org/</vt:lpwstr>
      </vt:variant>
      <vt:variant>
        <vt:lpwstr/>
      </vt:variant>
      <vt:variant>
        <vt:i4>5308499</vt:i4>
      </vt:variant>
      <vt:variant>
        <vt:i4>9</vt:i4>
      </vt:variant>
      <vt:variant>
        <vt:i4>0</vt:i4>
      </vt:variant>
      <vt:variant>
        <vt:i4>5</vt:i4>
      </vt:variant>
      <vt:variant>
        <vt:lpwstr>https://www.uhc.com/agents-brokers/employer-sponsored-plans/news-strategies/resources/cost-management-that-meets-the-moment</vt:lpwstr>
      </vt:variant>
      <vt:variant>
        <vt:lpwstr>engaging-employees</vt:lpwstr>
      </vt:variant>
      <vt:variant>
        <vt:i4>3211370</vt:i4>
      </vt:variant>
      <vt:variant>
        <vt:i4>6</vt:i4>
      </vt:variant>
      <vt:variant>
        <vt:i4>0</vt:i4>
      </vt:variant>
      <vt:variant>
        <vt:i4>5</vt:i4>
      </vt:variant>
      <vt:variant>
        <vt:lpwstr>https://www.uhc.com/agents-brokers/employer-sponsored-plans/news-strategies/resources/cost-management-that-meets-the-moment</vt:lpwstr>
      </vt:variant>
      <vt:variant>
        <vt:lpwstr>clinical</vt:lpwstr>
      </vt:variant>
      <vt:variant>
        <vt:i4>20</vt:i4>
      </vt:variant>
      <vt:variant>
        <vt:i4>3</vt:i4>
      </vt:variant>
      <vt:variant>
        <vt:i4>0</vt:i4>
      </vt:variant>
      <vt:variant>
        <vt:i4>5</vt:i4>
      </vt:variant>
      <vt:variant>
        <vt:lpwstr>https://www.uhc.com/agents-brokers/employer-sponsored-plans/news-strategies/resources/cost-management-that-meets-the-moment</vt:lpwstr>
      </vt:variant>
      <vt:variant>
        <vt:lpwstr>plans-networks</vt:lpwstr>
      </vt:variant>
      <vt:variant>
        <vt:i4>5963787</vt:i4>
      </vt:variant>
      <vt:variant>
        <vt:i4>0</vt:i4>
      </vt:variant>
      <vt:variant>
        <vt:i4>0</vt:i4>
      </vt:variant>
      <vt:variant>
        <vt:i4>5</vt:i4>
      </vt:variant>
      <vt:variant>
        <vt:lpwstr>https://www.uhc.com/agents-brokers/employer-sponsored-plans/news-strategies/resources/studies-show-uhc-beats-competition-on-total-cost-of-care-using-best-practice-methodologies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HEADING 1</dc:title>
  <dc:subject/>
  <dc:creator>Samantha Mumley</dc:creator>
  <cp:keywords/>
  <cp:lastModifiedBy>Samantha Mumley</cp:lastModifiedBy>
  <cp:revision>57</cp:revision>
  <cp:lastPrinted>2011-02-03T00:40:00Z</cp:lastPrinted>
  <dcterms:created xsi:type="dcterms:W3CDTF">2025-09-30T01:12:00Z</dcterms:created>
  <dcterms:modified xsi:type="dcterms:W3CDTF">2025-09-30T14:20:00Z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0x0101008CC266A534B66541915B8EB88573C59F</vt:lpwstr>
  </property>
  <property fmtid="{D5CDD505-2E9C-101B-9397-08002B2CF9AE}" pid="3" name="docLang">
    <vt:lpwstr>en</vt:lpwstr>
  </property>
</Properties>
</file>