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EA9FA" w14:textId="2DE97D80" w:rsidR="007C31A8" w:rsidRPr="00963AD1" w:rsidRDefault="007C31A8" w:rsidP="007C31A8">
      <w:pPr>
        <w:rPr>
          <w:b/>
          <w:bCs/>
        </w:rPr>
      </w:pPr>
      <w:r w:rsidRPr="00963AD1">
        <w:rPr>
          <w:rFonts w:hint="eastAsia"/>
          <w:b/>
          <w:bCs/>
        </w:rPr>
        <w:t>表格：</w:t>
      </w:r>
      <w:r w:rsidRPr="00963AD1">
        <w:rPr>
          <w:rFonts w:hint="eastAsia"/>
          <w:b/>
          <w:bCs/>
        </w:rPr>
        <w:t>审计报告情况统计</w:t>
      </w:r>
    </w:p>
    <w:p w14:paraId="0466EC94" w14:textId="55DFDA61" w:rsidR="007C31A8" w:rsidRDefault="007C31A8" w:rsidP="00963AD1">
      <w:pPr>
        <w:pStyle w:val="a7"/>
        <w:numPr>
          <w:ilvl w:val="0"/>
          <w:numId w:val="4"/>
        </w:numPr>
        <w:ind w:firstLineChars="0"/>
      </w:pPr>
      <w:r w:rsidRPr="007C31A8">
        <w:rPr>
          <w:rFonts w:hint="eastAsia"/>
        </w:rPr>
        <w:t>单份审计报告关键审计事项数量</w:t>
      </w:r>
      <w:r>
        <w:rPr>
          <w:rFonts w:hint="eastAsia"/>
        </w:rPr>
        <w:t>，合计数和</w:t>
      </w:r>
      <w:r w:rsidRPr="007C31A8">
        <w:t>5项及以上/报告</w:t>
      </w:r>
      <w:r>
        <w:rPr>
          <w:rFonts w:hint="eastAsia"/>
        </w:rPr>
        <w:t>数据有误，两年数据均有误请检查逻辑。</w:t>
      </w:r>
    </w:p>
    <w:p w14:paraId="4132D345" w14:textId="77777777" w:rsidR="00963AD1" w:rsidRDefault="00963AD1" w:rsidP="00963AD1">
      <w:pPr>
        <w:pStyle w:val="a7"/>
        <w:ind w:left="360" w:firstLineChars="0" w:firstLine="0"/>
        <w:rPr>
          <w:rFonts w:hint="eastAsia"/>
        </w:rPr>
      </w:pPr>
    </w:p>
    <w:p w14:paraId="0BD9C888" w14:textId="5351CE5F" w:rsidR="00AD59BE" w:rsidRPr="00963AD1" w:rsidRDefault="00222E71">
      <w:pPr>
        <w:rPr>
          <w:b/>
          <w:bCs/>
        </w:rPr>
      </w:pPr>
      <w:r w:rsidRPr="00963AD1">
        <w:rPr>
          <w:rFonts w:hint="eastAsia"/>
          <w:b/>
          <w:bCs/>
        </w:rPr>
        <w:t>表格：关键审计事项类型统计</w:t>
      </w:r>
    </w:p>
    <w:p w14:paraId="35408F55" w14:textId="0D0CC35E" w:rsidR="00222E71" w:rsidRDefault="00222E71" w:rsidP="00222E71">
      <w:pPr>
        <w:pStyle w:val="a7"/>
        <w:numPr>
          <w:ilvl w:val="0"/>
          <w:numId w:val="1"/>
        </w:numPr>
        <w:ind w:firstLineChars="0"/>
      </w:pPr>
      <w:r w:rsidRPr="00222E71">
        <w:t>关键审计事项一级分类、二级分类表格纵向</w:t>
      </w:r>
      <w:r>
        <w:rPr>
          <w:rFonts w:hint="eastAsia"/>
        </w:rPr>
        <w:t>增加</w:t>
      </w:r>
      <w:r w:rsidRPr="00222E71">
        <w:t>合计</w:t>
      </w:r>
      <w:r>
        <w:rPr>
          <w:rFonts w:hint="eastAsia"/>
        </w:rPr>
        <w:t>行，该表最下面增加一个关键审计事项类型的合计行</w:t>
      </w:r>
    </w:p>
    <w:p w14:paraId="1FB0FAC6" w14:textId="4FE63041" w:rsidR="00222E71" w:rsidRDefault="00222E71" w:rsidP="00222E71">
      <w:pPr>
        <w:pStyle w:val="a7"/>
        <w:ind w:left="284" w:firstLineChars="0" w:firstLine="0"/>
        <w:jc w:val="left"/>
      </w:pPr>
      <w:r w:rsidRPr="00222E71">
        <w:rPr>
          <w:noProof/>
        </w:rPr>
        <w:drawing>
          <wp:inline distT="0" distB="0" distL="0" distR="0" wp14:anchorId="5F30DBE6" wp14:editId="2AD3DD5A">
            <wp:extent cx="5274310" cy="2004695"/>
            <wp:effectExtent l="0" t="0" r="2540" b="0"/>
            <wp:docPr id="1" name="图片 1" descr="C:\Users\noyes\AppData\Local\Temp\15626381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yes\AppData\Local\Temp\1562638154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5FEE9" w14:textId="1A4B03DC" w:rsidR="004E09DF" w:rsidRDefault="004E09DF" w:rsidP="004E09D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字段重复，需要在数据库中清理成唯一字段“公允价值计量”和“公允价值计量</w:t>
      </w:r>
      <w:proofErr w:type="gramStart"/>
      <w:r>
        <w:rPr>
          <w:rFonts w:hint="eastAsia"/>
        </w:rPr>
        <w:t>计量</w:t>
      </w:r>
      <w:proofErr w:type="gramEnd"/>
      <w:r>
        <w:rPr>
          <w:rFonts w:hint="eastAsia"/>
        </w:rPr>
        <w:t>”统一为“公允价值计量”、“特殊事项”统一为一个</w:t>
      </w:r>
    </w:p>
    <w:p w14:paraId="1CEC5182" w14:textId="4DAE496C" w:rsidR="00222E71" w:rsidRDefault="004E09DF" w:rsidP="00222E71">
      <w:pPr>
        <w:pStyle w:val="a7"/>
        <w:ind w:left="284" w:firstLineChars="0" w:firstLine="0"/>
        <w:jc w:val="left"/>
      </w:pPr>
      <w:r w:rsidRPr="004E09DF">
        <w:rPr>
          <w:noProof/>
        </w:rPr>
        <w:drawing>
          <wp:inline distT="0" distB="0" distL="0" distR="0" wp14:anchorId="03B4B849" wp14:editId="54F180C7">
            <wp:extent cx="5274310" cy="1623060"/>
            <wp:effectExtent l="0" t="0" r="2540" b="0"/>
            <wp:docPr id="2" name="图片 2" descr="C:\Users\noyes\AppData\Local\Temp\15626440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yes\AppData\Local\Temp\156264407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39FE8" w14:textId="17AF7590" w:rsidR="00C65CA1" w:rsidRDefault="00C65CA1" w:rsidP="00C65CA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【一级关键审计】为【没有披露关键审计事项】2</w:t>
      </w:r>
      <w:r>
        <w:t>017</w:t>
      </w:r>
      <w:r>
        <w:rPr>
          <w:rFonts w:hint="eastAsia"/>
        </w:rPr>
        <w:t>年不列入统计逻辑</w:t>
      </w:r>
    </w:p>
    <w:p w14:paraId="7F142326" w14:textId="3BAC91FA" w:rsidR="00C65CA1" w:rsidRDefault="00C65CA1" w:rsidP="00C65CA1">
      <w:pPr>
        <w:pStyle w:val="a7"/>
        <w:ind w:left="420" w:firstLineChars="0" w:firstLine="0"/>
      </w:pPr>
      <w:r w:rsidRPr="00C65CA1">
        <w:rPr>
          <w:noProof/>
        </w:rPr>
        <w:drawing>
          <wp:inline distT="0" distB="0" distL="0" distR="0" wp14:anchorId="136907E8" wp14:editId="2AC2DFB6">
            <wp:extent cx="5274310" cy="1306195"/>
            <wp:effectExtent l="0" t="0" r="2540" b="8255"/>
            <wp:docPr id="3" name="图片 3" descr="C:\Users\noyes\AppData\Local\Temp\15626598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oyes\AppData\Local\Temp\1562659894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8C9EB" w14:textId="77777777" w:rsidR="00963AD1" w:rsidRDefault="00963AD1" w:rsidP="00D4282B"/>
    <w:p w14:paraId="198E879B" w14:textId="19651379" w:rsidR="00D4282B" w:rsidRPr="00963AD1" w:rsidRDefault="00D4282B" w:rsidP="00D4282B">
      <w:pPr>
        <w:rPr>
          <w:b/>
          <w:bCs/>
        </w:rPr>
      </w:pPr>
      <w:bookmarkStart w:id="0" w:name="_GoBack"/>
      <w:r w:rsidRPr="00963AD1">
        <w:rPr>
          <w:rFonts w:hint="eastAsia"/>
          <w:b/>
          <w:bCs/>
        </w:rPr>
        <w:t>表格：年度对比表盘</w:t>
      </w:r>
    </w:p>
    <w:bookmarkEnd w:id="0"/>
    <w:p w14:paraId="7E9F6D43" w14:textId="43440C55" w:rsidR="00C65CA1" w:rsidRDefault="00BC0BFB" w:rsidP="00C65CA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所有年度对比表盘内的可视化图表，均按照年度由近及远排序，截止本期应为2</w:t>
      </w:r>
      <w:r>
        <w:t>018</w:t>
      </w:r>
      <w:r>
        <w:rPr>
          <w:rFonts w:hint="eastAsia"/>
        </w:rPr>
        <w:t>年在前，2</w:t>
      </w:r>
      <w:r>
        <w:t>017</w:t>
      </w:r>
      <w:r>
        <w:rPr>
          <w:rFonts w:hint="eastAsia"/>
        </w:rPr>
        <w:t>年数据在后，表格内数据也应是2</w:t>
      </w:r>
      <w:r>
        <w:t>018</w:t>
      </w:r>
      <w:r>
        <w:rPr>
          <w:rFonts w:hint="eastAsia"/>
        </w:rPr>
        <w:t>年数据在上，2</w:t>
      </w:r>
      <w:r>
        <w:t>017</w:t>
      </w:r>
      <w:r>
        <w:rPr>
          <w:rFonts w:hint="eastAsia"/>
        </w:rPr>
        <w:t>年在下。</w:t>
      </w:r>
    </w:p>
    <w:p w14:paraId="2499F857" w14:textId="238E2DE1" w:rsidR="00BC0BFB" w:rsidRDefault="00BC0BFB" w:rsidP="00BC0BFB">
      <w:pPr>
        <w:pStyle w:val="a7"/>
        <w:ind w:left="420" w:firstLineChars="0" w:firstLine="0"/>
      </w:pPr>
      <w:r w:rsidRPr="00BC0BFB">
        <w:rPr>
          <w:noProof/>
        </w:rPr>
        <w:lastRenderedPageBreak/>
        <w:drawing>
          <wp:inline distT="0" distB="0" distL="0" distR="0" wp14:anchorId="5E13920A" wp14:editId="3CC9C4C2">
            <wp:extent cx="5274310" cy="2528570"/>
            <wp:effectExtent l="0" t="0" r="2540" b="5080"/>
            <wp:docPr id="5" name="图片 5" descr="C:\Users\noyes\AppData\Local\Temp\15626609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oyes\AppData\Local\Temp\1562660949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2DDB1" w14:textId="14E199AC" w:rsidR="00BC0BFB" w:rsidRDefault="00BC0BFB" w:rsidP="00BC0BFB">
      <w:pPr>
        <w:pStyle w:val="a7"/>
        <w:ind w:left="420" w:firstLineChars="0" w:firstLine="0"/>
      </w:pPr>
      <w:r>
        <w:rPr>
          <w:rFonts w:hint="eastAsia"/>
        </w:rPr>
        <w:t>改为：</w:t>
      </w:r>
      <w:r w:rsidRPr="00BC0BFB">
        <w:rPr>
          <w:rFonts w:hint="eastAsia"/>
          <w:highlight w:val="yellow"/>
        </w:rPr>
        <w:t>其他表格以此类推</w:t>
      </w:r>
      <w:r>
        <w:rPr>
          <w:rFonts w:hint="eastAsia"/>
          <w:highlight w:val="yellow"/>
        </w:rPr>
        <w:t>，不理解请及时反馈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997"/>
        <w:gridCol w:w="996"/>
        <w:gridCol w:w="973"/>
        <w:gridCol w:w="973"/>
        <w:gridCol w:w="972"/>
        <w:gridCol w:w="996"/>
        <w:gridCol w:w="973"/>
        <w:gridCol w:w="996"/>
      </w:tblGrid>
      <w:tr w:rsidR="00BC0BFB" w14:paraId="1B64E804" w14:textId="77777777" w:rsidTr="00BC0BFB">
        <w:tc>
          <w:tcPr>
            <w:tcW w:w="1037" w:type="dxa"/>
            <w:vAlign w:val="center"/>
          </w:tcPr>
          <w:p w14:paraId="6239B909" w14:textId="77777777" w:rsidR="00BC0BFB" w:rsidRDefault="00BC0BFB" w:rsidP="00BC0BFB">
            <w:pPr>
              <w:pStyle w:val="a7"/>
              <w:ind w:firstLineChars="0" w:firstLine="0"/>
            </w:pPr>
          </w:p>
        </w:tc>
        <w:tc>
          <w:tcPr>
            <w:tcW w:w="1037" w:type="dxa"/>
            <w:vAlign w:val="center"/>
          </w:tcPr>
          <w:p w14:paraId="5B7C6F9A" w14:textId="011AFA3A" w:rsidR="00BC0BFB" w:rsidRDefault="00BC0BFB" w:rsidP="00BC0BF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无保留意见</w:t>
            </w:r>
          </w:p>
        </w:tc>
        <w:tc>
          <w:tcPr>
            <w:tcW w:w="1037" w:type="dxa"/>
            <w:vAlign w:val="center"/>
          </w:tcPr>
          <w:p w14:paraId="4FD23EE9" w14:textId="5C56D1A9" w:rsidR="00BC0BFB" w:rsidRDefault="00BC0BFB" w:rsidP="00BC0BF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待解说明的无保留意见</w:t>
            </w:r>
          </w:p>
        </w:tc>
        <w:tc>
          <w:tcPr>
            <w:tcW w:w="1037" w:type="dxa"/>
            <w:vAlign w:val="center"/>
          </w:tcPr>
          <w:p w14:paraId="4FC453ED" w14:textId="2B55733F" w:rsidR="00BC0BFB" w:rsidRDefault="00BC0BFB" w:rsidP="00BC0BF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保留意见</w:t>
            </w:r>
          </w:p>
        </w:tc>
        <w:tc>
          <w:tcPr>
            <w:tcW w:w="1037" w:type="dxa"/>
            <w:vAlign w:val="center"/>
          </w:tcPr>
          <w:p w14:paraId="39D4786D" w14:textId="25791514" w:rsidR="00BC0BFB" w:rsidRDefault="00BC0BFB" w:rsidP="00BC0BF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否定意见</w:t>
            </w:r>
          </w:p>
        </w:tc>
        <w:tc>
          <w:tcPr>
            <w:tcW w:w="1037" w:type="dxa"/>
            <w:vAlign w:val="center"/>
          </w:tcPr>
          <w:p w14:paraId="271CB275" w14:textId="312A6846" w:rsidR="00BC0BFB" w:rsidRDefault="00BC0BFB" w:rsidP="00BC0BF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小计</w:t>
            </w:r>
          </w:p>
        </w:tc>
        <w:tc>
          <w:tcPr>
            <w:tcW w:w="1037" w:type="dxa"/>
            <w:vAlign w:val="center"/>
          </w:tcPr>
          <w:p w14:paraId="12F70993" w14:textId="6802E918" w:rsidR="00BC0BFB" w:rsidRDefault="00BC0BFB" w:rsidP="00BC0BF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无法表示意见</w:t>
            </w:r>
          </w:p>
        </w:tc>
        <w:tc>
          <w:tcPr>
            <w:tcW w:w="1037" w:type="dxa"/>
            <w:vAlign w:val="center"/>
          </w:tcPr>
          <w:p w14:paraId="2A37026D" w14:textId="52B525DE" w:rsidR="00BC0BFB" w:rsidRDefault="00BC0BFB" w:rsidP="00BC0BF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总计</w:t>
            </w:r>
          </w:p>
        </w:tc>
      </w:tr>
      <w:tr w:rsidR="00BC0BFB" w14:paraId="5ECAF388" w14:textId="77777777" w:rsidTr="00BC0BFB">
        <w:tc>
          <w:tcPr>
            <w:tcW w:w="1037" w:type="dxa"/>
          </w:tcPr>
          <w:p w14:paraId="0925A1D2" w14:textId="37B4B9BF" w:rsidR="00BC0BFB" w:rsidRDefault="00BC0BFB" w:rsidP="00BC0BFB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  <w:r>
              <w:t>018</w:t>
            </w:r>
          </w:p>
        </w:tc>
        <w:tc>
          <w:tcPr>
            <w:tcW w:w="1037" w:type="dxa"/>
          </w:tcPr>
          <w:p w14:paraId="03BDA9E5" w14:textId="1C667790" w:rsidR="00BC0BFB" w:rsidRDefault="00BC0BFB" w:rsidP="00BC0BFB">
            <w:pPr>
              <w:pStyle w:val="a7"/>
              <w:ind w:firstLineChars="0" w:firstLine="0"/>
              <w:jc w:val="right"/>
            </w:pPr>
            <w:r>
              <w:rPr>
                <w:rFonts w:hint="eastAsia"/>
              </w:rPr>
              <w:t>3</w:t>
            </w:r>
            <w:r>
              <w:t>365</w:t>
            </w:r>
          </w:p>
        </w:tc>
        <w:tc>
          <w:tcPr>
            <w:tcW w:w="1037" w:type="dxa"/>
          </w:tcPr>
          <w:p w14:paraId="1E2B56F0" w14:textId="2682A474" w:rsidR="00BC0BFB" w:rsidRDefault="00BC0BFB" w:rsidP="00BC0BFB">
            <w:pPr>
              <w:pStyle w:val="a7"/>
              <w:ind w:firstLineChars="0" w:firstLine="0"/>
              <w:jc w:val="right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  <w:tc>
          <w:tcPr>
            <w:tcW w:w="1037" w:type="dxa"/>
          </w:tcPr>
          <w:p w14:paraId="7FB2F71F" w14:textId="0BA06168" w:rsidR="00BC0BFB" w:rsidRDefault="00BC0BFB" w:rsidP="00BC0BFB">
            <w:pPr>
              <w:pStyle w:val="a7"/>
              <w:ind w:firstLineChars="0" w:firstLine="0"/>
              <w:jc w:val="right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1037" w:type="dxa"/>
          </w:tcPr>
          <w:p w14:paraId="0FBF5A79" w14:textId="48F3A195" w:rsidR="00BC0BFB" w:rsidRDefault="00BC0BFB" w:rsidP="00BC0BFB">
            <w:pPr>
              <w:pStyle w:val="a7"/>
              <w:ind w:firstLineChars="0" w:firstLine="0"/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3AFE9153" w14:textId="078919BD" w:rsidR="00BC0BFB" w:rsidRDefault="00BC0BFB" w:rsidP="00BC0BFB">
            <w:pPr>
              <w:pStyle w:val="a7"/>
              <w:ind w:firstLineChars="0" w:firstLine="0"/>
              <w:jc w:val="right"/>
            </w:pPr>
            <w:r>
              <w:rPr>
                <w:rFonts w:hint="eastAsia"/>
              </w:rPr>
              <w:t>3</w:t>
            </w:r>
            <w:r>
              <w:t>471</w:t>
            </w:r>
          </w:p>
        </w:tc>
        <w:tc>
          <w:tcPr>
            <w:tcW w:w="1037" w:type="dxa"/>
          </w:tcPr>
          <w:p w14:paraId="5319EDED" w14:textId="3598B075" w:rsidR="00BC0BFB" w:rsidRDefault="00BC0BFB" w:rsidP="00BC0BFB">
            <w:pPr>
              <w:pStyle w:val="a7"/>
              <w:ind w:firstLineChars="0" w:firstLine="0"/>
              <w:jc w:val="right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037" w:type="dxa"/>
          </w:tcPr>
          <w:p w14:paraId="24C96F98" w14:textId="7162A914" w:rsidR="00BC0BFB" w:rsidRDefault="00BC0BFB" w:rsidP="00BC0BFB">
            <w:pPr>
              <w:pStyle w:val="a7"/>
              <w:ind w:firstLineChars="0" w:firstLine="0"/>
              <w:jc w:val="right"/>
            </w:pPr>
            <w:r>
              <w:rPr>
                <w:rFonts w:hint="eastAsia"/>
              </w:rPr>
              <w:t>3</w:t>
            </w:r>
            <w:r>
              <w:t>489</w:t>
            </w:r>
          </w:p>
        </w:tc>
      </w:tr>
      <w:tr w:rsidR="00BC0BFB" w14:paraId="24691395" w14:textId="77777777" w:rsidTr="00BC0BFB">
        <w:tc>
          <w:tcPr>
            <w:tcW w:w="1037" w:type="dxa"/>
          </w:tcPr>
          <w:p w14:paraId="2AED9607" w14:textId="45C7212A" w:rsidR="00BC0BFB" w:rsidRDefault="00BC0BFB" w:rsidP="00BC0BFB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  <w:r>
              <w:t>017</w:t>
            </w:r>
          </w:p>
        </w:tc>
        <w:tc>
          <w:tcPr>
            <w:tcW w:w="1037" w:type="dxa"/>
          </w:tcPr>
          <w:p w14:paraId="77A15A6A" w14:textId="5AB80D6F" w:rsidR="00BC0BFB" w:rsidRDefault="00BC0BFB" w:rsidP="00BC0BFB">
            <w:pPr>
              <w:pStyle w:val="a7"/>
              <w:ind w:firstLineChars="0" w:firstLine="0"/>
              <w:jc w:val="right"/>
            </w:pPr>
            <w:r>
              <w:rPr>
                <w:rFonts w:hint="eastAsia"/>
              </w:rPr>
              <w:t>3</w:t>
            </w:r>
            <w:r>
              <w:t>368</w:t>
            </w:r>
          </w:p>
        </w:tc>
        <w:tc>
          <w:tcPr>
            <w:tcW w:w="1037" w:type="dxa"/>
          </w:tcPr>
          <w:p w14:paraId="0416867A" w14:textId="7C96CD5D" w:rsidR="00BC0BFB" w:rsidRDefault="00BC0BFB" w:rsidP="00BC0BFB">
            <w:pPr>
              <w:pStyle w:val="a7"/>
              <w:ind w:firstLineChars="0" w:firstLine="0"/>
              <w:jc w:val="right"/>
            </w:pPr>
            <w:r>
              <w:rPr>
                <w:rFonts w:hint="eastAsia"/>
              </w:rPr>
              <w:t>9</w:t>
            </w:r>
            <w:r>
              <w:t>8</w:t>
            </w:r>
          </w:p>
        </w:tc>
        <w:tc>
          <w:tcPr>
            <w:tcW w:w="1037" w:type="dxa"/>
          </w:tcPr>
          <w:p w14:paraId="6F31B46F" w14:textId="0E074BCD" w:rsidR="00BC0BFB" w:rsidRDefault="00BC0BFB" w:rsidP="00BC0BFB">
            <w:pPr>
              <w:pStyle w:val="a7"/>
              <w:ind w:firstLineChars="0" w:firstLine="0"/>
              <w:jc w:val="right"/>
            </w:pPr>
            <w:r>
              <w:rPr>
                <w:rFonts w:hint="eastAsia"/>
              </w:rPr>
              <w:t>8</w:t>
            </w:r>
            <w:r>
              <w:t>1</w:t>
            </w:r>
          </w:p>
        </w:tc>
        <w:tc>
          <w:tcPr>
            <w:tcW w:w="1037" w:type="dxa"/>
          </w:tcPr>
          <w:p w14:paraId="60E3F66A" w14:textId="458AAE1D" w:rsidR="00BC0BFB" w:rsidRDefault="00BC0BFB" w:rsidP="00BC0BFB">
            <w:pPr>
              <w:pStyle w:val="a7"/>
              <w:ind w:firstLineChars="0" w:firstLine="0"/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24713686" w14:textId="59EB4F31" w:rsidR="00BC0BFB" w:rsidRDefault="00BC0BFB" w:rsidP="00BC0BFB">
            <w:pPr>
              <w:pStyle w:val="a7"/>
              <w:ind w:firstLineChars="0" w:firstLine="0"/>
              <w:jc w:val="right"/>
            </w:pPr>
            <w:r>
              <w:rPr>
                <w:rFonts w:hint="eastAsia"/>
              </w:rPr>
              <w:t>3</w:t>
            </w:r>
            <w:r>
              <w:t>547</w:t>
            </w:r>
          </w:p>
        </w:tc>
        <w:tc>
          <w:tcPr>
            <w:tcW w:w="1037" w:type="dxa"/>
          </w:tcPr>
          <w:p w14:paraId="26456961" w14:textId="14B02098" w:rsidR="00BC0BFB" w:rsidRDefault="00BC0BFB" w:rsidP="00BC0BFB">
            <w:pPr>
              <w:pStyle w:val="a7"/>
              <w:ind w:firstLineChars="0" w:firstLine="0"/>
              <w:jc w:val="right"/>
            </w:pPr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1037" w:type="dxa"/>
          </w:tcPr>
          <w:p w14:paraId="4FE878A4" w14:textId="090F1670" w:rsidR="00BC0BFB" w:rsidRDefault="00BC0BFB" w:rsidP="00BC0BFB">
            <w:pPr>
              <w:pStyle w:val="a7"/>
              <w:ind w:firstLineChars="0" w:firstLine="0"/>
              <w:jc w:val="right"/>
            </w:pPr>
            <w:r>
              <w:rPr>
                <w:rFonts w:hint="eastAsia"/>
              </w:rPr>
              <w:t>3</w:t>
            </w:r>
            <w:r>
              <w:t>586</w:t>
            </w:r>
          </w:p>
        </w:tc>
      </w:tr>
      <w:tr w:rsidR="00BC0BFB" w14:paraId="6BC0068F" w14:textId="77777777" w:rsidTr="00BC0BFB">
        <w:tc>
          <w:tcPr>
            <w:tcW w:w="1037" w:type="dxa"/>
          </w:tcPr>
          <w:p w14:paraId="0B94B5BC" w14:textId="035021BA" w:rsidR="00BC0BFB" w:rsidRDefault="00BC0BFB" w:rsidP="00BC0BFB">
            <w:pPr>
              <w:pStyle w:val="a7"/>
              <w:ind w:firstLineChars="0" w:firstLine="0"/>
            </w:pPr>
            <w:r>
              <w:rPr>
                <w:rFonts w:hint="eastAsia"/>
              </w:rPr>
              <w:t>变动额</w:t>
            </w:r>
          </w:p>
        </w:tc>
        <w:tc>
          <w:tcPr>
            <w:tcW w:w="1037" w:type="dxa"/>
          </w:tcPr>
          <w:p w14:paraId="630CA857" w14:textId="689DE662" w:rsidR="00BC0BFB" w:rsidRDefault="00BC0BFB" w:rsidP="00BC0BFB">
            <w:pPr>
              <w:pStyle w:val="a7"/>
              <w:ind w:firstLineChars="0" w:firstLine="0"/>
              <w:jc w:val="right"/>
            </w:pP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037" w:type="dxa"/>
          </w:tcPr>
          <w:p w14:paraId="77A30788" w14:textId="6A4363E8" w:rsidR="00BC0BFB" w:rsidRDefault="00BC0BFB" w:rsidP="00BC0BFB">
            <w:pPr>
              <w:pStyle w:val="a7"/>
              <w:ind w:firstLineChars="0" w:firstLine="0"/>
              <w:jc w:val="right"/>
            </w:pPr>
            <w:r>
              <w:rPr>
                <w:rFonts w:hint="eastAsia"/>
              </w:rPr>
              <w:t>-</w:t>
            </w:r>
            <w:r>
              <w:t>28</w:t>
            </w:r>
          </w:p>
        </w:tc>
        <w:tc>
          <w:tcPr>
            <w:tcW w:w="1037" w:type="dxa"/>
          </w:tcPr>
          <w:p w14:paraId="4464D994" w14:textId="6D0C0422" w:rsidR="00BC0BFB" w:rsidRDefault="00BC0BFB" w:rsidP="00BC0BFB">
            <w:pPr>
              <w:pStyle w:val="a7"/>
              <w:ind w:firstLineChars="0" w:firstLine="0"/>
              <w:jc w:val="right"/>
            </w:pP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1037" w:type="dxa"/>
          </w:tcPr>
          <w:p w14:paraId="6BFBCF44" w14:textId="01077DDF" w:rsidR="00BC0BFB" w:rsidRDefault="00BC0BFB" w:rsidP="00BC0BFB">
            <w:pPr>
              <w:pStyle w:val="a7"/>
              <w:ind w:firstLineChars="0" w:firstLine="0"/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364B4F00" w14:textId="6CA04927" w:rsidR="00BC0BFB" w:rsidRDefault="00BC0BFB" w:rsidP="00BC0BFB">
            <w:pPr>
              <w:pStyle w:val="a7"/>
              <w:ind w:firstLineChars="0" w:firstLine="0"/>
              <w:jc w:val="right"/>
            </w:pPr>
            <w:r>
              <w:rPr>
                <w:rFonts w:hint="eastAsia"/>
              </w:rPr>
              <w:t>-</w:t>
            </w:r>
            <w:r>
              <w:t>76</w:t>
            </w:r>
          </w:p>
        </w:tc>
        <w:tc>
          <w:tcPr>
            <w:tcW w:w="1037" w:type="dxa"/>
          </w:tcPr>
          <w:p w14:paraId="0222910A" w14:textId="0A667DBB" w:rsidR="00BC0BFB" w:rsidRDefault="00BC0BFB" w:rsidP="00BC0BFB">
            <w:pPr>
              <w:pStyle w:val="a7"/>
              <w:ind w:firstLineChars="0" w:firstLine="0"/>
              <w:jc w:val="right"/>
            </w:pPr>
            <w:r>
              <w:rPr>
                <w:rFonts w:hint="eastAsia"/>
              </w:rPr>
              <w:t>-</w:t>
            </w:r>
            <w:r>
              <w:t>21</w:t>
            </w:r>
          </w:p>
        </w:tc>
        <w:tc>
          <w:tcPr>
            <w:tcW w:w="1037" w:type="dxa"/>
          </w:tcPr>
          <w:p w14:paraId="0322DE8A" w14:textId="1F18D34F" w:rsidR="00BC0BFB" w:rsidRDefault="00BC0BFB" w:rsidP="00BC0BFB">
            <w:pPr>
              <w:pStyle w:val="a7"/>
              <w:ind w:firstLineChars="0" w:firstLine="0"/>
              <w:jc w:val="right"/>
            </w:pPr>
            <w:r>
              <w:rPr>
                <w:rFonts w:hint="eastAsia"/>
              </w:rPr>
              <w:t>-</w:t>
            </w:r>
            <w:r>
              <w:t>97</w:t>
            </w:r>
          </w:p>
        </w:tc>
      </w:tr>
    </w:tbl>
    <w:p w14:paraId="1747C710" w14:textId="77777777" w:rsidR="00BC0BFB" w:rsidRDefault="00BC0BFB" w:rsidP="00BC0BFB">
      <w:pPr>
        <w:pStyle w:val="a7"/>
        <w:ind w:left="420" w:firstLineChars="0" w:firstLine="0"/>
      </w:pPr>
    </w:p>
    <w:p w14:paraId="09D5E94A" w14:textId="397E2107" w:rsidR="00D4282B" w:rsidRDefault="00D4282B" w:rsidP="00D4282B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E63677D" wp14:editId="76861BAC">
            <wp:extent cx="5274310" cy="1899335"/>
            <wp:effectExtent l="19050" t="0" r="2540" b="0"/>
            <wp:docPr id="10" name="图片 6" descr="C:\Users\XYZHUS~1\AppData\Local\Temp\15625802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YZHUS~1\AppData\Local\Temp\1562580246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875156" w14:textId="6F1C103F" w:rsidR="004E09DF" w:rsidRDefault="004E09DF" w:rsidP="00222E71">
      <w:pPr>
        <w:pStyle w:val="a7"/>
        <w:ind w:left="284" w:firstLineChars="0" w:firstLine="0"/>
        <w:jc w:val="left"/>
      </w:pPr>
    </w:p>
    <w:p w14:paraId="22A83ACC" w14:textId="77777777" w:rsidR="00D4282B" w:rsidRDefault="00D4282B" w:rsidP="00222E71">
      <w:pPr>
        <w:pStyle w:val="a7"/>
        <w:ind w:left="284" w:firstLineChars="0" w:firstLine="0"/>
        <w:jc w:val="left"/>
      </w:pPr>
    </w:p>
    <w:sectPr w:rsidR="00D42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B8980" w14:textId="77777777" w:rsidR="004C06A9" w:rsidRDefault="004C06A9" w:rsidP="00222E71">
      <w:r>
        <w:separator/>
      </w:r>
    </w:p>
  </w:endnote>
  <w:endnote w:type="continuationSeparator" w:id="0">
    <w:p w14:paraId="1400332C" w14:textId="77777777" w:rsidR="004C06A9" w:rsidRDefault="004C06A9" w:rsidP="00222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7379AC" w14:textId="77777777" w:rsidR="004C06A9" w:rsidRDefault="004C06A9" w:rsidP="00222E71">
      <w:r>
        <w:separator/>
      </w:r>
    </w:p>
  </w:footnote>
  <w:footnote w:type="continuationSeparator" w:id="0">
    <w:p w14:paraId="0AF50474" w14:textId="77777777" w:rsidR="004C06A9" w:rsidRDefault="004C06A9" w:rsidP="00222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95A26"/>
    <w:multiLevelType w:val="hybridMultilevel"/>
    <w:tmpl w:val="83E4333C"/>
    <w:lvl w:ilvl="0" w:tplc="7A06AE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1D2543"/>
    <w:multiLevelType w:val="hybridMultilevel"/>
    <w:tmpl w:val="EDF09880"/>
    <w:lvl w:ilvl="0" w:tplc="E50801F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825D14"/>
    <w:multiLevelType w:val="hybridMultilevel"/>
    <w:tmpl w:val="033C78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A757D2"/>
    <w:multiLevelType w:val="hybridMultilevel"/>
    <w:tmpl w:val="EDF09880"/>
    <w:lvl w:ilvl="0" w:tplc="E50801F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CD3"/>
    <w:rsid w:val="00222E71"/>
    <w:rsid w:val="004C06A9"/>
    <w:rsid w:val="004E09DF"/>
    <w:rsid w:val="007C31A8"/>
    <w:rsid w:val="00963AD1"/>
    <w:rsid w:val="00AD59BE"/>
    <w:rsid w:val="00BC0BFB"/>
    <w:rsid w:val="00C65CA1"/>
    <w:rsid w:val="00D4282B"/>
    <w:rsid w:val="00DB4489"/>
    <w:rsid w:val="00EE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37B16"/>
  <w15:chartTrackingRefBased/>
  <w15:docId w15:val="{8FC050F5-E469-422C-87B4-053196E40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2E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2E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2E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2E71"/>
    <w:rPr>
      <w:sz w:val="18"/>
      <w:szCs w:val="18"/>
    </w:rPr>
  </w:style>
  <w:style w:type="paragraph" w:styleId="a7">
    <w:name w:val="List Paragraph"/>
    <w:basedOn w:val="a"/>
    <w:uiPriority w:val="34"/>
    <w:qFormat/>
    <w:rsid w:val="00222E71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D4282B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D4282B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D4282B"/>
  </w:style>
  <w:style w:type="paragraph" w:styleId="ab">
    <w:name w:val="Balloon Text"/>
    <w:basedOn w:val="a"/>
    <w:link w:val="ac"/>
    <w:uiPriority w:val="99"/>
    <w:semiHidden/>
    <w:unhideWhenUsed/>
    <w:rsid w:val="00D4282B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4282B"/>
    <w:rPr>
      <w:sz w:val="18"/>
      <w:szCs w:val="18"/>
    </w:rPr>
  </w:style>
  <w:style w:type="table" w:styleId="ad">
    <w:name w:val="Table Grid"/>
    <w:basedOn w:val="a1"/>
    <w:uiPriority w:val="39"/>
    <w:rsid w:val="00BC0B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SWdigital</dc:creator>
  <cp:keywords/>
  <dc:description/>
  <cp:lastModifiedBy>SWdigital</cp:lastModifiedBy>
  <cp:revision>4</cp:revision>
  <dcterms:created xsi:type="dcterms:W3CDTF">2019-07-09T02:07:00Z</dcterms:created>
  <dcterms:modified xsi:type="dcterms:W3CDTF">2019-07-09T10:08:00Z</dcterms:modified>
</cp:coreProperties>
</file>