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6C4A509" w14:textId="1AF2F824" w:rsidR="001A0ADE" w:rsidRPr="001A0ADE" w:rsidRDefault="001A0AD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README.md, avec votre nom et une description de vos animations.</w:t>
            </w:r>
          </w:p>
          <w:p w14:paraId="3B7B1C14" w14:textId="354EB00D" w:rsidR="0047535A" w:rsidRDefault="0047535A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161935">
              <w:rPr>
                <w:rFonts w:ascii="Verdana" w:hAnsi="Verdana"/>
                <w:b w:val="0"/>
                <w:color w:val="0D0D0D" w:themeColor="text1" w:themeTint="F2"/>
              </w:rPr>
              <w:t>jouable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0693DAC5" w:rsidR="002F7C7E" w:rsidRDefault="002F7C7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E1773">
              <w:rPr>
                <w:rFonts w:ascii="Verdana" w:hAnsi="Verdana"/>
                <w:b w:val="0"/>
                <w:color w:val="0D0D0D" w:themeColor="text1" w:themeTint="F2"/>
              </w:rPr>
              <w:t xml:space="preserve">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etc)</w:t>
            </w:r>
          </w:p>
          <w:p w14:paraId="79140E88" w14:textId="4BC26D0C" w:rsidR="002F7C7E" w:rsidRPr="00FF411A" w:rsidRDefault="0072344D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19C01434" w14:textId="045EF2C6" w:rsidR="001A0ADE" w:rsidRDefault="001A0AD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37D43AA1" w14:textId="1483E0AA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A6683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 (15%)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0187599B" w:rsidR="00887BA5" w:rsidRPr="00887BA5" w:rsidRDefault="00F4758F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</w:t>
            </w:r>
            <w:r w:rsidR="00AF4BF2">
              <w:rPr>
                <w:rFonts w:ascii="Verdana" w:hAnsi="Verdana"/>
                <w:b w:val="0"/>
                <w:color w:val="0D0D0D" w:themeColor="text1" w:themeTint="F2"/>
              </w:rPr>
              <w:t xml:space="preserve"> utilisateur connecté peut créer/modifier/supprimer s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>es articles</w:t>
            </w:r>
            <w:r w:rsidR="008333AF">
              <w:rPr>
                <w:rFonts w:ascii="Verdana" w:hAnsi="Verdana"/>
                <w:b w:val="0"/>
                <w:color w:val="0D0D0D" w:themeColor="text1" w:themeTint="F2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balise canvas</w:t>
            </w: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FA59B8">
              <w:rPr>
                <w:rFonts w:ascii="Verdana" w:hAnsi="Verdana"/>
                <w:color w:val="0D0D0D" w:themeColor="text1" w:themeTint="F2"/>
              </w:rPr>
              <w:t>5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6F289CA0" w:rsidR="00D9510B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 xml:space="preserve">serveur du 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>jeu</w:t>
            </w:r>
          </w:p>
          <w:p w14:paraId="08FB670F" w14:textId="3FEB3845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 xml:space="preserve">serveur du 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>jeu</w:t>
            </w:r>
          </w:p>
          <w:p w14:paraId="2FAD55D6" w14:textId="77777777" w:rsidR="00D9510B" w:rsidRPr="00DD164D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taunt »</w:t>
            </w:r>
            <w:r w:rsidR="002B69D6">
              <w:rPr>
                <w:rFonts w:ascii="Verdana" w:hAnsi="Verdana"/>
                <w:b w:val="0"/>
                <w:sz w:val="18"/>
                <w:szCs w:val="18"/>
              </w:rPr>
              <w:t xml:space="preserve"> et « stealth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4333" w14:textId="77777777" w:rsidR="009E0793" w:rsidRDefault="009E0793">
      <w:r>
        <w:separator/>
      </w:r>
    </w:p>
  </w:endnote>
  <w:endnote w:type="continuationSeparator" w:id="0">
    <w:p w14:paraId="6ABF068C" w14:textId="77777777" w:rsidR="009E0793" w:rsidRDefault="009E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36DC" w14:textId="77777777" w:rsidR="009E0793" w:rsidRDefault="009E0793">
      <w:r>
        <w:separator/>
      </w:r>
    </w:p>
  </w:footnote>
  <w:footnote w:type="continuationSeparator" w:id="0">
    <w:p w14:paraId="1608C737" w14:textId="77777777" w:rsidR="009E0793" w:rsidRDefault="009E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0ADE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0793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683A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49C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4758F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Corlay Cyril</cp:lastModifiedBy>
  <cp:revision>649</cp:revision>
  <cp:lastPrinted>2017-02-02T16:43:00Z</cp:lastPrinted>
  <dcterms:created xsi:type="dcterms:W3CDTF">2009-05-19T19:57:00Z</dcterms:created>
  <dcterms:modified xsi:type="dcterms:W3CDTF">2021-05-17T14:19:00Z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