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TRỌN BỘ 06 BIỂU MẪU NGHIỆP VỤ KIỂM TRA NỘI BỘ</w:t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(Ban hành kèm theo Hướng dẫn số 1134/SGDĐT-TCCB ngày 17/10/2025 của Sở Giáo dục và Đào tạo Đồng Tháp)</w:t>
      </w:r>
    </w:p>
    <w:p>
      <w:pPr>
        <w:spacing w:after="40" w:before="40" w:line="280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MẪU SỐ 01: Quyết định Ban hành Kế hoạch kiểm tra nội bộ năm học (Kèm Kế hoạch năm học).</w:t>
      </w:r>
    </w:p>
    <w:p>
      <w:pPr>
        <w:spacing w:after="40" w:before="40" w:line="280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MẪU SỐ 02: Quyết định Thành lập Ban kiểm tra nội bộ năm học (Kèm Danh sách phân công thành viên).</w:t>
      </w:r>
    </w:p>
    <w:p>
      <w:pPr>
        <w:spacing w:after="40" w:before="40" w:line="280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MẪU SỐ 03: Kế hoạch tiến hành kiểm tra của Tổ (Đoàn) kiểm tra cho từng đợt.</w:t>
      </w:r>
    </w:p>
    <w:p>
      <w:pPr>
        <w:spacing w:after="40" w:before="40" w:line="280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MẪU SỐ 04: Biên bản kiểm tra (Ghi nhận hiện trạng, hồ sơ minh chứng, ưu điểm và hạn chế).</w:t>
      </w:r>
    </w:p>
    <w:p>
      <w:pPr>
        <w:spacing w:after="40" w:before="40" w:line="280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MẪU SỐ 05: Báo cáo kết quả kiểm tra của Tổ (Đoàn) kiểm tra trình Hiệu trưởng.</w:t>
      </w:r>
    </w:p>
    <w:p>
      <w:pPr>
        <w:spacing w:after="40" w:before="40" w:line="280"/>
        <w:ind w:left="0" w:firstLine="567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MẪU SỐ 06: Thông báo kết quả kiểm tra (Hiệu trưởng ban hành công khai, kết luận và kiến nghị xử lý).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after="60" w:before="60" w:line="28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2026-10-25T13:31:15.616Z</dcterms:created>
  <dcterms:modified xsi:type="dcterms:W3CDTF">2026-10-25T13:31:15.616Z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