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1"/>
          <w:sz w:val="22"/>
          <w:rtl w:val="0"/>
        </w:rPr>
        <w:t xml:space="preserve">Liste des membres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Noé Delargillière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Kristina Kincelova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Guillaume Marie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Emmanuelle Richely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 Objectifs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Créer un jeu consistant à tracer une série de courbes afin de définir  un circuit pour un objet (une bille, une luge ou bien une moto). Le but du jeu étant de faire arriver l’objet à un endroit défini dans le jeu.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Plusieurs niveaux de difficultés seront proposées, avec la possibilité d’un niveau “bac à sable” où l’utilisateur peut créer ce qu’il veut dans un espace quasi illimité.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 Fonctionnalités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Le programme mettra en jeu des éléments de mécanique : prise en compte de l’énergie cinétique, les frottements, le poids, la gravité, les rebonds... Ainsi que les éléments décoratifs à travers de mise en place de système de couleurs de traits et d’animations lors des rebonds…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Les objectifs des listes suivantes sont assez ambitieux, il se peut qu’il n’y soient pas tous à la fin du projet, cela dépendra du temps libre personnel consacré (ou non) au projet.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Niveaux de difficultés 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76" w:lineRule="auto"/>
        <w:ind w:left="360" w:hanging="360"/>
        <w:contextualSpacing w:val="1"/>
        <w:rPr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définir un départ et imposer l’endroit d’arrivée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0" w:hanging="360"/>
        <w:contextualSpacing w:val="1"/>
        <w:rPr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Limiter le nombre de traits disponibles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placer des obstacles à contourner pour atteindre l’arrivée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imposer les traits à placer à l’utilisateur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Éléments spéciaux 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76" w:lineRule="auto"/>
        <w:ind w:left="360" w:hanging="360"/>
        <w:contextualSpacing w:val="1"/>
        <w:rPr>
          <w:b w:val="0"/>
          <w:sz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rtl w:val="0"/>
        </w:rPr>
        <w:t xml:space="preserve">ajouter des ressorts pour faire repartir la bille plus rapidement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b w:val="0"/>
          <w:sz w:val="20"/>
        </w:rPr>
      </w:pPr>
      <w:r w:rsidDel="00000000" w:rsidR="00000000" w:rsidRPr="00000000">
        <w:rPr>
          <w:rtl w:val="0"/>
        </w:rPr>
        <w:t xml:space="preserve">implémenter un type de trait qui permet de faire accélérer (et/ou ralentir) la bille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 zones où la gravité change (inversée/nulle/réduite…)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déclencher la “mort” de l’objet quand le choc est trop violent, ou quand il ”tombe” en dehors de l’écran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 sons lors de glissades, collisions, ou des sons de l’objet aléatoire (“youpi !” quand il saute par exemple)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tracé des courbes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b w:val="0"/>
          <w:sz w:val="20"/>
        </w:rPr>
      </w:pPr>
      <w:r w:rsidDel="00000000" w:rsidR="00000000" w:rsidRPr="00000000">
        <w:rPr>
          <w:rtl w:val="0"/>
        </w:rPr>
        <w:t xml:space="preserve">en créant une droite entre 2 points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créant une courbe entre 3 points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éventuellement  en traçant d’autres courbes  à la souris (peut être en définissant une infinité de segments d’une longueur minimale 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possibilité de corriger les tracés avec une gomme (pour effacer précisément) ou une poubelle (pour tout effacer)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  <w:t xml:space="preserve">Déroulement du jeu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bouton pour faire apparaître l’objet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bouton pour stopper la simulation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l’objet gagne de la vitesse dans les descentes, se met à tourner après les sauts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outil “main” pour déplacer la zone de tracer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outil pour sauvegarder un circuit en mémoire et pouvoir le continuer une autre fois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caméra se déplace pour que l’objet reste toujours au centre de l’écran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Ébauche de l’interface graphique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33750" cy="2247900"/>
            <wp:effectExtent b="0" l="0" r="0" t="0"/>
            <wp:docPr descr="LineRider.gif" id="1" name="image01.gif"/>
            <a:graphic>
              <a:graphicData uri="http://schemas.openxmlformats.org/drawingml/2006/picture">
                <pic:pic>
                  <pic:nvPicPr>
                    <pic:cNvPr descr="LineRider.gif"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.0" w:w="11906.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smallCaps w:val="1"/>
      <w:sz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0"/>
      <w:smallCaps w:val="1"/>
      <w:sz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243f61"/>
      <w:sz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300" w:line="276" w:lineRule="auto"/>
    </w:pPr>
    <w:rPr>
      <w:rFonts w:ascii="Calibri" w:cs="Calibri" w:eastAsia="Calibri" w:hAnsi="Calibri"/>
      <w:b w:val="0"/>
      <w:smallCaps w:val="1"/>
      <w:color w:val="366091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720" w:line="276" w:lineRule="auto"/>
    </w:pPr>
    <w:rPr>
      <w:rFonts w:ascii="Calibri" w:cs="Calibri" w:eastAsia="Calibri" w:hAnsi="Calibri"/>
      <w:b w:val="0"/>
      <w:smallCaps w:val="1"/>
      <w:color w:val="4f81bd"/>
      <w:sz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0" w:before="200" w:line="240" w:lineRule="auto"/>
    </w:pPr>
    <w:rPr>
      <w:rFonts w:ascii="Calibri" w:cs="Calibri" w:eastAsia="Calibri" w:hAnsi="Calibri"/>
      <w:b w:val="0"/>
      <w:i w:val="1"/>
      <w:smallCaps w:val="1"/>
      <w:color w:val="666666"/>
      <w:sz w:val="24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gif"/></Relationships>
</file>