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A05EA" w14:textId="007B3ACA" w:rsidR="00E83AF1" w:rsidRPr="00A36103" w:rsidRDefault="00850658">
      <w:pPr>
        <w:rPr>
          <w:rFonts w:ascii="Helvetica" w:hAnsi="Helvetica"/>
          <w:sz w:val="20"/>
          <w:szCs w:val="20"/>
          <w:lang w:val="en-US"/>
        </w:rPr>
      </w:pPr>
      <w:r w:rsidRPr="00A36103">
        <w:rPr>
          <w:rFonts w:ascii="Helvetica" w:hAnsi="Helvetica"/>
          <w:sz w:val="20"/>
          <w:szCs w:val="20"/>
          <w:lang w:val="en-US"/>
        </w:rPr>
        <w:t>Lec1:</w:t>
      </w:r>
    </w:p>
    <w:p w14:paraId="0AD31DEB" w14:textId="77777777" w:rsidR="005E33DC" w:rsidRPr="00A36103" w:rsidRDefault="005E33DC">
      <w:pPr>
        <w:rPr>
          <w:rFonts w:ascii="Helvetica" w:hAnsi="Helvetica"/>
          <w:sz w:val="20"/>
          <w:szCs w:val="20"/>
          <w:lang w:val="en-US"/>
        </w:rPr>
      </w:pPr>
    </w:p>
    <w:p w14:paraId="0088EF61" w14:textId="2053FD82" w:rsidR="005E33DC" w:rsidRPr="00A36103" w:rsidRDefault="005E33DC" w:rsidP="00850658">
      <w:pPr>
        <w:rPr>
          <w:rFonts w:ascii="Helvetica" w:hAnsi="Helvetica"/>
          <w:sz w:val="20"/>
          <w:szCs w:val="20"/>
          <w:lang w:val="en-US"/>
        </w:rPr>
      </w:pPr>
      <w:r w:rsidRPr="00A36103">
        <w:rPr>
          <w:rFonts w:ascii="Helvetica" w:hAnsi="Helvetica"/>
          <w:sz w:val="20"/>
          <w:szCs w:val="20"/>
          <w:lang w:val="en-US"/>
        </w:rPr>
        <w:t>Lec2:</w:t>
      </w:r>
    </w:p>
    <w:p w14:paraId="65E38DC9" w14:textId="77777777" w:rsidR="00223F5D" w:rsidRPr="00A36103" w:rsidRDefault="005E33DC" w:rsidP="00223F5D">
      <w:pPr>
        <w:rPr>
          <w:rFonts w:ascii="Helvetica" w:hAnsi="Helvetica"/>
          <w:sz w:val="20"/>
          <w:szCs w:val="20"/>
          <w:lang w:val="en-US"/>
        </w:rPr>
      </w:pPr>
      <w:r w:rsidRPr="00A36103">
        <w:rPr>
          <w:rFonts w:ascii="Helvetica" w:hAnsi="Helvetica"/>
          <w:sz w:val="20"/>
          <w:szCs w:val="20"/>
          <w:lang w:val="en-US"/>
        </w:rPr>
        <w:t xml:space="preserve">PQ: </w:t>
      </w:r>
    </w:p>
    <w:p w14:paraId="1089E67D" w14:textId="2D5BBBC8" w:rsidR="00223F5D" w:rsidRDefault="00223F5D" w:rsidP="00223F5D">
      <w:pPr>
        <w:rPr>
          <w:rFonts w:ascii="Helvetica" w:hAnsi="Helvetica"/>
          <w:b/>
          <w:bCs/>
          <w:sz w:val="20"/>
          <w:szCs w:val="20"/>
          <w:lang w:val="en-US"/>
        </w:rPr>
      </w:pPr>
      <w:r w:rsidRPr="006D1E19">
        <w:rPr>
          <w:rFonts w:ascii="Helvetica" w:hAnsi="Helvetica"/>
          <w:b/>
          <w:bCs/>
          <w:sz w:val="20"/>
          <w:szCs w:val="20"/>
          <w:lang w:val="en-US"/>
        </w:rPr>
        <w:t>Martin v Steve</w:t>
      </w:r>
    </w:p>
    <w:p w14:paraId="36DBC0CB" w14:textId="33067A19" w:rsidR="006D1E19" w:rsidRPr="006D1E19" w:rsidRDefault="006D1E19" w:rsidP="00223F5D">
      <w:pPr>
        <w:rPr>
          <w:rFonts w:ascii="Helvetica" w:hAnsi="Helvetica"/>
          <w:b/>
          <w:bCs/>
          <w:sz w:val="20"/>
          <w:szCs w:val="20"/>
          <w:lang w:val="en-US"/>
        </w:rPr>
      </w:pPr>
      <w:r>
        <w:rPr>
          <w:rFonts w:ascii="Helvetica" w:hAnsi="Helvetica"/>
          <w:b/>
          <w:bCs/>
          <w:sz w:val="20"/>
          <w:szCs w:val="20"/>
          <w:lang w:val="en-US"/>
        </w:rPr>
        <w:t>BATTERY</w:t>
      </w:r>
    </w:p>
    <w:p w14:paraId="11BBB6F9" w14:textId="5E52959E" w:rsidR="005E33DC" w:rsidRPr="00A36103" w:rsidRDefault="005E33DC" w:rsidP="00223F5D">
      <w:pPr>
        <w:rPr>
          <w:rFonts w:ascii="Helvetica" w:hAnsi="Helvetica"/>
          <w:sz w:val="20"/>
          <w:szCs w:val="20"/>
          <w:lang w:val="en-US"/>
        </w:rPr>
      </w:pPr>
      <w:r w:rsidRPr="00A36103">
        <w:rPr>
          <w:rFonts w:ascii="Helvetica" w:hAnsi="Helvetica"/>
          <w:sz w:val="20"/>
          <w:szCs w:val="20"/>
          <w:lang w:val="en-US"/>
        </w:rPr>
        <w:t xml:space="preserve">Martin may bring an action in </w:t>
      </w:r>
      <w:r w:rsidR="00223F5D" w:rsidRPr="00A36103">
        <w:rPr>
          <w:rFonts w:ascii="Helvetica" w:hAnsi="Helvetica"/>
          <w:sz w:val="20"/>
          <w:szCs w:val="20"/>
          <w:lang w:val="en-US"/>
        </w:rPr>
        <w:t>battery</w:t>
      </w:r>
      <w:r w:rsidRPr="00A36103">
        <w:rPr>
          <w:rFonts w:ascii="Helvetica" w:hAnsi="Helvetica"/>
          <w:sz w:val="20"/>
          <w:szCs w:val="20"/>
          <w:lang w:val="en-US"/>
        </w:rPr>
        <w:t xml:space="preserve"> against Steve.</w:t>
      </w:r>
    </w:p>
    <w:p w14:paraId="2F53BDCB" w14:textId="054FFEC6" w:rsidR="00223F5D" w:rsidRPr="00A36103" w:rsidRDefault="00223F5D" w:rsidP="00223F5D">
      <w:pPr>
        <w:rPr>
          <w:rFonts w:ascii="Helvetica" w:hAnsi="Helvetica"/>
          <w:sz w:val="20"/>
          <w:szCs w:val="20"/>
          <w:lang w:val="en-US"/>
        </w:rPr>
      </w:pPr>
      <w:r w:rsidRPr="00A36103">
        <w:rPr>
          <w:rFonts w:ascii="Helvetica" w:hAnsi="Helvetica"/>
          <w:sz w:val="20"/>
          <w:szCs w:val="20"/>
          <w:lang w:val="en-US"/>
        </w:rPr>
        <w:t>Battery was defined by Robert Goff LJ in Collins v Wilcock as ‘the actual infliction of unlawful force on another person’. As mentioned above, it also has intention and directness requirements.</w:t>
      </w:r>
    </w:p>
    <w:p w14:paraId="1586168D" w14:textId="47499F95" w:rsidR="00223F5D" w:rsidRPr="00A36103" w:rsidRDefault="00223F5D" w:rsidP="00223F5D">
      <w:pPr>
        <w:rPr>
          <w:rFonts w:ascii="Helvetica" w:hAnsi="Helvetica"/>
          <w:sz w:val="20"/>
          <w:szCs w:val="20"/>
          <w:u w:val="single"/>
          <w:lang w:val="en-US"/>
        </w:rPr>
      </w:pPr>
      <w:r w:rsidRPr="00A36103">
        <w:rPr>
          <w:rFonts w:ascii="Helvetica" w:hAnsi="Helvetica"/>
          <w:sz w:val="20"/>
          <w:szCs w:val="20"/>
          <w:u w:val="single"/>
          <w:lang w:val="en-US"/>
        </w:rPr>
        <w:t>Intention</w:t>
      </w:r>
    </w:p>
    <w:p w14:paraId="309128F3" w14:textId="062C3934"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Martin will need to establish that Steve intended to make physical contact with him.</w:t>
      </w:r>
    </w:p>
    <w:p w14:paraId="0311232F" w14:textId="5AC0E3D9"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D must intend the physical contact with P(Wilson v Pringle).</w:t>
      </w:r>
    </w:p>
    <w:p w14:paraId="3D78B4E7" w14:textId="05498D7A"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Intended to hit Kenny?</w:t>
      </w:r>
    </w:p>
    <w:p w14:paraId="37B4EEB1" w14:textId="36FC6CF8"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 xml:space="preserve">Recklessness is sufficient. </w:t>
      </w:r>
      <w:proofErr w:type="spellStart"/>
      <w:r w:rsidRPr="00A36103">
        <w:rPr>
          <w:rFonts w:ascii="Helvetica" w:hAnsi="Helvetica"/>
          <w:sz w:val="20"/>
          <w:szCs w:val="20"/>
          <w:lang w:val="en-US"/>
        </w:rPr>
        <w:t>Bici</w:t>
      </w:r>
      <w:proofErr w:type="spellEnd"/>
      <w:r w:rsidRPr="00A36103">
        <w:rPr>
          <w:rFonts w:ascii="Helvetica" w:hAnsi="Helvetica"/>
          <w:sz w:val="20"/>
          <w:szCs w:val="20"/>
          <w:lang w:val="en-US"/>
        </w:rPr>
        <w:t xml:space="preserve"> v Ministry of Defence [2004] EWHC 786. D was reckless as to whether he would hit P.</w:t>
      </w:r>
    </w:p>
    <w:p w14:paraId="5DA6C004" w14:textId="6EB28B2E"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Furthermore, the same case said that the doctrine of transferred malice would apply to battery. This is also supported Livingstone.</w:t>
      </w:r>
    </w:p>
    <w:p w14:paraId="61213BD5" w14:textId="4DF0F3BF"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Therefore, intention may be established here as D's intention to hit Kenny may be transferred to P.</w:t>
      </w:r>
    </w:p>
    <w:p w14:paraId="19984BA8" w14:textId="2FC3CDDD" w:rsidR="00223F5D" w:rsidRPr="00A36103" w:rsidRDefault="00223F5D" w:rsidP="00223F5D">
      <w:pPr>
        <w:pStyle w:val="ListParagraph"/>
        <w:numPr>
          <w:ilvl w:val="0"/>
          <w:numId w:val="1"/>
        </w:numPr>
        <w:rPr>
          <w:rFonts w:ascii="Helvetica" w:hAnsi="Helvetica"/>
          <w:sz w:val="20"/>
          <w:szCs w:val="20"/>
          <w:lang w:val="en-US"/>
        </w:rPr>
      </w:pPr>
      <w:r w:rsidRPr="00A36103">
        <w:rPr>
          <w:rFonts w:ascii="Helvetica" w:hAnsi="Helvetica"/>
          <w:sz w:val="20"/>
          <w:szCs w:val="20"/>
          <w:lang w:val="en-US"/>
        </w:rPr>
        <w:t>Intention is likely to be established.</w:t>
      </w:r>
    </w:p>
    <w:p w14:paraId="4EC69483" w14:textId="1124AE91" w:rsidR="00223F5D" w:rsidRPr="00A36103" w:rsidRDefault="00223F5D" w:rsidP="00223F5D">
      <w:pPr>
        <w:rPr>
          <w:rFonts w:ascii="Helvetica" w:hAnsi="Helvetica"/>
          <w:sz w:val="20"/>
          <w:szCs w:val="20"/>
          <w:u w:val="single"/>
          <w:lang w:val="en-US"/>
        </w:rPr>
      </w:pPr>
      <w:r w:rsidRPr="00A36103">
        <w:rPr>
          <w:rFonts w:ascii="Helvetica" w:hAnsi="Helvetica"/>
          <w:sz w:val="20"/>
          <w:szCs w:val="20"/>
          <w:u w:val="single"/>
          <w:lang w:val="en-US"/>
        </w:rPr>
        <w:t>Directness</w:t>
      </w:r>
    </w:p>
    <w:p w14:paraId="2228FF2B" w14:textId="18DF3DA1" w:rsidR="00223F5D" w:rsidRPr="00A36103" w:rsidRDefault="00223F5D" w:rsidP="00223F5D">
      <w:pPr>
        <w:rPr>
          <w:rFonts w:ascii="Helvetica" w:hAnsi="Helvetica"/>
          <w:sz w:val="20"/>
          <w:szCs w:val="20"/>
          <w:lang w:val="en-US"/>
        </w:rPr>
      </w:pPr>
      <w:r w:rsidRPr="00A36103">
        <w:rPr>
          <w:rFonts w:ascii="Helvetica" w:hAnsi="Helvetica"/>
          <w:sz w:val="20"/>
          <w:szCs w:val="20"/>
          <w:lang w:val="en-US"/>
        </w:rPr>
        <w:t>Given the law's generous interpretation of directness in cases such as Scott, there is no question of this being considered indirect.</w:t>
      </w:r>
    </w:p>
    <w:p w14:paraId="3DC3B74F" w14:textId="20E876DD" w:rsidR="00223F5D" w:rsidRPr="00A36103" w:rsidRDefault="00223F5D" w:rsidP="00223F5D">
      <w:pPr>
        <w:rPr>
          <w:rFonts w:ascii="Helvetica" w:hAnsi="Helvetica"/>
          <w:sz w:val="20"/>
          <w:szCs w:val="20"/>
          <w:u w:val="single"/>
          <w:lang w:val="en-US"/>
        </w:rPr>
      </w:pPr>
      <w:r w:rsidRPr="00A36103">
        <w:rPr>
          <w:rFonts w:ascii="Helvetica" w:hAnsi="Helvetica"/>
          <w:sz w:val="20"/>
          <w:szCs w:val="20"/>
          <w:u w:val="single"/>
          <w:lang w:val="en-US"/>
        </w:rPr>
        <w:t>Force/Physical contact</w:t>
      </w:r>
    </w:p>
    <w:p w14:paraId="040DF5CD" w14:textId="0AB4E254" w:rsidR="00A36103" w:rsidRPr="00A36103" w:rsidRDefault="00FB7C72" w:rsidP="00A36103">
      <w:pPr>
        <w:rPr>
          <w:rFonts w:ascii="Helvetica" w:hAnsi="Helvetica"/>
          <w:sz w:val="20"/>
          <w:szCs w:val="20"/>
          <w:lang w:val="en-US"/>
        </w:rPr>
      </w:pPr>
      <w:r>
        <w:rPr>
          <w:rFonts w:ascii="Helvetica" w:hAnsi="Helvetica"/>
          <w:sz w:val="20"/>
          <w:szCs w:val="20"/>
          <w:lang w:val="en-US"/>
        </w:rPr>
        <w:t xml:space="preserve">1. Force? </w:t>
      </w:r>
      <w:r w:rsidR="00223F5D" w:rsidRPr="00A36103">
        <w:rPr>
          <w:rFonts w:ascii="Helvetica" w:hAnsi="Helvetica"/>
          <w:sz w:val="20"/>
          <w:szCs w:val="20"/>
          <w:lang w:val="en-US"/>
        </w:rPr>
        <w:t>Any physical contact is sufficient. Cole v Turner.</w:t>
      </w:r>
    </w:p>
    <w:p w14:paraId="269B7544" w14:textId="3F47ECA0" w:rsidR="00A36103" w:rsidRPr="00A36103" w:rsidRDefault="00FB7C72" w:rsidP="00A361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20"/>
          <w:szCs w:val="20"/>
          <w:lang w:val="en-GB"/>
        </w:rPr>
      </w:pPr>
      <w:r>
        <w:rPr>
          <w:rFonts w:ascii="Helvetica" w:hAnsi="Helvetica" w:cs="Helvetica"/>
          <w:kern w:val="0"/>
          <w:sz w:val="20"/>
          <w:szCs w:val="20"/>
          <w:lang w:val="en-GB"/>
        </w:rPr>
        <w:t xml:space="preserve">2. </w:t>
      </w:r>
      <w:r w:rsidR="00A36103" w:rsidRPr="00A36103">
        <w:rPr>
          <w:rFonts w:ascii="Helvetica" w:hAnsi="Helvetica" w:cs="Helvetica"/>
          <w:kern w:val="0"/>
          <w:sz w:val="20"/>
          <w:szCs w:val="20"/>
          <w:lang w:val="en-GB"/>
        </w:rPr>
        <w:t>Unlawful? Debate about whether hostility is required or whether merely force beyond what is expected in everyday life see Wilson and Re F etc. In any event, this would meet either requirement.</w:t>
      </w:r>
    </w:p>
    <w:p w14:paraId="322BD427" w14:textId="77777777" w:rsidR="00A36103" w:rsidRDefault="00A36103" w:rsidP="00A36103">
      <w:pPr>
        <w:rPr>
          <w:rFonts w:ascii="Helvetica" w:hAnsi="Helvetica" w:cs="Helvetica"/>
          <w:kern w:val="0"/>
          <w:sz w:val="20"/>
          <w:szCs w:val="20"/>
          <w:lang w:val="en-GB"/>
        </w:rPr>
      </w:pPr>
    </w:p>
    <w:p w14:paraId="5748CFB9" w14:textId="5BCBBD59" w:rsidR="00A36103" w:rsidRDefault="00A36103" w:rsidP="00A36103">
      <w:pPr>
        <w:rPr>
          <w:rFonts w:ascii="Helvetica" w:hAnsi="Helvetica" w:cs="Helvetica"/>
          <w:kern w:val="0"/>
          <w:sz w:val="20"/>
          <w:szCs w:val="20"/>
          <w:lang w:val="en-GB"/>
        </w:rPr>
      </w:pPr>
      <w:r w:rsidRPr="00A36103">
        <w:rPr>
          <w:rFonts w:ascii="Helvetica" w:hAnsi="Helvetica" w:cs="Helvetica"/>
          <w:kern w:val="0"/>
          <w:sz w:val="20"/>
          <w:szCs w:val="20"/>
          <w:lang w:val="en-GB"/>
        </w:rPr>
        <w:t>D would be liable in battery.</w:t>
      </w:r>
    </w:p>
    <w:p w14:paraId="5DED1F7F" w14:textId="22621588" w:rsidR="00A36103" w:rsidRPr="006D1E19" w:rsidRDefault="006D1E19" w:rsidP="00A36103">
      <w:pPr>
        <w:rPr>
          <w:rFonts w:ascii="Helvetica" w:hAnsi="Helvetica"/>
          <w:b/>
          <w:bCs/>
          <w:sz w:val="20"/>
          <w:szCs w:val="20"/>
          <w:lang w:val="en-US"/>
        </w:rPr>
      </w:pPr>
      <w:r w:rsidRPr="006D1E19">
        <w:rPr>
          <w:rFonts w:ascii="Helvetica" w:hAnsi="Helvetica"/>
          <w:b/>
          <w:bCs/>
          <w:sz w:val="20"/>
          <w:szCs w:val="20"/>
          <w:lang w:val="en-US"/>
        </w:rPr>
        <w:t>ASSULT</w:t>
      </w:r>
    </w:p>
    <w:p w14:paraId="0F3B6B43" w14:textId="209D85C9" w:rsidR="006D1E19" w:rsidRPr="006D1E19" w:rsidRDefault="006D1E19" w:rsidP="006D1E19">
      <w:pPr>
        <w:rPr>
          <w:rFonts w:ascii="Helvetica" w:hAnsi="Helvetica"/>
          <w:sz w:val="20"/>
          <w:szCs w:val="20"/>
          <w:lang w:val="en-US"/>
        </w:rPr>
      </w:pPr>
      <w:r w:rsidRPr="006D1E19">
        <w:rPr>
          <w:rFonts w:ascii="Helvetica" w:hAnsi="Helvetica"/>
          <w:sz w:val="20"/>
          <w:szCs w:val="20"/>
          <w:lang w:val="en-US"/>
        </w:rPr>
        <w:t>Martin may also bring an action against Steve in the tort of assault.</w:t>
      </w:r>
    </w:p>
    <w:p w14:paraId="758E9971" w14:textId="77777777" w:rsidR="006D1E19" w:rsidRPr="006D1E19" w:rsidRDefault="006D1E19" w:rsidP="006D1E19">
      <w:pPr>
        <w:rPr>
          <w:rFonts w:ascii="Helvetica" w:hAnsi="Helvetica"/>
          <w:sz w:val="20"/>
          <w:szCs w:val="20"/>
          <w:lang w:val="en-US"/>
        </w:rPr>
      </w:pPr>
      <w:r w:rsidRPr="006D1E19">
        <w:rPr>
          <w:rFonts w:ascii="Helvetica" w:hAnsi="Helvetica"/>
          <w:sz w:val="20"/>
          <w:szCs w:val="20"/>
          <w:lang w:val="en-US"/>
        </w:rPr>
        <w:t>'An act which causes another person to apprehend the infliction of immediate, unlawful force on his person' - Collins v Wilcock [1984] 1 WLR 1172 at 1177 per Robert Goff LJ.</w:t>
      </w:r>
    </w:p>
    <w:p w14:paraId="7AA1756A" w14:textId="77777777" w:rsidR="006D1E19" w:rsidRDefault="006D1E19" w:rsidP="006D1E19">
      <w:pPr>
        <w:rPr>
          <w:rFonts w:ascii="Helvetica" w:hAnsi="Helvetica"/>
          <w:sz w:val="20"/>
          <w:szCs w:val="20"/>
          <w:u w:val="single"/>
          <w:lang w:val="en-US"/>
        </w:rPr>
      </w:pPr>
      <w:r w:rsidRPr="006D1E19">
        <w:rPr>
          <w:rFonts w:ascii="Helvetica" w:hAnsi="Helvetica"/>
          <w:sz w:val="20"/>
          <w:szCs w:val="20"/>
          <w:u w:val="single"/>
          <w:lang w:val="en-US"/>
        </w:rPr>
        <w:t>Intention</w:t>
      </w:r>
    </w:p>
    <w:p w14:paraId="46896968" w14:textId="77777777" w:rsidR="006D1E19" w:rsidRDefault="006D1E19" w:rsidP="006D1E19">
      <w:pPr>
        <w:rPr>
          <w:rFonts w:ascii="Helvetica" w:hAnsi="Helvetica"/>
          <w:sz w:val="20"/>
          <w:szCs w:val="20"/>
          <w:lang w:val="en-US"/>
        </w:rPr>
      </w:pPr>
      <w:r w:rsidRPr="006D1E19">
        <w:rPr>
          <w:rFonts w:ascii="Helvetica" w:hAnsi="Helvetica"/>
          <w:sz w:val="20"/>
          <w:szCs w:val="20"/>
          <w:lang w:val="en-US"/>
        </w:rPr>
        <w:t>Issue – did D intend to assault P</w:t>
      </w:r>
    </w:p>
    <w:p w14:paraId="1F225CF8" w14:textId="1E01CFB1" w:rsidR="006D1E19" w:rsidRPr="006D1E19" w:rsidRDefault="006D1E19" w:rsidP="006D1E19">
      <w:pPr>
        <w:rPr>
          <w:rFonts w:ascii="Helvetica" w:hAnsi="Helvetica"/>
          <w:sz w:val="20"/>
          <w:szCs w:val="20"/>
          <w:lang w:val="en-US"/>
        </w:rPr>
      </w:pPr>
      <w:r w:rsidRPr="006D1E19">
        <w:rPr>
          <w:rFonts w:ascii="Helvetica" w:hAnsi="Helvetica"/>
          <w:sz w:val="20"/>
          <w:szCs w:val="20"/>
          <w:lang w:val="en-US"/>
        </w:rPr>
        <w:t>D must intend for P to apprehend the a battery (have intended personally to put [P] in fear of imminent violence').</w:t>
      </w:r>
    </w:p>
    <w:p w14:paraId="01A7D5FE" w14:textId="3512F923" w:rsidR="006D1E19" w:rsidRPr="006D1E19" w:rsidRDefault="006D1E19" w:rsidP="006D1E19">
      <w:pPr>
        <w:rPr>
          <w:rFonts w:ascii="Helvetica" w:hAnsi="Helvetica"/>
          <w:sz w:val="20"/>
          <w:szCs w:val="20"/>
          <w:lang w:val="en-US"/>
        </w:rPr>
      </w:pPr>
      <w:r>
        <w:rPr>
          <w:rFonts w:ascii="Helvetica" w:hAnsi="Helvetica"/>
          <w:sz w:val="20"/>
          <w:szCs w:val="20"/>
          <w:lang w:val="en-US"/>
        </w:rPr>
        <w:lastRenderedPageBreak/>
        <w:t>U</w:t>
      </w:r>
      <w:r w:rsidRPr="006D1E19">
        <w:rPr>
          <w:rFonts w:ascii="Helvetica" w:hAnsi="Helvetica"/>
          <w:sz w:val="20"/>
          <w:szCs w:val="20"/>
          <w:lang w:val="en-US"/>
        </w:rPr>
        <w:t>nlike battery - intention cannot be established by recklessness in assault.</w:t>
      </w:r>
      <w:r>
        <w:rPr>
          <w:rFonts w:ascii="Helvetica" w:hAnsi="Helvetica"/>
          <w:sz w:val="20"/>
          <w:szCs w:val="20"/>
          <w:lang w:val="en-US"/>
        </w:rPr>
        <w:t xml:space="preserve"> </w:t>
      </w:r>
      <w:proofErr w:type="spellStart"/>
      <w:r w:rsidRPr="006D1E19">
        <w:rPr>
          <w:rFonts w:ascii="Helvetica" w:hAnsi="Helvetica"/>
          <w:i/>
          <w:iCs/>
          <w:sz w:val="20"/>
          <w:szCs w:val="20"/>
          <w:lang w:val="en-GB"/>
        </w:rPr>
        <w:t>Bici</w:t>
      </w:r>
      <w:proofErr w:type="spellEnd"/>
      <w:r w:rsidRPr="006D1E19">
        <w:rPr>
          <w:rFonts w:ascii="Helvetica" w:hAnsi="Helvetica"/>
          <w:i/>
          <w:iCs/>
          <w:sz w:val="20"/>
          <w:szCs w:val="20"/>
          <w:lang w:val="en-GB"/>
        </w:rPr>
        <w:t xml:space="preserve"> v MOD</w:t>
      </w:r>
      <w:r w:rsidRPr="006D1E19">
        <w:rPr>
          <w:rFonts w:ascii="Helvetica" w:hAnsi="Helvetica"/>
          <w:sz w:val="20"/>
          <w:szCs w:val="20"/>
          <w:lang w:val="en-GB"/>
        </w:rPr>
        <w:t xml:space="preserve"> [2004] EWHC 786</w:t>
      </w:r>
    </w:p>
    <w:p w14:paraId="19359F1F" w14:textId="1EC91744" w:rsidR="00223F5D" w:rsidRDefault="00223F5D" w:rsidP="006D1E19">
      <w:pPr>
        <w:rPr>
          <w:rFonts w:ascii="Helvetica" w:hAnsi="Helvetica"/>
          <w:sz w:val="20"/>
          <w:szCs w:val="20"/>
          <w:lang w:val="en-US"/>
        </w:rPr>
      </w:pPr>
    </w:p>
    <w:p w14:paraId="7B72BA5C" w14:textId="77777777" w:rsidR="006D1E19" w:rsidRDefault="006D1E19" w:rsidP="006D1E19">
      <w:pPr>
        <w:rPr>
          <w:rFonts w:ascii="Helvetica" w:hAnsi="Helvetica"/>
          <w:sz w:val="20"/>
          <w:szCs w:val="20"/>
          <w:lang w:val="en-US"/>
        </w:rPr>
      </w:pPr>
    </w:p>
    <w:p w14:paraId="34C9ECFF" w14:textId="77777777" w:rsidR="006D1E19" w:rsidRPr="002F19DD"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r w:rsidRPr="002F19DD">
        <w:rPr>
          <w:rFonts w:ascii="Helvetica" w:hAnsi="Helvetica" w:cs="Helvetica"/>
          <w:b/>
          <w:bCs/>
          <w:kern w:val="0"/>
          <w:sz w:val="18"/>
          <w:szCs w:val="18"/>
          <w:lang w:val="en-GB"/>
        </w:rPr>
        <w:t>Gary v Steve</w:t>
      </w:r>
    </w:p>
    <w:p w14:paraId="6CF6E58F" w14:textId="77777777" w:rsidR="006D1E19" w:rsidRPr="002F19DD"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p>
    <w:p w14:paraId="4195CC2D" w14:textId="017B2995" w:rsidR="006D1E19" w:rsidRPr="002F19DD"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r w:rsidRPr="002F19DD">
        <w:rPr>
          <w:rFonts w:ascii="Helvetica" w:hAnsi="Helvetica" w:cs="Helvetica"/>
          <w:b/>
          <w:bCs/>
          <w:kern w:val="0"/>
          <w:sz w:val="18"/>
          <w:szCs w:val="18"/>
          <w:lang w:val="en-GB"/>
        </w:rPr>
        <w:t>ASSAULT</w:t>
      </w:r>
    </w:p>
    <w:p w14:paraId="2AC6B683" w14:textId="77777777" w:rsidR="006D1E19"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Gary may bring a claim in the tort of assault. Definition - see above.</w:t>
      </w:r>
    </w:p>
    <w:p w14:paraId="00C4AFD8" w14:textId="77777777" w:rsidR="002F19DD" w:rsidRDefault="002F19DD"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2454831A" w14:textId="77777777" w:rsidR="006D1E19" w:rsidRPr="002F19DD"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u w:val="single"/>
          <w:lang w:val="en-GB"/>
        </w:rPr>
      </w:pPr>
      <w:r w:rsidRPr="002F19DD">
        <w:rPr>
          <w:rFonts w:ascii="Helvetica" w:hAnsi="Helvetica" w:cs="Helvetica"/>
          <w:kern w:val="0"/>
          <w:sz w:val="18"/>
          <w:szCs w:val="18"/>
          <w:u w:val="single"/>
          <w:lang w:val="en-GB"/>
        </w:rPr>
        <w:t>An act?</w:t>
      </w:r>
    </w:p>
    <w:p w14:paraId="5936492C" w14:textId="77777777" w:rsidR="006D1E19"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Waved fists and shouted '"Your days are numbered, Gary. I know exactly where you live".</w:t>
      </w:r>
    </w:p>
    <w:p w14:paraId="12A1F6D4" w14:textId="77777777" w:rsidR="006D1E19"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Overt conduct Mbasogo v Logo Ltd.</w:t>
      </w:r>
    </w:p>
    <w:p w14:paraId="6A86CE52" w14:textId="77777777" w:rsidR="006D1E19"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 xml:space="preserve">Debate about words alone sufficient (see Meade's v Belt's Case, </w:t>
      </w:r>
      <w:proofErr w:type="spellStart"/>
      <w:r>
        <w:rPr>
          <w:rFonts w:ascii="Helvetica" w:hAnsi="Helvetica" w:cs="Helvetica"/>
          <w:kern w:val="0"/>
          <w:sz w:val="18"/>
          <w:szCs w:val="18"/>
          <w:lang w:val="en-GB"/>
        </w:rPr>
        <w:t>Rv</w:t>
      </w:r>
      <w:proofErr w:type="spellEnd"/>
      <w:r>
        <w:rPr>
          <w:rFonts w:ascii="Helvetica" w:hAnsi="Helvetica" w:cs="Helvetica"/>
          <w:kern w:val="0"/>
          <w:sz w:val="18"/>
          <w:szCs w:val="18"/>
          <w:lang w:val="en-GB"/>
        </w:rPr>
        <w:t xml:space="preserve"> Ireland).</w:t>
      </w:r>
    </w:p>
    <w:p w14:paraId="50A61F8B" w14:textId="77777777" w:rsidR="006D1E19" w:rsidRDefault="006D1E19" w:rsidP="006D1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 xml:space="preserve">Pong </w:t>
      </w:r>
      <w:proofErr w:type="spellStart"/>
      <w:r>
        <w:rPr>
          <w:rFonts w:ascii="Helvetica" w:hAnsi="Helvetica" w:cs="Helvetica"/>
          <w:kern w:val="0"/>
          <w:sz w:val="18"/>
          <w:szCs w:val="18"/>
          <w:lang w:val="en-GB"/>
        </w:rPr>
        <w:t>Seong</w:t>
      </w:r>
      <w:proofErr w:type="spellEnd"/>
      <w:r>
        <w:rPr>
          <w:rFonts w:ascii="Helvetica" w:hAnsi="Helvetica" w:cs="Helvetica"/>
          <w:kern w:val="0"/>
          <w:sz w:val="18"/>
          <w:szCs w:val="18"/>
          <w:lang w:val="en-GB"/>
        </w:rPr>
        <w:t xml:space="preserve"> Teresa v Chan Norman [2014] 5 HKLRD 60 per DJ Linda Chan SC: vile language, gesturing aggressively and spray painting incidents.</w:t>
      </w:r>
    </w:p>
    <w:p w14:paraId="00FD665F" w14:textId="77777777" w:rsidR="002F19DD" w:rsidRDefault="006D1E19"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Gesturing can be an assault.</w:t>
      </w:r>
    </w:p>
    <w:p w14:paraId="72FCE8DB" w14:textId="77777777"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Waving Fists and shouting.</w:t>
      </w:r>
    </w:p>
    <w:p w14:paraId="0B43AEC3" w14:textId="77777777"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47319BCB" w14:textId="77777777"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0DCC0F14" w14:textId="11263B99"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The law of </w:t>
      </w:r>
      <w:r w:rsidRPr="002F19DD">
        <w:rPr>
          <w:rFonts w:ascii="Helvetica" w:hAnsi="Helvetica" w:cs="Helvetica" w:hint="eastAsia"/>
          <w:kern w:val="0"/>
          <w:sz w:val="18"/>
          <w:szCs w:val="18"/>
          <w:u w:val="single"/>
          <w:lang w:val="en-GB"/>
        </w:rPr>
        <w:t>intention</w:t>
      </w:r>
      <w:r>
        <w:rPr>
          <w:rFonts w:ascii="Helvetica" w:hAnsi="Helvetica" w:cs="Helvetica" w:hint="eastAsia"/>
          <w:kern w:val="0"/>
          <w:sz w:val="18"/>
          <w:szCs w:val="18"/>
          <w:lang w:val="en-GB"/>
        </w:rPr>
        <w:t xml:space="preserve"> is </w:t>
      </w:r>
      <w:r>
        <w:rPr>
          <w:rFonts w:ascii="Helvetica" w:hAnsi="Helvetica" w:cs="Helvetica"/>
          <w:kern w:val="0"/>
          <w:sz w:val="18"/>
          <w:szCs w:val="18"/>
          <w:lang w:val="en-GB"/>
        </w:rPr>
        <w:t>discussed</w:t>
      </w:r>
      <w:r>
        <w:rPr>
          <w:rFonts w:ascii="Helvetica" w:hAnsi="Helvetica" w:cs="Helvetica" w:hint="eastAsia"/>
          <w:kern w:val="0"/>
          <w:sz w:val="18"/>
          <w:szCs w:val="18"/>
          <w:lang w:val="en-GB"/>
        </w:rPr>
        <w:t xml:space="preserve"> above. Here we are going to discuss </w:t>
      </w:r>
      <w:r>
        <w:rPr>
          <w:rFonts w:ascii="Helvetica" w:hAnsi="Helvetica" w:cs="Helvetica"/>
          <w:kern w:val="0"/>
          <w:sz w:val="18"/>
          <w:szCs w:val="18"/>
          <w:lang w:val="en-GB"/>
        </w:rPr>
        <w:t>whether</w:t>
      </w:r>
      <w:r>
        <w:rPr>
          <w:rFonts w:ascii="Helvetica" w:hAnsi="Helvetica" w:cs="Helvetica" w:hint="eastAsia"/>
          <w:kern w:val="0"/>
          <w:sz w:val="18"/>
          <w:szCs w:val="18"/>
          <w:lang w:val="en-GB"/>
        </w:rPr>
        <w:t xml:space="preserve"> P apprehend </w:t>
      </w:r>
      <w:r w:rsidR="00D33070">
        <w:rPr>
          <w:rFonts w:ascii="Helvetica" w:hAnsi="Helvetica" w:cs="Helvetica" w:hint="eastAsia"/>
          <w:kern w:val="0"/>
          <w:sz w:val="18"/>
          <w:szCs w:val="18"/>
          <w:lang w:val="en-GB"/>
        </w:rPr>
        <w:t>a battery.</w:t>
      </w:r>
      <w:r>
        <w:rPr>
          <w:rFonts w:ascii="Helvetica" w:hAnsi="Helvetica" w:cs="Helvetica" w:hint="eastAsia"/>
          <w:kern w:val="0"/>
          <w:sz w:val="18"/>
          <w:szCs w:val="18"/>
          <w:lang w:val="en-GB"/>
        </w:rPr>
        <w:t xml:space="preserve"> </w:t>
      </w:r>
    </w:p>
    <w:p w14:paraId="5BD83FFC" w14:textId="77777777"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238A4AF5" w14:textId="0B381780" w:rsidR="002F19DD" w:rsidRP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u w:val="single"/>
          <w:lang w:val="en-GB"/>
        </w:rPr>
      </w:pPr>
      <w:r w:rsidRPr="002F19DD">
        <w:rPr>
          <w:rFonts w:ascii="Helvetica" w:hAnsi="Helvetica" w:cs="Helvetica" w:hint="eastAsia"/>
          <w:kern w:val="0"/>
          <w:sz w:val="18"/>
          <w:szCs w:val="18"/>
          <w:u w:val="single"/>
          <w:lang w:val="en-GB"/>
        </w:rPr>
        <w:t>Immediate</w:t>
      </w:r>
    </w:p>
    <w:p w14:paraId="14571BCB" w14:textId="01BA85A5"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w:t>
      </w:r>
      <w:r>
        <w:rPr>
          <w:rFonts w:ascii="Helvetica" w:hAnsi="Helvetica" w:cs="Helvetica" w:hint="eastAsia"/>
          <w:kern w:val="0"/>
          <w:sz w:val="18"/>
          <w:szCs w:val="18"/>
          <w:lang w:val="en-GB"/>
        </w:rPr>
        <w:t>I know where you live</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Implies later when at home rather than now</w:t>
      </w:r>
    </w:p>
    <w:p w14:paraId="513BF866" w14:textId="28EF0488"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w:t>
      </w:r>
      <w:r>
        <w:rPr>
          <w:rFonts w:ascii="Helvetica" w:hAnsi="Helvetica" w:cs="Helvetica" w:hint="eastAsia"/>
          <w:kern w:val="0"/>
          <w:sz w:val="18"/>
          <w:szCs w:val="18"/>
          <w:lang w:val="en-GB"/>
        </w:rPr>
        <w:t>Days are numbered</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not immediate</w:t>
      </w:r>
    </w:p>
    <w:p w14:paraId="3E087242" w14:textId="65142F9B" w:rsidR="002F19DD" w:rsidRP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Probably not be immediate. Words might negate the assault </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Tuberville v Savage </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implies will happen later.</w:t>
      </w:r>
    </w:p>
    <w:p w14:paraId="54DBDD7A" w14:textId="352FB67A"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kern w:val="0"/>
          <w:sz w:val="18"/>
          <w:szCs w:val="18"/>
          <w:lang w:val="en-US"/>
        </w:rPr>
      </w:pPr>
      <w:r>
        <w:rPr>
          <w:rFonts w:ascii="Helvetica" w:hAnsi="Helvetica" w:cs="Helvetica" w:hint="eastAsia"/>
          <w:kern w:val="0"/>
          <w:sz w:val="18"/>
          <w:szCs w:val="18"/>
          <w:lang w:val="en-GB"/>
        </w:rPr>
        <w:t xml:space="preserve">Busy traffic prevent reasonable apprehension of immediate violence. </w:t>
      </w:r>
      <w:r w:rsidRPr="002F19DD">
        <w:rPr>
          <w:rFonts w:ascii="Helvetica" w:hAnsi="Helvetica" w:cs="Helvetica"/>
          <w:i/>
          <w:iCs/>
          <w:kern w:val="0"/>
          <w:sz w:val="18"/>
          <w:szCs w:val="18"/>
          <w:lang w:val="en-US"/>
        </w:rPr>
        <w:t>Thomas v NUM</w:t>
      </w:r>
      <w:r w:rsidRPr="002F19DD">
        <w:rPr>
          <w:rFonts w:ascii="Helvetica" w:hAnsi="Helvetica" w:cs="Helvetica"/>
          <w:kern w:val="0"/>
          <w:sz w:val="18"/>
          <w:szCs w:val="18"/>
          <w:lang w:val="en-US"/>
        </w:rPr>
        <w:t xml:space="preserve"> [1986] 1 Ch 20</w:t>
      </w:r>
    </w:p>
    <w:p w14:paraId="6BC65557" w14:textId="52734126" w:rsidR="002F19DD" w:rsidRP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kern w:val="0"/>
          <w:sz w:val="18"/>
          <w:szCs w:val="18"/>
          <w:lang w:val="en-US"/>
        </w:rPr>
      </w:pPr>
      <w:r>
        <w:rPr>
          <w:rFonts w:ascii="Helvetica" w:hAnsi="Helvetica" w:cs="Helvetica" w:hint="eastAsia"/>
          <w:kern w:val="0"/>
          <w:sz w:val="18"/>
          <w:szCs w:val="18"/>
          <w:lang w:val="en-US"/>
        </w:rPr>
        <w:t xml:space="preserve">Arguably distinguishable </w:t>
      </w:r>
      <w:r>
        <w:rPr>
          <w:rFonts w:ascii="Helvetica" w:hAnsi="Helvetica" w:cs="Helvetica"/>
          <w:kern w:val="0"/>
          <w:sz w:val="18"/>
          <w:szCs w:val="18"/>
          <w:lang w:val="en-US"/>
        </w:rPr>
        <w:t>–</w:t>
      </w:r>
      <w:r>
        <w:rPr>
          <w:rFonts w:ascii="Helvetica" w:hAnsi="Helvetica" w:cs="Helvetica" w:hint="eastAsia"/>
          <w:kern w:val="0"/>
          <w:sz w:val="18"/>
          <w:szCs w:val="18"/>
          <w:lang w:val="en-US"/>
        </w:rPr>
        <w:t xml:space="preserve"> police prevention. Busy road </w:t>
      </w:r>
      <w:r>
        <w:rPr>
          <w:rFonts w:ascii="Helvetica" w:hAnsi="Helvetica" w:cs="Helvetica"/>
          <w:kern w:val="0"/>
          <w:sz w:val="18"/>
          <w:szCs w:val="18"/>
          <w:lang w:val="en-US"/>
        </w:rPr>
        <w:t>–</w:t>
      </w:r>
      <w:r>
        <w:rPr>
          <w:rFonts w:ascii="Helvetica" w:hAnsi="Helvetica" w:cs="Helvetica" w:hint="eastAsia"/>
          <w:kern w:val="0"/>
          <w:sz w:val="18"/>
          <w:szCs w:val="18"/>
          <w:lang w:val="en-US"/>
        </w:rPr>
        <w:t xml:space="preserve"> traffic might clear quite quickly. Might not precent reasonable apprehension of immediate violence.</w:t>
      </w:r>
    </w:p>
    <w:p w14:paraId="5752385D" w14:textId="77777777" w:rsidR="002F19DD" w:rsidRDefault="002F19DD"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52C00A72" w14:textId="58489159" w:rsidR="006D1E19" w:rsidRDefault="006D1E19"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Chan Chun Choi v Kwong Wang Pok [2021] HKCFI 700</w:t>
      </w:r>
    </w:p>
    <w:p w14:paraId="538B5FA4" w14:textId="77777777" w:rsidR="00627E17" w:rsidRDefault="00627E17"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7E862442" w14:textId="0C261F54" w:rsidR="00627E17" w:rsidRDefault="00627E17"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US"/>
        </w:rPr>
      </w:pPr>
      <w:r>
        <w:rPr>
          <w:rFonts w:ascii="Helvetica" w:hAnsi="Helvetica" w:cs="Helvetica" w:hint="eastAsia"/>
          <w:kern w:val="0"/>
          <w:sz w:val="18"/>
          <w:szCs w:val="18"/>
          <w:lang w:val="en-US"/>
        </w:rPr>
        <w:t xml:space="preserve">Steve v </w:t>
      </w:r>
      <w:r w:rsidRPr="00627E17">
        <w:rPr>
          <w:rFonts w:ascii="Helvetica" w:hAnsi="Helvetica" w:cs="Helvetica"/>
          <w:kern w:val="0"/>
          <w:sz w:val="18"/>
          <w:szCs w:val="18"/>
          <w:lang w:val="en-US"/>
        </w:rPr>
        <w:t>Duncan</w:t>
      </w:r>
    </w:p>
    <w:p w14:paraId="05C46A08" w14:textId="4D315AD6" w:rsidR="00627E17" w:rsidRDefault="00627E17"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US"/>
        </w:rPr>
      </w:pPr>
      <w:r>
        <w:rPr>
          <w:rFonts w:ascii="Helvetica" w:hAnsi="Helvetica" w:cs="Helvetica" w:hint="eastAsia"/>
          <w:kern w:val="0"/>
          <w:sz w:val="18"/>
          <w:szCs w:val="18"/>
          <w:lang w:val="en-US"/>
        </w:rPr>
        <w:t xml:space="preserve">Steve may bring a </w:t>
      </w:r>
      <w:r w:rsidR="00361FD3">
        <w:rPr>
          <w:rFonts w:ascii="Helvetica" w:hAnsi="Helvetica" w:cs="Helvetica"/>
          <w:kern w:val="0"/>
          <w:sz w:val="18"/>
          <w:szCs w:val="18"/>
          <w:lang w:val="en-US"/>
        </w:rPr>
        <w:t>claim</w:t>
      </w:r>
      <w:r>
        <w:rPr>
          <w:rFonts w:ascii="Helvetica" w:hAnsi="Helvetica" w:cs="Helvetica" w:hint="eastAsia"/>
          <w:kern w:val="0"/>
          <w:sz w:val="18"/>
          <w:szCs w:val="18"/>
          <w:lang w:val="en-US"/>
        </w:rPr>
        <w:t xml:space="preserve"> in false imprisonment </w:t>
      </w:r>
      <w:r w:rsidR="00361FD3">
        <w:rPr>
          <w:rFonts w:ascii="Helvetica" w:hAnsi="Helvetica" w:cs="Helvetica"/>
          <w:kern w:val="0"/>
          <w:sz w:val="18"/>
          <w:szCs w:val="18"/>
          <w:lang w:val="en-US"/>
        </w:rPr>
        <w:t>against</w:t>
      </w:r>
      <w:r w:rsidR="00361FD3">
        <w:rPr>
          <w:rFonts w:ascii="Helvetica" w:hAnsi="Helvetica" w:cs="Helvetica" w:hint="eastAsia"/>
          <w:kern w:val="0"/>
          <w:sz w:val="18"/>
          <w:szCs w:val="18"/>
          <w:lang w:val="en-US"/>
        </w:rPr>
        <w:t xml:space="preserve"> Duncan.</w:t>
      </w:r>
    </w:p>
    <w:p w14:paraId="176862F3" w14:textId="77777777" w:rsidR="00361FD3" w:rsidRPr="00361FD3" w:rsidRDefault="00361FD3" w:rsidP="002F19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US"/>
        </w:rPr>
      </w:pPr>
    </w:p>
    <w:p w14:paraId="25F1F5C4" w14:textId="77777777"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'[The unlawful imposition of constraint upon another's freedom of movement from a particular place' - Collins v Wilcock [1984] 1 WLR 1172 at 1177 per Robert Goff LJ.</w:t>
      </w:r>
    </w:p>
    <w:p w14:paraId="59179150" w14:textId="77777777" w:rsidR="00361FD3" w:rsidRDefault="00361FD3"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7C7E4CB6" w14:textId="77777777" w:rsidR="00361FD3"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 xml:space="preserve">R (on the application of </w:t>
      </w:r>
      <w:proofErr w:type="spellStart"/>
      <w:r>
        <w:rPr>
          <w:rFonts w:ascii="Helvetica" w:hAnsi="Helvetica" w:cs="Helvetica"/>
          <w:kern w:val="0"/>
          <w:sz w:val="18"/>
          <w:szCs w:val="18"/>
          <w:lang w:val="en-GB"/>
        </w:rPr>
        <w:t>Lumba</w:t>
      </w:r>
      <w:proofErr w:type="spellEnd"/>
      <w:r>
        <w:rPr>
          <w:rFonts w:ascii="Helvetica" w:hAnsi="Helvetica" w:cs="Helvetica"/>
          <w:kern w:val="0"/>
          <w:sz w:val="18"/>
          <w:szCs w:val="18"/>
          <w:lang w:val="en-GB"/>
        </w:rPr>
        <w:t xml:space="preserve">) v Secretary of State for the Home Department [2012] 1 AC 245 at [65] per Lord Dyson: 'All that a claimant has to prove...is that he was directly and intentionally imprisoned by the defendant, whereupon the burden shifts to the defendant to show that there was lawful justification for doing so.' </w:t>
      </w:r>
    </w:p>
    <w:p w14:paraId="573EDA9D" w14:textId="1451DF1A" w:rsidR="00361FD3" w:rsidRPr="00361FD3" w:rsidRDefault="00627E17" w:rsidP="00361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u w:val="single"/>
          <w:lang w:val="en-GB"/>
        </w:rPr>
      </w:pPr>
      <w:r w:rsidRPr="00361FD3">
        <w:rPr>
          <w:rFonts w:ascii="Helvetica" w:hAnsi="Helvetica" w:cs="Helvetica"/>
          <w:kern w:val="0"/>
          <w:sz w:val="18"/>
          <w:szCs w:val="18"/>
          <w:u w:val="single"/>
          <w:lang w:val="en-GB"/>
        </w:rPr>
        <w:t>Intention</w:t>
      </w:r>
    </w:p>
    <w:p w14:paraId="748A971D" w14:textId="5FF1B879" w:rsidR="00627E17" w:rsidRPr="00361FD3" w:rsidRDefault="00627E17" w:rsidP="00361FD3">
      <w:pPr>
        <w:pStyle w:val="ListParagraph"/>
        <w:numPr>
          <w:ilvl w:val="0"/>
          <w:numId w:val="4"/>
        </w:numPr>
        <w:autoSpaceDE w:val="0"/>
        <w:autoSpaceDN w:val="0"/>
        <w:adjustRightInd w:val="0"/>
        <w:spacing w:after="0" w:line="240" w:lineRule="auto"/>
        <w:ind w:left="567" w:hanging="207"/>
        <w:rPr>
          <w:rFonts w:ascii="Helvetica" w:hAnsi="Helvetica" w:cs="Helvetica"/>
          <w:kern w:val="0"/>
          <w:sz w:val="18"/>
          <w:szCs w:val="18"/>
          <w:lang w:val="en-GB"/>
        </w:rPr>
      </w:pPr>
      <w:r w:rsidRPr="00361FD3">
        <w:rPr>
          <w:rFonts w:ascii="Helvetica" w:hAnsi="Helvetica" w:cs="Helvetica"/>
          <w:kern w:val="0"/>
          <w:sz w:val="18"/>
          <w:szCs w:val="18"/>
          <w:lang w:val="en-GB"/>
        </w:rPr>
        <w:t>This tort requires an intention to perform the act and deprive C of his liberty (Iqbal v Prison Officers Association [2010] QB 732). D might have intended to lock the door but no knowledge of P's presence in the room.</w:t>
      </w:r>
    </w:p>
    <w:p w14:paraId="03D439E3" w14:textId="6921F4EC" w:rsidR="00627E17" w:rsidRPr="00361FD3" w:rsidRDefault="00627E17" w:rsidP="00361FD3">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361FD3">
        <w:rPr>
          <w:rFonts w:ascii="Helvetica" w:hAnsi="Helvetica" w:cs="Helvetica"/>
          <w:kern w:val="0"/>
          <w:sz w:val="18"/>
          <w:szCs w:val="18"/>
          <w:lang w:val="en-GB"/>
        </w:rPr>
        <w:t>Recklessness may suffice (Iqbal)? What time this happened.</w:t>
      </w:r>
    </w:p>
    <w:p w14:paraId="29035A5E" w14:textId="77777777" w:rsidR="00361FD3" w:rsidRPr="00361FD3" w:rsidRDefault="00361FD3" w:rsidP="00361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US"/>
        </w:rPr>
      </w:pPr>
    </w:p>
    <w:p w14:paraId="7FBD60CC" w14:textId="77777777"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Positive act?</w:t>
      </w:r>
    </w:p>
    <w:p w14:paraId="1F37802D" w14:textId="77777777"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Direct cause?</w:t>
      </w:r>
    </w:p>
    <w:p w14:paraId="330BCA56" w14:textId="77777777" w:rsidR="00361FD3" w:rsidRDefault="00361FD3"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2F3D00CF" w14:textId="77777777"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Imprisonment? Definition R (Jalloh) v Secretary of State for the Home Department [2020] UKSC 4 at [24] per Lady Hale.</w:t>
      </w:r>
    </w:p>
    <w:p w14:paraId="05EB8AD9" w14:textId="77777777" w:rsidR="00361FD3" w:rsidRDefault="00361FD3"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5254E375" w14:textId="77777777"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The restraint of C's freedom of movement must be total: Bird v Jones (1845) 7 QB 742.</w:t>
      </w:r>
    </w:p>
    <w:p w14:paraId="14ADD614" w14:textId="77777777" w:rsidR="00361FD3" w:rsidRDefault="00361FD3"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1DA6ECAD" w14:textId="1C85B895"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 xml:space="preserve">Escape route? </w:t>
      </w:r>
      <w:r w:rsidR="00361FD3">
        <w:rPr>
          <w:rFonts w:ascii="Helvetica" w:hAnsi="Helvetica" w:cs="Helvetica" w:hint="eastAsia"/>
          <w:kern w:val="0"/>
          <w:sz w:val="18"/>
          <w:szCs w:val="18"/>
          <w:lang w:val="en-GB"/>
        </w:rPr>
        <w:t xml:space="preserve"> </w:t>
      </w:r>
      <w:r>
        <w:rPr>
          <w:rFonts w:ascii="Helvetica" w:hAnsi="Helvetica" w:cs="Helvetica"/>
          <w:kern w:val="0"/>
          <w:sz w:val="18"/>
          <w:szCs w:val="18"/>
          <w:lang w:val="en-GB"/>
        </w:rPr>
        <w:t>Jumping out of first floor window. Debate whether this is total? Reasonable?</w:t>
      </w:r>
    </w:p>
    <w:p w14:paraId="27D27547" w14:textId="77777777"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Robinson v Balmain New Ferry Co Ltd.</w:t>
      </w:r>
    </w:p>
    <w:p w14:paraId="64FB2476" w14:textId="4FE9E2C2" w:rsidR="00627E17" w:rsidRDefault="00627E17"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Probably not.</w:t>
      </w:r>
    </w:p>
    <w:p w14:paraId="27EBC377" w14:textId="77777777" w:rsidR="006344AA" w:rsidRDefault="006344AA"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651D2AE9" w14:textId="77777777" w:rsidR="006344AA" w:rsidRDefault="006344AA"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57621339" w14:textId="32566C70" w:rsidR="006344AA" w:rsidRDefault="006344AA"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roofErr w:type="spellStart"/>
      <w:r>
        <w:rPr>
          <w:rFonts w:ascii="Helvetica" w:hAnsi="Helvetica" w:cs="Helvetica" w:hint="eastAsia"/>
          <w:kern w:val="0"/>
          <w:sz w:val="18"/>
          <w:szCs w:val="18"/>
          <w:lang w:val="en-GB"/>
        </w:rPr>
        <w:lastRenderedPageBreak/>
        <w:t>Lec</w:t>
      </w:r>
      <w:proofErr w:type="spellEnd"/>
      <w:r>
        <w:rPr>
          <w:rFonts w:ascii="Helvetica" w:hAnsi="Helvetica" w:cs="Helvetica" w:hint="eastAsia"/>
          <w:kern w:val="0"/>
          <w:sz w:val="18"/>
          <w:szCs w:val="18"/>
          <w:lang w:val="en-GB"/>
        </w:rPr>
        <w:t xml:space="preserve"> 4:</w:t>
      </w:r>
    </w:p>
    <w:p w14:paraId="586C2E31" w14:textId="57E41F57" w:rsidR="006344AA" w:rsidRDefault="006344AA" w:rsidP="00627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Definition:</w:t>
      </w:r>
    </w:p>
    <w:p w14:paraId="5FF71805" w14:textId="6593410B" w:rsidR="00627E17" w:rsidRDefault="006344AA"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John</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s emphasis on </w:t>
      </w:r>
      <w:r>
        <w:rPr>
          <w:rFonts w:ascii="Helvetica" w:hAnsi="Helvetica" w:cs="Helvetica"/>
          <w:kern w:val="0"/>
          <w:sz w:val="18"/>
          <w:szCs w:val="18"/>
          <w:lang w:val="en-GB"/>
        </w:rPr>
        <w:t>“</w:t>
      </w:r>
      <w:r w:rsidRPr="006344AA">
        <w:rPr>
          <w:rFonts w:ascii="Helvetica" w:hAnsi="Helvetica" w:cs="Helvetica"/>
          <w:kern w:val="0"/>
          <w:sz w:val="18"/>
          <w:szCs w:val="18"/>
          <w:lang w:val="en-GB"/>
        </w:rPr>
        <w:t>substantial and unreasonable</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and the distinction between 1.land 2. </w:t>
      </w:r>
      <w:r>
        <w:rPr>
          <w:rFonts w:ascii="Helvetica" w:hAnsi="Helvetica" w:cs="Helvetica"/>
          <w:kern w:val="0"/>
          <w:sz w:val="18"/>
          <w:szCs w:val="18"/>
          <w:lang w:val="en-GB"/>
        </w:rPr>
        <w:t>U</w:t>
      </w:r>
      <w:r>
        <w:rPr>
          <w:rFonts w:ascii="Helvetica" w:hAnsi="Helvetica" w:cs="Helvetica" w:hint="eastAsia"/>
          <w:kern w:val="0"/>
          <w:sz w:val="18"/>
          <w:szCs w:val="18"/>
          <w:lang w:val="en-GB"/>
        </w:rPr>
        <w:t xml:space="preserve">se of land  and 3. enjoyment. </w:t>
      </w:r>
      <w:r>
        <w:rPr>
          <w:rFonts w:ascii="Helvetica" w:hAnsi="Helvetica" w:cs="Helvetica"/>
          <w:kern w:val="0"/>
          <w:sz w:val="18"/>
          <w:szCs w:val="18"/>
          <w:lang w:val="en-GB"/>
        </w:rPr>
        <w:t>C</w:t>
      </w:r>
      <w:r>
        <w:rPr>
          <w:rFonts w:ascii="Helvetica" w:hAnsi="Helvetica" w:cs="Helvetica" w:hint="eastAsia"/>
          <w:kern w:val="0"/>
          <w:sz w:val="18"/>
          <w:szCs w:val="18"/>
          <w:lang w:val="en-GB"/>
        </w:rPr>
        <w:t>ited by UKSC but not HKCFI.</w:t>
      </w:r>
    </w:p>
    <w:p w14:paraId="2F62A37E" w14:textId="79A944D4" w:rsidR="006344AA" w:rsidRPr="006344AA" w:rsidRDefault="006344AA"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6344AA">
        <w:rPr>
          <w:rFonts w:ascii="Helvetica" w:hAnsi="Helvetica" w:cs="Helvetica"/>
          <w:i/>
          <w:iCs/>
          <w:kern w:val="0"/>
          <w:sz w:val="18"/>
          <w:szCs w:val="18"/>
          <w:lang w:val="en-GB"/>
        </w:rPr>
        <w:t>Leung Tsang Hung v Incorporated Owners of Kwok Wing House</w:t>
      </w:r>
      <w:r w:rsidRPr="006344AA">
        <w:rPr>
          <w:rFonts w:ascii="Helvetica" w:hAnsi="Helvetica" w:cs="Helvetica"/>
          <w:kern w:val="0"/>
          <w:sz w:val="18"/>
          <w:szCs w:val="18"/>
          <w:lang w:val="en-GB"/>
        </w:rPr>
        <w:t xml:space="preserve"> (2007) 10 HKCFAR 480</w:t>
      </w:r>
    </w:p>
    <w:p w14:paraId="725FCD8F" w14:textId="5D33272C" w:rsidR="006344AA" w:rsidRPr="006344AA" w:rsidRDefault="006344AA"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proofErr w:type="spellStart"/>
      <w:r w:rsidRPr="006344AA">
        <w:rPr>
          <w:rFonts w:ascii="Helvetica" w:hAnsi="Helvetica" w:cs="Helvetica"/>
          <w:i/>
          <w:iCs/>
          <w:kern w:val="0"/>
          <w:sz w:val="18"/>
          <w:szCs w:val="18"/>
          <w:lang w:val="en-GB"/>
        </w:rPr>
        <w:t>Jalla</w:t>
      </w:r>
      <w:proofErr w:type="spellEnd"/>
      <w:r w:rsidRPr="006344AA">
        <w:rPr>
          <w:rFonts w:ascii="Helvetica" w:hAnsi="Helvetica" w:cs="Helvetica"/>
          <w:i/>
          <w:iCs/>
          <w:kern w:val="0"/>
          <w:sz w:val="18"/>
          <w:szCs w:val="18"/>
          <w:lang w:val="en-GB"/>
        </w:rPr>
        <w:t xml:space="preserve"> v Shell International Trading and Shipping Co Ltd </w:t>
      </w:r>
      <w:r w:rsidRPr="006344AA">
        <w:rPr>
          <w:rFonts w:ascii="Helvetica" w:hAnsi="Helvetica" w:cs="Helvetica"/>
          <w:kern w:val="0"/>
          <w:sz w:val="18"/>
          <w:szCs w:val="18"/>
          <w:lang w:val="en-GB"/>
        </w:rPr>
        <w:t>[2023] UKSC 16 [citing me, among others]:</w:t>
      </w:r>
    </w:p>
    <w:p w14:paraId="0D0F39A1" w14:textId="5443D56E" w:rsidR="006344AA" w:rsidRDefault="006344AA"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roofErr w:type="spellStart"/>
      <w:r w:rsidRPr="006344AA">
        <w:rPr>
          <w:rFonts w:ascii="Helvetica" w:hAnsi="Helvetica" w:cs="Helvetica"/>
          <w:i/>
          <w:iCs/>
          <w:kern w:val="0"/>
          <w:sz w:val="18"/>
          <w:szCs w:val="18"/>
          <w:lang w:val="en-GB"/>
        </w:rPr>
        <w:t>Fearn</w:t>
      </w:r>
      <w:proofErr w:type="spellEnd"/>
      <w:r w:rsidRPr="006344AA">
        <w:rPr>
          <w:rFonts w:ascii="Helvetica" w:hAnsi="Helvetica" w:cs="Helvetica"/>
          <w:i/>
          <w:iCs/>
          <w:kern w:val="0"/>
          <w:sz w:val="18"/>
          <w:szCs w:val="18"/>
          <w:lang w:val="en-GB"/>
        </w:rPr>
        <w:t xml:space="preserve"> v Board of Trustees of Tate Gallery </w:t>
      </w:r>
      <w:r w:rsidRPr="006344AA">
        <w:rPr>
          <w:rFonts w:ascii="Helvetica" w:hAnsi="Helvetica" w:cs="Helvetica"/>
          <w:kern w:val="0"/>
          <w:sz w:val="18"/>
          <w:szCs w:val="18"/>
          <w:lang w:val="en-GB"/>
        </w:rPr>
        <w:t>[2023] UKSC 4</w:t>
      </w:r>
    </w:p>
    <w:p w14:paraId="2B9CF4FB" w14:textId="35AA5212" w:rsidR="006344AA" w:rsidRDefault="006344AA"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Pr>
          <w:rFonts w:ascii="Helvetica" w:hAnsi="Helvetica" w:cs="Helvetica" w:hint="eastAsia"/>
          <w:kern w:val="0"/>
          <w:sz w:val="18"/>
          <w:szCs w:val="18"/>
          <w:lang w:val="en-GB"/>
        </w:rPr>
        <w:t xml:space="preserve">Art Gallery. Viewing platform on the top floor, handful meters from other resident </w:t>
      </w:r>
      <w:r w:rsidRPr="006344AA">
        <w:rPr>
          <w:sz w:val="20"/>
          <w:szCs w:val="20"/>
        </w:rPr>
        <w:t xml:space="preserve">whose walls are mainly made of glass. On the southside of the viewing platform, visitors to the </w:t>
      </w:r>
      <w:r>
        <w:rPr>
          <w:rFonts w:hint="eastAsia"/>
          <w:sz w:val="20"/>
          <w:szCs w:val="20"/>
        </w:rPr>
        <w:t>Gallery</w:t>
      </w:r>
      <w:r w:rsidRPr="006344AA">
        <w:rPr>
          <w:sz w:val="20"/>
          <w:szCs w:val="20"/>
        </w:rPr>
        <w:t xml:space="preserve"> can see directly into the flats of the Appellants.</w:t>
      </w:r>
      <w:r>
        <w:rPr>
          <w:rFonts w:ascii="Helvetica" w:hAnsi="Helvetica" w:cs="Helvetica" w:hint="eastAsia"/>
          <w:kern w:val="0"/>
          <w:sz w:val="18"/>
          <w:szCs w:val="18"/>
          <w:lang w:val="en-GB"/>
        </w:rPr>
        <w:t xml:space="preserve"> Cases why the UKSC review the definition of private nuisance. </w:t>
      </w:r>
    </w:p>
    <w:p w14:paraId="3E0363C3" w14:textId="77777777" w:rsidR="006344AA" w:rsidRDefault="006344AA"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689319E0" w14:textId="6F3F06D4" w:rsidR="004E44A6" w:rsidRDefault="004E44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r w:rsidRPr="004E44A6">
        <w:rPr>
          <w:rFonts w:ascii="Helvetica" w:hAnsi="Helvetica" w:cs="Helvetica"/>
          <w:b/>
          <w:bCs/>
          <w:kern w:val="0"/>
          <w:sz w:val="18"/>
          <w:szCs w:val="18"/>
          <w:lang w:val="en-GB"/>
        </w:rPr>
        <w:t>Substantial</w:t>
      </w:r>
    </w:p>
    <w:p w14:paraId="135C011D" w14:textId="77777777" w:rsidR="004E44A6" w:rsidRPr="004E44A6" w:rsidRDefault="004E44A6" w:rsidP="004E44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r w:rsidRPr="004E44A6">
        <w:rPr>
          <w:rFonts w:ascii="Helvetica" w:hAnsi="Helvetica" w:cs="Helvetica"/>
          <w:i/>
          <w:iCs/>
          <w:kern w:val="0"/>
          <w:sz w:val="18"/>
          <w:szCs w:val="18"/>
          <w:lang w:val="da-DK"/>
        </w:rPr>
        <w:t xml:space="preserve">Walter v </w:t>
      </w:r>
      <w:proofErr w:type="spellStart"/>
      <w:r w:rsidRPr="004E44A6">
        <w:rPr>
          <w:rFonts w:ascii="Helvetica" w:hAnsi="Helvetica" w:cs="Helvetica"/>
          <w:i/>
          <w:iCs/>
          <w:kern w:val="0"/>
          <w:sz w:val="18"/>
          <w:szCs w:val="18"/>
          <w:lang w:val="da-DK"/>
        </w:rPr>
        <w:t>Selfe</w:t>
      </w:r>
      <w:proofErr w:type="spellEnd"/>
      <w:r w:rsidRPr="004E44A6">
        <w:rPr>
          <w:rFonts w:ascii="Helvetica" w:hAnsi="Helvetica" w:cs="Helvetica"/>
          <w:i/>
          <w:iCs/>
          <w:kern w:val="0"/>
          <w:sz w:val="18"/>
          <w:szCs w:val="18"/>
          <w:lang w:val="da-DK"/>
        </w:rPr>
        <w:t xml:space="preserve"> </w:t>
      </w:r>
      <w:r w:rsidRPr="004E44A6">
        <w:rPr>
          <w:rFonts w:ascii="Helvetica" w:hAnsi="Helvetica" w:cs="Helvetica"/>
          <w:kern w:val="0"/>
          <w:sz w:val="18"/>
          <w:szCs w:val="18"/>
          <w:lang w:val="da-DK"/>
        </w:rPr>
        <w:t>(1851) 4 De G &amp; Sm 315</w:t>
      </w:r>
    </w:p>
    <w:p w14:paraId="06CAD97D" w14:textId="04EF53D7" w:rsidR="004E44A6" w:rsidRDefault="004E44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r>
        <w:rPr>
          <w:rFonts w:ascii="Helvetica" w:hAnsi="Helvetica" w:cs="Helvetica"/>
          <w:kern w:val="0"/>
          <w:sz w:val="18"/>
          <w:szCs w:val="18"/>
        </w:rPr>
        <w:tab/>
      </w:r>
      <w:r>
        <w:rPr>
          <w:rFonts w:ascii="Helvetica" w:hAnsi="Helvetica" w:cs="Helvetica" w:hint="eastAsia"/>
          <w:kern w:val="0"/>
          <w:sz w:val="18"/>
          <w:szCs w:val="18"/>
        </w:rPr>
        <w:t xml:space="preserve">Brick maker. Smell from the </w:t>
      </w:r>
      <w:r>
        <w:rPr>
          <w:rFonts w:ascii="Helvetica" w:hAnsi="Helvetica" w:cs="Helvetica"/>
          <w:kern w:val="0"/>
          <w:sz w:val="18"/>
          <w:szCs w:val="18"/>
        </w:rPr>
        <w:t>process</w:t>
      </w:r>
      <w:r>
        <w:rPr>
          <w:rFonts w:ascii="Helvetica" w:hAnsi="Helvetica" w:cs="Helvetica" w:hint="eastAsia"/>
          <w:kern w:val="0"/>
          <w:sz w:val="18"/>
          <w:szCs w:val="18"/>
        </w:rPr>
        <w:t xml:space="preserve"> of making bricks, post </w:t>
      </w:r>
      <w:r>
        <w:rPr>
          <w:rFonts w:ascii="Helvetica" w:hAnsi="Helvetica" w:cs="Helvetica"/>
          <w:kern w:val="0"/>
          <w:sz w:val="18"/>
          <w:szCs w:val="18"/>
        </w:rPr>
        <w:t>disturbance</w:t>
      </w:r>
      <w:r>
        <w:rPr>
          <w:rFonts w:ascii="Helvetica" w:hAnsi="Helvetica" w:cs="Helvetica" w:hint="eastAsia"/>
          <w:kern w:val="0"/>
          <w:sz w:val="18"/>
          <w:szCs w:val="18"/>
        </w:rPr>
        <w:t xml:space="preserve"> to the claimant.</w:t>
      </w:r>
    </w:p>
    <w:p w14:paraId="232F482C" w14:textId="3469AEF3" w:rsidR="004E44A6" w:rsidRDefault="004E44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r>
        <w:rPr>
          <w:rFonts w:ascii="Helvetica" w:hAnsi="Helvetica" w:cs="Helvetica"/>
          <w:kern w:val="0"/>
          <w:sz w:val="18"/>
          <w:szCs w:val="18"/>
        </w:rPr>
        <w:tab/>
      </w:r>
      <w:r>
        <w:rPr>
          <w:rFonts w:ascii="Helvetica" w:hAnsi="Helvetica" w:cs="Helvetica" w:hint="eastAsia"/>
          <w:kern w:val="0"/>
          <w:sz w:val="18"/>
          <w:szCs w:val="18"/>
        </w:rPr>
        <w:t xml:space="preserve">Must be materially </w:t>
      </w:r>
      <w:r>
        <w:rPr>
          <w:rFonts w:ascii="Helvetica" w:hAnsi="Helvetica" w:cs="Helvetica"/>
          <w:kern w:val="0"/>
          <w:sz w:val="18"/>
          <w:szCs w:val="18"/>
        </w:rPr>
        <w:t>interfering</w:t>
      </w:r>
      <w:r>
        <w:rPr>
          <w:rFonts w:ascii="Helvetica" w:hAnsi="Helvetica" w:cs="Helvetica" w:hint="eastAsia"/>
          <w:kern w:val="0"/>
          <w:sz w:val="18"/>
          <w:szCs w:val="18"/>
        </w:rPr>
        <w:t xml:space="preserve"> with </w:t>
      </w:r>
      <w:r w:rsidRPr="004E44A6">
        <w:rPr>
          <w:rFonts w:ascii="Helvetica" w:hAnsi="Helvetica" w:cs="Helvetica"/>
          <w:kern w:val="0"/>
          <w:sz w:val="18"/>
          <w:szCs w:val="18"/>
          <w:lang w:val="en-GB"/>
        </w:rPr>
        <w:t>ordinary comfort physically of human existence</w:t>
      </w:r>
      <w:r>
        <w:rPr>
          <w:rFonts w:ascii="Helvetica" w:hAnsi="Helvetica" w:cs="Helvetica" w:hint="eastAsia"/>
          <w:kern w:val="0"/>
          <w:sz w:val="18"/>
          <w:szCs w:val="18"/>
          <w:lang w:val="en-GB"/>
        </w:rPr>
        <w:t>.</w:t>
      </w:r>
    </w:p>
    <w:p w14:paraId="291EBD88" w14:textId="77777777" w:rsidR="004E44A6" w:rsidRPr="004E44A6" w:rsidRDefault="004E44A6" w:rsidP="004E44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rPr>
      </w:pPr>
      <w:proofErr w:type="spellStart"/>
      <w:r w:rsidRPr="004E44A6">
        <w:rPr>
          <w:rFonts w:ascii="Helvetica" w:hAnsi="Helvetica" w:cs="Helvetica"/>
          <w:i/>
          <w:iCs/>
          <w:kern w:val="0"/>
          <w:sz w:val="18"/>
          <w:szCs w:val="18"/>
          <w:lang w:val="en-GB"/>
        </w:rPr>
        <w:t>Fearn</w:t>
      </w:r>
      <w:proofErr w:type="spellEnd"/>
      <w:r w:rsidRPr="004E44A6">
        <w:rPr>
          <w:rFonts w:ascii="Helvetica" w:hAnsi="Helvetica" w:cs="Helvetica"/>
          <w:i/>
          <w:iCs/>
          <w:kern w:val="0"/>
          <w:sz w:val="18"/>
          <w:szCs w:val="18"/>
          <w:lang w:val="en-GB"/>
        </w:rPr>
        <w:t xml:space="preserve"> v Board of Trustees of Tate Gallery </w:t>
      </w:r>
      <w:r w:rsidRPr="004E44A6">
        <w:rPr>
          <w:rFonts w:ascii="Helvetica" w:hAnsi="Helvetica" w:cs="Helvetica"/>
          <w:kern w:val="0"/>
          <w:sz w:val="18"/>
          <w:szCs w:val="18"/>
          <w:lang w:val="en-GB"/>
        </w:rPr>
        <w:t>[2023] UKSC 4</w:t>
      </w:r>
    </w:p>
    <w:p w14:paraId="3EFD2B40" w14:textId="77777777" w:rsidR="004E44A6" w:rsidRDefault="004E44A6" w:rsidP="004E44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4E44A6">
        <w:rPr>
          <w:rFonts w:ascii="Helvetica" w:hAnsi="Helvetica" w:cs="Helvetica"/>
          <w:kern w:val="0"/>
          <w:sz w:val="18"/>
          <w:szCs w:val="18"/>
          <w:lang w:val="en-GB"/>
        </w:rPr>
        <w:t>To answer the question of whether there has been a substantial interference, the courts have highlighted a few factors that help identify when one has occurred. </w:t>
      </w:r>
    </w:p>
    <w:p w14:paraId="5C451799" w14:textId="17786743" w:rsidR="004E44A6" w:rsidRDefault="004E44A6" w:rsidP="004E44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Pr>
          <w:rFonts w:ascii="Helvetica" w:hAnsi="Helvetica" w:cs="Helvetica" w:hint="eastAsia"/>
          <w:kern w:val="0"/>
          <w:sz w:val="18"/>
          <w:szCs w:val="18"/>
          <w:lang w:val="en-GB"/>
        </w:rPr>
        <w:t xml:space="preserve">1. Only consider what reasonable </w:t>
      </w:r>
      <w:r>
        <w:rPr>
          <w:rFonts w:ascii="Helvetica" w:hAnsi="Helvetica" w:cs="Helvetica"/>
          <w:kern w:val="0"/>
          <w:sz w:val="18"/>
          <w:szCs w:val="18"/>
          <w:lang w:val="en-GB"/>
        </w:rPr>
        <w:t>ordinary</w:t>
      </w:r>
      <w:r>
        <w:rPr>
          <w:rFonts w:ascii="Helvetica" w:hAnsi="Helvetica" w:cs="Helvetica" w:hint="eastAsia"/>
          <w:kern w:val="0"/>
          <w:sz w:val="18"/>
          <w:szCs w:val="18"/>
          <w:lang w:val="en-GB"/>
        </w:rPr>
        <w:t xml:space="preserve"> people</w:t>
      </w:r>
      <w:r w:rsidR="00066FF6">
        <w:rPr>
          <w:rFonts w:ascii="Helvetica" w:hAnsi="Helvetica" w:cs="Helvetica" w:hint="eastAsia"/>
          <w:kern w:val="0"/>
          <w:sz w:val="18"/>
          <w:szCs w:val="18"/>
          <w:lang w:val="en-GB"/>
        </w:rPr>
        <w:t xml:space="preserve"> with ordinary sensitivity</w:t>
      </w:r>
      <w:r>
        <w:rPr>
          <w:rFonts w:ascii="Helvetica" w:hAnsi="Helvetica" w:cs="Helvetica" w:hint="eastAsia"/>
          <w:kern w:val="0"/>
          <w:sz w:val="18"/>
          <w:szCs w:val="18"/>
          <w:lang w:val="en-GB"/>
        </w:rPr>
        <w:t xml:space="preserve"> would regard substantial.</w:t>
      </w:r>
    </w:p>
    <w:p w14:paraId="006F04CE" w14:textId="77777777" w:rsidR="00066FF6" w:rsidRDefault="00066FF6" w:rsidP="004E44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39585803" w14:textId="59D943A5" w:rsidR="00066FF6" w:rsidRPr="004E44A6" w:rsidRDefault="00066FF6" w:rsidP="004E44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066FF6">
        <w:rPr>
          <w:rFonts w:ascii="Helvetica" w:hAnsi="Helvetica" w:cs="Helvetica"/>
          <w:b/>
          <w:bCs/>
          <w:kern w:val="0"/>
          <w:sz w:val="18"/>
          <w:szCs w:val="18"/>
          <w:lang w:val="en-GB"/>
        </w:rPr>
        <w:t>Unusual Sensitivity of the Claimant</w:t>
      </w:r>
    </w:p>
    <w:p w14:paraId="0AEC372A" w14:textId="6EB1EB09" w:rsidR="004E44A6" w:rsidRDefault="004E44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fr-FR"/>
        </w:rPr>
      </w:pPr>
      <w:r w:rsidRPr="004E44A6">
        <w:rPr>
          <w:rFonts w:ascii="Helvetica" w:hAnsi="Helvetica" w:cs="Helvetica"/>
          <w:i/>
          <w:iCs/>
          <w:kern w:val="0"/>
          <w:sz w:val="18"/>
          <w:szCs w:val="18"/>
          <w:lang w:val="fr-FR"/>
        </w:rPr>
        <w:t xml:space="preserve">Robinson v </w:t>
      </w:r>
      <w:proofErr w:type="spellStart"/>
      <w:r w:rsidRPr="004E44A6">
        <w:rPr>
          <w:rFonts w:ascii="Helvetica" w:hAnsi="Helvetica" w:cs="Helvetica"/>
          <w:i/>
          <w:iCs/>
          <w:kern w:val="0"/>
          <w:sz w:val="18"/>
          <w:szCs w:val="18"/>
          <w:lang w:val="fr-FR"/>
        </w:rPr>
        <w:t>Kilvert</w:t>
      </w:r>
      <w:proofErr w:type="spellEnd"/>
      <w:r w:rsidRPr="004E44A6">
        <w:rPr>
          <w:rFonts w:ascii="Helvetica" w:hAnsi="Helvetica" w:cs="Helvetica"/>
          <w:i/>
          <w:iCs/>
          <w:kern w:val="0"/>
          <w:sz w:val="18"/>
          <w:szCs w:val="18"/>
          <w:lang w:val="fr-FR"/>
        </w:rPr>
        <w:t xml:space="preserve"> </w:t>
      </w:r>
      <w:r w:rsidRPr="004E44A6">
        <w:rPr>
          <w:rFonts w:ascii="Helvetica" w:hAnsi="Helvetica" w:cs="Helvetica"/>
          <w:kern w:val="0"/>
          <w:sz w:val="18"/>
          <w:szCs w:val="18"/>
          <w:lang w:val="fr-FR"/>
        </w:rPr>
        <w:t xml:space="preserve">(1889) 41 </w:t>
      </w:r>
      <w:proofErr w:type="spellStart"/>
      <w:r w:rsidRPr="004E44A6">
        <w:rPr>
          <w:rFonts w:ascii="Helvetica" w:hAnsi="Helvetica" w:cs="Helvetica"/>
          <w:kern w:val="0"/>
          <w:sz w:val="18"/>
          <w:szCs w:val="18"/>
          <w:lang w:val="fr-FR"/>
        </w:rPr>
        <w:t>Ch</w:t>
      </w:r>
      <w:proofErr w:type="spellEnd"/>
      <w:r w:rsidRPr="004E44A6">
        <w:rPr>
          <w:rFonts w:ascii="Helvetica" w:hAnsi="Helvetica" w:cs="Helvetica"/>
          <w:kern w:val="0"/>
          <w:sz w:val="18"/>
          <w:szCs w:val="18"/>
          <w:lang w:val="fr-FR"/>
        </w:rPr>
        <w:t xml:space="preserve"> D 88</w:t>
      </w:r>
    </w:p>
    <w:p w14:paraId="277A27EC" w14:textId="6DA6824F" w:rsidR="00A63539" w:rsidRDefault="004E44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fr-FR"/>
        </w:rPr>
      </w:pPr>
      <w:r>
        <w:rPr>
          <w:rFonts w:ascii="Helvetica" w:hAnsi="Helvetica" w:cs="Helvetica"/>
          <w:kern w:val="0"/>
          <w:sz w:val="18"/>
          <w:szCs w:val="18"/>
          <w:lang w:val="fr-FR"/>
        </w:rPr>
        <w:tab/>
      </w:r>
      <w:r>
        <w:rPr>
          <w:rFonts w:ascii="Helvetica" w:hAnsi="Helvetica" w:cs="Helvetica" w:hint="eastAsia"/>
          <w:kern w:val="0"/>
          <w:sz w:val="18"/>
          <w:szCs w:val="18"/>
          <w:lang w:val="fr-FR"/>
        </w:rPr>
        <w:t xml:space="preserve">A </w:t>
      </w:r>
      <w:proofErr w:type="spellStart"/>
      <w:r>
        <w:rPr>
          <w:rFonts w:ascii="Helvetica" w:hAnsi="Helvetica" w:cs="Helvetica" w:hint="eastAsia"/>
          <w:kern w:val="0"/>
          <w:sz w:val="18"/>
          <w:szCs w:val="18"/>
          <w:lang w:val="fr-FR"/>
        </w:rPr>
        <w:t>lives</w:t>
      </w:r>
      <w:proofErr w:type="spellEnd"/>
      <w:r>
        <w:rPr>
          <w:rFonts w:ascii="Helvetica" w:hAnsi="Helvetica" w:cs="Helvetica" w:hint="eastAsia"/>
          <w:kern w:val="0"/>
          <w:sz w:val="18"/>
          <w:szCs w:val="18"/>
          <w:lang w:val="fr-FR"/>
        </w:rPr>
        <w:t xml:space="preserve"> </w:t>
      </w:r>
      <w:proofErr w:type="spellStart"/>
      <w:r>
        <w:rPr>
          <w:rFonts w:ascii="Helvetica" w:hAnsi="Helvetica" w:cs="Helvetica" w:hint="eastAsia"/>
          <w:kern w:val="0"/>
          <w:sz w:val="18"/>
          <w:szCs w:val="18"/>
          <w:lang w:val="fr-FR"/>
        </w:rPr>
        <w:t>above</w:t>
      </w:r>
      <w:proofErr w:type="spellEnd"/>
      <w:r>
        <w:rPr>
          <w:rFonts w:ascii="Helvetica" w:hAnsi="Helvetica" w:cs="Helvetica" w:hint="eastAsia"/>
          <w:kern w:val="0"/>
          <w:sz w:val="18"/>
          <w:szCs w:val="18"/>
          <w:lang w:val="fr-FR"/>
        </w:rPr>
        <w:t xml:space="preserve"> B. A has </w:t>
      </w:r>
      <w:proofErr w:type="spellStart"/>
      <w:r>
        <w:rPr>
          <w:rFonts w:ascii="Helvetica" w:hAnsi="Helvetica" w:cs="Helvetica" w:hint="eastAsia"/>
          <w:kern w:val="0"/>
          <w:sz w:val="18"/>
          <w:szCs w:val="18"/>
          <w:lang w:val="fr-FR"/>
        </w:rPr>
        <w:t>heating</w:t>
      </w:r>
      <w:proofErr w:type="spellEnd"/>
      <w:r>
        <w:rPr>
          <w:rFonts w:ascii="Helvetica" w:hAnsi="Helvetica" w:cs="Helvetica" w:hint="eastAsia"/>
          <w:kern w:val="0"/>
          <w:sz w:val="18"/>
          <w:szCs w:val="18"/>
          <w:lang w:val="fr-FR"/>
        </w:rPr>
        <w:t xml:space="preserve"> set. B uses the </w:t>
      </w:r>
      <w:proofErr w:type="spellStart"/>
      <w:r>
        <w:rPr>
          <w:rFonts w:ascii="Helvetica" w:hAnsi="Helvetica" w:cs="Helvetica" w:hint="eastAsia"/>
          <w:kern w:val="0"/>
          <w:sz w:val="18"/>
          <w:szCs w:val="18"/>
          <w:lang w:val="fr-FR"/>
        </w:rPr>
        <w:t>premises</w:t>
      </w:r>
      <w:proofErr w:type="spellEnd"/>
      <w:r>
        <w:rPr>
          <w:rFonts w:ascii="Helvetica" w:hAnsi="Helvetica" w:cs="Helvetica" w:hint="eastAsia"/>
          <w:kern w:val="0"/>
          <w:sz w:val="18"/>
          <w:szCs w:val="18"/>
          <w:lang w:val="fr-FR"/>
        </w:rPr>
        <w:t xml:space="preserve"> to store </w:t>
      </w:r>
      <w:proofErr w:type="spellStart"/>
      <w:r>
        <w:rPr>
          <w:rFonts w:ascii="Helvetica" w:hAnsi="Helvetica" w:cs="Helvetica" w:hint="eastAsia"/>
          <w:kern w:val="0"/>
          <w:sz w:val="18"/>
          <w:szCs w:val="18"/>
          <w:lang w:val="fr-FR"/>
        </w:rPr>
        <w:t>special</w:t>
      </w:r>
      <w:proofErr w:type="spellEnd"/>
      <w:r>
        <w:rPr>
          <w:rFonts w:ascii="Helvetica" w:hAnsi="Helvetica" w:cs="Helvetica" w:hint="eastAsia"/>
          <w:kern w:val="0"/>
          <w:sz w:val="18"/>
          <w:szCs w:val="18"/>
          <w:lang w:val="fr-FR"/>
        </w:rPr>
        <w:t xml:space="preserve"> </w:t>
      </w:r>
      <w:proofErr w:type="spellStart"/>
      <w:r>
        <w:rPr>
          <w:rFonts w:ascii="Helvetica" w:hAnsi="Helvetica" w:cs="Helvetica" w:hint="eastAsia"/>
          <w:kern w:val="0"/>
          <w:sz w:val="18"/>
          <w:szCs w:val="18"/>
          <w:lang w:val="fr-FR"/>
        </w:rPr>
        <w:t>paper</w:t>
      </w:r>
      <w:proofErr w:type="spellEnd"/>
      <w:r>
        <w:rPr>
          <w:rFonts w:ascii="Helvetica" w:hAnsi="Helvetica" w:cs="Helvetica" w:hint="eastAsia"/>
          <w:kern w:val="0"/>
          <w:sz w:val="18"/>
          <w:szCs w:val="18"/>
          <w:lang w:val="fr-FR"/>
        </w:rPr>
        <w:t xml:space="preserve"> </w:t>
      </w:r>
      <w:proofErr w:type="spellStart"/>
      <w:r>
        <w:rPr>
          <w:rFonts w:ascii="Helvetica" w:hAnsi="Helvetica" w:cs="Helvetica" w:hint="eastAsia"/>
          <w:kern w:val="0"/>
          <w:sz w:val="18"/>
          <w:szCs w:val="18"/>
          <w:lang w:val="fr-FR"/>
        </w:rPr>
        <w:t>which</w:t>
      </w:r>
      <w:proofErr w:type="spellEnd"/>
      <w:r>
        <w:rPr>
          <w:rFonts w:ascii="Helvetica" w:hAnsi="Helvetica" w:cs="Helvetica" w:hint="eastAsia"/>
          <w:kern w:val="0"/>
          <w:sz w:val="18"/>
          <w:szCs w:val="18"/>
          <w:lang w:val="fr-FR"/>
        </w:rPr>
        <w:t xml:space="preserve"> </w:t>
      </w:r>
      <w:proofErr w:type="spellStart"/>
      <w:r>
        <w:rPr>
          <w:rFonts w:ascii="Helvetica" w:hAnsi="Helvetica" w:cs="Helvetica" w:hint="eastAsia"/>
          <w:kern w:val="0"/>
          <w:sz w:val="18"/>
          <w:szCs w:val="18"/>
          <w:lang w:val="fr-FR"/>
        </w:rPr>
        <w:t>does</w:t>
      </w:r>
      <w:proofErr w:type="spellEnd"/>
      <w:r>
        <w:rPr>
          <w:rFonts w:ascii="Helvetica" w:hAnsi="Helvetica" w:cs="Helvetica" w:hint="eastAsia"/>
          <w:kern w:val="0"/>
          <w:sz w:val="18"/>
          <w:szCs w:val="18"/>
          <w:lang w:val="fr-FR"/>
        </w:rPr>
        <w:t xml:space="preserve"> not </w:t>
      </w:r>
      <w:proofErr w:type="spellStart"/>
      <w:r>
        <w:rPr>
          <w:rFonts w:ascii="Helvetica" w:hAnsi="Helvetica" w:cs="Helvetica" w:hint="eastAsia"/>
          <w:kern w:val="0"/>
          <w:sz w:val="18"/>
          <w:szCs w:val="18"/>
          <w:lang w:val="fr-FR"/>
        </w:rPr>
        <w:t>take</w:t>
      </w:r>
      <w:proofErr w:type="spellEnd"/>
      <w:r>
        <w:rPr>
          <w:rFonts w:ascii="Helvetica" w:hAnsi="Helvetica" w:cs="Helvetica" w:hint="eastAsia"/>
          <w:kern w:val="0"/>
          <w:sz w:val="18"/>
          <w:szCs w:val="18"/>
          <w:lang w:val="fr-FR"/>
        </w:rPr>
        <w:t xml:space="preserve"> warm condition </w:t>
      </w:r>
      <w:proofErr w:type="spellStart"/>
      <w:r>
        <w:rPr>
          <w:rFonts w:ascii="Helvetica" w:hAnsi="Helvetica" w:cs="Helvetica" w:hint="eastAsia"/>
          <w:kern w:val="0"/>
          <w:sz w:val="18"/>
          <w:szCs w:val="18"/>
          <w:lang w:val="fr-FR"/>
        </w:rPr>
        <w:t>well</w:t>
      </w:r>
      <w:proofErr w:type="spellEnd"/>
      <w:r>
        <w:rPr>
          <w:rFonts w:ascii="Helvetica" w:hAnsi="Helvetica" w:cs="Helvetica" w:hint="eastAsia"/>
          <w:kern w:val="0"/>
          <w:sz w:val="18"/>
          <w:szCs w:val="18"/>
          <w:lang w:val="fr-FR"/>
        </w:rPr>
        <w:t>.</w:t>
      </w:r>
    </w:p>
    <w:p w14:paraId="693FA1B0" w14:textId="4F285BB8" w:rsidR="00A63539" w:rsidRDefault="00A63539"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A63539">
        <w:rPr>
          <w:rFonts w:ascii="Helvetica" w:hAnsi="Helvetica" w:cs="Helvetica"/>
          <w:i/>
          <w:iCs/>
          <w:kern w:val="0"/>
          <w:sz w:val="18"/>
          <w:szCs w:val="18"/>
          <w:lang w:val="en-GB"/>
        </w:rPr>
        <w:t xml:space="preserve">Hunter v Canary Wharf </w:t>
      </w:r>
      <w:r w:rsidRPr="00A63539">
        <w:rPr>
          <w:rFonts w:ascii="Helvetica" w:hAnsi="Helvetica" w:cs="Helvetica"/>
          <w:kern w:val="0"/>
          <w:sz w:val="18"/>
          <w:szCs w:val="18"/>
          <w:lang w:val="en-GB"/>
        </w:rPr>
        <w:t>[1997] 2 All ER 426</w:t>
      </w:r>
    </w:p>
    <w:p w14:paraId="21BB98A0" w14:textId="6E386C34" w:rsidR="00A63539" w:rsidRDefault="00A63539"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Pr>
          <w:rFonts w:ascii="Helvetica" w:hAnsi="Helvetica" w:cs="Helvetica" w:hint="eastAsia"/>
          <w:kern w:val="0"/>
          <w:sz w:val="18"/>
          <w:szCs w:val="18"/>
          <w:lang w:val="en-GB"/>
        </w:rPr>
        <w:t>The</w:t>
      </w:r>
      <w:r w:rsidRPr="00A63539">
        <w:rPr>
          <w:rFonts w:ascii="Helvetica" w:hAnsi="Helvetica" w:cs="Helvetica"/>
          <w:kern w:val="0"/>
          <w:sz w:val="18"/>
          <w:szCs w:val="18"/>
          <w:lang w:val="en-GB"/>
        </w:rPr>
        <w:t xml:space="preserve"> towe</w:t>
      </w:r>
      <w:r>
        <w:rPr>
          <w:rFonts w:ascii="Helvetica" w:hAnsi="Helvetica" w:cs="Helvetica" w:hint="eastAsia"/>
          <w:kern w:val="0"/>
          <w:sz w:val="18"/>
          <w:szCs w:val="18"/>
          <w:lang w:val="en-GB"/>
        </w:rPr>
        <w:t xml:space="preserve">r constructed is </w:t>
      </w:r>
      <w:r w:rsidRPr="00A63539">
        <w:rPr>
          <w:rFonts w:ascii="Helvetica" w:hAnsi="Helvetica" w:cs="Helvetica"/>
          <w:kern w:val="0"/>
          <w:sz w:val="18"/>
          <w:szCs w:val="18"/>
          <w:lang w:val="en-GB"/>
        </w:rPr>
        <w:t xml:space="preserve">very close </w:t>
      </w:r>
      <w:proofErr w:type="spellStart"/>
      <w:r w:rsidRPr="00A63539">
        <w:rPr>
          <w:rFonts w:ascii="Helvetica" w:hAnsi="Helvetica" w:cs="Helvetica"/>
          <w:kern w:val="0"/>
          <w:sz w:val="18"/>
          <w:szCs w:val="18"/>
          <w:lang w:val="en-GB"/>
        </w:rPr>
        <w:t>o</w:t>
      </w:r>
      <w:proofErr w:type="spellEnd"/>
      <w:r w:rsidRPr="00A63539">
        <w:rPr>
          <w:rFonts w:ascii="Helvetica" w:hAnsi="Helvetica" w:cs="Helvetica"/>
          <w:kern w:val="0"/>
          <w:sz w:val="18"/>
          <w:szCs w:val="18"/>
          <w:lang w:val="en-GB"/>
        </w:rPr>
        <w:t xml:space="preserve"> the primary television transmitter of the BBC</w:t>
      </w:r>
      <w:r>
        <w:rPr>
          <w:rFonts w:ascii="Helvetica" w:hAnsi="Helvetica" w:cs="Helvetica" w:hint="eastAsia"/>
          <w:kern w:val="0"/>
          <w:sz w:val="18"/>
          <w:szCs w:val="18"/>
          <w:lang w:val="en-GB"/>
        </w:rPr>
        <w:t xml:space="preserve">, </w:t>
      </w:r>
      <w:r w:rsidRPr="00A63539">
        <w:rPr>
          <w:rFonts w:ascii="Helvetica" w:hAnsi="Helvetica" w:cs="Helvetica"/>
          <w:kern w:val="0"/>
          <w:sz w:val="18"/>
          <w:szCs w:val="18"/>
          <w:lang w:val="en-GB"/>
        </w:rPr>
        <w:t xml:space="preserve"> interfered with the television reception of a group of residents of the Isle of Dogs.</w:t>
      </w:r>
    </w:p>
    <w:p w14:paraId="352BD1CC" w14:textId="1A3C0422" w:rsidR="00066FF6" w:rsidRDefault="00066FF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066FF6">
        <w:rPr>
          <w:rFonts w:ascii="Helvetica" w:hAnsi="Helvetica" w:cs="Helvetica"/>
          <w:kern w:val="0"/>
          <w:sz w:val="18"/>
          <w:szCs w:val="18"/>
          <w:lang w:val="en-US"/>
        </w:rPr>
        <w:t xml:space="preserve">Abnormally sensitive buildings can be distinguished: </w:t>
      </w:r>
      <w:proofErr w:type="spellStart"/>
      <w:r w:rsidRPr="00066FF6">
        <w:rPr>
          <w:rFonts w:ascii="Helvetica" w:hAnsi="Helvetica" w:cs="Helvetica"/>
          <w:i/>
          <w:iCs/>
          <w:kern w:val="0"/>
          <w:sz w:val="18"/>
          <w:szCs w:val="18"/>
          <w:lang w:val="en-US"/>
        </w:rPr>
        <w:t>Fearn</w:t>
      </w:r>
      <w:proofErr w:type="spellEnd"/>
      <w:r w:rsidRPr="00066FF6">
        <w:rPr>
          <w:rFonts w:ascii="Helvetica" w:hAnsi="Helvetica" w:cs="Helvetica"/>
          <w:kern w:val="0"/>
          <w:sz w:val="18"/>
          <w:szCs w:val="18"/>
          <w:lang w:val="en-US"/>
        </w:rPr>
        <w:br/>
        <w:t xml:space="preserve">  “</w:t>
      </w:r>
      <w:r w:rsidRPr="00066FF6">
        <w:rPr>
          <w:rFonts w:ascii="Helvetica" w:hAnsi="Helvetica" w:cs="Helvetica"/>
          <w:kern w:val="0"/>
          <w:sz w:val="18"/>
          <w:szCs w:val="18"/>
          <w:lang w:val="en-GB"/>
        </w:rPr>
        <w:t xml:space="preserve">it is the utility of the actual land, including the buildings actually constructed on it, for which </w:t>
      </w:r>
      <w:r w:rsidRPr="00066FF6">
        <w:rPr>
          <w:rFonts w:ascii="Helvetica" w:hAnsi="Helvetica" w:cs="Helvetica"/>
          <w:kern w:val="0"/>
          <w:sz w:val="18"/>
          <w:szCs w:val="18"/>
          <w:lang w:val="en-GB"/>
        </w:rPr>
        <w:br/>
        <w:t xml:space="preserve">   the law of private nuisance provides protection - not for some hypothetical building of </w:t>
      </w:r>
      <w:r w:rsidRPr="00066FF6">
        <w:rPr>
          <w:rFonts w:ascii="Helvetica" w:hAnsi="Helvetica" w:cs="Helvetica"/>
          <w:kern w:val="0"/>
          <w:sz w:val="18"/>
          <w:szCs w:val="18"/>
          <w:lang w:val="en-GB"/>
        </w:rPr>
        <w:br/>
        <w:t xml:space="preserve">   ‘average’ or ‘ordinary’ construction and design”. (Lord Leggatt)</w:t>
      </w:r>
    </w:p>
    <w:p w14:paraId="7A9EA540" w14:textId="77777777" w:rsidR="00066FF6" w:rsidRDefault="00066FF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4E349ADA" w14:textId="4FFDFECA" w:rsidR="00066FF6" w:rsidRDefault="00066FF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r w:rsidRPr="00066FF6">
        <w:rPr>
          <w:rFonts w:ascii="Helvetica" w:hAnsi="Helvetica" w:cs="Helvetica"/>
          <w:b/>
          <w:bCs/>
          <w:kern w:val="0"/>
          <w:sz w:val="18"/>
          <w:szCs w:val="18"/>
          <w:lang w:val="en-GB"/>
        </w:rPr>
        <w:t>Location of Claimant’s Premises</w:t>
      </w:r>
    </w:p>
    <w:p w14:paraId="5B2B79C2" w14:textId="31C03927" w:rsidR="00066FF6" w:rsidRDefault="00066FF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Substantial interference is a </w:t>
      </w:r>
      <w:r w:rsidRPr="00066FF6">
        <w:rPr>
          <w:rFonts w:ascii="Helvetica" w:hAnsi="Helvetica" w:cs="Helvetica"/>
          <w:kern w:val="0"/>
          <w:sz w:val="18"/>
          <w:szCs w:val="18"/>
          <w:lang w:val="en-GB"/>
        </w:rPr>
        <w:t>C</w:t>
      </w:r>
      <w:r w:rsidRPr="00066FF6">
        <w:rPr>
          <w:rFonts w:ascii="Helvetica" w:hAnsi="Helvetica" w:cs="Helvetica" w:hint="eastAsia"/>
          <w:kern w:val="0"/>
          <w:sz w:val="18"/>
          <w:szCs w:val="18"/>
          <w:lang w:val="en-GB"/>
        </w:rPr>
        <w:t xml:space="preserve">ontext dependent </w:t>
      </w:r>
      <w:r w:rsidRPr="00066FF6">
        <w:rPr>
          <w:rFonts w:ascii="Helvetica" w:hAnsi="Helvetica" w:cs="Helvetica"/>
          <w:kern w:val="0"/>
          <w:sz w:val="18"/>
          <w:szCs w:val="18"/>
          <w:lang w:val="en-GB"/>
        </w:rPr>
        <w:t>phenomenon</w:t>
      </w:r>
      <w:r>
        <w:rPr>
          <w:rFonts w:ascii="Helvetica" w:hAnsi="Helvetica" w:cs="Helvetica" w:hint="eastAsia"/>
          <w:kern w:val="0"/>
          <w:sz w:val="18"/>
          <w:szCs w:val="18"/>
          <w:lang w:val="en-GB"/>
        </w:rPr>
        <w:t xml:space="preserve"> which we have to consider the location</w:t>
      </w:r>
      <w:r>
        <w:rPr>
          <w:rFonts w:ascii="Helvetica" w:hAnsi="Helvetica" w:cs="Helvetica"/>
          <w:kern w:val="0"/>
          <w:sz w:val="18"/>
          <w:szCs w:val="18"/>
          <w:lang w:val="en-GB"/>
        </w:rPr>
        <w:t>…</w:t>
      </w:r>
    </w:p>
    <w:p w14:paraId="36EC98EB" w14:textId="0070F79B" w:rsidR="00066FF6" w:rsidRDefault="00066FF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066FF6">
        <w:rPr>
          <w:rFonts w:ascii="Helvetica" w:hAnsi="Helvetica" w:cs="Helvetica"/>
          <w:i/>
          <w:iCs/>
          <w:kern w:val="0"/>
          <w:sz w:val="18"/>
          <w:szCs w:val="18"/>
          <w:lang w:val="en-GB"/>
        </w:rPr>
        <w:t>Sturges v Bridgman</w:t>
      </w:r>
      <w:r w:rsidRPr="00066FF6">
        <w:rPr>
          <w:rFonts w:ascii="Helvetica" w:hAnsi="Helvetica" w:cs="Helvetica"/>
          <w:kern w:val="0"/>
          <w:sz w:val="18"/>
          <w:szCs w:val="18"/>
          <w:lang w:val="en-GB"/>
        </w:rPr>
        <w:t xml:space="preserve"> (1879) 11 Ch D 852</w:t>
      </w:r>
    </w:p>
    <w:p w14:paraId="4965C992" w14:textId="47040E3A" w:rsidR="00066FF6" w:rsidRDefault="00066FF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Pr>
          <w:rFonts w:ascii="Helvetica" w:hAnsi="Helvetica" w:cs="Helvetica" w:hint="eastAsia"/>
          <w:kern w:val="0"/>
          <w:sz w:val="18"/>
          <w:szCs w:val="18"/>
          <w:lang w:val="en-GB"/>
        </w:rPr>
        <w:t xml:space="preserve">Wating area </w:t>
      </w:r>
      <w:r w:rsidR="00B76DA6">
        <w:rPr>
          <w:rFonts w:ascii="Helvetica" w:hAnsi="Helvetica" w:cs="Helvetica" w:hint="eastAsia"/>
          <w:kern w:val="0"/>
          <w:sz w:val="18"/>
          <w:szCs w:val="18"/>
          <w:lang w:val="en-GB"/>
        </w:rPr>
        <w:t xml:space="preserve">of the Clinic </w:t>
      </w:r>
      <w:r w:rsidR="00B76DA6">
        <w:rPr>
          <w:rFonts w:ascii="Helvetica" w:hAnsi="Helvetica" w:cs="Helvetica"/>
          <w:kern w:val="0"/>
          <w:sz w:val="18"/>
          <w:szCs w:val="18"/>
          <w:lang w:val="en-GB"/>
        </w:rPr>
        <w:t>that</w:t>
      </w:r>
      <w:r w:rsidR="00B76DA6">
        <w:rPr>
          <w:rFonts w:ascii="Helvetica" w:hAnsi="Helvetica" w:cs="Helvetica" w:hint="eastAsia"/>
          <w:kern w:val="0"/>
          <w:sz w:val="18"/>
          <w:szCs w:val="18"/>
          <w:lang w:val="en-GB"/>
        </w:rPr>
        <w:t xml:space="preserve"> P occupied </w:t>
      </w:r>
      <w:r>
        <w:rPr>
          <w:rFonts w:ascii="Helvetica" w:hAnsi="Helvetica" w:cs="Helvetica" w:hint="eastAsia"/>
          <w:kern w:val="0"/>
          <w:sz w:val="18"/>
          <w:szCs w:val="18"/>
          <w:lang w:val="en-GB"/>
        </w:rPr>
        <w:t xml:space="preserve">extended to </w:t>
      </w:r>
      <w:r>
        <w:rPr>
          <w:rFonts w:ascii="Helvetica" w:hAnsi="Helvetica" w:cs="Helvetica"/>
          <w:kern w:val="0"/>
          <w:sz w:val="18"/>
          <w:szCs w:val="18"/>
          <w:lang w:val="en-GB"/>
        </w:rPr>
        <w:t>the</w:t>
      </w:r>
      <w:r>
        <w:rPr>
          <w:rFonts w:ascii="Helvetica" w:hAnsi="Helvetica" w:cs="Helvetica" w:hint="eastAsia"/>
          <w:kern w:val="0"/>
          <w:sz w:val="18"/>
          <w:szCs w:val="18"/>
          <w:lang w:val="en-GB"/>
        </w:rPr>
        <w:t xml:space="preserve"> D</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s premises, where there is noisy </w:t>
      </w:r>
      <w:r w:rsidR="00B76DA6" w:rsidRPr="00B76DA6">
        <w:rPr>
          <w:rFonts w:ascii="Helvetica" w:hAnsi="Helvetica" w:cs="Helvetica"/>
          <w:kern w:val="0"/>
          <w:sz w:val="18"/>
          <w:szCs w:val="18"/>
          <w:lang w:val="en-GB"/>
        </w:rPr>
        <w:t>machinery</w:t>
      </w:r>
      <w:r w:rsidR="00B76DA6">
        <w:rPr>
          <w:rFonts w:ascii="Helvetica" w:hAnsi="Helvetica" w:cs="Helvetica" w:hint="eastAsia"/>
          <w:kern w:val="0"/>
          <w:sz w:val="18"/>
          <w:szCs w:val="18"/>
          <w:lang w:val="en-GB"/>
        </w:rPr>
        <w:t xml:space="preserve">. </w:t>
      </w:r>
    </w:p>
    <w:p w14:paraId="595CA149" w14:textId="55390715" w:rsidR="00B76DA6" w:rsidRDefault="00B76D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sidRPr="00B76DA6">
        <w:rPr>
          <w:rFonts w:ascii="Helvetica" w:hAnsi="Helvetica" w:cs="Helvetica"/>
          <w:kern w:val="0"/>
          <w:sz w:val="18"/>
          <w:szCs w:val="18"/>
          <w:lang w:val="en-GB"/>
        </w:rPr>
        <w:t xml:space="preserve">   “What would be a nuisance in Belgrave Square would not necessarily be so in</w:t>
      </w:r>
      <w:r>
        <w:rPr>
          <w:rFonts w:ascii="Helvetica" w:hAnsi="Helvetica" w:cs="Helvetica" w:hint="eastAsia"/>
          <w:kern w:val="0"/>
          <w:sz w:val="18"/>
          <w:szCs w:val="18"/>
          <w:lang w:val="en-GB"/>
        </w:rPr>
        <w:t xml:space="preserve"> </w:t>
      </w:r>
      <w:r w:rsidRPr="00B76DA6">
        <w:rPr>
          <w:rFonts w:ascii="Helvetica" w:hAnsi="Helvetica" w:cs="Helvetica"/>
          <w:kern w:val="0"/>
          <w:sz w:val="18"/>
          <w:szCs w:val="18"/>
          <w:lang w:val="en-GB"/>
        </w:rPr>
        <w:t>Bermondsey”. (</w:t>
      </w:r>
      <w:proofErr w:type="spellStart"/>
      <w:r w:rsidRPr="00B76DA6">
        <w:rPr>
          <w:rFonts w:ascii="Helvetica" w:hAnsi="Helvetica" w:cs="Helvetica"/>
          <w:kern w:val="0"/>
          <w:sz w:val="18"/>
          <w:szCs w:val="18"/>
          <w:lang w:val="en-GB"/>
        </w:rPr>
        <w:t>Thesiger</w:t>
      </w:r>
      <w:proofErr w:type="spellEnd"/>
      <w:r w:rsidRPr="00B76DA6">
        <w:rPr>
          <w:rFonts w:ascii="Helvetica" w:hAnsi="Helvetica" w:cs="Helvetica"/>
          <w:kern w:val="0"/>
          <w:sz w:val="18"/>
          <w:szCs w:val="18"/>
          <w:lang w:val="en-GB"/>
        </w:rPr>
        <w:t xml:space="preserve"> LJ)</w:t>
      </w:r>
    </w:p>
    <w:p w14:paraId="0BE258F8" w14:textId="6D69499C" w:rsidR="00B76DA6" w:rsidRDefault="00B76D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B76DA6">
        <w:rPr>
          <w:rFonts w:ascii="Helvetica" w:hAnsi="Helvetica" w:cs="Helvetica"/>
          <w:i/>
          <w:iCs/>
          <w:kern w:val="0"/>
          <w:sz w:val="18"/>
          <w:szCs w:val="18"/>
          <w:lang w:val="en-GB"/>
        </w:rPr>
        <w:t xml:space="preserve">Thompson-Schwab v </w:t>
      </w:r>
      <w:proofErr w:type="spellStart"/>
      <w:r w:rsidRPr="00B76DA6">
        <w:rPr>
          <w:rFonts w:ascii="Helvetica" w:hAnsi="Helvetica" w:cs="Helvetica"/>
          <w:i/>
          <w:iCs/>
          <w:kern w:val="0"/>
          <w:sz w:val="18"/>
          <w:szCs w:val="18"/>
          <w:lang w:val="en-GB"/>
        </w:rPr>
        <w:t>Costaki</w:t>
      </w:r>
      <w:proofErr w:type="spellEnd"/>
      <w:r w:rsidRPr="00B76DA6">
        <w:rPr>
          <w:rFonts w:ascii="Helvetica" w:hAnsi="Helvetica" w:cs="Helvetica"/>
          <w:i/>
          <w:iCs/>
          <w:kern w:val="0"/>
          <w:sz w:val="18"/>
          <w:szCs w:val="18"/>
          <w:lang w:val="en-GB"/>
        </w:rPr>
        <w:t xml:space="preserve"> </w:t>
      </w:r>
      <w:r w:rsidRPr="00B76DA6">
        <w:rPr>
          <w:rFonts w:ascii="Helvetica" w:hAnsi="Helvetica" w:cs="Helvetica"/>
          <w:kern w:val="0"/>
          <w:sz w:val="18"/>
          <w:szCs w:val="18"/>
          <w:lang w:val="en-GB"/>
        </w:rPr>
        <w:t>[1956] 1 All ER 652</w:t>
      </w:r>
    </w:p>
    <w:p w14:paraId="2BC07A8E" w14:textId="196BFA99" w:rsidR="00B76DA6" w:rsidRDefault="00B76DA6"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proofErr w:type="spellStart"/>
      <w:r>
        <w:rPr>
          <w:rFonts w:ascii="Helvetica" w:hAnsi="Helvetica" w:cs="Helvetica" w:hint="eastAsia"/>
          <w:kern w:val="0"/>
          <w:sz w:val="18"/>
          <w:szCs w:val="18"/>
          <w:lang w:val="en-GB"/>
        </w:rPr>
        <w:t>Prostitiution</w:t>
      </w:r>
      <w:proofErr w:type="spellEnd"/>
      <w:r>
        <w:rPr>
          <w:rFonts w:ascii="Helvetica" w:hAnsi="Helvetica" w:cs="Helvetica" w:hint="eastAsia"/>
          <w:kern w:val="0"/>
          <w:sz w:val="18"/>
          <w:szCs w:val="18"/>
          <w:lang w:val="en-GB"/>
        </w:rPr>
        <w:t xml:space="preserve">. </w:t>
      </w:r>
      <w:r w:rsidRPr="00B76DA6">
        <w:rPr>
          <w:rFonts w:ascii="Helvetica" w:hAnsi="Helvetica" w:cs="Helvetica"/>
          <w:kern w:val="0"/>
          <w:sz w:val="18"/>
          <w:szCs w:val="18"/>
          <w:lang w:val="en-GB"/>
        </w:rPr>
        <w:t>“the test [is] … whether what is being done interferes with the plaintiffs in the comfortable</w:t>
      </w:r>
      <w:r>
        <w:rPr>
          <w:rFonts w:ascii="Helvetica" w:hAnsi="Helvetica" w:cs="Helvetica" w:hint="eastAsia"/>
          <w:kern w:val="0"/>
          <w:sz w:val="18"/>
          <w:szCs w:val="18"/>
          <w:lang w:val="en-GB"/>
        </w:rPr>
        <w:t xml:space="preserve"> </w:t>
      </w:r>
      <w:r w:rsidRPr="00B76DA6">
        <w:rPr>
          <w:rFonts w:ascii="Helvetica" w:hAnsi="Helvetica" w:cs="Helvetica"/>
          <w:kern w:val="0"/>
          <w:sz w:val="18"/>
          <w:szCs w:val="18"/>
          <w:lang w:val="en-GB"/>
        </w:rPr>
        <w:t>and convenient enjoyment of their land, regard being had … to the character .. of the neighbourhood”. (Evershed MR)</w:t>
      </w:r>
    </w:p>
    <w:p w14:paraId="63527F55" w14:textId="341CB84F"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NB </w:t>
      </w:r>
      <w:r w:rsidRPr="00B352EC">
        <w:rPr>
          <w:rFonts w:ascii="Helvetica" w:hAnsi="Helvetica" w:cs="Helvetica"/>
          <w:kern w:val="0"/>
          <w:sz w:val="18"/>
          <w:szCs w:val="18"/>
          <w:lang w:val="en-GB"/>
        </w:rPr>
        <w:t>Locality is not relevant in cases of property damage.</w:t>
      </w:r>
      <w:r w:rsidRPr="00B352EC">
        <w:rPr>
          <w:rFonts w:ascii="Helvetica" w:hAnsi="Helvetica" w:cs="Helvetica"/>
          <w:kern w:val="0"/>
          <w:sz w:val="18"/>
          <w:szCs w:val="18"/>
          <w:lang w:val="en-US"/>
        </w:rPr>
        <w:br/>
        <w:t xml:space="preserve">  * </w:t>
      </w:r>
      <w:r w:rsidRPr="00B352EC">
        <w:rPr>
          <w:rFonts w:ascii="Helvetica" w:hAnsi="Helvetica" w:cs="Helvetica"/>
          <w:i/>
          <w:iCs/>
          <w:kern w:val="0"/>
          <w:sz w:val="18"/>
          <w:szCs w:val="18"/>
          <w:lang w:val="en-GB"/>
        </w:rPr>
        <w:t>St Helens Smelting Co v Tipping</w:t>
      </w:r>
      <w:r w:rsidRPr="00B352EC">
        <w:rPr>
          <w:rFonts w:ascii="Helvetica" w:hAnsi="Helvetica" w:cs="Helvetica"/>
          <w:kern w:val="0"/>
          <w:sz w:val="18"/>
          <w:szCs w:val="18"/>
          <w:lang w:val="en-GB"/>
        </w:rPr>
        <w:t xml:space="preserve"> (1865) 11 HL 642</w:t>
      </w:r>
    </w:p>
    <w:p w14:paraId="441D9BD1" w14:textId="051C561C"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Pr>
          <w:rFonts w:ascii="Helvetica" w:hAnsi="Helvetica" w:cs="Helvetica" w:hint="eastAsia"/>
          <w:kern w:val="0"/>
          <w:sz w:val="18"/>
          <w:szCs w:val="18"/>
          <w:lang w:val="en-GB"/>
        </w:rPr>
        <w:t xml:space="preserve">Property damaged by </w:t>
      </w:r>
      <w:r>
        <w:rPr>
          <w:rFonts w:ascii="Helvetica" w:hAnsi="Helvetica" w:cs="Helvetica"/>
          <w:kern w:val="0"/>
          <w:sz w:val="18"/>
          <w:szCs w:val="18"/>
          <w:lang w:val="en-GB"/>
        </w:rPr>
        <w:t>industrial</w:t>
      </w:r>
      <w:r>
        <w:rPr>
          <w:rFonts w:ascii="Helvetica" w:hAnsi="Helvetica" w:cs="Helvetica" w:hint="eastAsia"/>
          <w:kern w:val="0"/>
          <w:sz w:val="18"/>
          <w:szCs w:val="18"/>
          <w:lang w:val="en-GB"/>
        </w:rPr>
        <w:t xml:space="preserve"> emission.</w:t>
      </w:r>
      <w:r w:rsidRPr="00B352EC">
        <w:rPr>
          <w:rFonts w:ascii="Helvetica" w:hAnsi="Helvetica" w:cs="Helvetica" w:hint="eastAsia"/>
          <w:kern w:val="0"/>
          <w:sz w:val="18"/>
          <w:szCs w:val="18"/>
          <w:lang w:val="en-GB"/>
        </w:rPr>
        <w:br/>
      </w:r>
      <w:r w:rsidRPr="00B352EC">
        <w:rPr>
          <w:rFonts w:ascii="Helvetica" w:hAnsi="Helvetica" w:cs="Helvetica"/>
          <w:kern w:val="0"/>
          <w:sz w:val="18"/>
          <w:szCs w:val="18"/>
          <w:lang w:val="en-GB"/>
        </w:rPr>
        <w:t xml:space="preserve">  * </w:t>
      </w:r>
      <w:r w:rsidRPr="00B352EC">
        <w:rPr>
          <w:rFonts w:ascii="Helvetica" w:hAnsi="Helvetica" w:cs="Helvetica"/>
          <w:i/>
          <w:iCs/>
          <w:kern w:val="0"/>
          <w:sz w:val="18"/>
          <w:szCs w:val="18"/>
          <w:lang w:val="en-GB"/>
        </w:rPr>
        <w:t>ACL Electronics (HK) Ltd v Bulmer</w:t>
      </w:r>
      <w:r w:rsidRPr="00B352EC">
        <w:rPr>
          <w:rFonts w:ascii="Helvetica" w:hAnsi="Helvetica" w:cs="Helvetica"/>
          <w:kern w:val="0"/>
          <w:sz w:val="18"/>
          <w:szCs w:val="18"/>
          <w:lang w:val="en-GB"/>
        </w:rPr>
        <w:t xml:space="preserve"> Ltd [1992] 1 HKC 133</w:t>
      </w:r>
    </w:p>
    <w:p w14:paraId="03086E89" w14:textId="7988F2A4"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proofErr w:type="spellStart"/>
      <w:r>
        <w:rPr>
          <w:rFonts w:ascii="Helvetica" w:hAnsi="Helvetica" w:cs="Helvetica" w:hint="eastAsia"/>
          <w:kern w:val="0"/>
          <w:sz w:val="18"/>
          <w:szCs w:val="18"/>
          <w:lang w:val="en-GB"/>
        </w:rPr>
        <w:t>Typoon</w:t>
      </w:r>
      <w:proofErr w:type="spellEnd"/>
      <w:r>
        <w:rPr>
          <w:rFonts w:ascii="Helvetica" w:hAnsi="Helvetica" w:cs="Helvetica" w:hint="eastAsia"/>
          <w:kern w:val="0"/>
          <w:sz w:val="18"/>
          <w:szCs w:val="18"/>
          <w:lang w:val="en-GB"/>
        </w:rPr>
        <w:t xml:space="preserve"> took the emission away. The C and D does not have to be </w:t>
      </w:r>
      <w:proofErr w:type="spellStart"/>
      <w:r>
        <w:rPr>
          <w:rFonts w:ascii="Helvetica" w:hAnsi="Helvetica" w:cs="Helvetica" w:hint="eastAsia"/>
          <w:kern w:val="0"/>
          <w:sz w:val="18"/>
          <w:szCs w:val="18"/>
          <w:lang w:val="en-GB"/>
        </w:rPr>
        <w:t>neighbors</w:t>
      </w:r>
      <w:proofErr w:type="spellEnd"/>
      <w:r>
        <w:rPr>
          <w:rFonts w:ascii="Helvetica" w:hAnsi="Helvetica" w:cs="Helvetica" w:hint="eastAsia"/>
          <w:kern w:val="0"/>
          <w:sz w:val="18"/>
          <w:szCs w:val="18"/>
          <w:lang w:val="en-GB"/>
        </w:rPr>
        <w:t>.</w:t>
      </w:r>
    </w:p>
    <w:p w14:paraId="1E6EEEE0" w14:textId="77777777"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3AE23551" w14:textId="7BF170AD"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r w:rsidRPr="00B352EC">
        <w:rPr>
          <w:rFonts w:ascii="Helvetica" w:hAnsi="Helvetica" w:cs="Helvetica"/>
          <w:b/>
          <w:bCs/>
          <w:kern w:val="0"/>
          <w:sz w:val="18"/>
          <w:szCs w:val="18"/>
          <w:lang w:val="en-GB"/>
        </w:rPr>
        <w:t>Unreasonable</w:t>
      </w:r>
    </w:p>
    <w:p w14:paraId="4F1B43D3" w14:textId="001BA730"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0"/>
          <w:sz w:val="18"/>
          <w:szCs w:val="18"/>
          <w:lang w:val="en-GB"/>
        </w:rPr>
      </w:pPr>
      <w:r w:rsidRPr="00B352EC">
        <w:rPr>
          <w:rFonts w:ascii="Helvetica" w:hAnsi="Helvetica" w:cs="Helvetica"/>
          <w:b/>
          <w:bCs/>
          <w:kern w:val="0"/>
          <w:sz w:val="18"/>
          <w:szCs w:val="18"/>
          <w:lang w:val="en-GB"/>
        </w:rPr>
        <w:t>Seriousness</w:t>
      </w:r>
      <w:r>
        <w:rPr>
          <w:rFonts w:ascii="Helvetica" w:hAnsi="Helvetica" w:cs="Helvetica" w:hint="eastAsia"/>
          <w:b/>
          <w:bCs/>
          <w:kern w:val="0"/>
          <w:sz w:val="18"/>
          <w:szCs w:val="18"/>
          <w:lang w:val="en-GB"/>
        </w:rPr>
        <w:t xml:space="preserve"> </w:t>
      </w:r>
      <w:r w:rsidRPr="00B352EC">
        <w:rPr>
          <w:rFonts w:ascii="Helvetica" w:hAnsi="Helvetica" w:cs="Helvetica" w:hint="eastAsia"/>
          <w:kern w:val="0"/>
          <w:sz w:val="18"/>
          <w:szCs w:val="18"/>
          <w:lang w:val="en-GB"/>
        </w:rPr>
        <w:t xml:space="preserve">illuminates the question of </w:t>
      </w:r>
      <w:r w:rsidRPr="00B352EC">
        <w:rPr>
          <w:rFonts w:ascii="Helvetica" w:hAnsi="Helvetica" w:cs="Helvetica" w:hint="eastAsia"/>
          <w:b/>
          <w:bCs/>
          <w:kern w:val="0"/>
          <w:sz w:val="18"/>
          <w:szCs w:val="18"/>
          <w:lang w:val="en-GB"/>
        </w:rPr>
        <w:t>unreasonableness</w:t>
      </w:r>
    </w:p>
    <w:p w14:paraId="7AF5BBB3" w14:textId="18D381C4"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B352EC">
        <w:rPr>
          <w:rFonts w:ascii="Helvetica" w:hAnsi="Helvetica" w:cs="Helvetica"/>
          <w:kern w:val="0"/>
          <w:sz w:val="18"/>
          <w:szCs w:val="18"/>
          <w:lang w:val="en-GB"/>
        </w:rPr>
        <w:t>(a)  Duration</w:t>
      </w:r>
      <w:r w:rsidRPr="00B352EC">
        <w:rPr>
          <w:rFonts w:ascii="Helvetica" w:hAnsi="Helvetica" w:cs="Helvetica"/>
          <w:kern w:val="0"/>
          <w:sz w:val="18"/>
          <w:szCs w:val="18"/>
          <w:lang w:val="en-GB"/>
        </w:rPr>
        <w:br/>
        <w:t>The longer an interference = more serious = more unreasonable.</w:t>
      </w:r>
      <w:r w:rsidRPr="00B352EC">
        <w:rPr>
          <w:rFonts w:ascii="Helvetica" w:hAnsi="Helvetica" w:cs="Helvetica"/>
          <w:kern w:val="0"/>
          <w:sz w:val="18"/>
          <w:szCs w:val="18"/>
          <w:lang w:val="en-GB"/>
        </w:rPr>
        <w:br/>
      </w:r>
      <w:proofErr w:type="spellStart"/>
      <w:r w:rsidRPr="00B352EC">
        <w:rPr>
          <w:rFonts w:ascii="Helvetica" w:hAnsi="Helvetica" w:cs="Helvetica"/>
          <w:kern w:val="0"/>
          <w:sz w:val="18"/>
          <w:szCs w:val="18"/>
          <w:lang w:val="en-GB"/>
        </w:rPr>
        <w:t>Matania</w:t>
      </w:r>
      <w:proofErr w:type="spellEnd"/>
      <w:r w:rsidRPr="00B352EC">
        <w:rPr>
          <w:rFonts w:ascii="Helvetica" w:hAnsi="Helvetica" w:cs="Helvetica"/>
          <w:kern w:val="0"/>
          <w:sz w:val="18"/>
          <w:szCs w:val="18"/>
          <w:lang w:val="en-GB"/>
        </w:rPr>
        <w:t xml:space="preserve"> v National Provincial Bank [1936] 2 All ER 633</w:t>
      </w:r>
      <w:r w:rsidRPr="00B352EC">
        <w:rPr>
          <w:rFonts w:ascii="Helvetica" w:hAnsi="Helvetica" w:cs="Helvetica"/>
          <w:kern w:val="0"/>
          <w:sz w:val="18"/>
          <w:szCs w:val="18"/>
          <w:lang w:val="en-GB"/>
        </w:rPr>
        <w:br/>
        <w:t xml:space="preserve">   “the law, in judging what constitutes a nuisance, </w:t>
      </w:r>
      <w:r w:rsidRPr="00B352EC">
        <w:rPr>
          <w:rFonts w:ascii="Helvetica" w:hAnsi="Helvetica" w:cs="Helvetica"/>
          <w:color w:val="FF0000"/>
          <w:kern w:val="0"/>
          <w:sz w:val="18"/>
          <w:szCs w:val="18"/>
          <w:lang w:val="en-GB"/>
        </w:rPr>
        <w:t>does take into account</w:t>
      </w:r>
      <w:r w:rsidRPr="00B352EC">
        <w:rPr>
          <w:rFonts w:ascii="Helvetica" w:hAnsi="Helvetica" w:cs="Helvetica"/>
          <w:kern w:val="0"/>
          <w:sz w:val="18"/>
          <w:szCs w:val="18"/>
          <w:lang w:val="en-GB"/>
        </w:rPr>
        <w:t xml:space="preserve"> both the object and duration of that which is said to constitute the nuisance”. (</w:t>
      </w:r>
      <w:proofErr w:type="spellStart"/>
      <w:r w:rsidRPr="00B352EC">
        <w:rPr>
          <w:rFonts w:ascii="Helvetica" w:hAnsi="Helvetica" w:cs="Helvetica"/>
          <w:kern w:val="0"/>
          <w:sz w:val="18"/>
          <w:szCs w:val="18"/>
          <w:lang w:val="en-GB"/>
        </w:rPr>
        <w:t>Slesser</w:t>
      </w:r>
      <w:proofErr w:type="spellEnd"/>
      <w:r w:rsidRPr="00B352EC">
        <w:rPr>
          <w:rFonts w:ascii="Helvetica" w:hAnsi="Helvetica" w:cs="Helvetica"/>
          <w:kern w:val="0"/>
          <w:sz w:val="18"/>
          <w:szCs w:val="18"/>
          <w:lang w:val="en-GB"/>
        </w:rPr>
        <w:t xml:space="preserve"> LJ)</w:t>
      </w:r>
      <w:r>
        <w:rPr>
          <w:rFonts w:ascii="Helvetica" w:hAnsi="Helvetica" w:cs="Helvetica" w:hint="eastAsia"/>
          <w:kern w:val="0"/>
          <w:sz w:val="18"/>
          <w:szCs w:val="18"/>
          <w:lang w:val="en-GB"/>
        </w:rPr>
        <w:t xml:space="preserve"> </w:t>
      </w:r>
      <w:r>
        <w:rPr>
          <w:rFonts w:ascii="Helvetica" w:hAnsi="Helvetica" w:cs="Helvetica"/>
          <w:kern w:val="0"/>
          <w:sz w:val="18"/>
          <w:szCs w:val="18"/>
          <w:lang w:val="en-GB"/>
        </w:rPr>
        <w:t>–</w:t>
      </w:r>
      <w:r>
        <w:rPr>
          <w:rFonts w:ascii="Helvetica" w:hAnsi="Helvetica" w:cs="Helvetica" w:hint="eastAsia"/>
          <w:kern w:val="0"/>
          <w:sz w:val="18"/>
          <w:szCs w:val="18"/>
          <w:lang w:val="en-GB"/>
        </w:rPr>
        <w:t xml:space="preserve"> not </w:t>
      </w:r>
      <w:r>
        <w:rPr>
          <w:rFonts w:ascii="Helvetica" w:hAnsi="Helvetica" w:cs="Helvetica"/>
          <w:kern w:val="0"/>
          <w:sz w:val="18"/>
          <w:szCs w:val="18"/>
          <w:lang w:val="en-GB"/>
        </w:rPr>
        <w:t>something</w:t>
      </w:r>
      <w:r>
        <w:rPr>
          <w:rFonts w:ascii="Helvetica" w:hAnsi="Helvetica" w:cs="Helvetica" w:hint="eastAsia"/>
          <w:kern w:val="0"/>
          <w:sz w:val="18"/>
          <w:szCs w:val="18"/>
          <w:lang w:val="en-GB"/>
        </w:rPr>
        <w:t xml:space="preserve"> demanded, but something taken into account.</w:t>
      </w:r>
      <w:r w:rsidRPr="00B352EC">
        <w:rPr>
          <w:rFonts w:ascii="Helvetica" w:hAnsi="Helvetica" w:cs="Helvetica" w:hint="eastAsia"/>
          <w:kern w:val="0"/>
          <w:sz w:val="18"/>
          <w:szCs w:val="18"/>
          <w:lang w:val="en-GB"/>
        </w:rPr>
        <w:br/>
      </w:r>
      <w:r w:rsidRPr="00B352EC">
        <w:rPr>
          <w:rFonts w:ascii="Helvetica" w:hAnsi="Helvetica" w:cs="Helvetica"/>
          <w:kern w:val="0"/>
          <w:sz w:val="18"/>
          <w:szCs w:val="18"/>
          <w:lang w:val="en-GB"/>
        </w:rPr>
        <w:t>(b)  Character of the Harm</w:t>
      </w:r>
      <w:r w:rsidRPr="00B352EC">
        <w:rPr>
          <w:rFonts w:ascii="Helvetica" w:hAnsi="Helvetica" w:cs="Helvetica"/>
          <w:kern w:val="0"/>
          <w:sz w:val="18"/>
          <w:szCs w:val="18"/>
          <w:lang w:val="en-GB"/>
        </w:rPr>
        <w:br/>
        <w:t>It is generally more difficult to justify physical damage to C’s land than amenity nuisance.</w:t>
      </w:r>
      <w:r w:rsidRPr="00B352EC">
        <w:rPr>
          <w:rFonts w:ascii="Helvetica" w:hAnsi="Helvetica" w:cs="Helvetica"/>
          <w:kern w:val="0"/>
          <w:sz w:val="18"/>
          <w:szCs w:val="18"/>
          <w:lang w:val="en-GB"/>
        </w:rPr>
        <w:br/>
        <w:t>St Helens Smelting Co v Tipping (supra): locality has no exculpatory value in property damage cases.</w:t>
      </w:r>
    </w:p>
    <w:p w14:paraId="1DC446D2" w14:textId="77777777"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B352EC">
        <w:rPr>
          <w:rFonts w:ascii="Helvetica" w:hAnsi="Helvetica" w:cs="Helvetica"/>
          <w:b/>
          <w:bCs/>
          <w:kern w:val="0"/>
          <w:sz w:val="18"/>
          <w:szCs w:val="18"/>
          <w:lang w:val="en-GB"/>
        </w:rPr>
        <w:t>Character of the Defendant’s User</w:t>
      </w:r>
      <w:r w:rsidRPr="00B352EC">
        <w:rPr>
          <w:rFonts w:ascii="Helvetica" w:hAnsi="Helvetica" w:cs="Helvetica"/>
          <w:kern w:val="0"/>
          <w:sz w:val="18"/>
          <w:szCs w:val="18"/>
          <w:lang w:val="en-GB"/>
        </w:rPr>
        <w:br/>
      </w:r>
      <w:proofErr w:type="spellStart"/>
      <w:r w:rsidRPr="00B352EC">
        <w:rPr>
          <w:rFonts w:ascii="Helvetica" w:hAnsi="Helvetica" w:cs="Helvetica"/>
          <w:kern w:val="0"/>
          <w:sz w:val="18"/>
          <w:szCs w:val="18"/>
          <w:lang w:val="en-GB"/>
        </w:rPr>
        <w:t>Fearn</w:t>
      </w:r>
      <w:proofErr w:type="spellEnd"/>
      <w:r w:rsidRPr="00B352EC">
        <w:rPr>
          <w:rFonts w:ascii="Helvetica" w:hAnsi="Helvetica" w:cs="Helvetica"/>
          <w:kern w:val="0"/>
          <w:sz w:val="18"/>
          <w:szCs w:val="18"/>
          <w:lang w:val="en-GB"/>
        </w:rPr>
        <w:t xml:space="preserve"> (above) [Now the leading authority on what a reasonable user entails.]</w:t>
      </w:r>
      <w:r w:rsidRPr="00B352EC">
        <w:rPr>
          <w:rFonts w:ascii="Helvetica" w:hAnsi="Helvetica" w:cs="Helvetica"/>
          <w:kern w:val="0"/>
          <w:sz w:val="18"/>
          <w:szCs w:val="18"/>
          <w:lang w:val="en-GB"/>
        </w:rPr>
        <w:br/>
      </w:r>
      <w:r w:rsidRPr="00B352EC">
        <w:rPr>
          <w:rFonts w:ascii="Helvetica" w:hAnsi="Helvetica" w:cs="Helvetica"/>
          <w:kern w:val="0"/>
          <w:sz w:val="18"/>
          <w:szCs w:val="18"/>
          <w:lang w:val="en-GB"/>
        </w:rPr>
        <w:tab/>
        <w:t xml:space="preserve">   “The two conditions of [reasonable user are whether] … the acts complained of were (</w:t>
      </w:r>
      <w:proofErr w:type="spellStart"/>
      <w:r w:rsidRPr="00B352EC">
        <w:rPr>
          <w:rFonts w:ascii="Helvetica" w:hAnsi="Helvetica" w:cs="Helvetica"/>
          <w:kern w:val="0"/>
          <w:sz w:val="18"/>
          <w:szCs w:val="18"/>
          <w:lang w:val="en-GB"/>
        </w:rPr>
        <w:t>i</w:t>
      </w:r>
      <w:proofErr w:type="spellEnd"/>
      <w:r w:rsidRPr="00B352EC">
        <w:rPr>
          <w:rFonts w:ascii="Helvetica" w:hAnsi="Helvetica" w:cs="Helvetica"/>
          <w:kern w:val="0"/>
          <w:sz w:val="18"/>
          <w:szCs w:val="18"/>
          <w:lang w:val="en-GB"/>
        </w:rPr>
        <w:t>) necessary for the common and ordinary use and occupation of land, and (ii) ‘conveniently done’ - that is to say, done with proper consideration for the interests of neighbouring occupiers”.</w:t>
      </w:r>
    </w:p>
    <w:p w14:paraId="66CADA98" w14:textId="77777777"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US"/>
        </w:rPr>
      </w:pPr>
      <w:r>
        <w:rPr>
          <w:rFonts w:ascii="Helvetica" w:hAnsi="Helvetica" w:cs="Helvetica" w:hint="eastAsia"/>
          <w:kern w:val="0"/>
          <w:sz w:val="18"/>
          <w:szCs w:val="18"/>
          <w:lang w:val="en-GB"/>
        </w:rPr>
        <w:t xml:space="preserve">e.g. Having washing machine satisfy limb1,while washing clothes at 4a.m and making </w:t>
      </w:r>
      <w:proofErr w:type="spellStart"/>
      <w:r>
        <w:rPr>
          <w:rFonts w:ascii="Helvetica" w:hAnsi="Helvetica" w:cs="Helvetica" w:hint="eastAsia"/>
          <w:kern w:val="0"/>
          <w:sz w:val="18"/>
          <w:szCs w:val="18"/>
          <w:lang w:val="en-GB"/>
        </w:rPr>
        <w:t>rackle</w:t>
      </w:r>
      <w:proofErr w:type="spellEnd"/>
      <w:r>
        <w:rPr>
          <w:rFonts w:ascii="Helvetica" w:hAnsi="Helvetica" w:cs="Helvetica" w:hint="eastAsia"/>
          <w:kern w:val="0"/>
          <w:sz w:val="18"/>
          <w:szCs w:val="18"/>
          <w:lang w:val="en-GB"/>
        </w:rPr>
        <w:t xml:space="preserve"> would fail on limb2. </w:t>
      </w:r>
    </w:p>
    <w:p w14:paraId="72897001" w14:textId="77777777"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B352EC">
        <w:rPr>
          <w:rFonts w:ascii="Helvetica" w:hAnsi="Helvetica" w:cs="Helvetica"/>
          <w:kern w:val="0"/>
          <w:sz w:val="18"/>
          <w:szCs w:val="18"/>
          <w:lang w:val="en-GB"/>
        </w:rPr>
        <w:lastRenderedPageBreak/>
        <w:t>(a)</w:t>
      </w:r>
      <w:r w:rsidRPr="00B352EC">
        <w:rPr>
          <w:rFonts w:ascii="Helvetica" w:hAnsi="Helvetica" w:cs="Helvetica"/>
          <w:kern w:val="0"/>
          <w:sz w:val="18"/>
          <w:szCs w:val="18"/>
          <w:lang w:val="en-GB"/>
        </w:rPr>
        <w:tab/>
        <w:t>D’s malicious activities</w:t>
      </w:r>
    </w:p>
    <w:p w14:paraId="2C0E20ED" w14:textId="39C0BFAB"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sidRPr="00B352EC">
        <w:rPr>
          <w:rFonts w:ascii="Helvetica" w:hAnsi="Helvetica" w:cs="Helvetica"/>
          <w:kern w:val="0"/>
          <w:sz w:val="18"/>
          <w:szCs w:val="18"/>
          <w:lang w:val="en-GB"/>
        </w:rPr>
        <w:t xml:space="preserve">Though liability in nuisance is technically strict, the malice in D’s user can be a material consideration since if D’s user is malicious, he can never justify the interference thereby caused. </w:t>
      </w:r>
      <w:r w:rsidRPr="00B352EC">
        <w:rPr>
          <w:rFonts w:ascii="Helvetica" w:hAnsi="Helvetica" w:cs="Helvetica"/>
          <w:kern w:val="0"/>
          <w:sz w:val="18"/>
          <w:szCs w:val="18"/>
          <w:lang w:val="en-GB"/>
        </w:rPr>
        <w:br/>
        <w:t>Hollywood Silver Fox v Emmett [1936] 2 KB 468</w:t>
      </w:r>
      <w:r w:rsidRPr="00B352EC">
        <w:rPr>
          <w:rFonts w:ascii="Helvetica" w:hAnsi="Helvetica" w:cs="Helvetica"/>
          <w:kern w:val="0"/>
          <w:sz w:val="18"/>
          <w:szCs w:val="18"/>
          <w:lang w:val="en-GB"/>
        </w:rPr>
        <w:br/>
        <w:t xml:space="preserve">Pong </w:t>
      </w:r>
      <w:proofErr w:type="spellStart"/>
      <w:r w:rsidRPr="00B352EC">
        <w:rPr>
          <w:rFonts w:ascii="Helvetica" w:hAnsi="Helvetica" w:cs="Helvetica"/>
          <w:kern w:val="0"/>
          <w:sz w:val="18"/>
          <w:szCs w:val="18"/>
          <w:lang w:val="en-GB"/>
        </w:rPr>
        <w:t>Seong</w:t>
      </w:r>
      <w:proofErr w:type="spellEnd"/>
      <w:r w:rsidRPr="00B352EC">
        <w:rPr>
          <w:rFonts w:ascii="Helvetica" w:hAnsi="Helvetica" w:cs="Helvetica"/>
          <w:kern w:val="0"/>
          <w:sz w:val="18"/>
          <w:szCs w:val="18"/>
          <w:lang w:val="en-GB"/>
        </w:rPr>
        <w:t xml:space="preserve"> Teresa v Chan Norman [2014] 6 HKC 515</w:t>
      </w:r>
      <w:r w:rsidRPr="00B352EC">
        <w:rPr>
          <w:rFonts w:ascii="Helvetica" w:hAnsi="Helvetica" w:cs="Helvetica"/>
          <w:kern w:val="0"/>
          <w:sz w:val="18"/>
          <w:szCs w:val="18"/>
          <w:lang w:val="en-GB"/>
        </w:rPr>
        <w:br/>
      </w:r>
      <w:r w:rsidRPr="00B352EC">
        <w:rPr>
          <w:rFonts w:ascii="Helvetica" w:hAnsi="Helvetica" w:cs="Helvetica"/>
          <w:kern w:val="0"/>
          <w:sz w:val="18"/>
          <w:szCs w:val="18"/>
          <w:lang w:val="en-GB"/>
        </w:rPr>
        <w:tab/>
        <w:t xml:space="preserve">   “Where noise is created deliberately and maliciously for the purposes of </w:t>
      </w:r>
      <w:r w:rsidRPr="00B352EC">
        <w:rPr>
          <w:rFonts w:ascii="Helvetica" w:hAnsi="Helvetica" w:cs="Helvetica" w:hint="eastAsia"/>
          <w:kern w:val="0"/>
          <w:sz w:val="18"/>
          <w:szCs w:val="18"/>
          <w:lang w:val="en-GB"/>
        </w:rPr>
        <w:t>c</w:t>
      </w:r>
      <w:r w:rsidRPr="00B352EC">
        <w:rPr>
          <w:rFonts w:ascii="Helvetica" w:hAnsi="Helvetica" w:cs="Helvetica"/>
          <w:kern w:val="0"/>
          <w:sz w:val="18"/>
          <w:szCs w:val="18"/>
          <w:lang w:val="en-GB"/>
        </w:rPr>
        <w:t>ausing annoyance, its mala fides character alone would render it an actionable nuisance even if it would otherwise have been legitimate”.</w:t>
      </w:r>
      <w:r>
        <w:rPr>
          <w:rFonts w:ascii="Helvetica" w:hAnsi="Helvetica" w:cs="Helvetica" w:hint="eastAsia"/>
          <w:kern w:val="0"/>
          <w:sz w:val="18"/>
          <w:szCs w:val="18"/>
          <w:lang w:val="en-GB"/>
        </w:rPr>
        <w:t xml:space="preserve"> </w:t>
      </w:r>
      <w:r w:rsidRPr="00B352EC">
        <w:rPr>
          <w:rFonts w:ascii="Helvetica" w:hAnsi="Helvetica" w:cs="Helvetica"/>
          <w:kern w:val="0"/>
          <w:sz w:val="18"/>
          <w:szCs w:val="18"/>
          <w:lang w:val="en-GB"/>
        </w:rPr>
        <w:t>(Linda Chan SC)</w:t>
      </w:r>
    </w:p>
    <w:p w14:paraId="720D44E2" w14:textId="700A5683"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B352EC">
        <w:rPr>
          <w:rFonts w:ascii="Helvetica" w:hAnsi="Helvetica" w:cs="Helvetica"/>
          <w:kern w:val="0"/>
          <w:sz w:val="18"/>
          <w:szCs w:val="18"/>
          <w:lang w:val="en-GB"/>
        </w:rPr>
        <w:t>(b)</w:t>
      </w:r>
      <w:r w:rsidRPr="00B352EC">
        <w:rPr>
          <w:rFonts w:ascii="Helvetica" w:hAnsi="Helvetica" w:cs="Helvetica"/>
          <w:kern w:val="0"/>
          <w:sz w:val="18"/>
          <w:szCs w:val="18"/>
          <w:lang w:val="en-GB"/>
        </w:rPr>
        <w:tab/>
        <w:t>Locality in which D’s activities occur</w:t>
      </w:r>
      <w:r w:rsidRPr="00B352EC">
        <w:rPr>
          <w:rFonts w:ascii="Helvetica" w:hAnsi="Helvetica" w:cs="Helvetica"/>
          <w:b/>
          <w:bCs/>
          <w:kern w:val="0"/>
          <w:sz w:val="18"/>
          <w:szCs w:val="18"/>
          <w:lang w:val="en-GB"/>
        </w:rPr>
        <w:br/>
      </w:r>
      <w:r w:rsidRPr="00B352EC">
        <w:rPr>
          <w:rFonts w:ascii="Helvetica" w:hAnsi="Helvetica" w:cs="Helvetica"/>
          <w:kern w:val="0"/>
          <w:sz w:val="18"/>
          <w:szCs w:val="18"/>
          <w:lang w:val="en-GB"/>
        </w:rPr>
        <w:t>Just as C’s location is relevant to the question “what can we reasonably expect C to put up with?” so, too, is D’s location relevant to the issue of “what is it acceptable for D to do?”</w:t>
      </w:r>
      <w:r w:rsidRPr="00B352EC">
        <w:rPr>
          <w:rFonts w:ascii="Helvetica" w:hAnsi="Helvetica" w:cs="Helvetica"/>
          <w:kern w:val="0"/>
          <w:sz w:val="18"/>
          <w:szCs w:val="18"/>
          <w:lang w:val="en-GB"/>
        </w:rPr>
        <w:br/>
        <w:t>Ball v Ray (1873) 8 Ch App 467</w:t>
      </w:r>
    </w:p>
    <w:p w14:paraId="11FA3B53" w14:textId="04620900"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B352EC">
        <w:rPr>
          <w:rFonts w:ascii="Helvetica" w:hAnsi="Helvetica" w:cs="Helvetica"/>
          <w:kern w:val="0"/>
          <w:sz w:val="18"/>
          <w:szCs w:val="18"/>
          <w:lang w:val="en-GB"/>
        </w:rPr>
        <w:t>(c)  Fault on D’s Part?</w:t>
      </w:r>
      <w:r w:rsidRPr="00B352EC">
        <w:rPr>
          <w:rFonts w:ascii="Helvetica" w:hAnsi="Helvetica" w:cs="Helvetica"/>
          <w:kern w:val="0"/>
          <w:sz w:val="18"/>
          <w:szCs w:val="18"/>
          <w:lang w:val="en-GB"/>
        </w:rPr>
        <w:br/>
      </w:r>
      <w:r w:rsidRPr="00B352EC">
        <w:rPr>
          <w:rFonts w:ascii="Helvetica" w:hAnsi="Helvetica" w:cs="Helvetica"/>
          <w:kern w:val="0"/>
          <w:sz w:val="18"/>
          <w:szCs w:val="18"/>
          <w:lang w:val="en-GB"/>
        </w:rPr>
        <w:br/>
        <w:t>The Wagon Mound (No 2) [1967] 1 AC 617</w:t>
      </w:r>
      <w:r w:rsidRPr="00B352EC">
        <w:rPr>
          <w:rFonts w:ascii="Helvetica" w:hAnsi="Helvetica" w:cs="Helvetica"/>
          <w:kern w:val="0"/>
          <w:sz w:val="18"/>
          <w:szCs w:val="18"/>
          <w:lang w:val="en-GB"/>
        </w:rPr>
        <w:br/>
        <w:t xml:space="preserve">“Nuisance .. [covers] a wide variety of tortious acts or omissions and in many negligence </w:t>
      </w:r>
      <w:r w:rsidR="00E25344">
        <w:rPr>
          <w:rFonts w:ascii="Helvetica" w:hAnsi="Helvetica" w:cs="Helvetica" w:hint="eastAsia"/>
          <w:kern w:val="0"/>
          <w:sz w:val="18"/>
          <w:szCs w:val="18"/>
          <w:lang w:val="en-GB"/>
        </w:rPr>
        <w:t xml:space="preserve"> </w:t>
      </w:r>
      <w:r w:rsidRPr="00B352EC">
        <w:rPr>
          <w:rFonts w:ascii="Helvetica" w:hAnsi="Helvetica" w:cs="Helvetica"/>
          <w:kern w:val="0"/>
          <w:sz w:val="18"/>
          <w:szCs w:val="18"/>
          <w:lang w:val="en-GB"/>
        </w:rPr>
        <w:t>in the narrow sense is not essential. An occupier may incur liability for the [e]mission of</w:t>
      </w:r>
      <w:r w:rsidR="00E25344">
        <w:rPr>
          <w:rFonts w:ascii="Helvetica" w:hAnsi="Helvetica" w:cs="Helvetica" w:hint="eastAsia"/>
          <w:kern w:val="0"/>
          <w:sz w:val="18"/>
          <w:szCs w:val="18"/>
          <w:lang w:val="en-GB"/>
        </w:rPr>
        <w:t xml:space="preserve"> </w:t>
      </w:r>
      <w:r w:rsidRPr="00B352EC">
        <w:rPr>
          <w:rFonts w:ascii="Helvetica" w:hAnsi="Helvetica" w:cs="Helvetica"/>
          <w:kern w:val="0"/>
          <w:sz w:val="18"/>
          <w:szCs w:val="18"/>
          <w:lang w:val="en-GB"/>
        </w:rPr>
        <w:t>noxious fumes or noise although he has used the utmost care in building and using his</w:t>
      </w:r>
      <w:r w:rsidR="00E25344">
        <w:rPr>
          <w:rFonts w:ascii="Helvetica" w:hAnsi="Helvetica" w:cs="Helvetica" w:hint="eastAsia"/>
          <w:kern w:val="0"/>
          <w:sz w:val="18"/>
          <w:szCs w:val="18"/>
          <w:lang w:val="en-GB"/>
        </w:rPr>
        <w:t xml:space="preserve"> </w:t>
      </w:r>
      <w:r w:rsidRPr="00B352EC">
        <w:rPr>
          <w:rFonts w:ascii="Helvetica" w:hAnsi="Helvetica" w:cs="Helvetica"/>
          <w:kern w:val="0"/>
          <w:sz w:val="18"/>
          <w:szCs w:val="18"/>
          <w:lang w:val="en-GB"/>
        </w:rPr>
        <w:t>premises ... [But] although negligence may not be necessary, fault of some kind is almost</w:t>
      </w:r>
      <w:r w:rsidR="00E25344">
        <w:rPr>
          <w:rFonts w:ascii="Helvetica" w:hAnsi="Helvetica" w:cs="Helvetica" w:hint="eastAsia"/>
          <w:kern w:val="0"/>
          <w:sz w:val="18"/>
          <w:szCs w:val="18"/>
          <w:lang w:val="en-GB"/>
        </w:rPr>
        <w:t xml:space="preserve"> </w:t>
      </w:r>
      <w:r w:rsidRPr="00B352EC">
        <w:rPr>
          <w:rFonts w:ascii="Helvetica" w:hAnsi="Helvetica" w:cs="Helvetica"/>
          <w:kern w:val="0"/>
          <w:sz w:val="18"/>
          <w:szCs w:val="18"/>
          <w:lang w:val="en-GB"/>
        </w:rPr>
        <w:t>always necessary and fault generally involves foreseeability”. (Lord Reid)  </w:t>
      </w:r>
    </w:p>
    <w:p w14:paraId="04837AE6" w14:textId="3FFFEB10" w:rsidR="00B352EC" w:rsidRDefault="00B352E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Seems inconsistent, the only way to </w:t>
      </w:r>
      <w:r w:rsidR="00CF4AF1">
        <w:rPr>
          <w:rFonts w:ascii="Helvetica" w:hAnsi="Helvetica" w:cs="Helvetica" w:hint="eastAsia"/>
          <w:kern w:val="0"/>
          <w:sz w:val="18"/>
          <w:szCs w:val="18"/>
          <w:lang w:val="en-GB"/>
        </w:rPr>
        <w:t xml:space="preserve">make sense of it </w:t>
      </w:r>
      <w:r>
        <w:rPr>
          <w:rFonts w:ascii="Helvetica" w:hAnsi="Helvetica" w:cs="Helvetica" w:hint="eastAsia"/>
          <w:kern w:val="0"/>
          <w:sz w:val="18"/>
          <w:szCs w:val="18"/>
          <w:lang w:val="en-GB"/>
        </w:rPr>
        <w:t xml:space="preserve">is to interpret negligence in a narrow sense where there is </w:t>
      </w:r>
      <w:r w:rsidR="00CF4AF1">
        <w:rPr>
          <w:rFonts w:ascii="Helvetica" w:hAnsi="Helvetica" w:cs="Helvetica" w:hint="eastAsia"/>
          <w:kern w:val="0"/>
          <w:sz w:val="18"/>
          <w:szCs w:val="18"/>
          <w:lang w:val="en-GB"/>
        </w:rPr>
        <w:t xml:space="preserve">internal fault of commencing a conduct </w:t>
      </w:r>
      <w:r w:rsidR="00E25344">
        <w:rPr>
          <w:rFonts w:ascii="Helvetica" w:hAnsi="Helvetica" w:cs="Helvetica" w:hint="eastAsia"/>
          <w:kern w:val="0"/>
          <w:sz w:val="18"/>
          <w:szCs w:val="18"/>
          <w:lang w:val="en-GB"/>
        </w:rPr>
        <w:t>no matter</w:t>
      </w:r>
      <w:r w:rsidR="00CF4AF1">
        <w:rPr>
          <w:rFonts w:ascii="Helvetica" w:hAnsi="Helvetica" w:cs="Helvetica" w:hint="eastAsia"/>
          <w:kern w:val="0"/>
          <w:sz w:val="18"/>
          <w:szCs w:val="18"/>
          <w:lang w:val="en-GB"/>
        </w:rPr>
        <w:t xml:space="preserve"> how </w:t>
      </w:r>
      <w:proofErr w:type="spellStart"/>
      <w:r w:rsidR="00CF4AF1">
        <w:rPr>
          <w:rFonts w:ascii="Helvetica" w:hAnsi="Helvetica" w:cs="Helvetica" w:hint="eastAsia"/>
          <w:kern w:val="0"/>
          <w:sz w:val="18"/>
          <w:szCs w:val="18"/>
          <w:lang w:val="en-GB"/>
        </w:rPr>
        <w:t>carefuly</w:t>
      </w:r>
      <w:proofErr w:type="spellEnd"/>
      <w:r w:rsidR="00CF4AF1">
        <w:rPr>
          <w:rFonts w:ascii="Helvetica" w:hAnsi="Helvetica" w:cs="Helvetica" w:hint="eastAsia"/>
          <w:kern w:val="0"/>
          <w:sz w:val="18"/>
          <w:szCs w:val="18"/>
          <w:lang w:val="en-GB"/>
        </w:rPr>
        <w:t xml:space="preserve"> in the way that you </w:t>
      </w:r>
      <w:r w:rsidR="00CF4AF1">
        <w:rPr>
          <w:rFonts w:ascii="Helvetica" w:hAnsi="Helvetica" w:cs="Helvetica"/>
          <w:kern w:val="0"/>
          <w:sz w:val="18"/>
          <w:szCs w:val="18"/>
          <w:lang w:val="en-GB"/>
        </w:rPr>
        <w:t>behave</w:t>
      </w:r>
      <w:r w:rsidR="00E25344">
        <w:rPr>
          <w:rFonts w:ascii="Helvetica" w:hAnsi="Helvetica" w:cs="Helvetica" w:hint="eastAsia"/>
          <w:kern w:val="0"/>
          <w:sz w:val="18"/>
          <w:szCs w:val="18"/>
          <w:lang w:val="en-GB"/>
        </w:rPr>
        <w:t>.</w:t>
      </w:r>
    </w:p>
    <w:p w14:paraId="352D60FA" w14:textId="77777777" w:rsidR="005A54EE" w:rsidRDefault="005A54EE"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4D5D70F0" w14:textId="77777777" w:rsidR="005A54EE" w:rsidRDefault="005A54EE"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02556C76" w14:textId="6FE25A22" w:rsidR="005A54EE" w:rsidRDefault="005A54EE" w:rsidP="005A54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sidRPr="005A54EE">
        <w:rPr>
          <w:rFonts w:ascii="Helvetica" w:hAnsi="Helvetica" w:cs="Helvetica"/>
          <w:kern w:val="0"/>
          <w:sz w:val="18"/>
          <w:szCs w:val="18"/>
          <w:lang w:val="en-GB"/>
        </w:rPr>
        <w:t>Lau Chun Wing Rod v Incorporated Owners of Po On Building [2006] HKCU 1364</w:t>
      </w:r>
      <w:r w:rsidRPr="005A54EE">
        <w:rPr>
          <w:rFonts w:ascii="Helvetica" w:hAnsi="Helvetica" w:cs="Helvetica"/>
          <w:kern w:val="0"/>
          <w:sz w:val="18"/>
          <w:szCs w:val="18"/>
          <w:lang w:val="en-GB"/>
        </w:rPr>
        <w:br/>
        <w:t>“It is settled law that the exercise of care and skill by a competent contractor or every effort made by the Defendant to prevent a nuisance afford no defence”. (Wong J)</w:t>
      </w:r>
      <w:r w:rsidRPr="005A54EE">
        <w:rPr>
          <w:rFonts w:ascii="Helvetica" w:hAnsi="Helvetica" w:cs="Helvetica"/>
          <w:kern w:val="0"/>
          <w:sz w:val="18"/>
          <w:szCs w:val="18"/>
          <w:lang w:val="en-GB"/>
        </w:rPr>
        <w:br/>
      </w:r>
      <w:r w:rsidRPr="005A54EE">
        <w:rPr>
          <w:rFonts w:ascii="Helvetica" w:hAnsi="Helvetica" w:cs="Helvetica"/>
          <w:kern w:val="0"/>
          <w:sz w:val="18"/>
          <w:szCs w:val="18"/>
          <w:lang w:val="en-GB"/>
        </w:rPr>
        <w:br/>
        <w:t>Tin Kin Ka Clara v Chan Koon Cheong [2015] HKCU 1029</w:t>
      </w:r>
      <w:r w:rsidRPr="005A54EE">
        <w:rPr>
          <w:rFonts w:ascii="Helvetica" w:hAnsi="Helvetica" w:cs="Helvetica"/>
          <w:kern w:val="0"/>
          <w:sz w:val="18"/>
          <w:szCs w:val="18"/>
          <w:lang w:val="en-GB"/>
        </w:rPr>
        <w:br/>
        <w:t xml:space="preserve"> “to prove nuisance in a seepage case … a plaintiff must show, besides the seepage … that (</w:t>
      </w:r>
      <w:proofErr w:type="spellStart"/>
      <w:r w:rsidRPr="005A54EE">
        <w:rPr>
          <w:rFonts w:ascii="Helvetica" w:hAnsi="Helvetica" w:cs="Helvetica"/>
          <w:kern w:val="0"/>
          <w:sz w:val="18"/>
          <w:szCs w:val="18"/>
          <w:lang w:val="en-GB"/>
        </w:rPr>
        <w:t>i</w:t>
      </w:r>
      <w:proofErr w:type="spellEnd"/>
      <w:r w:rsidRPr="005A54EE">
        <w:rPr>
          <w:rFonts w:ascii="Helvetica" w:hAnsi="Helvetica" w:cs="Helvetica"/>
          <w:kern w:val="0"/>
          <w:sz w:val="18"/>
          <w:szCs w:val="18"/>
          <w:lang w:val="en-GB"/>
        </w:rPr>
        <w:t>) the defendants actually or  constructively knew that the water originated from their premises; and (ii) remedial action was not taken within a reasonable time”. (Li J).</w:t>
      </w:r>
    </w:p>
    <w:p w14:paraId="222E93A1" w14:textId="7EBBAB43" w:rsidR="005A54EE" w:rsidRDefault="005A54EE" w:rsidP="005A54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In case of water </w:t>
      </w:r>
      <w:proofErr w:type="spellStart"/>
      <w:r>
        <w:rPr>
          <w:rFonts w:ascii="Helvetica" w:hAnsi="Helvetica" w:cs="Helvetica" w:hint="eastAsia"/>
          <w:kern w:val="0"/>
          <w:sz w:val="18"/>
          <w:szCs w:val="18"/>
          <w:lang w:val="en-GB"/>
        </w:rPr>
        <w:t>leek</w:t>
      </w:r>
      <w:proofErr w:type="spellEnd"/>
      <w:r>
        <w:rPr>
          <w:rFonts w:ascii="Helvetica" w:hAnsi="Helvetica" w:cs="Helvetica" w:hint="eastAsia"/>
          <w:kern w:val="0"/>
          <w:sz w:val="18"/>
          <w:szCs w:val="18"/>
          <w:lang w:val="en-GB"/>
        </w:rPr>
        <w:t xml:space="preserve">, the local court seems to hold that you can only be liable if you knowingly neglect the water leek problem. Seems to be </w:t>
      </w:r>
      <w:r>
        <w:rPr>
          <w:rFonts w:ascii="Helvetica" w:hAnsi="Helvetica" w:cs="Helvetica"/>
          <w:kern w:val="0"/>
          <w:sz w:val="18"/>
          <w:szCs w:val="18"/>
          <w:lang w:val="en-GB"/>
        </w:rPr>
        <w:t>inconsistent</w:t>
      </w:r>
      <w:r>
        <w:rPr>
          <w:rFonts w:ascii="Helvetica" w:hAnsi="Helvetica" w:cs="Helvetica" w:hint="eastAsia"/>
          <w:kern w:val="0"/>
          <w:sz w:val="18"/>
          <w:szCs w:val="18"/>
          <w:lang w:val="en-GB"/>
        </w:rPr>
        <w:t xml:space="preserve"> of the general understanding of the tort of private nuisance. In problem question, apply, but in essay </w:t>
      </w:r>
      <w:r>
        <w:rPr>
          <w:rFonts w:ascii="Helvetica" w:hAnsi="Helvetica" w:cs="Helvetica"/>
          <w:kern w:val="0"/>
          <w:sz w:val="18"/>
          <w:szCs w:val="18"/>
          <w:lang w:val="en-GB"/>
        </w:rPr>
        <w:t>question</w:t>
      </w:r>
      <w:r>
        <w:rPr>
          <w:rFonts w:ascii="Helvetica" w:hAnsi="Helvetica" w:cs="Helvetica" w:hint="eastAsia"/>
          <w:kern w:val="0"/>
          <w:sz w:val="18"/>
          <w:szCs w:val="18"/>
          <w:lang w:val="en-GB"/>
        </w:rPr>
        <w:t>, invoke to critique.</w:t>
      </w:r>
    </w:p>
    <w:p w14:paraId="6A52B778" w14:textId="77777777" w:rsidR="005A54EE" w:rsidRDefault="005A54EE"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418ABC54" w14:textId="2AC0ECC2" w:rsidR="00E25344" w:rsidRDefault="009152FE"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de-DE"/>
        </w:rPr>
      </w:pPr>
      <w:r w:rsidRPr="009152FE">
        <w:rPr>
          <w:rFonts w:ascii="Helvetica" w:hAnsi="Helvetica" w:cs="Helvetica"/>
          <w:b/>
          <w:bCs/>
          <w:kern w:val="0"/>
          <w:sz w:val="18"/>
          <w:szCs w:val="18"/>
          <w:lang w:val="en-GB"/>
        </w:rPr>
        <w:t>(d)  The practicability of avoiding an interference</w:t>
      </w:r>
      <w:r w:rsidRPr="009152FE">
        <w:rPr>
          <w:rFonts w:ascii="Helvetica" w:hAnsi="Helvetica" w:cs="Helvetica"/>
          <w:b/>
          <w:bCs/>
          <w:kern w:val="0"/>
          <w:sz w:val="18"/>
          <w:szCs w:val="18"/>
          <w:lang w:val="en-GB"/>
        </w:rPr>
        <w:br/>
      </w:r>
      <w:r w:rsidRPr="009152FE">
        <w:rPr>
          <w:rFonts w:ascii="Helvetica" w:hAnsi="Helvetica" w:cs="Helvetica"/>
          <w:kern w:val="0"/>
          <w:sz w:val="18"/>
          <w:szCs w:val="18"/>
          <w:lang w:val="en-GB"/>
        </w:rPr>
        <w:t> </w:t>
      </w:r>
      <w:r w:rsidRPr="009152FE">
        <w:rPr>
          <w:rFonts w:ascii="Helvetica" w:hAnsi="Helvetica" w:cs="Helvetica"/>
          <w:kern w:val="0"/>
          <w:sz w:val="18"/>
          <w:szCs w:val="18"/>
          <w:lang w:val="en-US"/>
        </w:rPr>
        <w:br/>
      </w:r>
      <w:r w:rsidRPr="009152FE">
        <w:rPr>
          <w:rFonts w:ascii="Helvetica" w:hAnsi="Helvetica" w:cs="Helvetica"/>
          <w:kern w:val="0"/>
          <w:sz w:val="18"/>
          <w:szCs w:val="18"/>
          <w:lang w:val="en-GB"/>
        </w:rPr>
        <w:t>If D could have taken simple steps to avoid disturbing C, the fact that D does not take those steps may be taken by the courts to support a finding of unreasonable interference.</w:t>
      </w:r>
      <w:r w:rsidRPr="009152FE">
        <w:rPr>
          <w:rFonts w:ascii="Helvetica" w:hAnsi="Helvetica" w:cs="Helvetica"/>
          <w:kern w:val="0"/>
          <w:sz w:val="18"/>
          <w:szCs w:val="18"/>
          <w:lang w:val="en-GB"/>
        </w:rPr>
        <w:br/>
      </w:r>
      <w:r w:rsidRPr="009152FE">
        <w:rPr>
          <w:rFonts w:ascii="Helvetica" w:hAnsi="Helvetica" w:cs="Helvetica"/>
          <w:kern w:val="0"/>
          <w:sz w:val="18"/>
          <w:szCs w:val="18"/>
          <w:lang w:val="en-GB"/>
        </w:rPr>
        <w:br/>
      </w:r>
      <w:proofErr w:type="spellStart"/>
      <w:r w:rsidRPr="009152FE">
        <w:rPr>
          <w:rFonts w:ascii="Helvetica" w:hAnsi="Helvetica" w:cs="Helvetica"/>
          <w:i/>
          <w:iCs/>
          <w:kern w:val="0"/>
          <w:sz w:val="18"/>
          <w:szCs w:val="18"/>
          <w:lang w:val="de-DE"/>
        </w:rPr>
        <w:t>Leeman</w:t>
      </w:r>
      <w:proofErr w:type="spellEnd"/>
      <w:r w:rsidRPr="009152FE">
        <w:rPr>
          <w:rFonts w:ascii="Helvetica" w:hAnsi="Helvetica" w:cs="Helvetica"/>
          <w:i/>
          <w:iCs/>
          <w:kern w:val="0"/>
          <w:sz w:val="18"/>
          <w:szCs w:val="18"/>
          <w:lang w:val="de-DE"/>
        </w:rPr>
        <w:t xml:space="preserve"> v Montagu </w:t>
      </w:r>
      <w:r w:rsidRPr="009152FE">
        <w:rPr>
          <w:rFonts w:ascii="Helvetica" w:hAnsi="Helvetica" w:cs="Helvetica"/>
          <w:kern w:val="0"/>
          <w:sz w:val="18"/>
          <w:szCs w:val="18"/>
          <w:lang w:val="de-DE"/>
        </w:rPr>
        <w:t>[1936] 2 All ER 1677</w:t>
      </w:r>
    </w:p>
    <w:p w14:paraId="7FB57AA8" w14:textId="431B8C91" w:rsidR="009152FE" w:rsidRPr="007D73E9" w:rsidRDefault="009152FE"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US"/>
        </w:rPr>
      </w:pPr>
      <w:r>
        <w:rPr>
          <w:rFonts w:ascii="Helvetica" w:hAnsi="Helvetica" w:cs="Helvetica" w:hint="eastAsia"/>
          <w:kern w:val="0"/>
          <w:sz w:val="18"/>
          <w:szCs w:val="18"/>
          <w:lang w:val="de-DE"/>
        </w:rPr>
        <w:t xml:space="preserve">Farmer A </w:t>
      </w:r>
      <w:proofErr w:type="spellStart"/>
      <w:r>
        <w:rPr>
          <w:rFonts w:ascii="Helvetica" w:hAnsi="Helvetica" w:cs="Helvetica" w:hint="eastAsia"/>
          <w:kern w:val="0"/>
          <w:sz w:val="18"/>
          <w:szCs w:val="18"/>
          <w:lang w:val="de-DE"/>
        </w:rPr>
        <w:t>has</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chicken</w:t>
      </w:r>
      <w:proofErr w:type="spellEnd"/>
      <w:r>
        <w:rPr>
          <w:rFonts w:ascii="Helvetica" w:hAnsi="Helvetica" w:cs="Helvetica" w:hint="eastAsia"/>
          <w:kern w:val="0"/>
          <w:sz w:val="18"/>
          <w:szCs w:val="18"/>
          <w:lang w:val="de-DE"/>
        </w:rPr>
        <w:t xml:space="preserve"> and </w:t>
      </w:r>
      <w:proofErr w:type="spellStart"/>
      <w:r>
        <w:rPr>
          <w:rFonts w:ascii="Helvetica" w:hAnsi="Helvetica" w:cs="Helvetica" w:hint="eastAsia"/>
          <w:kern w:val="0"/>
          <w:sz w:val="18"/>
          <w:szCs w:val="18"/>
          <w:lang w:val="de-DE"/>
        </w:rPr>
        <w:t>roosteres</w:t>
      </w:r>
      <w:proofErr w:type="spellEnd"/>
      <w:r>
        <w:rPr>
          <w:rFonts w:ascii="Helvetica" w:hAnsi="Helvetica" w:cs="Helvetica" w:hint="eastAsia"/>
          <w:kern w:val="0"/>
          <w:sz w:val="18"/>
          <w:szCs w:val="18"/>
          <w:lang w:val="de-DE"/>
        </w:rPr>
        <w:t xml:space="preserve">. Farmer </w:t>
      </w:r>
      <w:proofErr w:type="spellStart"/>
      <w:r>
        <w:rPr>
          <w:rFonts w:ascii="Helvetica" w:hAnsi="Helvetica" w:cs="Helvetica" w:hint="eastAsia"/>
          <w:kern w:val="0"/>
          <w:sz w:val="18"/>
          <w:szCs w:val="18"/>
          <w:lang w:val="de-DE"/>
        </w:rPr>
        <w:t>could</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avoid</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the</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disturbance</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by</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having</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his</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henhouse</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away</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from</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the</w:t>
      </w:r>
      <w:proofErr w:type="spellEnd"/>
      <w:r>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boundary</w:t>
      </w:r>
      <w:proofErr w:type="spellEnd"/>
      <w:r w:rsidR="00984488">
        <w:rPr>
          <w:rFonts w:ascii="Helvetica" w:hAnsi="Helvetica" w:cs="Helvetica" w:hint="eastAsia"/>
          <w:kern w:val="0"/>
          <w:sz w:val="18"/>
          <w:szCs w:val="18"/>
          <w:lang w:val="de-DE"/>
        </w:rPr>
        <w:t>(B)</w:t>
      </w:r>
      <w:r>
        <w:rPr>
          <w:rFonts w:ascii="Helvetica" w:hAnsi="Helvetica" w:cs="Helvetica" w:hint="eastAsia"/>
          <w:kern w:val="0"/>
          <w:sz w:val="18"/>
          <w:szCs w:val="18"/>
          <w:lang w:val="de-DE"/>
        </w:rPr>
        <w:t xml:space="preserve"> and</w:t>
      </w:r>
      <w:r w:rsidR="00984488">
        <w:rPr>
          <w:rFonts w:ascii="Helvetica" w:hAnsi="Helvetica" w:cs="Helvetica" w:hint="eastAsia"/>
          <w:kern w:val="0"/>
          <w:sz w:val="18"/>
          <w:szCs w:val="18"/>
          <w:lang w:val="de-DE"/>
        </w:rPr>
        <w:t xml:space="preserve"> </w:t>
      </w:r>
      <w:r w:rsidR="00984488">
        <w:rPr>
          <w:rFonts w:ascii="Helvetica" w:hAnsi="Helvetica" w:cs="Helvetica"/>
          <w:kern w:val="0"/>
          <w:sz w:val="18"/>
          <w:szCs w:val="18"/>
          <w:lang w:val="de-DE"/>
        </w:rPr>
        <w:t>ist</w:t>
      </w:r>
      <w:r w:rsidR="00984488">
        <w:rPr>
          <w:rFonts w:ascii="Helvetica" w:hAnsi="Helvetica" w:cs="Helvetica" w:hint="eastAsia"/>
          <w:kern w:val="0"/>
          <w:sz w:val="18"/>
          <w:szCs w:val="18"/>
          <w:lang w:val="de-DE"/>
        </w:rPr>
        <w:t xml:space="preserve"> simple and </w:t>
      </w:r>
      <w:proofErr w:type="spellStart"/>
      <w:r w:rsidR="00984488">
        <w:rPr>
          <w:rFonts w:ascii="Helvetica" w:hAnsi="Helvetica" w:cs="Helvetica" w:hint="eastAsia"/>
          <w:kern w:val="0"/>
          <w:sz w:val="18"/>
          <w:szCs w:val="18"/>
          <w:lang w:val="de-DE"/>
        </w:rPr>
        <w:t>quite</w:t>
      </w:r>
      <w:proofErr w:type="spellEnd"/>
      <w:r w:rsidR="00984488">
        <w:rPr>
          <w:rFonts w:ascii="Helvetica" w:hAnsi="Helvetica" w:cs="Helvetica" w:hint="eastAsia"/>
          <w:kern w:val="0"/>
          <w:sz w:val="18"/>
          <w:szCs w:val="18"/>
          <w:lang w:val="de-DE"/>
        </w:rPr>
        <w:t xml:space="preserve"> </w:t>
      </w:r>
      <w:proofErr w:type="spellStart"/>
      <w:r w:rsidR="007D73E9" w:rsidRPr="007D73E9">
        <w:rPr>
          <w:rFonts w:ascii="Helvetica" w:hAnsi="Helvetica" w:cs="Helvetica"/>
          <w:kern w:val="0"/>
          <w:sz w:val="18"/>
          <w:szCs w:val="18"/>
          <w:lang w:val="de-DE"/>
        </w:rPr>
        <w:t>practicable</w:t>
      </w:r>
      <w:proofErr w:type="spellEnd"/>
      <w:r w:rsidR="007D73E9" w:rsidRPr="007D73E9">
        <w:rPr>
          <w:rFonts w:ascii="Helvetica" w:hAnsi="Helvetica" w:cs="Helvetica" w:hint="eastAsia"/>
          <w:kern w:val="0"/>
          <w:sz w:val="18"/>
          <w:szCs w:val="18"/>
          <w:lang w:val="de-DE"/>
        </w:rPr>
        <w:t xml:space="preserve"> </w:t>
      </w:r>
      <w:proofErr w:type="spellStart"/>
      <w:r>
        <w:rPr>
          <w:rFonts w:ascii="Helvetica" w:hAnsi="Helvetica" w:cs="Helvetica" w:hint="eastAsia"/>
          <w:kern w:val="0"/>
          <w:sz w:val="18"/>
          <w:szCs w:val="18"/>
          <w:lang w:val="de-DE"/>
        </w:rPr>
        <w:t>for</w:t>
      </w:r>
      <w:proofErr w:type="spellEnd"/>
      <w:r>
        <w:rPr>
          <w:rFonts w:ascii="Helvetica" w:hAnsi="Helvetica" w:cs="Helvetica" w:hint="eastAsia"/>
          <w:kern w:val="0"/>
          <w:sz w:val="18"/>
          <w:szCs w:val="18"/>
          <w:lang w:val="de-DE"/>
        </w:rPr>
        <w:t xml:space="preserve"> A </w:t>
      </w:r>
      <w:proofErr w:type="spellStart"/>
      <w:r w:rsidR="00984488">
        <w:rPr>
          <w:rFonts w:ascii="Helvetica" w:hAnsi="Helvetica" w:cs="Helvetica" w:hint="eastAsia"/>
          <w:kern w:val="0"/>
          <w:sz w:val="18"/>
          <w:szCs w:val="18"/>
          <w:lang w:val="de-DE"/>
        </w:rPr>
        <w:t>to</w:t>
      </w:r>
      <w:proofErr w:type="spellEnd"/>
      <w:r w:rsidR="00984488">
        <w:rPr>
          <w:rFonts w:ascii="Helvetica" w:hAnsi="Helvetica" w:cs="Helvetica" w:hint="eastAsia"/>
          <w:kern w:val="0"/>
          <w:sz w:val="18"/>
          <w:szCs w:val="18"/>
          <w:lang w:val="de-DE"/>
        </w:rPr>
        <w:t xml:space="preserve"> do so.</w:t>
      </w:r>
    </w:p>
    <w:p w14:paraId="5FDFEA2B" w14:textId="77777777" w:rsidR="00E25344" w:rsidRDefault="00E25344"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0A15087C" w14:textId="77777777" w:rsidR="00CF4AF1" w:rsidRDefault="00CF4AF1"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404BF9BC" w14:textId="77777777" w:rsidR="006D2F7B" w:rsidRDefault="006D2F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666A8124" w14:textId="77777777" w:rsidR="006D2F7B" w:rsidRDefault="006D2F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7006365C" w14:textId="62E79059" w:rsidR="006D2F7B" w:rsidRDefault="006D2F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Defence</w:t>
      </w:r>
    </w:p>
    <w:p w14:paraId="04BE8F7C" w14:textId="77777777" w:rsidR="006D2F7B" w:rsidRDefault="006D2F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Difference in classification </w:t>
      </w:r>
      <w:r>
        <w:rPr>
          <w:rFonts w:ascii="Helvetica" w:hAnsi="Helvetica" w:cs="Helvetica"/>
          <w:kern w:val="0"/>
          <w:sz w:val="18"/>
          <w:szCs w:val="18"/>
          <w:lang w:val="en-GB"/>
        </w:rPr>
        <w:t>between</w:t>
      </w:r>
      <w:r>
        <w:rPr>
          <w:rFonts w:ascii="Helvetica" w:hAnsi="Helvetica" w:cs="Helvetica" w:hint="eastAsia"/>
          <w:kern w:val="0"/>
          <w:sz w:val="18"/>
          <w:szCs w:val="18"/>
          <w:lang w:val="en-GB"/>
        </w:rPr>
        <w:t xml:space="preserve"> criminal law and tort. </w:t>
      </w:r>
    </w:p>
    <w:p w14:paraId="67D07BDF" w14:textId="77C78C92" w:rsidR="006D2F7B" w:rsidRDefault="006D2F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t>Partial</w:t>
      </w:r>
      <w:r>
        <w:rPr>
          <w:rFonts w:ascii="Helvetica" w:hAnsi="Helvetica" w:cs="Helvetica" w:hint="eastAsia"/>
          <w:kern w:val="0"/>
          <w:sz w:val="18"/>
          <w:szCs w:val="18"/>
          <w:lang w:val="en-GB"/>
        </w:rPr>
        <w:t xml:space="preserve"> defence vs. total defence in crim. </w:t>
      </w:r>
      <w:r>
        <w:rPr>
          <w:rFonts w:ascii="Helvetica" w:hAnsi="Helvetica" w:cs="Helvetica"/>
          <w:kern w:val="0"/>
          <w:sz w:val="18"/>
          <w:szCs w:val="18"/>
          <w:lang w:val="en-GB"/>
        </w:rPr>
        <w:t>E</w:t>
      </w:r>
      <w:r>
        <w:rPr>
          <w:rFonts w:ascii="Helvetica" w:hAnsi="Helvetica" w:cs="Helvetica" w:hint="eastAsia"/>
          <w:kern w:val="0"/>
          <w:sz w:val="18"/>
          <w:szCs w:val="18"/>
          <w:lang w:val="en-GB"/>
        </w:rPr>
        <w:t>xcuses vs. justification in crim.</w:t>
      </w:r>
    </w:p>
    <w:p w14:paraId="35E782DE" w14:textId="5E08B02F" w:rsidR="00EB563C" w:rsidRDefault="00EB563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p>
    <w:p w14:paraId="76318D96" w14:textId="0E60E145" w:rsidR="00EB563C" w:rsidRDefault="00EB563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J</w:t>
      </w:r>
      <w:r>
        <w:rPr>
          <w:rFonts w:ascii="Helvetica" w:hAnsi="Helvetica" w:cs="Helvetica" w:hint="eastAsia"/>
          <w:kern w:val="0"/>
          <w:sz w:val="18"/>
          <w:szCs w:val="18"/>
          <w:lang w:val="en-GB"/>
        </w:rPr>
        <w:t>ustification</w:t>
      </w:r>
    </w:p>
    <w:p w14:paraId="541D5D31" w14:textId="61D75BA2" w:rsidR="00EB563C" w:rsidRDefault="00EB563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Tort does not recognize </w:t>
      </w:r>
      <w:r>
        <w:rPr>
          <w:rFonts w:ascii="Helvetica" w:hAnsi="Helvetica" w:cs="Helvetica" w:hint="eastAsia"/>
          <w:kern w:val="0"/>
          <w:sz w:val="18"/>
          <w:szCs w:val="18"/>
          <w:lang w:val="en-GB"/>
        </w:rPr>
        <w:t>justification</w:t>
      </w:r>
      <w:r>
        <w:rPr>
          <w:rFonts w:ascii="Helvetica" w:hAnsi="Helvetica" w:cs="Helvetica" w:hint="eastAsia"/>
          <w:kern w:val="0"/>
          <w:sz w:val="18"/>
          <w:szCs w:val="18"/>
          <w:lang w:val="en-GB"/>
        </w:rPr>
        <w:t xml:space="preserve"> of private necessity as a defence.</w:t>
      </w:r>
    </w:p>
    <w:p w14:paraId="704C6FFA" w14:textId="77777777" w:rsidR="000B30D1" w:rsidRDefault="00EB563C"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kern w:val="0"/>
          <w:sz w:val="18"/>
          <w:szCs w:val="18"/>
          <w:lang w:val="en-GB"/>
        </w:rPr>
        <w:tab/>
      </w:r>
      <w:r>
        <w:rPr>
          <w:rFonts w:ascii="Helvetica" w:hAnsi="Helvetica" w:cs="Helvetica" w:hint="eastAsia"/>
          <w:kern w:val="0"/>
          <w:sz w:val="18"/>
          <w:szCs w:val="18"/>
          <w:lang w:val="en-GB"/>
        </w:rPr>
        <w:t xml:space="preserve">A </w:t>
      </w:r>
      <w:r w:rsidR="000B30D1">
        <w:rPr>
          <w:rFonts w:ascii="Helvetica" w:hAnsi="Helvetica" w:cs="Helvetica" w:hint="eastAsia"/>
          <w:kern w:val="0"/>
          <w:sz w:val="18"/>
          <w:szCs w:val="18"/>
          <w:lang w:val="en-GB"/>
        </w:rPr>
        <w:t>argument</w:t>
      </w:r>
      <w:r>
        <w:rPr>
          <w:rFonts w:ascii="Helvetica" w:hAnsi="Helvetica" w:cs="Helvetica" w:hint="eastAsia"/>
          <w:kern w:val="0"/>
          <w:sz w:val="18"/>
          <w:szCs w:val="18"/>
          <w:lang w:val="en-GB"/>
        </w:rPr>
        <w:t xml:space="preserve"> of fairness. It is not fair for A to bear the full cost of </w:t>
      </w:r>
      <w:r w:rsidR="000B30D1">
        <w:rPr>
          <w:rFonts w:ascii="Helvetica" w:hAnsi="Helvetica" w:cs="Helvetica" w:hint="eastAsia"/>
          <w:kern w:val="0"/>
          <w:sz w:val="18"/>
          <w:szCs w:val="18"/>
          <w:lang w:val="en-GB"/>
        </w:rPr>
        <w:t>protecting B</w:t>
      </w:r>
      <w:r w:rsidR="000B30D1">
        <w:rPr>
          <w:rFonts w:ascii="Helvetica" w:hAnsi="Helvetica" w:cs="Helvetica"/>
          <w:kern w:val="0"/>
          <w:sz w:val="18"/>
          <w:szCs w:val="18"/>
          <w:lang w:val="en-GB"/>
        </w:rPr>
        <w:t>’</w:t>
      </w:r>
      <w:r w:rsidR="000B30D1">
        <w:rPr>
          <w:rFonts w:ascii="Helvetica" w:hAnsi="Helvetica" w:cs="Helvetica" w:hint="eastAsia"/>
          <w:kern w:val="0"/>
          <w:sz w:val="18"/>
          <w:szCs w:val="18"/>
          <w:lang w:val="en-GB"/>
        </w:rPr>
        <w:t>s private interests.</w:t>
      </w:r>
    </w:p>
    <w:p w14:paraId="377B5990" w14:textId="77777777" w:rsidR="000B30D1" w:rsidRDefault="000B30D1"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p>
    <w:p w14:paraId="1704088C" w14:textId="3FDCD405" w:rsidR="000B30D1" w:rsidRDefault="000B30D1"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Excuses</w:t>
      </w:r>
    </w:p>
    <w:p w14:paraId="4AC49DF2" w14:textId="4843AD01" w:rsidR="000B30D1" w:rsidRDefault="000B30D1"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hint="eastAsia"/>
          <w:kern w:val="0"/>
          <w:sz w:val="18"/>
          <w:szCs w:val="18"/>
          <w:lang w:val="en-GB"/>
        </w:rPr>
      </w:pPr>
    </w:p>
    <w:p w14:paraId="3374FF43" w14:textId="7937E4AB" w:rsidR="00EB563C" w:rsidRDefault="000B30D1"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18"/>
          <w:szCs w:val="18"/>
          <w:lang w:val="en-GB"/>
        </w:rPr>
      </w:pPr>
      <w:r>
        <w:rPr>
          <w:rFonts w:ascii="Helvetica" w:hAnsi="Helvetica" w:cs="Helvetica" w:hint="eastAsia"/>
          <w:kern w:val="0"/>
          <w:sz w:val="18"/>
          <w:szCs w:val="18"/>
          <w:lang w:val="en-GB"/>
        </w:rPr>
        <w:t xml:space="preserve"> </w:t>
      </w:r>
    </w:p>
    <w:p w14:paraId="559C7F77" w14:textId="6FD2E506" w:rsidR="000E067B" w:rsidRDefault="000E06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ell MT" w:hAnsi="Bell MT" w:cs="Angsana New"/>
          <w:b/>
          <w:bCs/>
        </w:rPr>
      </w:pPr>
      <w:r>
        <w:rPr>
          <w:rFonts w:ascii="Bell MT" w:hAnsi="Bell MT" w:cs="Angsana New"/>
          <w:b/>
          <w:bCs/>
        </w:rPr>
        <w:t xml:space="preserve">Consent and </w:t>
      </w:r>
      <w:proofErr w:type="spellStart"/>
      <w:r>
        <w:rPr>
          <w:rFonts w:ascii="Bell MT" w:hAnsi="Bell MT" w:cs="Angsana New"/>
          <w:b/>
          <w:bCs/>
        </w:rPr>
        <w:t>Volenti</w:t>
      </w:r>
      <w:proofErr w:type="spellEnd"/>
      <w:r>
        <w:rPr>
          <w:rFonts w:ascii="Bell MT" w:hAnsi="Bell MT" w:cs="Angsana New"/>
          <w:b/>
          <w:bCs/>
        </w:rPr>
        <w:t xml:space="preserve"> Non Fit </w:t>
      </w:r>
      <w:proofErr w:type="spellStart"/>
      <w:r>
        <w:rPr>
          <w:rFonts w:ascii="Bell MT" w:hAnsi="Bell MT" w:cs="Angsana New"/>
          <w:b/>
          <w:bCs/>
        </w:rPr>
        <w:t>Iniuria</w:t>
      </w:r>
      <w:proofErr w:type="spellEnd"/>
    </w:p>
    <w:p w14:paraId="2B717274" w14:textId="38B328EA" w:rsidR="000E067B" w:rsidRPr="000E067B" w:rsidRDefault="000E067B" w:rsidP="00634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hint="eastAsia"/>
          <w:kern w:val="0"/>
          <w:sz w:val="18"/>
          <w:szCs w:val="18"/>
          <w:lang w:val="en-GB"/>
        </w:rPr>
      </w:pPr>
      <w:r w:rsidRPr="000E067B">
        <w:rPr>
          <w:rFonts w:ascii="Bell MT" w:hAnsi="Bell MT" w:cs="Angsana New"/>
        </w:rPr>
        <w:t>C</w:t>
      </w:r>
      <w:r w:rsidRPr="000E067B">
        <w:rPr>
          <w:rFonts w:ascii="Bell MT" w:hAnsi="Bell MT" w:cs="Angsana New" w:hint="eastAsia"/>
        </w:rPr>
        <w:t>onsent to the risk not the outcome of the risk.</w:t>
      </w:r>
    </w:p>
    <w:sectPr w:rsidR="000E067B" w:rsidRPr="000E0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2EBE2" w14:textId="77777777" w:rsidR="00595C83" w:rsidRDefault="00595C83" w:rsidP="006D1E19">
      <w:pPr>
        <w:spacing w:after="0" w:line="240" w:lineRule="auto"/>
      </w:pPr>
      <w:r>
        <w:separator/>
      </w:r>
    </w:p>
  </w:endnote>
  <w:endnote w:type="continuationSeparator" w:id="0">
    <w:p w14:paraId="4DD86874" w14:textId="77777777" w:rsidR="00595C83" w:rsidRDefault="00595C83" w:rsidP="006D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AB034" w14:textId="77777777" w:rsidR="00595C83" w:rsidRDefault="00595C83" w:rsidP="006D1E19">
      <w:pPr>
        <w:spacing w:after="0" w:line="240" w:lineRule="auto"/>
      </w:pPr>
      <w:r>
        <w:separator/>
      </w:r>
    </w:p>
  </w:footnote>
  <w:footnote w:type="continuationSeparator" w:id="0">
    <w:p w14:paraId="29C05101" w14:textId="77777777" w:rsidR="00595C83" w:rsidRDefault="00595C83" w:rsidP="006D1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0A5391"/>
    <w:multiLevelType w:val="hybridMultilevel"/>
    <w:tmpl w:val="6A4671F4"/>
    <w:lvl w:ilvl="0" w:tplc="3F8A2474">
      <w:start w:val="1"/>
      <w:numFmt w:val="bullet"/>
      <w:lvlText w:val="•"/>
      <w:lvlJc w:val="left"/>
      <w:pPr>
        <w:tabs>
          <w:tab w:val="num" w:pos="720"/>
        </w:tabs>
        <w:ind w:left="720" w:hanging="360"/>
      </w:pPr>
      <w:rPr>
        <w:rFonts w:ascii="Arial" w:hAnsi="Arial" w:hint="default"/>
      </w:rPr>
    </w:lvl>
    <w:lvl w:ilvl="1" w:tplc="BE124F5A" w:tentative="1">
      <w:start w:val="1"/>
      <w:numFmt w:val="bullet"/>
      <w:lvlText w:val="•"/>
      <w:lvlJc w:val="left"/>
      <w:pPr>
        <w:tabs>
          <w:tab w:val="num" w:pos="1440"/>
        </w:tabs>
        <w:ind w:left="1440" w:hanging="360"/>
      </w:pPr>
      <w:rPr>
        <w:rFonts w:ascii="Arial" w:hAnsi="Arial" w:hint="default"/>
      </w:rPr>
    </w:lvl>
    <w:lvl w:ilvl="2" w:tplc="898AFCAC" w:tentative="1">
      <w:start w:val="1"/>
      <w:numFmt w:val="bullet"/>
      <w:lvlText w:val="•"/>
      <w:lvlJc w:val="left"/>
      <w:pPr>
        <w:tabs>
          <w:tab w:val="num" w:pos="2160"/>
        </w:tabs>
        <w:ind w:left="2160" w:hanging="360"/>
      </w:pPr>
      <w:rPr>
        <w:rFonts w:ascii="Arial" w:hAnsi="Arial" w:hint="default"/>
      </w:rPr>
    </w:lvl>
    <w:lvl w:ilvl="3" w:tplc="133A1A0C" w:tentative="1">
      <w:start w:val="1"/>
      <w:numFmt w:val="bullet"/>
      <w:lvlText w:val="•"/>
      <w:lvlJc w:val="left"/>
      <w:pPr>
        <w:tabs>
          <w:tab w:val="num" w:pos="2880"/>
        </w:tabs>
        <w:ind w:left="2880" w:hanging="360"/>
      </w:pPr>
      <w:rPr>
        <w:rFonts w:ascii="Arial" w:hAnsi="Arial" w:hint="default"/>
      </w:rPr>
    </w:lvl>
    <w:lvl w:ilvl="4" w:tplc="A5D0BCFE" w:tentative="1">
      <w:start w:val="1"/>
      <w:numFmt w:val="bullet"/>
      <w:lvlText w:val="•"/>
      <w:lvlJc w:val="left"/>
      <w:pPr>
        <w:tabs>
          <w:tab w:val="num" w:pos="3600"/>
        </w:tabs>
        <w:ind w:left="3600" w:hanging="360"/>
      </w:pPr>
      <w:rPr>
        <w:rFonts w:ascii="Arial" w:hAnsi="Arial" w:hint="default"/>
      </w:rPr>
    </w:lvl>
    <w:lvl w:ilvl="5" w:tplc="042EC8D8" w:tentative="1">
      <w:start w:val="1"/>
      <w:numFmt w:val="bullet"/>
      <w:lvlText w:val="•"/>
      <w:lvlJc w:val="left"/>
      <w:pPr>
        <w:tabs>
          <w:tab w:val="num" w:pos="4320"/>
        </w:tabs>
        <w:ind w:left="4320" w:hanging="360"/>
      </w:pPr>
      <w:rPr>
        <w:rFonts w:ascii="Arial" w:hAnsi="Arial" w:hint="default"/>
      </w:rPr>
    </w:lvl>
    <w:lvl w:ilvl="6" w:tplc="7E70F98E" w:tentative="1">
      <w:start w:val="1"/>
      <w:numFmt w:val="bullet"/>
      <w:lvlText w:val="•"/>
      <w:lvlJc w:val="left"/>
      <w:pPr>
        <w:tabs>
          <w:tab w:val="num" w:pos="5040"/>
        </w:tabs>
        <w:ind w:left="5040" w:hanging="360"/>
      </w:pPr>
      <w:rPr>
        <w:rFonts w:ascii="Arial" w:hAnsi="Arial" w:hint="default"/>
      </w:rPr>
    </w:lvl>
    <w:lvl w:ilvl="7" w:tplc="679C6088" w:tentative="1">
      <w:start w:val="1"/>
      <w:numFmt w:val="bullet"/>
      <w:lvlText w:val="•"/>
      <w:lvlJc w:val="left"/>
      <w:pPr>
        <w:tabs>
          <w:tab w:val="num" w:pos="5760"/>
        </w:tabs>
        <w:ind w:left="5760" w:hanging="360"/>
      </w:pPr>
      <w:rPr>
        <w:rFonts w:ascii="Arial" w:hAnsi="Arial" w:hint="default"/>
      </w:rPr>
    </w:lvl>
    <w:lvl w:ilvl="8" w:tplc="C31CB7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462E30"/>
    <w:multiLevelType w:val="hybridMultilevel"/>
    <w:tmpl w:val="56D8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110F39"/>
    <w:multiLevelType w:val="hybridMultilevel"/>
    <w:tmpl w:val="403A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8728404">
    <w:abstractNumId w:val="2"/>
  </w:num>
  <w:num w:numId="2" w16cid:durableId="813447652">
    <w:abstractNumId w:val="1"/>
  </w:num>
  <w:num w:numId="3" w16cid:durableId="295255834">
    <w:abstractNumId w:val="0"/>
  </w:num>
  <w:num w:numId="4" w16cid:durableId="124815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F1"/>
    <w:rsid w:val="00066FF6"/>
    <w:rsid w:val="000B30D1"/>
    <w:rsid w:val="000E067B"/>
    <w:rsid w:val="0014162F"/>
    <w:rsid w:val="001E7803"/>
    <w:rsid w:val="00223F5D"/>
    <w:rsid w:val="002E5FAF"/>
    <w:rsid w:val="002F19DD"/>
    <w:rsid w:val="00361FD3"/>
    <w:rsid w:val="004E44A6"/>
    <w:rsid w:val="00595C83"/>
    <w:rsid w:val="005A54EE"/>
    <w:rsid w:val="005E33DC"/>
    <w:rsid w:val="00627E17"/>
    <w:rsid w:val="006344AA"/>
    <w:rsid w:val="006A0D5C"/>
    <w:rsid w:val="006D1E19"/>
    <w:rsid w:val="006D2F7B"/>
    <w:rsid w:val="007D73E9"/>
    <w:rsid w:val="00850658"/>
    <w:rsid w:val="00855E90"/>
    <w:rsid w:val="009152FE"/>
    <w:rsid w:val="00984488"/>
    <w:rsid w:val="009A6BF7"/>
    <w:rsid w:val="009B32D0"/>
    <w:rsid w:val="00A36103"/>
    <w:rsid w:val="00A37C55"/>
    <w:rsid w:val="00A63539"/>
    <w:rsid w:val="00A815C3"/>
    <w:rsid w:val="00B352EC"/>
    <w:rsid w:val="00B76DA6"/>
    <w:rsid w:val="00CF4AF1"/>
    <w:rsid w:val="00D3244A"/>
    <w:rsid w:val="00D33070"/>
    <w:rsid w:val="00E25344"/>
    <w:rsid w:val="00E83AF1"/>
    <w:rsid w:val="00EB563C"/>
    <w:rsid w:val="00FB7C7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975D8"/>
  <w15:chartTrackingRefBased/>
  <w15:docId w15:val="{D57D005D-D864-9246-91D8-EBCAFFC1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A6"/>
  </w:style>
  <w:style w:type="paragraph" w:styleId="Heading1">
    <w:name w:val="heading 1"/>
    <w:basedOn w:val="Normal"/>
    <w:next w:val="Normal"/>
    <w:link w:val="Heading1Char"/>
    <w:uiPriority w:val="9"/>
    <w:qFormat/>
    <w:rsid w:val="00E83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AF1"/>
    <w:rPr>
      <w:rFonts w:eastAsiaTheme="majorEastAsia" w:cstheme="majorBidi"/>
      <w:color w:val="272727" w:themeColor="text1" w:themeTint="D8"/>
    </w:rPr>
  </w:style>
  <w:style w:type="paragraph" w:styleId="Title">
    <w:name w:val="Title"/>
    <w:basedOn w:val="Normal"/>
    <w:next w:val="Normal"/>
    <w:link w:val="TitleChar"/>
    <w:uiPriority w:val="10"/>
    <w:qFormat/>
    <w:rsid w:val="00E83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AF1"/>
    <w:pPr>
      <w:spacing w:before="160"/>
      <w:jc w:val="center"/>
    </w:pPr>
    <w:rPr>
      <w:i/>
      <w:iCs/>
      <w:color w:val="404040" w:themeColor="text1" w:themeTint="BF"/>
    </w:rPr>
  </w:style>
  <w:style w:type="character" w:customStyle="1" w:styleId="QuoteChar">
    <w:name w:val="Quote Char"/>
    <w:basedOn w:val="DefaultParagraphFont"/>
    <w:link w:val="Quote"/>
    <w:uiPriority w:val="29"/>
    <w:rsid w:val="00E83AF1"/>
    <w:rPr>
      <w:i/>
      <w:iCs/>
      <w:color w:val="404040" w:themeColor="text1" w:themeTint="BF"/>
    </w:rPr>
  </w:style>
  <w:style w:type="paragraph" w:styleId="ListParagraph">
    <w:name w:val="List Paragraph"/>
    <w:basedOn w:val="Normal"/>
    <w:uiPriority w:val="34"/>
    <w:qFormat/>
    <w:rsid w:val="00E83AF1"/>
    <w:pPr>
      <w:ind w:left="720"/>
      <w:contextualSpacing/>
    </w:pPr>
  </w:style>
  <w:style w:type="character" w:styleId="IntenseEmphasis">
    <w:name w:val="Intense Emphasis"/>
    <w:basedOn w:val="DefaultParagraphFont"/>
    <w:uiPriority w:val="21"/>
    <w:qFormat/>
    <w:rsid w:val="00E83AF1"/>
    <w:rPr>
      <w:i/>
      <w:iCs/>
      <w:color w:val="0F4761" w:themeColor="accent1" w:themeShade="BF"/>
    </w:rPr>
  </w:style>
  <w:style w:type="paragraph" w:styleId="IntenseQuote">
    <w:name w:val="Intense Quote"/>
    <w:basedOn w:val="Normal"/>
    <w:next w:val="Normal"/>
    <w:link w:val="IntenseQuoteChar"/>
    <w:uiPriority w:val="30"/>
    <w:qFormat/>
    <w:rsid w:val="00E83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AF1"/>
    <w:rPr>
      <w:i/>
      <w:iCs/>
      <w:color w:val="0F4761" w:themeColor="accent1" w:themeShade="BF"/>
    </w:rPr>
  </w:style>
  <w:style w:type="character" w:styleId="IntenseReference">
    <w:name w:val="Intense Reference"/>
    <w:basedOn w:val="DefaultParagraphFont"/>
    <w:uiPriority w:val="32"/>
    <w:qFormat/>
    <w:rsid w:val="00E83AF1"/>
    <w:rPr>
      <w:b/>
      <w:bCs/>
      <w:smallCaps/>
      <w:color w:val="0F4761" w:themeColor="accent1" w:themeShade="BF"/>
      <w:spacing w:val="5"/>
    </w:rPr>
  </w:style>
  <w:style w:type="paragraph" w:styleId="Header">
    <w:name w:val="header"/>
    <w:basedOn w:val="Normal"/>
    <w:link w:val="HeaderChar"/>
    <w:uiPriority w:val="99"/>
    <w:unhideWhenUsed/>
    <w:rsid w:val="006D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E19"/>
  </w:style>
  <w:style w:type="paragraph" w:styleId="Footer">
    <w:name w:val="footer"/>
    <w:basedOn w:val="Normal"/>
    <w:link w:val="FooterChar"/>
    <w:uiPriority w:val="99"/>
    <w:unhideWhenUsed/>
    <w:rsid w:val="006D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824844">
      <w:bodyDiv w:val="1"/>
      <w:marLeft w:val="0"/>
      <w:marRight w:val="0"/>
      <w:marTop w:val="0"/>
      <w:marBottom w:val="0"/>
      <w:divBdr>
        <w:top w:val="none" w:sz="0" w:space="0" w:color="auto"/>
        <w:left w:val="none" w:sz="0" w:space="0" w:color="auto"/>
        <w:bottom w:val="none" w:sz="0" w:space="0" w:color="auto"/>
        <w:right w:val="none" w:sz="0" w:space="0" w:color="auto"/>
      </w:divBdr>
    </w:div>
    <w:div w:id="983243111">
      <w:bodyDiv w:val="1"/>
      <w:marLeft w:val="0"/>
      <w:marRight w:val="0"/>
      <w:marTop w:val="0"/>
      <w:marBottom w:val="0"/>
      <w:divBdr>
        <w:top w:val="none" w:sz="0" w:space="0" w:color="auto"/>
        <w:left w:val="none" w:sz="0" w:space="0" w:color="auto"/>
        <w:bottom w:val="none" w:sz="0" w:space="0" w:color="auto"/>
        <w:right w:val="none" w:sz="0" w:space="0" w:color="auto"/>
      </w:divBdr>
    </w:div>
    <w:div w:id="1076167754">
      <w:bodyDiv w:val="1"/>
      <w:marLeft w:val="0"/>
      <w:marRight w:val="0"/>
      <w:marTop w:val="0"/>
      <w:marBottom w:val="0"/>
      <w:divBdr>
        <w:top w:val="none" w:sz="0" w:space="0" w:color="auto"/>
        <w:left w:val="none" w:sz="0" w:space="0" w:color="auto"/>
        <w:bottom w:val="none" w:sz="0" w:space="0" w:color="auto"/>
        <w:right w:val="none" w:sz="0" w:space="0" w:color="auto"/>
      </w:divBdr>
    </w:div>
    <w:div w:id="1341001856">
      <w:bodyDiv w:val="1"/>
      <w:marLeft w:val="0"/>
      <w:marRight w:val="0"/>
      <w:marTop w:val="0"/>
      <w:marBottom w:val="0"/>
      <w:divBdr>
        <w:top w:val="none" w:sz="0" w:space="0" w:color="auto"/>
        <w:left w:val="none" w:sz="0" w:space="0" w:color="auto"/>
        <w:bottom w:val="none" w:sz="0" w:space="0" w:color="auto"/>
        <w:right w:val="none" w:sz="0" w:space="0" w:color="auto"/>
      </w:divBdr>
    </w:div>
    <w:div w:id="1960794027">
      <w:bodyDiv w:val="1"/>
      <w:marLeft w:val="0"/>
      <w:marRight w:val="0"/>
      <w:marTop w:val="0"/>
      <w:marBottom w:val="0"/>
      <w:divBdr>
        <w:top w:val="none" w:sz="0" w:space="0" w:color="auto"/>
        <w:left w:val="none" w:sz="0" w:space="0" w:color="auto"/>
        <w:bottom w:val="none" w:sz="0" w:space="0" w:color="auto"/>
        <w:right w:val="none" w:sz="0" w:space="0" w:color="auto"/>
      </w:divBdr>
      <w:divsChild>
        <w:div w:id="1442724214">
          <w:marLeft w:val="360"/>
          <w:marRight w:val="0"/>
          <w:marTop w:val="200"/>
          <w:marBottom w:val="0"/>
          <w:divBdr>
            <w:top w:val="none" w:sz="0" w:space="0" w:color="auto"/>
            <w:left w:val="none" w:sz="0" w:space="0" w:color="auto"/>
            <w:bottom w:val="none" w:sz="0" w:space="0" w:color="auto"/>
            <w:right w:val="none" w:sz="0" w:space="0" w:color="auto"/>
          </w:divBdr>
        </w:div>
      </w:divsChild>
    </w:div>
    <w:div w:id="19861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7DAFF-B028-3043-8056-96CA2E1C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21</cp:revision>
  <dcterms:created xsi:type="dcterms:W3CDTF">2025-01-22T06:37:00Z</dcterms:created>
  <dcterms:modified xsi:type="dcterms:W3CDTF">2025-03-19T10:38:00Z</dcterms:modified>
</cp:coreProperties>
</file>