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0F0A3" w14:textId="61A37FDC" w:rsidR="0021142B" w:rsidRPr="0018475C" w:rsidRDefault="00C8656E" w:rsidP="0021142B">
      <w:pPr>
        <w:pStyle w:val="Title"/>
        <w:rPr>
          <w:rFonts w:ascii="Garamond" w:hAnsi="Garamond"/>
          <w:iCs/>
          <w:szCs w:val="32"/>
        </w:rPr>
      </w:pPr>
      <w:r w:rsidRPr="0018475C">
        <w:rPr>
          <w:rFonts w:ascii="Garamond" w:hAnsi="Garamond"/>
          <w:szCs w:val="32"/>
        </w:rPr>
        <w:t xml:space="preserve">Private </w:t>
      </w:r>
      <w:r w:rsidR="00624F4D" w:rsidRPr="0018475C">
        <w:rPr>
          <w:rFonts w:ascii="Garamond" w:hAnsi="Garamond"/>
          <w:szCs w:val="32"/>
        </w:rPr>
        <w:t>N</w:t>
      </w:r>
      <w:r w:rsidR="0021142B" w:rsidRPr="0018475C">
        <w:rPr>
          <w:rFonts w:ascii="Garamond" w:hAnsi="Garamond"/>
          <w:szCs w:val="32"/>
        </w:rPr>
        <w:t>uisance</w:t>
      </w:r>
    </w:p>
    <w:p w14:paraId="1B3C897D" w14:textId="77777777" w:rsidR="00C8656E" w:rsidRDefault="00C8656E" w:rsidP="0021142B">
      <w:pPr>
        <w:tabs>
          <w:tab w:val="left" w:pos="-720"/>
        </w:tabs>
        <w:rPr>
          <w:u w:val="single"/>
        </w:rPr>
      </w:pPr>
    </w:p>
    <w:p w14:paraId="7C7345F1" w14:textId="77777777" w:rsidR="0021142B" w:rsidRDefault="00C8656E" w:rsidP="0021142B">
      <w:pPr>
        <w:tabs>
          <w:tab w:val="left" w:pos="-720"/>
        </w:tabs>
        <w:rPr>
          <w:u w:val="single"/>
        </w:rPr>
      </w:pPr>
      <w:r>
        <w:rPr>
          <w:u w:val="single"/>
        </w:rPr>
        <w:t>Background reading:</w:t>
      </w:r>
    </w:p>
    <w:p w14:paraId="1BD57B24" w14:textId="77777777" w:rsidR="00134DB8" w:rsidRDefault="00134DB8" w:rsidP="0021142B">
      <w:pPr>
        <w:tabs>
          <w:tab w:val="left" w:pos="-720"/>
        </w:tabs>
        <w:rPr>
          <w:u w:val="single"/>
        </w:rPr>
      </w:pPr>
    </w:p>
    <w:p w14:paraId="6D4F1DF7" w14:textId="77777777" w:rsidR="00AA1CDA" w:rsidRPr="00BB5A3F" w:rsidRDefault="00AA1CDA" w:rsidP="00AA1CDA">
      <w:pPr>
        <w:tabs>
          <w:tab w:val="left" w:pos="-720"/>
        </w:tabs>
        <w:rPr>
          <w:i/>
        </w:rPr>
      </w:pPr>
      <w:r w:rsidRPr="00BB5A3F">
        <w:rPr>
          <w:i/>
        </w:rPr>
        <w:t>Books</w:t>
      </w:r>
    </w:p>
    <w:p w14:paraId="220EE9E2" w14:textId="24EE202C" w:rsidR="00D801E2" w:rsidRDefault="00D801E2" w:rsidP="00D801E2">
      <w:pPr>
        <w:tabs>
          <w:tab w:val="left" w:pos="-720"/>
        </w:tabs>
      </w:pPr>
      <w:r>
        <w:t xml:space="preserve">NJ McBride and R Bagshaw, </w:t>
      </w:r>
      <w:r>
        <w:rPr>
          <w:i/>
        </w:rPr>
        <w:t xml:space="preserve">Tort Law </w:t>
      </w:r>
      <w:r>
        <w:t>(Pearson, 20</w:t>
      </w:r>
      <w:r w:rsidR="00C40971">
        <w:t>24</w:t>
      </w:r>
      <w:r>
        <w:t xml:space="preserve">) </w:t>
      </w:r>
      <w:proofErr w:type="spellStart"/>
      <w:r>
        <w:t>ch</w:t>
      </w:r>
      <w:proofErr w:type="spellEnd"/>
      <w:r>
        <w:t xml:space="preserve"> 1</w:t>
      </w:r>
      <w:r w:rsidR="00C40971">
        <w:t>7</w:t>
      </w:r>
    </w:p>
    <w:p w14:paraId="0F3D90D5" w14:textId="77777777" w:rsidR="00AA1CDA" w:rsidRDefault="00AA1CDA" w:rsidP="00AA1CDA">
      <w:pPr>
        <w:tabs>
          <w:tab w:val="left" w:pos="-720"/>
        </w:tabs>
      </w:pPr>
      <w:r w:rsidRPr="00C8656E">
        <w:t xml:space="preserve">J Murphy, </w:t>
      </w:r>
      <w:r>
        <w:rPr>
          <w:i/>
        </w:rPr>
        <w:t xml:space="preserve">The Law of Nuisance </w:t>
      </w:r>
      <w:r>
        <w:t xml:space="preserve">(Oxford: OUP, 2010) </w:t>
      </w:r>
      <w:proofErr w:type="spellStart"/>
      <w:r>
        <w:t>chs</w:t>
      </w:r>
      <w:proofErr w:type="spellEnd"/>
      <w:r>
        <w:t xml:space="preserve"> 1-6</w:t>
      </w:r>
    </w:p>
    <w:p w14:paraId="7079AFB8" w14:textId="77777777" w:rsidR="00D801E2" w:rsidRDefault="00D801E2" w:rsidP="00AA1CDA">
      <w:pPr>
        <w:tabs>
          <w:tab w:val="left" w:pos="-720"/>
        </w:tabs>
      </w:pPr>
    </w:p>
    <w:p w14:paraId="2F3F68B4" w14:textId="77777777" w:rsidR="00AA1CDA" w:rsidRPr="00BB5A3F" w:rsidRDefault="00AA1CDA" w:rsidP="00AA1CDA">
      <w:pPr>
        <w:tabs>
          <w:tab w:val="left" w:pos="-720"/>
        </w:tabs>
        <w:rPr>
          <w:i/>
        </w:rPr>
      </w:pPr>
      <w:r w:rsidRPr="00BB5A3F">
        <w:rPr>
          <w:i/>
        </w:rPr>
        <w:t>Articles</w:t>
      </w:r>
    </w:p>
    <w:p w14:paraId="2EA09649" w14:textId="77777777" w:rsidR="00AA1CDA" w:rsidRDefault="0059677F" w:rsidP="00AA1CDA">
      <w:pPr>
        <w:tabs>
          <w:tab w:val="left" w:pos="-720"/>
        </w:tabs>
      </w:pPr>
      <w:r>
        <w:t>C Gearty, “The Place of Nuisa</w:t>
      </w:r>
      <w:r w:rsidR="00AA1CDA">
        <w:t>nce in a Modern Law of Torts” [1989] CLJ 48</w:t>
      </w:r>
    </w:p>
    <w:p w14:paraId="61B240A4" w14:textId="77777777" w:rsidR="00A20978" w:rsidRPr="00C8656E" w:rsidRDefault="00A20978" w:rsidP="00A20978">
      <w:pPr>
        <w:tabs>
          <w:tab w:val="left" w:pos="-720"/>
        </w:tabs>
      </w:pPr>
      <w:r>
        <w:t>FH Newark, “The Boundaries of Nuisance” (1949) 65 LQR 480</w:t>
      </w:r>
    </w:p>
    <w:p w14:paraId="0E66B06B" w14:textId="77777777" w:rsidR="0021142B" w:rsidRPr="00CE5187" w:rsidRDefault="0021142B" w:rsidP="0021142B">
      <w:pPr>
        <w:tabs>
          <w:tab w:val="left" w:pos="-720"/>
        </w:tabs>
        <w:rPr>
          <w:rFonts w:ascii="Times New Roman" w:hAnsi="Times New Roman"/>
          <w:szCs w:val="24"/>
          <w:u w:val="single"/>
        </w:rPr>
      </w:pPr>
    </w:p>
    <w:p w14:paraId="148AAE5F" w14:textId="77777777" w:rsidR="00BB5A3F" w:rsidRPr="00CE5187" w:rsidRDefault="00BB5A3F" w:rsidP="0021142B">
      <w:pPr>
        <w:tabs>
          <w:tab w:val="left" w:pos="-720"/>
        </w:tabs>
        <w:rPr>
          <w:rFonts w:ascii="Times New Roman" w:hAnsi="Times New Roman"/>
          <w:szCs w:val="24"/>
          <w:u w:val="single"/>
        </w:rPr>
      </w:pPr>
    </w:p>
    <w:p w14:paraId="27504084" w14:textId="77777777" w:rsidR="0021142B" w:rsidRPr="00E4495D" w:rsidRDefault="00624F4D" w:rsidP="0021142B">
      <w:pPr>
        <w:tabs>
          <w:tab w:val="left" w:pos="-720"/>
        </w:tabs>
        <w:rPr>
          <w:b/>
          <w:sz w:val="26"/>
        </w:rPr>
      </w:pPr>
      <w:r>
        <w:rPr>
          <w:b/>
          <w:sz w:val="26"/>
        </w:rPr>
        <w:t>I</w:t>
      </w:r>
      <w:r>
        <w:rPr>
          <w:b/>
          <w:sz w:val="26"/>
        </w:rPr>
        <w:tab/>
      </w:r>
      <w:r w:rsidR="0021142B" w:rsidRPr="00E4495D">
        <w:rPr>
          <w:b/>
          <w:sz w:val="26"/>
        </w:rPr>
        <w:t>Private Nuisance: Scope of the Tort</w:t>
      </w:r>
    </w:p>
    <w:p w14:paraId="4CC7BECD" w14:textId="77777777" w:rsidR="0021142B" w:rsidRPr="00E4495D" w:rsidRDefault="0021142B" w:rsidP="0021142B">
      <w:pPr>
        <w:tabs>
          <w:tab w:val="left" w:pos="-720"/>
        </w:tabs>
        <w:rPr>
          <w:b/>
          <w:u w:val="single"/>
        </w:rPr>
      </w:pPr>
    </w:p>
    <w:p w14:paraId="25EF96D1" w14:textId="061D629D" w:rsidR="0021142B" w:rsidRPr="00E4495D" w:rsidRDefault="0021142B" w:rsidP="0021142B">
      <w:pPr>
        <w:tabs>
          <w:tab w:val="left" w:pos="-720"/>
        </w:tabs>
        <w:rPr>
          <w:b/>
        </w:rPr>
      </w:pPr>
      <w:r w:rsidRPr="00E4495D">
        <w:rPr>
          <w:b/>
        </w:rPr>
        <w:t>A</w:t>
      </w:r>
      <w:r w:rsidR="002D5FD4">
        <w:rPr>
          <w:b/>
        </w:rPr>
        <w:t>.</w:t>
      </w:r>
      <w:r w:rsidR="002D5FD4">
        <w:rPr>
          <w:b/>
        </w:rPr>
        <w:tab/>
      </w:r>
      <w:r w:rsidRPr="00E4495D">
        <w:rPr>
          <w:b/>
        </w:rPr>
        <w:t>Definition</w:t>
      </w:r>
    </w:p>
    <w:p w14:paraId="73798951" w14:textId="77777777" w:rsidR="0021142B" w:rsidRPr="00E4495D" w:rsidRDefault="0021142B" w:rsidP="0021142B">
      <w:pPr>
        <w:tabs>
          <w:tab w:val="left" w:pos="-720"/>
        </w:tabs>
        <w:rPr>
          <w:b/>
        </w:rPr>
      </w:pPr>
    </w:p>
    <w:p w14:paraId="1895EDE0" w14:textId="77777777" w:rsidR="00C57317" w:rsidRDefault="00C57317" w:rsidP="00C57317">
      <w:pPr>
        <w:tabs>
          <w:tab w:val="left" w:pos="-720"/>
        </w:tabs>
      </w:pPr>
      <w:r>
        <w:t xml:space="preserve">The Court of Final Appeal in Hong Kong has offered the following definition of private nuisance.  </w:t>
      </w:r>
    </w:p>
    <w:p w14:paraId="4AD3712F" w14:textId="77777777" w:rsidR="00C57317" w:rsidRDefault="00C57317" w:rsidP="00C57317">
      <w:pPr>
        <w:tabs>
          <w:tab w:val="left" w:pos="-720"/>
        </w:tabs>
      </w:pPr>
    </w:p>
    <w:p w14:paraId="2CA9E481" w14:textId="77777777" w:rsidR="00C57317" w:rsidRDefault="00C57317" w:rsidP="00C57317">
      <w:pPr>
        <w:tabs>
          <w:tab w:val="left" w:pos="-720"/>
        </w:tabs>
      </w:pPr>
      <w:r w:rsidRPr="00C57317">
        <w:rPr>
          <w:i/>
        </w:rPr>
        <w:t>Leung Tsang Hung v Incorporated Owners of Kwok Wing House</w:t>
      </w:r>
      <w:r>
        <w:t xml:space="preserve"> (2007) 10 HKCFAR 480, at 491:</w:t>
      </w:r>
    </w:p>
    <w:p w14:paraId="0CAFE6D5" w14:textId="77777777" w:rsidR="00C57317" w:rsidRDefault="00C57317" w:rsidP="00C57317">
      <w:pPr>
        <w:tabs>
          <w:tab w:val="left" w:pos="-720"/>
        </w:tabs>
      </w:pPr>
    </w:p>
    <w:p w14:paraId="5337352C" w14:textId="77777777" w:rsidR="00C57317" w:rsidRPr="00C57317" w:rsidRDefault="00C57317" w:rsidP="00C57317">
      <w:pPr>
        <w:tabs>
          <w:tab w:val="left" w:pos="-720"/>
        </w:tabs>
        <w:ind w:left="720" w:hanging="720"/>
        <w:rPr>
          <w:sz w:val="22"/>
        </w:rPr>
      </w:pPr>
      <w:r>
        <w:tab/>
      </w:r>
      <w:r w:rsidRPr="00C57317">
        <w:rPr>
          <w:sz w:val="22"/>
        </w:rPr>
        <w:t>Private nuisance is a tort protecting property rights. It is concerned with the activities of the owner or occupier of property within the boundaries of his own land which may harm the interests of the owner or occupier of other land.</w:t>
      </w:r>
    </w:p>
    <w:p w14:paraId="07FFB0E1" w14:textId="77777777" w:rsidR="00C57317" w:rsidRDefault="00C57317" w:rsidP="0021142B">
      <w:pPr>
        <w:tabs>
          <w:tab w:val="left" w:pos="-720"/>
        </w:tabs>
      </w:pPr>
    </w:p>
    <w:p w14:paraId="34096C86" w14:textId="77777777" w:rsidR="0021142B" w:rsidRDefault="00C57317" w:rsidP="0021142B">
      <w:pPr>
        <w:tabs>
          <w:tab w:val="left" w:pos="-720"/>
        </w:tabs>
      </w:pPr>
      <w:r>
        <w:t xml:space="preserve">I have </w:t>
      </w:r>
      <w:r w:rsidR="0021142B" w:rsidRPr="00E4495D">
        <w:t>defined private nuisance</w:t>
      </w:r>
      <w:r>
        <w:t xml:space="preserve">, I hope more accurately, as </w:t>
      </w:r>
      <w:r w:rsidR="0021142B" w:rsidRPr="00E4495D">
        <w:t>“A substantial and unreasonable interference with a person’s land or the use or enjoyment of that land”.</w:t>
      </w:r>
      <w:r>
        <w:t xml:space="preserve">  (See J </w:t>
      </w:r>
      <w:r w:rsidR="0021142B">
        <w:t xml:space="preserve">Murphy, </w:t>
      </w:r>
      <w:r w:rsidR="0021142B" w:rsidRPr="00215FEB">
        <w:rPr>
          <w:i/>
        </w:rPr>
        <w:t>The Law of Nuisance</w:t>
      </w:r>
      <w:r w:rsidR="0021142B">
        <w:t xml:space="preserve"> (Oxford: OUP, 2010) </w:t>
      </w:r>
      <w:r>
        <w:t>p 1)</w:t>
      </w:r>
      <w:r w:rsidR="0021142B">
        <w:t>.</w:t>
      </w:r>
    </w:p>
    <w:p w14:paraId="6895323C" w14:textId="77777777" w:rsidR="00C57317" w:rsidRDefault="00C57317" w:rsidP="0021142B">
      <w:pPr>
        <w:tabs>
          <w:tab w:val="left" w:pos="-720"/>
        </w:tabs>
      </w:pPr>
    </w:p>
    <w:p w14:paraId="3EB514AB" w14:textId="3B2AFB26" w:rsidR="00050BC4" w:rsidRDefault="00C57317" w:rsidP="0021142B">
      <w:pPr>
        <w:tabs>
          <w:tab w:val="left" w:pos="-720"/>
        </w:tabs>
      </w:pPr>
      <w:r>
        <w:t>My definition is intended to be an accurate reflection of the true ambit of the tort.  It is drawn from</w:t>
      </w:r>
      <w:r w:rsidR="00DF6565">
        <w:t xml:space="preserve"> precise dicta in the</w:t>
      </w:r>
      <w:r>
        <w:t xml:space="preserve"> case law, and </w:t>
      </w:r>
      <w:r w:rsidR="00DF6565">
        <w:t xml:space="preserve">as such aims </w:t>
      </w:r>
      <w:r>
        <w:t>to be a su</w:t>
      </w:r>
      <w:r w:rsidR="00050BC4">
        <w:t xml:space="preserve">mmary of the understanding of this tort that </w:t>
      </w:r>
      <w:r w:rsidR="00DF6565">
        <w:t>can be deduced from th</w:t>
      </w:r>
      <w:r w:rsidR="00050BC4">
        <w:t>at body of case law.</w:t>
      </w:r>
    </w:p>
    <w:p w14:paraId="3AD62E36" w14:textId="77777777" w:rsidR="00AD438E" w:rsidRDefault="00AD438E" w:rsidP="00AD438E">
      <w:pPr>
        <w:tabs>
          <w:tab w:val="left" w:pos="-720"/>
        </w:tabs>
        <w:rPr>
          <w:i/>
          <w:iCs/>
        </w:rPr>
      </w:pPr>
    </w:p>
    <w:p w14:paraId="15706EEE" w14:textId="58687826" w:rsidR="00AD438E" w:rsidRPr="00F911E9" w:rsidRDefault="00AD438E" w:rsidP="00AD438E">
      <w:pPr>
        <w:tabs>
          <w:tab w:val="left" w:pos="-720"/>
        </w:tabs>
      </w:pPr>
      <w:proofErr w:type="spellStart"/>
      <w:r w:rsidRPr="00F911E9">
        <w:rPr>
          <w:i/>
          <w:iCs/>
        </w:rPr>
        <w:t>Jalla</w:t>
      </w:r>
      <w:proofErr w:type="spellEnd"/>
      <w:r w:rsidRPr="00F911E9">
        <w:rPr>
          <w:i/>
          <w:iCs/>
        </w:rPr>
        <w:t xml:space="preserve"> v Shell International Trading and Shipping Co Ltd</w:t>
      </w:r>
      <w:r>
        <w:rPr>
          <w:i/>
          <w:iCs/>
        </w:rPr>
        <w:t xml:space="preserve"> </w:t>
      </w:r>
      <w:r>
        <w:t>[2023] UKSC 16</w:t>
      </w:r>
    </w:p>
    <w:p w14:paraId="155C6E9D" w14:textId="77777777" w:rsidR="00AD438E" w:rsidRDefault="00AD438E" w:rsidP="00AD438E">
      <w:pPr>
        <w:tabs>
          <w:tab w:val="left" w:pos="-720"/>
        </w:tabs>
      </w:pPr>
    </w:p>
    <w:p w14:paraId="160C41D2" w14:textId="77777777" w:rsidR="00AD438E" w:rsidRDefault="00AD438E" w:rsidP="00AD438E">
      <w:pPr>
        <w:tabs>
          <w:tab w:val="left" w:pos="-720"/>
        </w:tabs>
      </w:pPr>
      <w:r>
        <w:t xml:space="preserve">Citing me (among others), the Supreme Court in the UK said in </w:t>
      </w:r>
    </w:p>
    <w:p w14:paraId="6F45E563" w14:textId="77777777" w:rsidR="00AD438E" w:rsidRDefault="00AD438E" w:rsidP="00AD438E">
      <w:pPr>
        <w:tabs>
          <w:tab w:val="left" w:pos="-720"/>
        </w:tabs>
      </w:pPr>
    </w:p>
    <w:p w14:paraId="677DE778" w14:textId="77777777" w:rsidR="00AD438E" w:rsidRPr="00F911E9" w:rsidRDefault="00AD438E" w:rsidP="00AD438E">
      <w:pPr>
        <w:tabs>
          <w:tab w:val="left" w:pos="-720"/>
        </w:tabs>
        <w:ind w:left="720" w:hanging="720"/>
        <w:rPr>
          <w:sz w:val="22"/>
        </w:rPr>
      </w:pPr>
      <w:r w:rsidRPr="00F911E9">
        <w:rPr>
          <w:sz w:val="22"/>
        </w:rPr>
        <w:tab/>
        <w:t>the tort of private nuisance is committed where the defendant’s activity, or a state of affairs for which the defendant is responsible, unduly interferes with (or, as it has commonly been expressed, causes a substantial and unreasonable interference with) the use and enjoyment of the claimant’s land (Lord Burrows).</w:t>
      </w:r>
    </w:p>
    <w:p w14:paraId="43E6BB0A" w14:textId="77777777" w:rsidR="00050BC4" w:rsidRDefault="00050BC4" w:rsidP="0021142B">
      <w:pPr>
        <w:tabs>
          <w:tab w:val="left" w:pos="-720"/>
        </w:tabs>
      </w:pPr>
    </w:p>
    <w:p w14:paraId="391A4865" w14:textId="3653BA16" w:rsidR="00F15E4A" w:rsidRPr="00E4495D" w:rsidRDefault="00F15E4A" w:rsidP="0021142B">
      <w:pPr>
        <w:tabs>
          <w:tab w:val="left" w:pos="-720"/>
        </w:tabs>
      </w:pPr>
      <w:r>
        <w:t xml:space="preserve">Each of the elements in </w:t>
      </w:r>
      <w:r w:rsidR="00AD438E">
        <w:t xml:space="preserve">this, </w:t>
      </w:r>
      <w:r>
        <w:t xml:space="preserve">my </w:t>
      </w:r>
      <w:r w:rsidR="00AD438E">
        <w:t xml:space="preserve">preferred </w:t>
      </w:r>
      <w:r>
        <w:t>definition</w:t>
      </w:r>
      <w:r w:rsidR="00AD438E">
        <w:t>,</w:t>
      </w:r>
      <w:r>
        <w:t xml:space="preserve"> </w:t>
      </w:r>
      <w:r w:rsidR="00FD2B77">
        <w:t xml:space="preserve">helps </w:t>
      </w:r>
      <w:r w:rsidR="00FF3E3E">
        <w:t xml:space="preserve">elucidate the </w:t>
      </w:r>
      <w:r w:rsidR="007A51C7">
        <w:t xml:space="preserve">contents and contours of this </w:t>
      </w:r>
      <w:r w:rsidR="00FD2B77">
        <w:t>tort</w:t>
      </w:r>
      <w:r>
        <w:t>.</w:t>
      </w:r>
    </w:p>
    <w:p w14:paraId="40582F3F" w14:textId="045F346D" w:rsidR="0021142B" w:rsidRDefault="0021142B" w:rsidP="0021142B">
      <w:pPr>
        <w:tabs>
          <w:tab w:val="left" w:pos="-720"/>
        </w:tabs>
      </w:pPr>
    </w:p>
    <w:p w14:paraId="078A94BB" w14:textId="71B22F4B" w:rsidR="00FF3E3E" w:rsidRDefault="0022390F" w:rsidP="0021142B">
      <w:pPr>
        <w:tabs>
          <w:tab w:val="left" w:pos="-720"/>
        </w:tabs>
      </w:pPr>
      <w:r>
        <w:t xml:space="preserve">Before doing </w:t>
      </w:r>
      <w:r w:rsidR="00FF3E3E">
        <w:t xml:space="preserve">so, it is helpful to give a few examples of the things that can constitute a nuisance: </w:t>
      </w:r>
      <w:r w:rsidR="00FF3E3E" w:rsidRPr="00FF3E3E">
        <w:rPr>
          <w:i/>
          <w:iCs/>
        </w:rPr>
        <w:t>viz</w:t>
      </w:r>
      <w:r w:rsidR="00FF3E3E">
        <w:t>:</w:t>
      </w:r>
    </w:p>
    <w:p w14:paraId="2A9B4063" w14:textId="77777777" w:rsidR="00FF3E3E" w:rsidRDefault="00FF3E3E" w:rsidP="0021142B">
      <w:pPr>
        <w:tabs>
          <w:tab w:val="left" w:pos="-720"/>
        </w:tabs>
      </w:pPr>
    </w:p>
    <w:p w14:paraId="536AF324" w14:textId="458695A7" w:rsidR="0022390F" w:rsidRDefault="00FF3E3E" w:rsidP="0021142B">
      <w:pPr>
        <w:tabs>
          <w:tab w:val="left" w:pos="-720"/>
        </w:tabs>
      </w:pPr>
      <w:r>
        <w:t xml:space="preserve">Noise, smoke, fumes/bad smells, root encroachments, removal of supports and intrusive viewing. </w:t>
      </w:r>
    </w:p>
    <w:p w14:paraId="51DC0071" w14:textId="77777777" w:rsidR="002D5FD4" w:rsidRDefault="0021142B" w:rsidP="0021142B">
      <w:pPr>
        <w:tabs>
          <w:tab w:val="left" w:pos="-720"/>
        </w:tabs>
        <w:rPr>
          <w:b/>
        </w:rPr>
      </w:pPr>
      <w:r w:rsidRPr="00E4495D">
        <w:rPr>
          <w:b/>
        </w:rPr>
        <w:lastRenderedPageBreak/>
        <w:t>B</w:t>
      </w:r>
      <w:r w:rsidR="00995F37">
        <w:rPr>
          <w:b/>
        </w:rPr>
        <w:t>.</w:t>
      </w:r>
      <w:r w:rsidRPr="00E4495D">
        <w:rPr>
          <w:b/>
        </w:rPr>
        <w:tab/>
      </w:r>
      <w:r w:rsidR="002D5FD4">
        <w:rPr>
          <w:b/>
        </w:rPr>
        <w:t>Background</w:t>
      </w:r>
    </w:p>
    <w:p w14:paraId="2427E79B" w14:textId="77777777" w:rsidR="00D726B3" w:rsidRDefault="00D726B3" w:rsidP="0021142B">
      <w:pPr>
        <w:tabs>
          <w:tab w:val="left" w:pos="-720"/>
        </w:tabs>
        <w:rPr>
          <w:bCs/>
        </w:rPr>
      </w:pPr>
    </w:p>
    <w:p w14:paraId="11BA6C85" w14:textId="0C018CA1" w:rsidR="002D5FD4" w:rsidRDefault="00FF3E3E" w:rsidP="0021142B">
      <w:pPr>
        <w:tabs>
          <w:tab w:val="left" w:pos="-720"/>
        </w:tabs>
        <w:rPr>
          <w:bCs/>
        </w:rPr>
      </w:pPr>
      <w:r>
        <w:rPr>
          <w:bCs/>
        </w:rPr>
        <w:t xml:space="preserve">Notwithstanding the above examples, in </w:t>
      </w:r>
      <w:r w:rsidR="002D5FD4" w:rsidRPr="002D5FD4">
        <w:rPr>
          <w:bCs/>
        </w:rPr>
        <w:t>HK, many of the cases</w:t>
      </w:r>
      <w:r w:rsidR="00D726B3">
        <w:rPr>
          <w:bCs/>
        </w:rPr>
        <w:t xml:space="preserve"> on this tort</w:t>
      </w:r>
      <w:r w:rsidR="002D5FD4" w:rsidRPr="002D5FD4">
        <w:rPr>
          <w:bCs/>
        </w:rPr>
        <w:t>—probably unsurprisingly—apply to</w:t>
      </w:r>
      <w:r w:rsidR="002D5FD4">
        <w:rPr>
          <w:bCs/>
        </w:rPr>
        <w:t xml:space="preserve"> water leakage rather than noisy neighbours.</w:t>
      </w:r>
      <w:r w:rsidR="002D5FD4" w:rsidRPr="002D5FD4">
        <w:rPr>
          <w:bCs/>
        </w:rPr>
        <w:t xml:space="preserve"> </w:t>
      </w:r>
    </w:p>
    <w:p w14:paraId="715978D1" w14:textId="05817261" w:rsidR="002D5FD4" w:rsidRDefault="002D5FD4" w:rsidP="0021142B">
      <w:pPr>
        <w:tabs>
          <w:tab w:val="left" w:pos="-720"/>
        </w:tabs>
        <w:rPr>
          <w:bCs/>
        </w:rPr>
      </w:pPr>
    </w:p>
    <w:p w14:paraId="1F381377" w14:textId="34FE07D1" w:rsidR="002D5FD4" w:rsidRDefault="002D5FD4" w:rsidP="0021142B">
      <w:pPr>
        <w:tabs>
          <w:tab w:val="left" w:pos="-720"/>
        </w:tabs>
        <w:rPr>
          <w:bCs/>
        </w:rPr>
      </w:pPr>
      <w:r>
        <w:rPr>
          <w:bCs/>
        </w:rPr>
        <w:t>But bear in mind, disputes between domestic neighbours are not all of what nuisance is about.  For one’s neighbour could well be a factory, a bar or a sports ground.</w:t>
      </w:r>
    </w:p>
    <w:p w14:paraId="5C245F15" w14:textId="77777777" w:rsidR="00134DB8" w:rsidRDefault="00134DB8" w:rsidP="0021142B">
      <w:pPr>
        <w:tabs>
          <w:tab w:val="left" w:pos="-720"/>
        </w:tabs>
        <w:rPr>
          <w:bCs/>
        </w:rPr>
      </w:pPr>
    </w:p>
    <w:p w14:paraId="2FE2D364" w14:textId="4E9EB802" w:rsidR="005C2C28" w:rsidRPr="002D5FD4" w:rsidRDefault="00307FD1" w:rsidP="0021142B">
      <w:pPr>
        <w:tabs>
          <w:tab w:val="left" w:pos="-720"/>
        </w:tabs>
        <w:rPr>
          <w:bCs/>
        </w:rPr>
      </w:pPr>
      <w:r w:rsidRPr="006377FB">
        <w:rPr>
          <w:b/>
        </w:rPr>
        <w:t xml:space="preserve">NB </w:t>
      </w:r>
      <w:r>
        <w:rPr>
          <w:bCs/>
        </w:rPr>
        <w:tab/>
        <w:t>F</w:t>
      </w:r>
      <w:r w:rsidR="00A778B7">
        <w:rPr>
          <w:bCs/>
        </w:rPr>
        <w:t>lat owners might prefer the contract action under the Deed of Mutual Covenant.</w:t>
      </w:r>
    </w:p>
    <w:p w14:paraId="0D58C84C" w14:textId="77777777" w:rsidR="002D5FD4" w:rsidRDefault="002D5FD4" w:rsidP="0021142B">
      <w:pPr>
        <w:tabs>
          <w:tab w:val="left" w:pos="-720"/>
        </w:tabs>
        <w:rPr>
          <w:b/>
        </w:rPr>
      </w:pPr>
    </w:p>
    <w:p w14:paraId="42EB33EF" w14:textId="77777777" w:rsidR="002D5FD4" w:rsidRDefault="002D5FD4" w:rsidP="0021142B">
      <w:pPr>
        <w:tabs>
          <w:tab w:val="left" w:pos="-720"/>
        </w:tabs>
        <w:rPr>
          <w:b/>
        </w:rPr>
      </w:pPr>
    </w:p>
    <w:p w14:paraId="70CECA04" w14:textId="0C322539" w:rsidR="0021142B" w:rsidRPr="00E4495D" w:rsidRDefault="005C2C28" w:rsidP="0021142B">
      <w:pPr>
        <w:tabs>
          <w:tab w:val="left" w:pos="-720"/>
        </w:tabs>
        <w:rPr>
          <w:b/>
        </w:rPr>
      </w:pPr>
      <w:r>
        <w:rPr>
          <w:b/>
        </w:rPr>
        <w:t>C.</w:t>
      </w:r>
      <w:r>
        <w:rPr>
          <w:b/>
        </w:rPr>
        <w:tab/>
      </w:r>
      <w:r w:rsidR="0021142B" w:rsidRPr="00E4495D">
        <w:rPr>
          <w:b/>
        </w:rPr>
        <w:t>“Substantial Interference”</w:t>
      </w:r>
    </w:p>
    <w:p w14:paraId="4828FF40" w14:textId="77777777" w:rsidR="0021142B" w:rsidRPr="00E4495D" w:rsidRDefault="0021142B" w:rsidP="0021142B">
      <w:pPr>
        <w:tabs>
          <w:tab w:val="left" w:pos="-720"/>
        </w:tabs>
        <w:rPr>
          <w:b/>
        </w:rPr>
      </w:pPr>
    </w:p>
    <w:p w14:paraId="67D52791" w14:textId="77777777" w:rsidR="0021142B" w:rsidRPr="00E4495D" w:rsidRDefault="0021142B" w:rsidP="0021142B">
      <w:pPr>
        <w:tabs>
          <w:tab w:val="left" w:pos="-720"/>
        </w:tabs>
        <w:rPr>
          <w:i/>
        </w:rPr>
      </w:pPr>
      <w:r w:rsidRPr="00E4495D">
        <w:t xml:space="preserve">To </w:t>
      </w:r>
      <w:r>
        <w:t>sue</w:t>
      </w:r>
      <w:r w:rsidRPr="00E4495D">
        <w:t xml:space="preserve">, a nuisance must be </w:t>
      </w:r>
      <w:r w:rsidRPr="00E4495D">
        <w:rPr>
          <w:i/>
        </w:rPr>
        <w:t xml:space="preserve">substantial.  </w:t>
      </w:r>
      <w:r w:rsidRPr="00E4495D">
        <w:t xml:space="preserve">In </w:t>
      </w:r>
      <w:r w:rsidR="00BB77A3">
        <w:t xml:space="preserve">other words, </w:t>
      </w:r>
      <w:r w:rsidRPr="00E4495D">
        <w:t xml:space="preserve">the principle of </w:t>
      </w:r>
      <w:r w:rsidRPr="00E4495D">
        <w:rPr>
          <w:i/>
        </w:rPr>
        <w:t xml:space="preserve">de minimis non </w:t>
      </w:r>
      <w:proofErr w:type="spellStart"/>
      <w:r w:rsidRPr="00E4495D">
        <w:rPr>
          <w:i/>
        </w:rPr>
        <w:t>curat</w:t>
      </w:r>
      <w:proofErr w:type="spellEnd"/>
      <w:r w:rsidRPr="00E4495D">
        <w:rPr>
          <w:i/>
        </w:rPr>
        <w:t xml:space="preserve"> lex </w:t>
      </w:r>
      <w:r w:rsidRPr="00E4495D">
        <w:t>applies</w:t>
      </w:r>
      <w:r w:rsidRPr="00E4495D">
        <w:rPr>
          <w:i/>
        </w:rPr>
        <w:t>.</w:t>
      </w:r>
    </w:p>
    <w:p w14:paraId="48ADF949" w14:textId="77777777" w:rsidR="00D726B3" w:rsidRDefault="00D726B3" w:rsidP="00BB77A3">
      <w:pPr>
        <w:tabs>
          <w:tab w:val="left" w:pos="-720"/>
        </w:tabs>
        <w:rPr>
          <w:i/>
          <w:lang w:val="da-DK"/>
        </w:rPr>
      </w:pPr>
    </w:p>
    <w:p w14:paraId="775BE666" w14:textId="53DC6225" w:rsidR="00BB77A3" w:rsidRDefault="00BB77A3" w:rsidP="00BB77A3">
      <w:pPr>
        <w:tabs>
          <w:tab w:val="left" w:pos="-720"/>
        </w:tabs>
        <w:rPr>
          <w:lang w:val="da-DK"/>
        </w:rPr>
      </w:pPr>
      <w:r w:rsidRPr="00E4495D">
        <w:rPr>
          <w:i/>
          <w:lang w:val="da-DK"/>
        </w:rPr>
        <w:t xml:space="preserve">Walter v Selfe </w:t>
      </w:r>
      <w:r w:rsidRPr="00E4495D">
        <w:rPr>
          <w:lang w:val="da-DK"/>
        </w:rPr>
        <w:t>(1851) 4 De G &amp; Sm</w:t>
      </w:r>
      <w:r w:rsidR="009D4DCF">
        <w:rPr>
          <w:lang w:val="da-DK"/>
        </w:rPr>
        <w:t xml:space="preserve"> 3</w:t>
      </w:r>
      <w:r w:rsidRPr="00E4495D">
        <w:rPr>
          <w:lang w:val="da-DK"/>
        </w:rPr>
        <w:t>15</w:t>
      </w:r>
    </w:p>
    <w:p w14:paraId="1CAA63D2" w14:textId="77777777" w:rsidR="00BB77A3" w:rsidRPr="00E4495D" w:rsidRDefault="00BB77A3" w:rsidP="00BB77A3">
      <w:pPr>
        <w:tabs>
          <w:tab w:val="left" w:pos="-720"/>
        </w:tabs>
        <w:rPr>
          <w:lang w:val="da-DK"/>
        </w:rPr>
      </w:pPr>
    </w:p>
    <w:p w14:paraId="4FC434F9" w14:textId="77777777" w:rsidR="00BB77A3" w:rsidRPr="00E4495D" w:rsidRDefault="00BB77A3" w:rsidP="00BB77A3">
      <w:pPr>
        <w:tabs>
          <w:tab w:val="left" w:pos="-720"/>
          <w:tab w:val="left" w:pos="0"/>
        </w:tabs>
        <w:suppressAutoHyphens/>
        <w:ind w:left="720" w:hanging="720"/>
        <w:rPr>
          <w:spacing w:val="-2"/>
          <w:sz w:val="22"/>
        </w:rPr>
      </w:pPr>
      <w:r w:rsidRPr="00E4495D">
        <w:rPr>
          <w:sz w:val="20"/>
          <w:lang w:val="da-DK"/>
        </w:rPr>
        <w:tab/>
      </w:r>
      <w:r w:rsidRPr="00E4495D">
        <w:rPr>
          <w:spacing w:val="-2"/>
          <w:sz w:val="22"/>
        </w:rPr>
        <w:t>[O]</w:t>
      </w:r>
      <w:proofErr w:type="spellStart"/>
      <w:r w:rsidRPr="00E4495D">
        <w:rPr>
          <w:spacing w:val="-2"/>
          <w:sz w:val="22"/>
        </w:rPr>
        <w:t>ught</w:t>
      </w:r>
      <w:proofErr w:type="spellEnd"/>
      <w:r w:rsidRPr="00E4495D">
        <w:rPr>
          <w:spacing w:val="-2"/>
          <w:sz w:val="22"/>
        </w:rPr>
        <w:t xml:space="preserve"> this inconvenience to be considered in fact as more than fanciful, more than one of mere delicacy or fastidiousness, as an inconvenience materially interfering with the ordinary comfort physically of human existence, not merely according to elegant or dainty modes and habits of living, but according to plain and simple notions among the English people? (</w:t>
      </w:r>
      <w:r>
        <w:rPr>
          <w:spacing w:val="-2"/>
          <w:sz w:val="22"/>
        </w:rPr>
        <w:t>Knight Bruce VC)</w:t>
      </w:r>
    </w:p>
    <w:p w14:paraId="35310B73" w14:textId="77777777" w:rsidR="00271C0E" w:rsidRPr="00055447" w:rsidRDefault="00271C0E" w:rsidP="0021142B">
      <w:pPr>
        <w:tabs>
          <w:tab w:val="left" w:pos="-720"/>
        </w:tabs>
        <w:rPr>
          <w:szCs w:val="24"/>
        </w:rPr>
      </w:pPr>
    </w:p>
    <w:p w14:paraId="39215F59" w14:textId="4F7ACEC6" w:rsidR="00D726B3" w:rsidRDefault="00055447" w:rsidP="0021142B">
      <w:pPr>
        <w:tabs>
          <w:tab w:val="left" w:pos="-720"/>
        </w:tabs>
        <w:rPr>
          <w:szCs w:val="24"/>
        </w:rPr>
      </w:pPr>
      <w:r w:rsidRPr="00055447">
        <w:rPr>
          <w:i/>
          <w:iCs/>
          <w:szCs w:val="24"/>
        </w:rPr>
        <w:t>Fearn v Board of Trustees of Tate Gallery</w:t>
      </w:r>
      <w:r>
        <w:rPr>
          <w:i/>
          <w:iCs/>
          <w:szCs w:val="24"/>
        </w:rPr>
        <w:t xml:space="preserve"> </w:t>
      </w:r>
      <w:r>
        <w:rPr>
          <w:szCs w:val="24"/>
        </w:rPr>
        <w:t xml:space="preserve">[2023] </w:t>
      </w:r>
      <w:r w:rsidR="003C12C4">
        <w:rPr>
          <w:szCs w:val="24"/>
        </w:rPr>
        <w:t>UKSC</w:t>
      </w:r>
      <w:r w:rsidR="00F934FC">
        <w:rPr>
          <w:szCs w:val="24"/>
        </w:rPr>
        <w:t xml:space="preserve"> 4</w:t>
      </w:r>
    </w:p>
    <w:p w14:paraId="3847ED3C" w14:textId="77777777" w:rsidR="006377FB" w:rsidRDefault="006377FB" w:rsidP="00055447">
      <w:pPr>
        <w:pStyle w:val="Default"/>
        <w:ind w:left="720"/>
        <w:rPr>
          <w:rFonts w:ascii="Garamond" w:hAnsi="Garamond"/>
          <w:sz w:val="22"/>
          <w:szCs w:val="22"/>
        </w:rPr>
      </w:pPr>
    </w:p>
    <w:p w14:paraId="09EB5B5B" w14:textId="3B8D56CE" w:rsidR="00055447" w:rsidRPr="00055447" w:rsidRDefault="00055447" w:rsidP="00055447">
      <w:pPr>
        <w:pStyle w:val="Default"/>
        <w:ind w:left="720"/>
        <w:rPr>
          <w:rFonts w:ascii="Garamond" w:hAnsi="Garamond"/>
          <w:sz w:val="22"/>
          <w:szCs w:val="22"/>
        </w:rPr>
      </w:pPr>
      <w:r>
        <w:rPr>
          <w:rFonts w:ascii="Garamond" w:hAnsi="Garamond"/>
          <w:sz w:val="22"/>
          <w:szCs w:val="22"/>
        </w:rPr>
        <w:t>[T]</w:t>
      </w:r>
      <w:r w:rsidRPr="00055447">
        <w:rPr>
          <w:rFonts w:ascii="Garamond" w:hAnsi="Garamond"/>
          <w:sz w:val="22"/>
          <w:szCs w:val="22"/>
        </w:rPr>
        <w:t xml:space="preserve">he first question which the court must ask is whether the defendant’s use of land has caused a </w:t>
      </w:r>
      <w:r w:rsidRPr="00055447">
        <w:rPr>
          <w:rFonts w:ascii="Garamond" w:hAnsi="Garamond"/>
          <w:i/>
          <w:iCs/>
          <w:sz w:val="22"/>
          <w:szCs w:val="22"/>
        </w:rPr>
        <w:t xml:space="preserve">substantial </w:t>
      </w:r>
      <w:r w:rsidRPr="00055447">
        <w:rPr>
          <w:rFonts w:ascii="Garamond" w:hAnsi="Garamond"/>
          <w:sz w:val="22"/>
          <w:szCs w:val="22"/>
        </w:rPr>
        <w:t xml:space="preserve">interference” (Lord Leggatt) (Reed &amp; </w:t>
      </w:r>
      <w:proofErr w:type="gramStart"/>
      <w:r w:rsidRPr="00055447">
        <w:rPr>
          <w:rFonts w:ascii="Garamond" w:hAnsi="Garamond"/>
          <w:sz w:val="22"/>
          <w:szCs w:val="22"/>
        </w:rPr>
        <w:t>Lloyd-Jones</w:t>
      </w:r>
      <w:proofErr w:type="gramEnd"/>
      <w:r w:rsidRPr="00055447">
        <w:rPr>
          <w:rFonts w:ascii="Garamond" w:hAnsi="Garamond"/>
          <w:sz w:val="22"/>
          <w:szCs w:val="22"/>
        </w:rPr>
        <w:t xml:space="preserve"> agreed) </w:t>
      </w:r>
    </w:p>
    <w:p w14:paraId="284A4C72" w14:textId="77777777" w:rsidR="006377FB" w:rsidRDefault="006377FB" w:rsidP="0021142B">
      <w:pPr>
        <w:tabs>
          <w:tab w:val="left" w:pos="-720"/>
        </w:tabs>
        <w:rPr>
          <w:szCs w:val="24"/>
        </w:rPr>
      </w:pPr>
    </w:p>
    <w:p w14:paraId="35911032" w14:textId="45637107" w:rsidR="009D4DCF" w:rsidRDefault="00D726B3" w:rsidP="0021142B">
      <w:pPr>
        <w:tabs>
          <w:tab w:val="left" w:pos="-720"/>
        </w:tabs>
      </w:pPr>
      <w:r w:rsidRPr="00055447">
        <w:rPr>
          <w:szCs w:val="24"/>
        </w:rPr>
        <w:t>To a</w:t>
      </w:r>
      <w:r w:rsidR="009D4DCF" w:rsidRPr="00055447">
        <w:rPr>
          <w:szCs w:val="24"/>
        </w:rPr>
        <w:t xml:space="preserve">nswer </w:t>
      </w:r>
      <w:r w:rsidR="00455E51" w:rsidRPr="00055447">
        <w:rPr>
          <w:szCs w:val="24"/>
        </w:rPr>
        <w:t>th</w:t>
      </w:r>
      <w:r w:rsidR="000500A8">
        <w:rPr>
          <w:szCs w:val="24"/>
        </w:rPr>
        <w:t>e question of whether there has been a substantial interference</w:t>
      </w:r>
      <w:r w:rsidR="009D4DCF" w:rsidRPr="00055447">
        <w:rPr>
          <w:szCs w:val="24"/>
        </w:rPr>
        <w:t>, the courts have highlighted a few facto</w:t>
      </w:r>
      <w:r w:rsidR="009D4DCF">
        <w:t>rs that help identify whe</w:t>
      </w:r>
      <w:r w:rsidR="00455E51">
        <w:t>n</w:t>
      </w:r>
      <w:r w:rsidR="009D4DCF">
        <w:t xml:space="preserve"> </w:t>
      </w:r>
      <w:r w:rsidR="000500A8">
        <w:t>one has occurred.</w:t>
      </w:r>
    </w:p>
    <w:p w14:paraId="19272AB4" w14:textId="77777777" w:rsidR="009D4DCF" w:rsidRDefault="009D4DCF" w:rsidP="0021142B">
      <w:pPr>
        <w:tabs>
          <w:tab w:val="left" w:pos="-720"/>
        </w:tabs>
      </w:pPr>
    </w:p>
    <w:p w14:paraId="0E9DFB62" w14:textId="77777777" w:rsidR="00455E51" w:rsidRDefault="00455E51" w:rsidP="0021142B">
      <w:pPr>
        <w:tabs>
          <w:tab w:val="left" w:pos="-720"/>
        </w:tabs>
      </w:pPr>
    </w:p>
    <w:p w14:paraId="5DC196B9" w14:textId="0AA7138E" w:rsidR="0021142B" w:rsidRPr="00E4495D" w:rsidRDefault="00455E51" w:rsidP="0021142B">
      <w:pPr>
        <w:tabs>
          <w:tab w:val="left" w:pos="-720"/>
        </w:tabs>
        <w:rPr>
          <w:b/>
        </w:rPr>
      </w:pPr>
      <w:r>
        <w:rPr>
          <w:b/>
        </w:rPr>
        <w:t>1</w:t>
      </w:r>
      <w:r w:rsidR="0021142B" w:rsidRPr="00E4495D">
        <w:rPr>
          <w:b/>
        </w:rPr>
        <w:tab/>
        <w:t xml:space="preserve">Unusual Sensitivity of </w:t>
      </w:r>
      <w:r w:rsidR="00134DB8">
        <w:rPr>
          <w:b/>
        </w:rPr>
        <w:t>Claimant</w:t>
      </w:r>
    </w:p>
    <w:p w14:paraId="66C012EB" w14:textId="77777777" w:rsidR="0021142B" w:rsidRDefault="0021142B" w:rsidP="0021142B">
      <w:pPr>
        <w:tabs>
          <w:tab w:val="left" w:pos="-720"/>
        </w:tabs>
      </w:pPr>
      <w:r w:rsidRPr="00E4495D">
        <w:t xml:space="preserve"> </w:t>
      </w:r>
    </w:p>
    <w:p w14:paraId="71A2A7CC" w14:textId="41416A4A" w:rsidR="00271C0E" w:rsidRDefault="00271C0E" w:rsidP="0021142B">
      <w:pPr>
        <w:tabs>
          <w:tab w:val="left" w:pos="-720"/>
        </w:tabs>
      </w:pPr>
      <w:r>
        <w:t xml:space="preserve">If a </w:t>
      </w:r>
      <w:r w:rsidR="00134DB8">
        <w:t>claimant</w:t>
      </w:r>
      <w:r>
        <w:t xml:space="preserve"> is abnormally sensitive, this may be an indication that, although</w:t>
      </w:r>
      <w:r w:rsidR="00094C71">
        <w:t xml:space="preserve"> </w:t>
      </w:r>
      <w:r w:rsidR="00B0639C">
        <w:t>C</w:t>
      </w:r>
      <w:r w:rsidR="00094C71">
        <w:t xml:space="preserve"> </w:t>
      </w:r>
      <w:r>
        <w:t>is greatly irritated or affected, this may still not amount to a material interference.</w:t>
      </w:r>
    </w:p>
    <w:p w14:paraId="080C2291" w14:textId="77777777" w:rsidR="00271C0E" w:rsidRDefault="00271C0E" w:rsidP="00271C0E">
      <w:pPr>
        <w:tabs>
          <w:tab w:val="left" w:pos="-720"/>
        </w:tabs>
        <w:rPr>
          <w:i/>
          <w:lang w:val="fr-FR"/>
        </w:rPr>
      </w:pPr>
    </w:p>
    <w:p w14:paraId="5496C60D" w14:textId="77777777" w:rsidR="00271C0E" w:rsidRDefault="00271C0E" w:rsidP="00271C0E">
      <w:pPr>
        <w:tabs>
          <w:tab w:val="left" w:pos="-720"/>
        </w:tabs>
      </w:pPr>
      <w:r w:rsidRPr="00E4495D">
        <w:rPr>
          <w:i/>
          <w:lang w:val="fr-FR"/>
        </w:rPr>
        <w:t xml:space="preserve">Robinson v </w:t>
      </w:r>
      <w:proofErr w:type="spellStart"/>
      <w:r w:rsidRPr="00E4495D">
        <w:rPr>
          <w:i/>
          <w:lang w:val="fr-FR"/>
        </w:rPr>
        <w:t>Kilvert</w:t>
      </w:r>
      <w:proofErr w:type="spellEnd"/>
      <w:r w:rsidRPr="00E4495D">
        <w:rPr>
          <w:i/>
          <w:lang w:val="fr-FR"/>
        </w:rPr>
        <w:t xml:space="preserve"> </w:t>
      </w:r>
      <w:r w:rsidRPr="00E4495D">
        <w:rPr>
          <w:lang w:val="fr-FR"/>
        </w:rPr>
        <w:t xml:space="preserve">(1889) 41 </w:t>
      </w:r>
      <w:proofErr w:type="spellStart"/>
      <w:r w:rsidRPr="00E4495D">
        <w:rPr>
          <w:lang w:val="fr-FR"/>
        </w:rPr>
        <w:t>Ch</w:t>
      </w:r>
      <w:proofErr w:type="spellEnd"/>
      <w:r w:rsidRPr="00E4495D">
        <w:rPr>
          <w:lang w:val="fr-FR"/>
        </w:rPr>
        <w:t xml:space="preserve"> D 88</w:t>
      </w:r>
      <w:r>
        <w:rPr>
          <w:lang w:val="fr-FR"/>
        </w:rPr>
        <w:t xml:space="preserve"> </w:t>
      </w:r>
      <w:r>
        <w:t xml:space="preserve">(the English case in which the principle </w:t>
      </w:r>
      <w:r w:rsidR="00B60A2D">
        <w:t>wa</w:t>
      </w:r>
      <w:r>
        <w:t>s minted)</w:t>
      </w:r>
    </w:p>
    <w:p w14:paraId="68719068" w14:textId="67BDD473" w:rsidR="00CD53A1" w:rsidRDefault="00CD53A1" w:rsidP="00271C0E">
      <w:pPr>
        <w:tabs>
          <w:tab w:val="left" w:pos="-720"/>
        </w:tabs>
        <w:ind w:left="720" w:hanging="720"/>
      </w:pPr>
    </w:p>
    <w:p w14:paraId="788C247A" w14:textId="76C0BFFC" w:rsidR="00CD53A1" w:rsidRPr="00CD53A1" w:rsidRDefault="00CD53A1" w:rsidP="00CD53A1">
      <w:pPr>
        <w:pStyle w:val="Default"/>
        <w:ind w:left="720" w:hanging="720"/>
        <w:jc w:val="both"/>
        <w:rPr>
          <w:rFonts w:ascii="Garamond" w:hAnsi="Garamond"/>
          <w:sz w:val="22"/>
          <w:szCs w:val="22"/>
        </w:rPr>
      </w:pPr>
      <w:r w:rsidRPr="00CD53A1">
        <w:rPr>
          <w:rFonts w:ascii="Garamond" w:hAnsi="Garamond"/>
          <w:sz w:val="22"/>
          <w:szCs w:val="22"/>
        </w:rPr>
        <w:tab/>
        <w:t xml:space="preserve">It would, in my opinion, be wrong to say that the doing something not in itself noxious is a nuisance because it does harm to some particular trade in the adjoining property, although it would not prejudicially affect any ordinary trade carried on </w:t>
      </w:r>
      <w:proofErr w:type="gramStart"/>
      <w:r w:rsidRPr="00CD53A1">
        <w:rPr>
          <w:rFonts w:ascii="Garamond" w:hAnsi="Garamond"/>
          <w:sz w:val="22"/>
          <w:szCs w:val="22"/>
        </w:rPr>
        <w:t>there, and</w:t>
      </w:r>
      <w:proofErr w:type="gramEnd"/>
      <w:r w:rsidRPr="00CD53A1">
        <w:rPr>
          <w:rFonts w:ascii="Garamond" w:hAnsi="Garamond"/>
          <w:sz w:val="22"/>
          <w:szCs w:val="22"/>
        </w:rPr>
        <w:t xml:space="preserve"> does not interfere with the ordinary enjoyment of life.</w:t>
      </w:r>
      <w:r>
        <w:rPr>
          <w:rFonts w:ascii="Garamond" w:hAnsi="Garamond"/>
          <w:sz w:val="22"/>
          <w:szCs w:val="22"/>
        </w:rPr>
        <w:t xml:space="preserve"> (Cotton LJ).</w:t>
      </w:r>
    </w:p>
    <w:p w14:paraId="697FB6EB" w14:textId="77777777" w:rsidR="00B22A89" w:rsidRDefault="00B22A89" w:rsidP="00B22A89">
      <w:pPr>
        <w:tabs>
          <w:tab w:val="left" w:pos="-720"/>
        </w:tabs>
        <w:ind w:left="720" w:hanging="720"/>
      </w:pPr>
    </w:p>
    <w:p w14:paraId="63995233" w14:textId="77777777" w:rsidR="00B22A89" w:rsidRPr="00E4495D" w:rsidRDefault="00B22A89" w:rsidP="00B22A89">
      <w:pPr>
        <w:tabs>
          <w:tab w:val="left" w:pos="-720"/>
        </w:tabs>
      </w:pPr>
      <w:r w:rsidRPr="00E4495D">
        <w:rPr>
          <w:i/>
        </w:rPr>
        <w:t xml:space="preserve">Hunter v Canary Wharf </w:t>
      </w:r>
      <w:r w:rsidRPr="00E4495D">
        <w:t>[1997] 2 All ER 426</w:t>
      </w:r>
      <w:r>
        <w:t xml:space="preserve"> (the principle stands on highest possible authority)</w:t>
      </w:r>
    </w:p>
    <w:p w14:paraId="0928C234" w14:textId="60356E34" w:rsidR="00CD53A1" w:rsidRDefault="00CD53A1" w:rsidP="00B22A89">
      <w:pPr>
        <w:tabs>
          <w:tab w:val="left" w:pos="-720"/>
        </w:tabs>
        <w:ind w:left="720" w:hanging="720"/>
        <w:rPr>
          <w:i/>
          <w:iCs/>
        </w:rPr>
      </w:pPr>
      <w:r w:rsidRPr="00CD53A1">
        <w:rPr>
          <w:i/>
          <w:iCs/>
        </w:rPr>
        <w:t xml:space="preserve">Fearn </w:t>
      </w:r>
      <w:r>
        <w:rPr>
          <w:i/>
          <w:iCs/>
        </w:rPr>
        <w:t xml:space="preserve">v Board of Trustees of Tate Gallery </w:t>
      </w:r>
      <w:r>
        <w:t>(above)</w:t>
      </w:r>
      <w:r w:rsidR="00142A11">
        <w:t>.</w:t>
      </w:r>
    </w:p>
    <w:p w14:paraId="72353454" w14:textId="7E256D9A" w:rsidR="00C3598C" w:rsidRDefault="00C3598C" w:rsidP="00B22A89">
      <w:pPr>
        <w:tabs>
          <w:tab w:val="left" w:pos="-720"/>
        </w:tabs>
        <w:ind w:left="720" w:hanging="720"/>
        <w:rPr>
          <w:i/>
          <w:iCs/>
        </w:rPr>
      </w:pPr>
    </w:p>
    <w:p w14:paraId="7CEAAD25" w14:textId="05A7F5C1" w:rsidR="00C3598C" w:rsidRPr="00142A11" w:rsidRDefault="00142A11" w:rsidP="00142A11">
      <w:pPr>
        <w:tabs>
          <w:tab w:val="left" w:pos="-720"/>
        </w:tabs>
        <w:ind w:left="720" w:hanging="720"/>
        <w:rPr>
          <w:sz w:val="22"/>
        </w:rPr>
      </w:pPr>
      <w:r>
        <w:rPr>
          <w:i/>
          <w:iCs/>
        </w:rPr>
        <w:tab/>
      </w:r>
      <w:r w:rsidRPr="00142A11">
        <w:rPr>
          <w:sz w:val="22"/>
        </w:rPr>
        <w:t>The particular sensitivities or idiosyncrasies of those individuals are therefore not relevant, and the law measures the extent of the interference by reference to the sensibilities of an average or ordinary person.</w:t>
      </w:r>
      <w:r>
        <w:rPr>
          <w:sz w:val="22"/>
        </w:rPr>
        <w:t xml:space="preserve"> (Lord Leggatt)</w:t>
      </w:r>
    </w:p>
    <w:p w14:paraId="7E284A7B" w14:textId="77777777" w:rsidR="0021142B" w:rsidRPr="00E4495D" w:rsidRDefault="007D5BB0" w:rsidP="0021142B">
      <w:pPr>
        <w:tabs>
          <w:tab w:val="left" w:pos="-720"/>
        </w:tabs>
        <w:rPr>
          <w:lang w:val="fr-FR"/>
        </w:rPr>
      </w:pPr>
      <w:r>
        <w:rPr>
          <w:i/>
          <w:lang w:val="fr-FR"/>
        </w:rPr>
        <w:lastRenderedPageBreak/>
        <w:t xml:space="preserve">Capital </w:t>
      </w:r>
      <w:proofErr w:type="spellStart"/>
      <w:r>
        <w:rPr>
          <w:i/>
          <w:lang w:val="fr-FR"/>
        </w:rPr>
        <w:t>Prosperous</w:t>
      </w:r>
      <w:proofErr w:type="spellEnd"/>
      <w:r>
        <w:rPr>
          <w:i/>
          <w:lang w:val="fr-FR"/>
        </w:rPr>
        <w:t xml:space="preserve"> Ltd v Sheen Cho Kwong </w:t>
      </w:r>
      <w:r>
        <w:rPr>
          <w:lang w:val="fr-FR"/>
        </w:rPr>
        <w:t>[1999] 1 HKLRD 633</w:t>
      </w:r>
      <w:r w:rsidR="00271C0E">
        <w:rPr>
          <w:lang w:val="fr-FR"/>
        </w:rPr>
        <w:t xml:space="preserve"> (</w:t>
      </w:r>
      <w:r w:rsidR="004D6F1A">
        <w:t>t</w:t>
      </w:r>
      <w:r w:rsidR="00271C0E">
        <w:t>he principle at work in HK)</w:t>
      </w:r>
    </w:p>
    <w:p w14:paraId="593328FE" w14:textId="77777777" w:rsidR="00BB1A77" w:rsidRDefault="00BB1A77" w:rsidP="0021142B">
      <w:pPr>
        <w:tabs>
          <w:tab w:val="left" w:pos="-720"/>
        </w:tabs>
        <w:ind w:left="720" w:hanging="720"/>
      </w:pPr>
    </w:p>
    <w:p w14:paraId="57DEA73B" w14:textId="02207BE8" w:rsidR="00271C0E" w:rsidRPr="00BB1A77" w:rsidRDefault="00BB1A77" w:rsidP="0021142B">
      <w:pPr>
        <w:tabs>
          <w:tab w:val="left" w:pos="-720"/>
        </w:tabs>
        <w:ind w:left="720" w:hanging="720"/>
        <w:rPr>
          <w:sz w:val="22"/>
        </w:rPr>
      </w:pPr>
      <w:r w:rsidRPr="00BB1A77">
        <w:rPr>
          <w:sz w:val="22"/>
        </w:rPr>
        <w:tab/>
        <w:t xml:space="preserve">I do not see that it is unreasonable for the average Hong </w:t>
      </w:r>
      <w:proofErr w:type="spellStart"/>
      <w:r w:rsidRPr="00BB1A77">
        <w:rPr>
          <w:sz w:val="22"/>
        </w:rPr>
        <w:t>Hong</w:t>
      </w:r>
      <w:proofErr w:type="spellEnd"/>
      <w:r w:rsidRPr="00BB1A77">
        <w:rPr>
          <w:sz w:val="22"/>
        </w:rPr>
        <w:t xml:space="preserve"> person … to take pump-assisted showers between 11pm and midnight. I do not see that a reasonable person living below can object to it</w:t>
      </w:r>
      <w:r w:rsidR="00134DB8">
        <w:rPr>
          <w:sz w:val="22"/>
        </w:rPr>
        <w:t>.</w:t>
      </w:r>
      <w:r>
        <w:rPr>
          <w:sz w:val="22"/>
        </w:rPr>
        <w:t xml:space="preserve"> (</w:t>
      </w:r>
      <w:proofErr w:type="spellStart"/>
      <w:r>
        <w:rPr>
          <w:sz w:val="22"/>
        </w:rPr>
        <w:t>Muttrie</w:t>
      </w:r>
      <w:proofErr w:type="spellEnd"/>
      <w:r>
        <w:rPr>
          <w:sz w:val="22"/>
        </w:rPr>
        <w:t xml:space="preserve"> J)</w:t>
      </w:r>
    </w:p>
    <w:p w14:paraId="53CF2FD9" w14:textId="0DAC3905" w:rsidR="00BB1A77" w:rsidRDefault="00BB1A77" w:rsidP="0021142B">
      <w:pPr>
        <w:tabs>
          <w:tab w:val="left" w:pos="-720"/>
        </w:tabs>
        <w:ind w:left="720" w:hanging="720"/>
      </w:pPr>
    </w:p>
    <w:p w14:paraId="1A73F36A" w14:textId="77777777" w:rsidR="003254CC" w:rsidRDefault="003254CC" w:rsidP="0021142B">
      <w:pPr>
        <w:tabs>
          <w:tab w:val="left" w:pos="-720"/>
        </w:tabs>
        <w:ind w:left="720" w:hanging="720"/>
        <w:rPr>
          <w:b/>
          <w:bCs/>
        </w:rPr>
      </w:pPr>
    </w:p>
    <w:p w14:paraId="06A155C7" w14:textId="5A160969" w:rsidR="00492599" w:rsidRDefault="00492599" w:rsidP="0021142B">
      <w:pPr>
        <w:tabs>
          <w:tab w:val="left" w:pos="-720"/>
        </w:tabs>
        <w:ind w:left="720" w:hanging="720"/>
        <w:rPr>
          <w:i/>
          <w:iCs/>
        </w:rPr>
      </w:pPr>
      <w:r w:rsidRPr="00492599">
        <w:rPr>
          <w:b/>
          <w:bCs/>
        </w:rPr>
        <w:t>NB</w:t>
      </w:r>
      <w:r>
        <w:tab/>
        <w:t xml:space="preserve">Different Approach for Sensitive </w:t>
      </w:r>
      <w:r>
        <w:rPr>
          <w:i/>
          <w:iCs/>
        </w:rPr>
        <w:t>Buildings</w:t>
      </w:r>
    </w:p>
    <w:p w14:paraId="5420794B" w14:textId="77777777" w:rsidR="001D10FA" w:rsidRDefault="001D10FA" w:rsidP="0021142B">
      <w:pPr>
        <w:tabs>
          <w:tab w:val="left" w:pos="-720"/>
        </w:tabs>
        <w:ind w:left="720" w:hanging="720"/>
        <w:rPr>
          <w:i/>
          <w:iCs/>
        </w:rPr>
      </w:pPr>
    </w:p>
    <w:p w14:paraId="36E46E49" w14:textId="2E7D5238" w:rsidR="00492599" w:rsidRDefault="001D10FA" w:rsidP="0021142B">
      <w:pPr>
        <w:tabs>
          <w:tab w:val="left" w:pos="-720"/>
        </w:tabs>
        <w:ind w:left="720" w:hanging="720"/>
      </w:pPr>
      <w:r w:rsidRPr="00492599">
        <w:rPr>
          <w:i/>
          <w:iCs/>
        </w:rPr>
        <w:t>Fearn</w:t>
      </w:r>
      <w:r>
        <w:rPr>
          <w:i/>
          <w:iCs/>
        </w:rPr>
        <w:t xml:space="preserve"> v Board of Trustees for the Tate Gallery</w:t>
      </w:r>
      <w:r>
        <w:t xml:space="preserve"> </w:t>
      </w:r>
      <w:r w:rsidR="00492599">
        <w:t>(above)</w:t>
      </w:r>
    </w:p>
    <w:p w14:paraId="01602EF2" w14:textId="77777777" w:rsidR="003A2A77" w:rsidRPr="003A2A77" w:rsidRDefault="003A2A77" w:rsidP="003A2A77">
      <w:pPr>
        <w:pStyle w:val="Default"/>
        <w:rPr>
          <w:rFonts w:ascii="Garamond" w:hAnsi="Garamond"/>
          <w:sz w:val="22"/>
          <w:szCs w:val="22"/>
        </w:rPr>
      </w:pPr>
    </w:p>
    <w:p w14:paraId="64188196" w14:textId="4D4C91E4" w:rsidR="003A2A77" w:rsidRPr="003A2A77" w:rsidRDefault="003A2A77" w:rsidP="003A2A77">
      <w:pPr>
        <w:pStyle w:val="Default"/>
        <w:ind w:left="720"/>
        <w:jc w:val="both"/>
        <w:rPr>
          <w:rFonts w:ascii="Garamond" w:hAnsi="Garamond"/>
          <w:sz w:val="22"/>
          <w:szCs w:val="22"/>
        </w:rPr>
      </w:pPr>
      <w:r w:rsidRPr="003A2A77">
        <w:rPr>
          <w:rFonts w:ascii="Garamond" w:hAnsi="Garamond"/>
          <w:sz w:val="22"/>
          <w:szCs w:val="22"/>
        </w:rPr>
        <w:t xml:space="preserve">it is the utility of the actual land, including the buildings </w:t>
      </w:r>
      <w:proofErr w:type="gramStart"/>
      <w:r w:rsidRPr="003A2A77">
        <w:rPr>
          <w:rFonts w:ascii="Garamond" w:hAnsi="Garamond"/>
          <w:sz w:val="22"/>
          <w:szCs w:val="22"/>
        </w:rPr>
        <w:t>actually constructed</w:t>
      </w:r>
      <w:proofErr w:type="gramEnd"/>
      <w:r w:rsidRPr="003A2A77">
        <w:rPr>
          <w:rFonts w:ascii="Garamond" w:hAnsi="Garamond"/>
          <w:sz w:val="22"/>
          <w:szCs w:val="22"/>
        </w:rPr>
        <w:t xml:space="preserve"> on it, for which the law of private nuisance provides protection - not for some hypothetical building of “average” or “ordinary” construction and design.  This reflects the basic right of a person at common law, discussed earlier, to occupy and build on their land as they choose</w:t>
      </w:r>
      <w:r>
        <w:rPr>
          <w:rFonts w:ascii="Garamond" w:hAnsi="Garamond"/>
          <w:sz w:val="22"/>
          <w:szCs w:val="22"/>
        </w:rPr>
        <w:t>. (Lord Leggatt).</w:t>
      </w:r>
    </w:p>
    <w:p w14:paraId="61F5B734" w14:textId="1B305201" w:rsidR="003A2A77" w:rsidRPr="003A2A77" w:rsidRDefault="003A2A77" w:rsidP="003A2A77">
      <w:pPr>
        <w:pStyle w:val="Default"/>
        <w:rPr>
          <w:rFonts w:ascii="Garamond" w:hAnsi="Garamond"/>
          <w:sz w:val="22"/>
          <w:szCs w:val="22"/>
        </w:rPr>
      </w:pPr>
    </w:p>
    <w:p w14:paraId="229395FB" w14:textId="77777777" w:rsidR="003A2A77" w:rsidRPr="003A2A77" w:rsidRDefault="003A2A77" w:rsidP="003A2A77">
      <w:pPr>
        <w:tabs>
          <w:tab w:val="left" w:pos="-720"/>
        </w:tabs>
        <w:rPr>
          <w:sz w:val="22"/>
        </w:rPr>
      </w:pPr>
    </w:p>
    <w:p w14:paraId="27F52643" w14:textId="32773E2D" w:rsidR="0021142B" w:rsidRPr="00E4495D" w:rsidRDefault="00455E51" w:rsidP="0021142B">
      <w:pPr>
        <w:tabs>
          <w:tab w:val="left" w:pos="-720"/>
        </w:tabs>
        <w:rPr>
          <w:b/>
        </w:rPr>
      </w:pPr>
      <w:r>
        <w:rPr>
          <w:b/>
        </w:rPr>
        <w:t>2</w:t>
      </w:r>
      <w:r w:rsidR="0021142B" w:rsidRPr="00E4495D">
        <w:rPr>
          <w:b/>
        </w:rPr>
        <w:tab/>
        <w:t xml:space="preserve">Location of </w:t>
      </w:r>
      <w:r w:rsidR="00134DB8">
        <w:rPr>
          <w:b/>
        </w:rPr>
        <w:t>Claimant</w:t>
      </w:r>
      <w:r w:rsidR="009D4DCF">
        <w:rPr>
          <w:b/>
        </w:rPr>
        <w:t xml:space="preserve">’s </w:t>
      </w:r>
      <w:r w:rsidR="0021142B" w:rsidRPr="00E4495D">
        <w:rPr>
          <w:b/>
        </w:rPr>
        <w:t>Premises</w:t>
      </w:r>
    </w:p>
    <w:p w14:paraId="02C99170" w14:textId="77777777" w:rsidR="0021142B" w:rsidRPr="00E4495D" w:rsidRDefault="0021142B" w:rsidP="0021142B">
      <w:pPr>
        <w:tabs>
          <w:tab w:val="left" w:pos="-720"/>
        </w:tabs>
        <w:rPr>
          <w:b/>
        </w:rPr>
      </w:pPr>
    </w:p>
    <w:p w14:paraId="09DD38E7" w14:textId="12E2DD48" w:rsidR="0021142B" w:rsidRPr="00E4495D" w:rsidRDefault="009D4DCF" w:rsidP="0021142B">
      <w:pPr>
        <w:tabs>
          <w:tab w:val="left" w:pos="-720"/>
        </w:tabs>
      </w:pPr>
      <w:r>
        <w:t>The relevance of</w:t>
      </w:r>
      <w:r w:rsidR="00D65C47">
        <w:t xml:space="preserve"> </w:t>
      </w:r>
      <w:r w:rsidR="00B0639C">
        <w:t>C</w:t>
      </w:r>
      <w:r w:rsidR="00055C8F">
        <w:t>’s</w:t>
      </w:r>
      <w:r w:rsidR="0021142B" w:rsidRPr="00E4495D">
        <w:t xml:space="preserve"> neighbourhood is that</w:t>
      </w:r>
      <w:r w:rsidR="00D65C47">
        <w:t xml:space="preserve"> </w:t>
      </w:r>
      <w:r w:rsidR="00B0639C">
        <w:t>C</w:t>
      </w:r>
      <w:r w:rsidR="00055C8F">
        <w:t>’s</w:t>
      </w:r>
      <w:r w:rsidR="0021142B" w:rsidRPr="00E4495D">
        <w:t xml:space="preserve"> legitimate expectations in terms of comfort, peace and quiet will vary according to where he lives.  </w:t>
      </w:r>
    </w:p>
    <w:p w14:paraId="06DCA6C7" w14:textId="77777777" w:rsidR="00F82679" w:rsidRDefault="00F82679" w:rsidP="00F0392F">
      <w:pPr>
        <w:tabs>
          <w:tab w:val="left" w:pos="-720"/>
        </w:tabs>
        <w:rPr>
          <w:i/>
        </w:rPr>
      </w:pPr>
    </w:p>
    <w:p w14:paraId="59F6D4E2" w14:textId="77777777" w:rsidR="00F0392F" w:rsidRPr="00E4495D" w:rsidRDefault="00F0392F" w:rsidP="00F0392F">
      <w:pPr>
        <w:tabs>
          <w:tab w:val="left" w:pos="-720"/>
        </w:tabs>
      </w:pPr>
      <w:r w:rsidRPr="00E4495D">
        <w:rPr>
          <w:i/>
        </w:rPr>
        <w:t>Sturges v Bridgman</w:t>
      </w:r>
      <w:r w:rsidRPr="00E4495D">
        <w:t xml:space="preserve"> (1879) 11 Ch D 852</w:t>
      </w:r>
      <w:r>
        <w:t xml:space="preserve"> (the classic English case)</w:t>
      </w:r>
    </w:p>
    <w:p w14:paraId="35F13ADF" w14:textId="77777777" w:rsidR="00B21AC2" w:rsidRDefault="00B21AC2" w:rsidP="003112B2">
      <w:pPr>
        <w:tabs>
          <w:tab w:val="left" w:pos="-720"/>
        </w:tabs>
        <w:ind w:left="720" w:hanging="720"/>
      </w:pPr>
    </w:p>
    <w:p w14:paraId="15DFCB87" w14:textId="48006760" w:rsidR="00F0392F" w:rsidRPr="007852AD" w:rsidRDefault="00B21AC2" w:rsidP="00957E46">
      <w:pPr>
        <w:tabs>
          <w:tab w:val="left" w:pos="-720"/>
        </w:tabs>
        <w:ind w:left="360" w:hanging="360"/>
        <w:rPr>
          <w:i/>
        </w:rPr>
      </w:pPr>
      <w:r>
        <w:tab/>
      </w:r>
      <w:r w:rsidR="00DD27CE">
        <w:t xml:space="preserve">   </w:t>
      </w:r>
      <w:r w:rsidR="00F0392F" w:rsidRPr="00B21AC2">
        <w:rPr>
          <w:sz w:val="22"/>
        </w:rPr>
        <w:t>What would be a nuisance in Belgrave Square would not necessarily be so in Bermondsey” (</w:t>
      </w:r>
      <w:proofErr w:type="spellStart"/>
      <w:r w:rsidR="00F0392F" w:rsidRPr="00B21AC2">
        <w:rPr>
          <w:sz w:val="22"/>
        </w:rPr>
        <w:t>Thesiger</w:t>
      </w:r>
      <w:proofErr w:type="spellEnd"/>
      <w:r w:rsidR="00F0392F" w:rsidRPr="00B21AC2">
        <w:rPr>
          <w:sz w:val="22"/>
        </w:rPr>
        <w:t xml:space="preserve"> LJ).</w:t>
      </w:r>
      <w:r w:rsidR="007852AD">
        <w:t xml:space="preserve"> </w:t>
      </w:r>
    </w:p>
    <w:p w14:paraId="458FA653" w14:textId="771E20D9" w:rsidR="00F0392F" w:rsidRDefault="00F0392F" w:rsidP="00F0392F">
      <w:pPr>
        <w:tabs>
          <w:tab w:val="left" w:pos="-720"/>
        </w:tabs>
      </w:pPr>
    </w:p>
    <w:p w14:paraId="5DB41D6F" w14:textId="77777777" w:rsidR="00957E46" w:rsidRDefault="00957E46" w:rsidP="00957E46">
      <w:pPr>
        <w:tabs>
          <w:tab w:val="left" w:pos="-720"/>
        </w:tabs>
        <w:rPr>
          <w:rFonts w:cs="AGaramond-Regular"/>
          <w:szCs w:val="24"/>
        </w:rPr>
      </w:pPr>
      <w:r w:rsidRPr="007575F1">
        <w:rPr>
          <w:rFonts w:cs="AGaramond-Italic"/>
          <w:i/>
          <w:iCs/>
          <w:szCs w:val="24"/>
        </w:rPr>
        <w:t xml:space="preserve">Thompson-Schwab v </w:t>
      </w:r>
      <w:proofErr w:type="spellStart"/>
      <w:r w:rsidRPr="007575F1">
        <w:rPr>
          <w:rFonts w:cs="AGaramond-Italic"/>
          <w:i/>
          <w:iCs/>
          <w:szCs w:val="24"/>
        </w:rPr>
        <w:t>Costaki</w:t>
      </w:r>
      <w:proofErr w:type="spellEnd"/>
      <w:r w:rsidRPr="007575F1">
        <w:rPr>
          <w:rFonts w:cs="AGaramond-Italic"/>
          <w:i/>
          <w:iCs/>
          <w:szCs w:val="24"/>
        </w:rPr>
        <w:t xml:space="preserve"> </w:t>
      </w:r>
      <w:r w:rsidRPr="007575F1">
        <w:rPr>
          <w:rFonts w:cs="AGaramond-Regular"/>
          <w:szCs w:val="24"/>
        </w:rPr>
        <w:t>[1956] 1 All ER 652</w:t>
      </w:r>
    </w:p>
    <w:p w14:paraId="474CC01E" w14:textId="77777777" w:rsidR="00563D27" w:rsidRDefault="00563D27" w:rsidP="00957E46">
      <w:pPr>
        <w:tabs>
          <w:tab w:val="left" w:pos="-720"/>
        </w:tabs>
        <w:rPr>
          <w:rFonts w:cs="AGaramond-Regular"/>
          <w:szCs w:val="24"/>
        </w:rPr>
      </w:pPr>
    </w:p>
    <w:p w14:paraId="04A9F391" w14:textId="77777777" w:rsidR="008118EE" w:rsidRPr="008118EE" w:rsidRDefault="008118EE" w:rsidP="008118EE">
      <w:pPr>
        <w:tabs>
          <w:tab w:val="left" w:pos="-720"/>
        </w:tabs>
        <w:ind w:left="720" w:hanging="720"/>
        <w:rPr>
          <w:rFonts w:cs="AGaramond-Regular"/>
          <w:sz w:val="22"/>
        </w:rPr>
      </w:pPr>
      <w:r w:rsidRPr="008118EE">
        <w:rPr>
          <w:rFonts w:cs="AGaramond-Regular"/>
          <w:sz w:val="22"/>
        </w:rPr>
        <w:tab/>
        <w:t>the test as it seems to me … is that which I have stated, namely, whether what is being done interferes with the plaintiffs in the comfortable and convenient enjoyment of their land, regard being had … to the character, as proved, of the neighbourhood</w:t>
      </w:r>
      <w:r w:rsidRPr="008118EE">
        <w:rPr>
          <w:sz w:val="22"/>
        </w:rPr>
        <w:t xml:space="preserve"> (Evershed MR).</w:t>
      </w:r>
    </w:p>
    <w:p w14:paraId="24638E1F" w14:textId="77777777" w:rsidR="00957E46" w:rsidRDefault="00957E46" w:rsidP="00957E46">
      <w:pPr>
        <w:tabs>
          <w:tab w:val="left" w:pos="-720"/>
        </w:tabs>
      </w:pPr>
    </w:p>
    <w:p w14:paraId="1A500B10" w14:textId="77777777" w:rsidR="00957E46" w:rsidRDefault="00957E46" w:rsidP="00957E46">
      <w:pPr>
        <w:tabs>
          <w:tab w:val="left" w:pos="-720"/>
        </w:tabs>
      </w:pPr>
    </w:p>
    <w:p w14:paraId="0BC52973" w14:textId="77777777" w:rsidR="00957E46" w:rsidRDefault="00957E46" w:rsidP="00957E46">
      <w:pPr>
        <w:tabs>
          <w:tab w:val="left" w:pos="-720"/>
        </w:tabs>
      </w:pPr>
      <w:r>
        <w:t>The neighbourhood principle has received support in HK.</w:t>
      </w:r>
    </w:p>
    <w:p w14:paraId="59DF11A0" w14:textId="77777777" w:rsidR="00957E46" w:rsidRDefault="00957E46" w:rsidP="00F0392F">
      <w:pPr>
        <w:tabs>
          <w:tab w:val="left" w:pos="-720"/>
        </w:tabs>
      </w:pPr>
    </w:p>
    <w:p w14:paraId="2840B7DC" w14:textId="77777777" w:rsidR="0021142B" w:rsidRPr="00E4495D" w:rsidRDefault="00337583" w:rsidP="0021142B">
      <w:pPr>
        <w:tabs>
          <w:tab w:val="left" w:pos="-720"/>
        </w:tabs>
      </w:pPr>
      <w:r w:rsidRPr="00337583">
        <w:rPr>
          <w:i/>
        </w:rPr>
        <w:t>Tam Seen Mann Estefania v Chan Norman and Another</w:t>
      </w:r>
      <w:r>
        <w:t xml:space="preserve"> (Unreported HCA 627/2010)</w:t>
      </w:r>
    </w:p>
    <w:p w14:paraId="55DA2E30" w14:textId="77777777" w:rsidR="00995F37" w:rsidRDefault="00995F37" w:rsidP="0021142B">
      <w:pPr>
        <w:tabs>
          <w:tab w:val="left" w:pos="-720"/>
        </w:tabs>
      </w:pPr>
    </w:p>
    <w:p w14:paraId="2E2ADB47" w14:textId="77777777" w:rsidR="00A94622" w:rsidRPr="00A94622" w:rsidRDefault="00A94622" w:rsidP="00A94622">
      <w:pPr>
        <w:tabs>
          <w:tab w:val="left" w:pos="-720"/>
        </w:tabs>
        <w:ind w:left="720" w:hanging="720"/>
        <w:rPr>
          <w:sz w:val="22"/>
        </w:rPr>
      </w:pPr>
      <w:r>
        <w:tab/>
      </w:r>
      <w:r w:rsidRPr="00A94622">
        <w:rPr>
          <w:sz w:val="22"/>
        </w:rPr>
        <w:t xml:space="preserve">A useful test which balances the interest between neighbours as to their respective use of their properties is what is reasonable according to ordinary usages of mankind living in a particular society.  In assessing the question of nuisance in the context of Hong Kong, the court should </w:t>
      </w:r>
      <w:proofErr w:type="gramStart"/>
      <w:r w:rsidRPr="00A94622">
        <w:rPr>
          <w:sz w:val="22"/>
        </w:rPr>
        <w:t>take into account</w:t>
      </w:r>
      <w:proofErr w:type="gramEnd"/>
      <w:r w:rsidRPr="00A94622">
        <w:rPr>
          <w:sz w:val="22"/>
        </w:rPr>
        <w:t xml:space="preserve"> the particular habits of Hong Kong people, in particular later bedtimes. </w:t>
      </w:r>
    </w:p>
    <w:p w14:paraId="3D2B0597" w14:textId="4C74844C" w:rsidR="00337583" w:rsidRDefault="00337583" w:rsidP="0021142B">
      <w:pPr>
        <w:tabs>
          <w:tab w:val="left" w:pos="-720"/>
        </w:tabs>
      </w:pPr>
    </w:p>
    <w:p w14:paraId="2D0435F2" w14:textId="77777777" w:rsidR="007F768D" w:rsidRDefault="007F768D" w:rsidP="0021142B">
      <w:pPr>
        <w:tabs>
          <w:tab w:val="left" w:pos="-720"/>
        </w:tabs>
      </w:pPr>
    </w:p>
    <w:p w14:paraId="368240AE" w14:textId="77777777" w:rsidR="00E8353B" w:rsidRDefault="00E8353B" w:rsidP="00E8353B">
      <w:pPr>
        <w:tabs>
          <w:tab w:val="left" w:pos="-720"/>
        </w:tabs>
        <w:ind w:left="720" w:hanging="720"/>
      </w:pPr>
      <w:r w:rsidRPr="00E8353B">
        <w:rPr>
          <w:b/>
        </w:rPr>
        <w:t>NB</w:t>
      </w:r>
      <w:r>
        <w:tab/>
        <w:t>Locality is not relevant in cases of property damage.</w:t>
      </w:r>
    </w:p>
    <w:p w14:paraId="3DF83059" w14:textId="63564D63" w:rsidR="0021142B" w:rsidRDefault="00E8353B" w:rsidP="0021142B">
      <w:pPr>
        <w:tabs>
          <w:tab w:val="left" w:pos="-720"/>
        </w:tabs>
      </w:pPr>
      <w:r>
        <w:t xml:space="preserve"> </w:t>
      </w:r>
    </w:p>
    <w:p w14:paraId="756397B4" w14:textId="2F390348" w:rsidR="0021142B" w:rsidRPr="00E4495D" w:rsidRDefault="0021142B" w:rsidP="0021142B">
      <w:pPr>
        <w:tabs>
          <w:tab w:val="left" w:pos="-720"/>
        </w:tabs>
      </w:pPr>
      <w:r w:rsidRPr="00E4495D">
        <w:rPr>
          <w:i/>
        </w:rPr>
        <w:t>St Helens Smelting Co v Tipping</w:t>
      </w:r>
      <w:r w:rsidRPr="00E4495D">
        <w:t xml:space="preserve"> (1865) 11 HL 642</w:t>
      </w:r>
    </w:p>
    <w:p w14:paraId="3618CD50" w14:textId="77777777" w:rsidR="006C223C" w:rsidRPr="006C223C" w:rsidRDefault="00C2198F" w:rsidP="00C2198F">
      <w:pPr>
        <w:tabs>
          <w:tab w:val="left" w:pos="-720"/>
        </w:tabs>
        <w:ind w:left="720" w:hanging="720"/>
        <w:rPr>
          <w:szCs w:val="24"/>
        </w:rPr>
      </w:pPr>
      <w:r w:rsidRPr="00C2198F">
        <w:rPr>
          <w:i/>
          <w:iCs/>
        </w:rPr>
        <w:t>ACL Electronics (</w:t>
      </w:r>
      <w:r w:rsidRPr="006C223C">
        <w:rPr>
          <w:i/>
          <w:iCs/>
          <w:szCs w:val="24"/>
        </w:rPr>
        <w:t>HK) Ltd v Bulmer</w:t>
      </w:r>
      <w:r w:rsidRPr="006C223C">
        <w:rPr>
          <w:szCs w:val="24"/>
        </w:rPr>
        <w:t xml:space="preserve"> </w:t>
      </w:r>
      <w:r w:rsidR="006C223C" w:rsidRPr="006C223C">
        <w:rPr>
          <w:szCs w:val="24"/>
        </w:rPr>
        <w:t xml:space="preserve">Ltd </w:t>
      </w:r>
      <w:r w:rsidRPr="006C223C">
        <w:rPr>
          <w:szCs w:val="24"/>
        </w:rPr>
        <w:t>[1992]</w:t>
      </w:r>
      <w:r w:rsidR="006C223C" w:rsidRPr="006C223C">
        <w:rPr>
          <w:szCs w:val="24"/>
        </w:rPr>
        <w:t xml:space="preserve"> 1 HKC 133</w:t>
      </w:r>
    </w:p>
    <w:p w14:paraId="2DA3CAAC" w14:textId="77777777" w:rsidR="00B21AC2" w:rsidRDefault="00B21AC2" w:rsidP="00C2198F">
      <w:pPr>
        <w:tabs>
          <w:tab w:val="left" w:pos="-720"/>
        </w:tabs>
        <w:ind w:left="720" w:hanging="720"/>
        <w:rPr>
          <w:szCs w:val="24"/>
        </w:rPr>
      </w:pPr>
    </w:p>
    <w:p w14:paraId="3B5327E0" w14:textId="33786ABE" w:rsidR="00C2198F" w:rsidRPr="006C223C" w:rsidRDefault="00C2198F" w:rsidP="00C2198F">
      <w:pPr>
        <w:tabs>
          <w:tab w:val="left" w:pos="-720"/>
        </w:tabs>
        <w:ind w:left="720" w:hanging="720"/>
        <w:rPr>
          <w:szCs w:val="24"/>
        </w:rPr>
      </w:pPr>
      <w:r w:rsidRPr="006C223C">
        <w:rPr>
          <w:szCs w:val="24"/>
        </w:rPr>
        <w:t xml:space="preserve"> </w:t>
      </w:r>
    </w:p>
    <w:p w14:paraId="0E057276" w14:textId="4B61FEBF" w:rsidR="0021142B" w:rsidRPr="00E4495D" w:rsidRDefault="005C2C28" w:rsidP="0021142B">
      <w:pPr>
        <w:tabs>
          <w:tab w:val="left" w:pos="-720"/>
        </w:tabs>
        <w:rPr>
          <w:b/>
        </w:rPr>
      </w:pPr>
      <w:r w:rsidRPr="006C223C">
        <w:rPr>
          <w:b/>
          <w:szCs w:val="24"/>
        </w:rPr>
        <w:lastRenderedPageBreak/>
        <w:t>D</w:t>
      </w:r>
      <w:r w:rsidR="00995F37">
        <w:rPr>
          <w:b/>
        </w:rPr>
        <w:t>.</w:t>
      </w:r>
      <w:r w:rsidR="0021142B" w:rsidRPr="00E4495D">
        <w:rPr>
          <w:b/>
        </w:rPr>
        <w:tab/>
        <w:t>“Unreasonable Interference”</w:t>
      </w:r>
    </w:p>
    <w:p w14:paraId="0204D39D" w14:textId="77777777" w:rsidR="0021142B" w:rsidRPr="00E4495D" w:rsidRDefault="0021142B" w:rsidP="0021142B">
      <w:pPr>
        <w:tabs>
          <w:tab w:val="left" w:pos="-720"/>
        </w:tabs>
      </w:pPr>
    </w:p>
    <w:p w14:paraId="6C5C73FD" w14:textId="4714F024" w:rsidR="006476D1" w:rsidRDefault="00B21AC2" w:rsidP="0021142B">
      <w:pPr>
        <w:tabs>
          <w:tab w:val="left" w:pos="-720"/>
        </w:tabs>
      </w:pPr>
      <w:r>
        <w:t>C</w:t>
      </w:r>
      <w:r w:rsidR="006476D1">
        <w:t xml:space="preserve">ase law has long established that </w:t>
      </w:r>
      <w:r>
        <w:t>this is a description of the nature of the effect on</w:t>
      </w:r>
      <w:r w:rsidR="00B0639C">
        <w:t xml:space="preserve"> C </w:t>
      </w:r>
      <w:r>
        <w:t>(rather than a characterisation of the way that D behaves)</w:t>
      </w:r>
      <w:r w:rsidR="006476D1">
        <w:t>.</w:t>
      </w:r>
    </w:p>
    <w:p w14:paraId="31DA9DA2" w14:textId="77777777" w:rsidR="006476D1" w:rsidRDefault="006476D1" w:rsidP="0021142B">
      <w:pPr>
        <w:tabs>
          <w:tab w:val="left" w:pos="-720"/>
        </w:tabs>
      </w:pPr>
    </w:p>
    <w:p w14:paraId="157D4E57" w14:textId="77777777" w:rsidR="006476D1" w:rsidRDefault="006476D1" w:rsidP="0021142B">
      <w:pPr>
        <w:tabs>
          <w:tab w:val="left" w:pos="-720"/>
        </w:tabs>
      </w:pPr>
      <w:r w:rsidRPr="006476D1">
        <w:rPr>
          <w:b/>
        </w:rPr>
        <w:t>NB</w:t>
      </w:r>
      <w:r>
        <w:tab/>
        <w:t>Strict liability means liability regardless of personal fault, and not liability without fault.</w:t>
      </w:r>
    </w:p>
    <w:p w14:paraId="033326A4" w14:textId="77777777" w:rsidR="0021142B" w:rsidRPr="00E4495D" w:rsidRDefault="006476D1" w:rsidP="0021142B">
      <w:pPr>
        <w:tabs>
          <w:tab w:val="left" w:pos="-720"/>
        </w:tabs>
      </w:pPr>
      <w:r w:rsidRPr="00E4495D">
        <w:t xml:space="preserve"> </w:t>
      </w:r>
    </w:p>
    <w:p w14:paraId="5C5E1C8C" w14:textId="44C6E15A" w:rsidR="006476D1" w:rsidRDefault="00B21AC2" w:rsidP="006476D1">
      <w:pPr>
        <w:tabs>
          <w:tab w:val="left" w:pos="-720"/>
        </w:tabs>
      </w:pPr>
      <w:r>
        <w:t>C</w:t>
      </w:r>
      <w:r w:rsidR="006476D1">
        <w:t xml:space="preserve">ertain factors shine some light on </w:t>
      </w:r>
      <w:r>
        <w:t xml:space="preserve">what is entailed by an </w:t>
      </w:r>
      <w:r w:rsidR="006476D1">
        <w:t>unreasonable interference.</w:t>
      </w:r>
    </w:p>
    <w:p w14:paraId="42EF189B" w14:textId="698FD703" w:rsidR="007F768D" w:rsidRDefault="007F768D" w:rsidP="006476D1">
      <w:pPr>
        <w:tabs>
          <w:tab w:val="left" w:pos="-720"/>
        </w:tabs>
      </w:pPr>
    </w:p>
    <w:p w14:paraId="4E386CB9" w14:textId="77777777" w:rsidR="007F768D" w:rsidRDefault="007F768D" w:rsidP="006476D1">
      <w:pPr>
        <w:tabs>
          <w:tab w:val="left" w:pos="-720"/>
        </w:tabs>
      </w:pPr>
    </w:p>
    <w:p w14:paraId="31A13E76" w14:textId="77777777" w:rsidR="0021142B" w:rsidRPr="00E4495D" w:rsidRDefault="0021142B" w:rsidP="0021142B">
      <w:pPr>
        <w:tabs>
          <w:tab w:val="left" w:pos="-720"/>
        </w:tabs>
        <w:rPr>
          <w:b/>
        </w:rPr>
      </w:pPr>
      <w:r w:rsidRPr="00E4495D">
        <w:rPr>
          <w:b/>
        </w:rPr>
        <w:t>1</w:t>
      </w:r>
      <w:r w:rsidRPr="00E4495D">
        <w:rPr>
          <w:b/>
        </w:rPr>
        <w:tab/>
        <w:t>Seriousness of the Interference.</w:t>
      </w:r>
    </w:p>
    <w:p w14:paraId="11E60C03" w14:textId="77777777" w:rsidR="0021142B" w:rsidRPr="00E4495D" w:rsidRDefault="0021142B" w:rsidP="0021142B">
      <w:pPr>
        <w:tabs>
          <w:tab w:val="left" w:pos="-720"/>
        </w:tabs>
        <w:rPr>
          <w:i/>
        </w:rPr>
      </w:pPr>
    </w:p>
    <w:p w14:paraId="41678C15" w14:textId="77777777" w:rsidR="0021142B" w:rsidRPr="00E4495D" w:rsidRDefault="0021142B" w:rsidP="0021142B">
      <w:pPr>
        <w:tabs>
          <w:tab w:val="left" w:pos="-720"/>
        </w:tabs>
        <w:rPr>
          <w:b/>
        </w:rPr>
      </w:pPr>
      <w:r w:rsidRPr="00E4495D">
        <w:rPr>
          <w:b/>
        </w:rPr>
        <w:t>(a)</w:t>
      </w:r>
      <w:r w:rsidRPr="00E4495D">
        <w:rPr>
          <w:b/>
        </w:rPr>
        <w:tab/>
        <w:t>Duration</w:t>
      </w:r>
    </w:p>
    <w:p w14:paraId="3C75D5EC" w14:textId="77777777" w:rsidR="0021142B" w:rsidRPr="00E4495D" w:rsidRDefault="0021142B" w:rsidP="0021142B">
      <w:pPr>
        <w:tabs>
          <w:tab w:val="left" w:pos="-720"/>
        </w:tabs>
        <w:rPr>
          <w:i/>
        </w:rPr>
      </w:pPr>
    </w:p>
    <w:p w14:paraId="0F9CA5D7" w14:textId="77777777" w:rsidR="0021142B" w:rsidRDefault="0021142B" w:rsidP="0021142B">
      <w:pPr>
        <w:tabs>
          <w:tab w:val="left" w:pos="-720"/>
        </w:tabs>
      </w:pPr>
      <w:r w:rsidRPr="00E4495D">
        <w:t>The longer an interference, the more serious it is.  And more serious</w:t>
      </w:r>
      <w:r>
        <w:t xml:space="preserve"> </w:t>
      </w:r>
      <w:r w:rsidR="0074121D">
        <w:t xml:space="preserve">= </w:t>
      </w:r>
      <w:r w:rsidRPr="00E4495D">
        <w:t>more unreasonable.</w:t>
      </w:r>
    </w:p>
    <w:p w14:paraId="3998E5EE" w14:textId="77777777" w:rsidR="00055E47" w:rsidRPr="00E4495D" w:rsidRDefault="00055E47" w:rsidP="0021142B">
      <w:pPr>
        <w:tabs>
          <w:tab w:val="left" w:pos="-720"/>
        </w:tabs>
      </w:pPr>
    </w:p>
    <w:p w14:paraId="19A4EC06" w14:textId="77777777" w:rsidR="0021142B" w:rsidRDefault="0021142B" w:rsidP="0021142B">
      <w:pPr>
        <w:tabs>
          <w:tab w:val="left" w:pos="-720"/>
        </w:tabs>
      </w:pPr>
      <w:proofErr w:type="spellStart"/>
      <w:r w:rsidRPr="00E4495D">
        <w:rPr>
          <w:i/>
        </w:rPr>
        <w:t>Matania</w:t>
      </w:r>
      <w:proofErr w:type="spellEnd"/>
      <w:r w:rsidRPr="00E4495D">
        <w:rPr>
          <w:i/>
        </w:rPr>
        <w:t xml:space="preserve"> v National Provincial Bank</w:t>
      </w:r>
      <w:r w:rsidRPr="00E4495D">
        <w:t xml:space="preserve"> [1936] 2 All ER 633</w:t>
      </w:r>
    </w:p>
    <w:p w14:paraId="27864F2B" w14:textId="77777777" w:rsidR="00FC296A" w:rsidRDefault="00FC296A" w:rsidP="0021142B">
      <w:pPr>
        <w:tabs>
          <w:tab w:val="left" w:pos="-720"/>
        </w:tabs>
      </w:pPr>
    </w:p>
    <w:p w14:paraId="6E7198E7" w14:textId="3E2E81FE" w:rsidR="00FC296A" w:rsidRPr="00AD18D7" w:rsidRDefault="00FC296A" w:rsidP="00AD18D7">
      <w:pPr>
        <w:tabs>
          <w:tab w:val="left" w:pos="-720"/>
        </w:tabs>
        <w:ind w:left="720" w:hanging="720"/>
        <w:rPr>
          <w:sz w:val="22"/>
        </w:rPr>
      </w:pPr>
      <w:r>
        <w:tab/>
      </w:r>
      <w:r w:rsidR="00AD18D7" w:rsidRPr="00AD18D7">
        <w:rPr>
          <w:color w:val="000000"/>
          <w:sz w:val="22"/>
          <w:shd w:val="clear" w:color="auto" w:fill="FFFFFF"/>
        </w:rPr>
        <w:t xml:space="preserve">the law, in judging what constitutes a nuisance, does </w:t>
      </w:r>
      <w:proofErr w:type="gramStart"/>
      <w:r w:rsidR="00AD18D7" w:rsidRPr="00AD18D7">
        <w:rPr>
          <w:color w:val="000000"/>
          <w:sz w:val="22"/>
          <w:shd w:val="clear" w:color="auto" w:fill="FFFFFF"/>
        </w:rPr>
        <w:t>take into account</w:t>
      </w:r>
      <w:proofErr w:type="gramEnd"/>
      <w:r w:rsidR="00AD18D7" w:rsidRPr="00AD18D7">
        <w:rPr>
          <w:color w:val="000000"/>
          <w:sz w:val="22"/>
          <w:shd w:val="clear" w:color="auto" w:fill="FFFFFF"/>
        </w:rPr>
        <w:t xml:space="preserve"> both the object and duration of that which is said to constitute the nuisance.</w:t>
      </w:r>
    </w:p>
    <w:p w14:paraId="14782550" w14:textId="6FBDB19C" w:rsidR="00D65C47" w:rsidRDefault="00D65C47" w:rsidP="0021142B">
      <w:pPr>
        <w:tabs>
          <w:tab w:val="left" w:pos="-720"/>
        </w:tabs>
        <w:ind w:left="720" w:hanging="720"/>
      </w:pPr>
    </w:p>
    <w:p w14:paraId="5B539BE4" w14:textId="77777777" w:rsidR="00A66CE9" w:rsidRDefault="00A66CE9" w:rsidP="0021142B">
      <w:pPr>
        <w:tabs>
          <w:tab w:val="left" w:pos="-720"/>
        </w:tabs>
        <w:ind w:left="720" w:hanging="720"/>
      </w:pPr>
    </w:p>
    <w:p w14:paraId="1DC05C1C" w14:textId="77777777" w:rsidR="0021142B" w:rsidRPr="00E4495D" w:rsidRDefault="0021142B" w:rsidP="0021142B">
      <w:pPr>
        <w:tabs>
          <w:tab w:val="left" w:pos="-720"/>
        </w:tabs>
        <w:rPr>
          <w:b/>
        </w:rPr>
      </w:pPr>
      <w:r w:rsidRPr="00E4495D">
        <w:rPr>
          <w:b/>
        </w:rPr>
        <w:t>(</w:t>
      </w:r>
      <w:r w:rsidR="00810F50">
        <w:rPr>
          <w:b/>
        </w:rPr>
        <w:t>b</w:t>
      </w:r>
      <w:r w:rsidRPr="00E4495D">
        <w:rPr>
          <w:b/>
        </w:rPr>
        <w:t>)</w:t>
      </w:r>
      <w:r w:rsidRPr="00E4495D">
        <w:rPr>
          <w:b/>
        </w:rPr>
        <w:tab/>
        <w:t>Character of the Harm</w:t>
      </w:r>
    </w:p>
    <w:p w14:paraId="779A62F4" w14:textId="77777777" w:rsidR="0021142B" w:rsidRPr="00E4495D" w:rsidRDefault="0021142B" w:rsidP="0021142B">
      <w:pPr>
        <w:tabs>
          <w:tab w:val="left" w:pos="-720"/>
        </w:tabs>
      </w:pPr>
    </w:p>
    <w:p w14:paraId="78D32119" w14:textId="140CE59F" w:rsidR="0021142B" w:rsidRPr="00E4495D" w:rsidRDefault="0021142B" w:rsidP="0021142B">
      <w:pPr>
        <w:tabs>
          <w:tab w:val="left" w:pos="-720"/>
        </w:tabs>
      </w:pPr>
      <w:r w:rsidRPr="00E4495D">
        <w:t>It is generally more difficult to justify physical damage to</w:t>
      </w:r>
      <w:r w:rsidR="00D65C47">
        <w:t xml:space="preserve"> </w:t>
      </w:r>
      <w:r w:rsidR="00B0639C">
        <w:t>C’</w:t>
      </w:r>
      <w:r w:rsidR="00055C8F">
        <w:t>s</w:t>
      </w:r>
      <w:r w:rsidRPr="00E4495D">
        <w:t xml:space="preserve"> land than amenity nuisance (</w:t>
      </w:r>
      <w:proofErr w:type="spellStart"/>
      <w:r w:rsidRPr="00306186">
        <w:rPr>
          <w:i/>
        </w:rPr>
        <w:t>ie</w:t>
      </w:r>
      <w:proofErr w:type="spellEnd"/>
      <w:r w:rsidRPr="00E4495D">
        <w:t>, interferences with either the use or the enjoyment of that land).</w:t>
      </w:r>
    </w:p>
    <w:p w14:paraId="56A9C307" w14:textId="77777777" w:rsidR="0021142B" w:rsidRPr="00E4495D" w:rsidRDefault="0021142B" w:rsidP="0021142B">
      <w:pPr>
        <w:tabs>
          <w:tab w:val="left" w:pos="-720"/>
        </w:tabs>
      </w:pPr>
    </w:p>
    <w:p w14:paraId="49ABC2A0" w14:textId="4E9720F5" w:rsidR="0021142B" w:rsidRPr="00E4495D" w:rsidRDefault="0021142B" w:rsidP="0021142B">
      <w:pPr>
        <w:tabs>
          <w:tab w:val="left" w:pos="-720"/>
        </w:tabs>
      </w:pPr>
      <w:r w:rsidRPr="00E4495D">
        <w:rPr>
          <w:i/>
        </w:rPr>
        <w:t>St Helens Smelting Co v Tipping</w:t>
      </w:r>
      <w:r w:rsidRPr="00E4495D">
        <w:t xml:space="preserve"> (</w:t>
      </w:r>
      <w:r w:rsidR="00810F50" w:rsidRPr="00810F50">
        <w:rPr>
          <w:i/>
        </w:rPr>
        <w:t>supra</w:t>
      </w:r>
      <w:r w:rsidR="00810F50">
        <w:t>)</w:t>
      </w:r>
      <w:r w:rsidR="00A66CE9">
        <w:t xml:space="preserve">: </w:t>
      </w:r>
      <w:r w:rsidR="00810F50">
        <w:t>locality has no exculpatory value in property damage cases</w:t>
      </w:r>
      <w:r w:rsidR="00A66CE9">
        <w:t>.</w:t>
      </w:r>
    </w:p>
    <w:p w14:paraId="5D566138" w14:textId="77777777" w:rsidR="0021142B" w:rsidRPr="00E4495D" w:rsidRDefault="0021142B" w:rsidP="0021142B">
      <w:pPr>
        <w:tabs>
          <w:tab w:val="left" w:pos="-720"/>
        </w:tabs>
      </w:pPr>
    </w:p>
    <w:p w14:paraId="501BBF59" w14:textId="77777777" w:rsidR="00E7514B" w:rsidRDefault="00E7514B" w:rsidP="00E7514B">
      <w:pPr>
        <w:tabs>
          <w:tab w:val="left" w:pos="-720"/>
        </w:tabs>
        <w:ind w:left="720" w:hanging="720"/>
      </w:pPr>
      <w:r>
        <w:rPr>
          <w:b/>
          <w:bCs/>
        </w:rPr>
        <w:t>NB</w:t>
      </w:r>
      <w:r>
        <w:tab/>
        <w:t xml:space="preserve">Gearty once suggested that damage to land cases should be dealt with under the rubric of negligence.  But in the oil spillage case of </w:t>
      </w:r>
      <w:proofErr w:type="spellStart"/>
      <w:r>
        <w:rPr>
          <w:i/>
          <w:iCs/>
        </w:rPr>
        <w:t>Jalla</w:t>
      </w:r>
      <w:proofErr w:type="spellEnd"/>
      <w:r>
        <w:rPr>
          <w:i/>
          <w:iCs/>
        </w:rPr>
        <w:t xml:space="preserve"> </w:t>
      </w:r>
      <w:r>
        <w:rPr>
          <w:bCs/>
          <w:i/>
          <w:iCs/>
          <w:szCs w:val="24"/>
        </w:rPr>
        <w:t xml:space="preserve">v Shell International Trading and Shipping Co Ltd </w:t>
      </w:r>
      <w:r>
        <w:rPr>
          <w:bCs/>
          <w:szCs w:val="24"/>
        </w:rPr>
        <w:t>[2023] 2 WLR 1085 it was held that damage to land qualifies as a form of nuisance.</w:t>
      </w:r>
    </w:p>
    <w:p w14:paraId="55DC8D2A" w14:textId="77777777" w:rsidR="0021142B" w:rsidRDefault="0021142B" w:rsidP="0021142B">
      <w:pPr>
        <w:tabs>
          <w:tab w:val="left" w:pos="-720"/>
        </w:tabs>
      </w:pPr>
    </w:p>
    <w:p w14:paraId="5F266116" w14:textId="77777777" w:rsidR="003254CC" w:rsidRPr="00E4495D" w:rsidRDefault="003254CC" w:rsidP="0021142B">
      <w:pPr>
        <w:tabs>
          <w:tab w:val="left" w:pos="-720"/>
        </w:tabs>
      </w:pPr>
    </w:p>
    <w:p w14:paraId="09206CB6" w14:textId="77777777" w:rsidR="0021142B" w:rsidRPr="00E4495D" w:rsidRDefault="0021142B" w:rsidP="0021142B">
      <w:pPr>
        <w:tabs>
          <w:tab w:val="left" w:pos="-720"/>
        </w:tabs>
        <w:rPr>
          <w:b/>
        </w:rPr>
      </w:pPr>
      <w:r w:rsidRPr="00E4495D">
        <w:rPr>
          <w:b/>
        </w:rPr>
        <w:t>2</w:t>
      </w:r>
      <w:r w:rsidRPr="00E4495D">
        <w:rPr>
          <w:b/>
        </w:rPr>
        <w:tab/>
      </w:r>
      <w:r w:rsidR="00C37277">
        <w:rPr>
          <w:b/>
        </w:rPr>
        <w:t>Character of the Defendant’s U</w:t>
      </w:r>
      <w:r w:rsidRPr="00E4495D">
        <w:rPr>
          <w:b/>
        </w:rPr>
        <w:t>ser</w:t>
      </w:r>
    </w:p>
    <w:p w14:paraId="3BF73D89" w14:textId="77777777" w:rsidR="0021142B" w:rsidRPr="00E4495D" w:rsidRDefault="0021142B" w:rsidP="0021142B">
      <w:pPr>
        <w:tabs>
          <w:tab w:val="left" w:pos="-720"/>
        </w:tabs>
        <w:rPr>
          <w:b/>
        </w:rPr>
      </w:pPr>
    </w:p>
    <w:p w14:paraId="66772A4A" w14:textId="77777777" w:rsidR="00C72EC4" w:rsidRDefault="00C72EC4" w:rsidP="0021142B">
      <w:pPr>
        <w:tabs>
          <w:tab w:val="left" w:pos="-720"/>
        </w:tabs>
      </w:pPr>
      <w:r>
        <w:rPr>
          <w:i/>
          <w:iCs/>
        </w:rPr>
        <w:t xml:space="preserve">Fearn </w:t>
      </w:r>
      <w:r>
        <w:t xml:space="preserve">(above) </w:t>
      </w:r>
    </w:p>
    <w:p w14:paraId="519C2B91" w14:textId="76FB6851" w:rsidR="003D49E5" w:rsidRDefault="00C72EC4" w:rsidP="0021142B">
      <w:pPr>
        <w:tabs>
          <w:tab w:val="left" w:pos="-720"/>
        </w:tabs>
      </w:pPr>
      <w:r>
        <w:t xml:space="preserve">This is now the </w:t>
      </w:r>
      <w:r w:rsidR="007F768D">
        <w:t xml:space="preserve">leading authority on what a reasonable user entails.  </w:t>
      </w:r>
    </w:p>
    <w:p w14:paraId="0FB224DD" w14:textId="77777777" w:rsidR="007F768D" w:rsidRDefault="007F768D" w:rsidP="0021142B">
      <w:pPr>
        <w:tabs>
          <w:tab w:val="left" w:pos="-720"/>
        </w:tabs>
      </w:pPr>
    </w:p>
    <w:p w14:paraId="270555BF" w14:textId="0DEEFD64" w:rsidR="007F768D" w:rsidRPr="003D49E5" w:rsidRDefault="007F768D" w:rsidP="003D49E5">
      <w:pPr>
        <w:tabs>
          <w:tab w:val="left" w:pos="-720"/>
        </w:tabs>
        <w:ind w:left="720" w:hanging="720"/>
        <w:rPr>
          <w:sz w:val="22"/>
        </w:rPr>
      </w:pPr>
      <w:r>
        <w:tab/>
      </w:r>
      <w:r w:rsidRPr="003D49E5">
        <w:rPr>
          <w:sz w:val="22"/>
        </w:rPr>
        <w:t xml:space="preserve">The two conditions of [reasonable user </w:t>
      </w:r>
      <w:proofErr w:type="gramStart"/>
      <w:r w:rsidRPr="003D49E5">
        <w:rPr>
          <w:sz w:val="22"/>
        </w:rPr>
        <w:t>are</w:t>
      </w:r>
      <w:proofErr w:type="gramEnd"/>
      <w:r w:rsidRPr="003D49E5">
        <w:rPr>
          <w:sz w:val="22"/>
        </w:rPr>
        <w:t xml:space="preserve"> whether] … the acts complained of were (</w:t>
      </w:r>
      <w:proofErr w:type="spellStart"/>
      <w:r w:rsidRPr="003D49E5">
        <w:rPr>
          <w:sz w:val="22"/>
        </w:rPr>
        <w:t>i</w:t>
      </w:r>
      <w:proofErr w:type="spellEnd"/>
      <w:r w:rsidRPr="003D49E5">
        <w:rPr>
          <w:sz w:val="22"/>
        </w:rPr>
        <w:t>) necessary for the common and ordinary use and occupation of land, and (ii) “conveniently done” - that is</w:t>
      </w:r>
      <w:r w:rsidR="003D49E5" w:rsidRPr="003D49E5">
        <w:rPr>
          <w:sz w:val="22"/>
        </w:rPr>
        <w:t xml:space="preserve"> </w:t>
      </w:r>
      <w:r w:rsidRPr="003D49E5">
        <w:rPr>
          <w:sz w:val="22"/>
        </w:rPr>
        <w:t>to say, done with proper consideration for the interests of neighbouring occupiers</w:t>
      </w:r>
      <w:r w:rsidR="003D49E5" w:rsidRPr="003D49E5">
        <w:rPr>
          <w:sz w:val="22"/>
        </w:rPr>
        <w:t>.</w:t>
      </w:r>
    </w:p>
    <w:p w14:paraId="7813BF3C" w14:textId="2335C1DF" w:rsidR="007F768D" w:rsidRDefault="007F768D" w:rsidP="0021142B">
      <w:pPr>
        <w:tabs>
          <w:tab w:val="left" w:pos="-720"/>
        </w:tabs>
      </w:pPr>
    </w:p>
    <w:p w14:paraId="03CE626C" w14:textId="7F385BBD" w:rsidR="00C72EC4" w:rsidRDefault="00C72EC4" w:rsidP="0021142B">
      <w:pPr>
        <w:tabs>
          <w:tab w:val="left" w:pos="-720"/>
        </w:tabs>
      </w:pPr>
      <w:r>
        <w:t>If you make an unnecessary/abnormal use of your property</w:t>
      </w:r>
      <w:r w:rsidR="00A66CE9">
        <w:t>,</w:t>
      </w:r>
      <w:r>
        <w:t xml:space="preserve"> you will fail at limb (1) to show a reasonable user.  </w:t>
      </w:r>
    </w:p>
    <w:p w14:paraId="385D7ADE" w14:textId="77777777" w:rsidR="00C72EC4" w:rsidRDefault="00C72EC4" w:rsidP="0021142B">
      <w:pPr>
        <w:tabs>
          <w:tab w:val="left" w:pos="-720"/>
        </w:tabs>
      </w:pPr>
    </w:p>
    <w:p w14:paraId="01537994" w14:textId="00B996CB" w:rsidR="00C72EC4" w:rsidRDefault="00C72EC4" w:rsidP="0021142B">
      <w:pPr>
        <w:tabs>
          <w:tab w:val="left" w:pos="-720"/>
        </w:tabs>
      </w:pPr>
      <w:r>
        <w:t xml:space="preserve">But even if you don’t fail at limb (1), you may still fail at limb (2). </w:t>
      </w:r>
    </w:p>
    <w:p w14:paraId="6ADA9175" w14:textId="77777777" w:rsidR="00A66CE9" w:rsidRDefault="00A66CE9" w:rsidP="0021142B">
      <w:pPr>
        <w:tabs>
          <w:tab w:val="left" w:pos="-720"/>
        </w:tabs>
      </w:pPr>
    </w:p>
    <w:p w14:paraId="34402CE8" w14:textId="748C7930" w:rsidR="003D49E5" w:rsidRDefault="003D49E5" w:rsidP="0021142B">
      <w:pPr>
        <w:tabs>
          <w:tab w:val="left" w:pos="-720"/>
        </w:tabs>
      </w:pPr>
      <w:r>
        <w:lastRenderedPageBreak/>
        <w:t xml:space="preserve">Ultimately, it was because D (an art gallery) was providing the public with the chance to intrusively view the </w:t>
      </w:r>
      <w:r w:rsidR="00134DB8">
        <w:t>C</w:t>
      </w:r>
      <w:r>
        <w:t>s that its user was considered unreasonable.</w:t>
      </w:r>
      <w:r w:rsidR="00C72EC4">
        <w:t xml:space="preserve">  </w:t>
      </w:r>
    </w:p>
    <w:p w14:paraId="5519B2F0" w14:textId="55F27FF9" w:rsidR="00C72EC4" w:rsidRDefault="00C72EC4" w:rsidP="0021142B">
      <w:pPr>
        <w:tabs>
          <w:tab w:val="left" w:pos="-720"/>
        </w:tabs>
      </w:pPr>
    </w:p>
    <w:p w14:paraId="532444AE" w14:textId="2159BA25" w:rsidR="00C72EC4" w:rsidRDefault="00C72EC4" w:rsidP="0021142B">
      <w:pPr>
        <w:tabs>
          <w:tab w:val="left" w:pos="-720"/>
        </w:tabs>
      </w:pPr>
      <w:r>
        <w:t xml:space="preserve">It was not “necessary for the ordinary occupation land”. </w:t>
      </w:r>
    </w:p>
    <w:p w14:paraId="619BBD16" w14:textId="2EB1D93F" w:rsidR="003D49E5" w:rsidRDefault="003D49E5" w:rsidP="0021142B">
      <w:pPr>
        <w:tabs>
          <w:tab w:val="left" w:pos="-720"/>
        </w:tabs>
      </w:pPr>
    </w:p>
    <w:p w14:paraId="77E82112" w14:textId="14BDD165" w:rsidR="003D49E5" w:rsidRPr="00214B74" w:rsidRDefault="003D49E5" w:rsidP="00214B74">
      <w:pPr>
        <w:tabs>
          <w:tab w:val="left" w:pos="-720"/>
        </w:tabs>
        <w:ind w:left="720" w:hanging="720"/>
        <w:rPr>
          <w:sz w:val="22"/>
        </w:rPr>
      </w:pPr>
      <w:r>
        <w:tab/>
      </w:r>
      <w:r w:rsidR="00214B74" w:rsidRPr="00214B74">
        <w:rPr>
          <w:sz w:val="22"/>
        </w:rPr>
        <w:t>Inviting several hundred thousand visitors a year to look out at the view from your building cannot by any stretch of the imagination be regarded as a common or ordinary use of land</w:t>
      </w:r>
      <w:r w:rsidRPr="00214B74">
        <w:rPr>
          <w:sz w:val="22"/>
        </w:rPr>
        <w:t xml:space="preserve"> (Lord Leggatt).</w:t>
      </w:r>
    </w:p>
    <w:p w14:paraId="4F2DE0B0" w14:textId="741AABF3" w:rsidR="003D49E5" w:rsidRPr="00214B74" w:rsidRDefault="003D49E5" w:rsidP="003D49E5">
      <w:pPr>
        <w:tabs>
          <w:tab w:val="left" w:pos="-720"/>
        </w:tabs>
        <w:rPr>
          <w:sz w:val="22"/>
        </w:rPr>
      </w:pPr>
    </w:p>
    <w:p w14:paraId="3E437F5D" w14:textId="77777777" w:rsidR="006F28D7" w:rsidRDefault="006F28D7" w:rsidP="003D49E5">
      <w:pPr>
        <w:tabs>
          <w:tab w:val="left" w:pos="-720"/>
        </w:tabs>
      </w:pPr>
    </w:p>
    <w:p w14:paraId="17008C2F" w14:textId="1D185A48" w:rsidR="0021142B" w:rsidRPr="00E4495D" w:rsidRDefault="00810F50" w:rsidP="0021142B">
      <w:pPr>
        <w:tabs>
          <w:tab w:val="left" w:pos="-720"/>
        </w:tabs>
      </w:pPr>
      <w:r>
        <w:t>S</w:t>
      </w:r>
      <w:r w:rsidR="0021142B" w:rsidRPr="00E4495D">
        <w:t xml:space="preserve">everal </w:t>
      </w:r>
      <w:r w:rsidR="00A66CE9">
        <w:t xml:space="preserve">well-established </w:t>
      </w:r>
      <w:r w:rsidR="0021142B" w:rsidRPr="00E4495D">
        <w:t xml:space="preserve">factors </w:t>
      </w:r>
      <w:r w:rsidR="00A66CE9">
        <w:t xml:space="preserve">help </w:t>
      </w:r>
      <w:r w:rsidR="006F28D7">
        <w:t xml:space="preserve">illuminate </w:t>
      </w:r>
      <w:r w:rsidR="00A66CE9">
        <w:t xml:space="preserve">further </w:t>
      </w:r>
      <w:r w:rsidR="006F28D7">
        <w:t>this aspect of nuisance law</w:t>
      </w:r>
      <w:r w:rsidR="0021142B" w:rsidRPr="00E4495D">
        <w:t>.</w:t>
      </w:r>
    </w:p>
    <w:p w14:paraId="0B0EB1A2" w14:textId="1A329563" w:rsidR="0021142B" w:rsidRDefault="0021142B" w:rsidP="0021142B">
      <w:pPr>
        <w:tabs>
          <w:tab w:val="left" w:pos="-720"/>
        </w:tabs>
        <w:rPr>
          <w:b/>
        </w:rPr>
      </w:pPr>
    </w:p>
    <w:p w14:paraId="2199C7AA" w14:textId="77777777" w:rsidR="00FF3E3E" w:rsidRDefault="00FF3E3E" w:rsidP="0021142B">
      <w:pPr>
        <w:tabs>
          <w:tab w:val="left" w:pos="-720"/>
        </w:tabs>
        <w:rPr>
          <w:b/>
        </w:rPr>
      </w:pPr>
    </w:p>
    <w:p w14:paraId="095064E9" w14:textId="77777777" w:rsidR="0021142B" w:rsidRPr="00E4495D" w:rsidRDefault="0021142B" w:rsidP="0021142B">
      <w:pPr>
        <w:tabs>
          <w:tab w:val="left" w:pos="-720"/>
        </w:tabs>
        <w:rPr>
          <w:b/>
        </w:rPr>
      </w:pPr>
      <w:r w:rsidRPr="00E4495D">
        <w:rPr>
          <w:b/>
        </w:rPr>
        <w:t>(</w:t>
      </w:r>
      <w:r w:rsidR="005076C9">
        <w:rPr>
          <w:b/>
        </w:rPr>
        <w:t>a)</w:t>
      </w:r>
      <w:r w:rsidR="005076C9">
        <w:rPr>
          <w:b/>
        </w:rPr>
        <w:tab/>
        <w:t>D’s malicious activities</w:t>
      </w:r>
    </w:p>
    <w:p w14:paraId="6C3BE6CE" w14:textId="77777777" w:rsidR="0021142B" w:rsidRPr="00E4495D" w:rsidRDefault="0021142B" w:rsidP="0021142B">
      <w:pPr>
        <w:tabs>
          <w:tab w:val="left" w:pos="-720"/>
        </w:tabs>
        <w:rPr>
          <w:b/>
        </w:rPr>
      </w:pPr>
    </w:p>
    <w:p w14:paraId="51125476" w14:textId="4A4C5027" w:rsidR="0021142B" w:rsidRPr="00E4495D" w:rsidRDefault="0021142B" w:rsidP="0021142B">
      <w:pPr>
        <w:tabs>
          <w:tab w:val="left" w:pos="-720"/>
        </w:tabs>
      </w:pPr>
      <w:r w:rsidRPr="00E4495D">
        <w:t xml:space="preserve">Though liability in nuisance is technically strict, the </w:t>
      </w:r>
      <w:r w:rsidR="006F28D7">
        <w:t xml:space="preserve">malice in </w:t>
      </w:r>
      <w:r w:rsidRPr="00E4495D">
        <w:t xml:space="preserve">D’s user </w:t>
      </w:r>
      <w:r w:rsidR="003D0FF0">
        <w:t>c</w:t>
      </w:r>
      <w:r w:rsidRPr="00E4495D">
        <w:t xml:space="preserve">an be a material consideration since if D’s user is </w:t>
      </w:r>
      <w:r w:rsidR="00800ED2">
        <w:t xml:space="preserve">malicious, he can never </w:t>
      </w:r>
      <w:r w:rsidRPr="00E4495D">
        <w:t>justify the interference thereby caused.</w:t>
      </w:r>
      <w:r w:rsidR="006F28D7">
        <w:t xml:space="preserve"> </w:t>
      </w:r>
    </w:p>
    <w:p w14:paraId="473F14CC" w14:textId="77777777" w:rsidR="0021142B" w:rsidRDefault="0021142B" w:rsidP="0021142B">
      <w:pPr>
        <w:tabs>
          <w:tab w:val="left" w:pos="-720"/>
        </w:tabs>
      </w:pPr>
    </w:p>
    <w:p w14:paraId="55B6B908" w14:textId="77777777" w:rsidR="0021142B" w:rsidRPr="00E4495D" w:rsidRDefault="0021142B" w:rsidP="0021142B">
      <w:pPr>
        <w:tabs>
          <w:tab w:val="left" w:pos="-720"/>
        </w:tabs>
      </w:pPr>
      <w:r w:rsidRPr="00E4495D">
        <w:rPr>
          <w:i/>
        </w:rPr>
        <w:t>Hollywood Silver Fox v Emmett</w:t>
      </w:r>
      <w:r w:rsidRPr="00E4495D">
        <w:t xml:space="preserve"> [1936] 2 KB 468</w:t>
      </w:r>
    </w:p>
    <w:p w14:paraId="79CF871A" w14:textId="6890D27F" w:rsidR="00233B4B" w:rsidRPr="00F30DFF" w:rsidRDefault="00233B4B" w:rsidP="0021142B">
      <w:pPr>
        <w:tabs>
          <w:tab w:val="left" w:pos="-720"/>
        </w:tabs>
        <w:rPr>
          <w:szCs w:val="24"/>
        </w:rPr>
      </w:pPr>
      <w:r w:rsidRPr="00233B4B">
        <w:rPr>
          <w:i/>
          <w:iCs/>
        </w:rPr>
        <w:t>Pong Seong Teresa v Chan Norman</w:t>
      </w:r>
      <w:r>
        <w:rPr>
          <w:i/>
          <w:iCs/>
        </w:rPr>
        <w:t xml:space="preserve"> </w:t>
      </w:r>
      <w:r>
        <w:t>[</w:t>
      </w:r>
      <w:r w:rsidRPr="00F30DFF">
        <w:rPr>
          <w:szCs w:val="24"/>
        </w:rPr>
        <w:t xml:space="preserve">2014] </w:t>
      </w:r>
      <w:r w:rsidR="00FC6B74">
        <w:rPr>
          <w:szCs w:val="24"/>
        </w:rPr>
        <w:t>6 HKC 515</w:t>
      </w:r>
    </w:p>
    <w:p w14:paraId="0C886C6D" w14:textId="3533D3DD" w:rsidR="00800ED2" w:rsidRDefault="00800ED2" w:rsidP="0021142B">
      <w:pPr>
        <w:tabs>
          <w:tab w:val="left" w:pos="-720"/>
        </w:tabs>
      </w:pPr>
    </w:p>
    <w:p w14:paraId="63367A67" w14:textId="627DAB93" w:rsidR="00F30DFF" w:rsidRDefault="00F30DFF" w:rsidP="00F30DFF">
      <w:pPr>
        <w:tabs>
          <w:tab w:val="left" w:pos="-720"/>
        </w:tabs>
        <w:ind w:left="720" w:hanging="720"/>
        <w:rPr>
          <w:color w:val="000000"/>
          <w:sz w:val="22"/>
          <w:shd w:val="clear" w:color="auto" w:fill="FFFFFF"/>
        </w:rPr>
      </w:pPr>
      <w:r>
        <w:rPr>
          <w:color w:val="000000"/>
          <w:shd w:val="clear" w:color="auto" w:fill="FFFFFF"/>
        </w:rPr>
        <w:tab/>
      </w:r>
      <w:r w:rsidRPr="00F30DFF">
        <w:rPr>
          <w:color w:val="000000"/>
          <w:sz w:val="22"/>
          <w:shd w:val="clear" w:color="auto" w:fill="FFFFFF"/>
        </w:rPr>
        <w:t>Where noise is created deliberately and maliciously for the purposes of causing annoyance, its </w:t>
      </w:r>
      <w:r w:rsidRPr="00F30DFF">
        <w:rPr>
          <w:rStyle w:val="ssit"/>
          <w:i/>
          <w:iCs/>
          <w:color w:val="000000"/>
          <w:sz w:val="22"/>
          <w:bdr w:val="none" w:sz="0" w:space="0" w:color="auto" w:frame="1"/>
          <w:shd w:val="clear" w:color="auto" w:fill="FFFFFF"/>
        </w:rPr>
        <w:t>mala fides</w:t>
      </w:r>
      <w:r w:rsidRPr="00F30DFF">
        <w:rPr>
          <w:color w:val="000000"/>
          <w:sz w:val="22"/>
          <w:shd w:val="clear" w:color="auto" w:fill="FFFFFF"/>
        </w:rPr>
        <w:t> character alone would render it an actionable nuisance even if it would otherwise have been legitimate. (Linda Chan SC.)</w:t>
      </w:r>
    </w:p>
    <w:p w14:paraId="2139F42B" w14:textId="77777777" w:rsidR="00C0070C" w:rsidRDefault="00C0070C" w:rsidP="00F30DFF">
      <w:pPr>
        <w:tabs>
          <w:tab w:val="left" w:pos="-720"/>
        </w:tabs>
        <w:ind w:left="720" w:hanging="720"/>
        <w:rPr>
          <w:color w:val="000000"/>
          <w:sz w:val="22"/>
          <w:shd w:val="clear" w:color="auto" w:fill="FFFFFF"/>
        </w:rPr>
      </w:pPr>
    </w:p>
    <w:p w14:paraId="37E1EAD2" w14:textId="77777777" w:rsidR="00C0070C" w:rsidRPr="00F30DFF" w:rsidRDefault="00C0070C" w:rsidP="00F30DFF">
      <w:pPr>
        <w:tabs>
          <w:tab w:val="left" w:pos="-720"/>
        </w:tabs>
        <w:ind w:left="720" w:hanging="720"/>
        <w:rPr>
          <w:color w:val="000000"/>
          <w:sz w:val="22"/>
          <w:shd w:val="clear" w:color="auto" w:fill="FFFFFF"/>
        </w:rPr>
      </w:pPr>
    </w:p>
    <w:p w14:paraId="68B44466" w14:textId="77777777" w:rsidR="0021142B" w:rsidRPr="00E4495D" w:rsidRDefault="0021142B" w:rsidP="0021142B">
      <w:pPr>
        <w:tabs>
          <w:tab w:val="left" w:pos="-720"/>
        </w:tabs>
        <w:rPr>
          <w:b/>
        </w:rPr>
      </w:pPr>
      <w:r w:rsidRPr="00E4495D">
        <w:rPr>
          <w:b/>
        </w:rPr>
        <w:t>(b)</w:t>
      </w:r>
      <w:r w:rsidRPr="00E4495D">
        <w:rPr>
          <w:b/>
        </w:rPr>
        <w:tab/>
      </w:r>
      <w:r w:rsidR="003E6833">
        <w:rPr>
          <w:b/>
        </w:rPr>
        <w:t>Locality in which D</w:t>
      </w:r>
      <w:r w:rsidR="005076C9">
        <w:rPr>
          <w:b/>
        </w:rPr>
        <w:t>’s activities occur</w:t>
      </w:r>
    </w:p>
    <w:p w14:paraId="66B0DCBC" w14:textId="77777777" w:rsidR="0021142B" w:rsidRPr="00E4495D" w:rsidRDefault="0021142B" w:rsidP="0021142B">
      <w:pPr>
        <w:tabs>
          <w:tab w:val="left" w:pos="-720"/>
        </w:tabs>
      </w:pPr>
    </w:p>
    <w:p w14:paraId="2A1116C7" w14:textId="0278E39F" w:rsidR="0021142B" w:rsidRPr="00E4495D" w:rsidRDefault="0021142B" w:rsidP="003254CC">
      <w:r w:rsidRPr="00E4495D">
        <w:t>Just as</w:t>
      </w:r>
      <w:r w:rsidR="00D65C47">
        <w:t xml:space="preserve"> </w:t>
      </w:r>
      <w:r w:rsidR="00B0639C">
        <w:t>C</w:t>
      </w:r>
      <w:r w:rsidR="00055C8F">
        <w:t>’s</w:t>
      </w:r>
      <w:r w:rsidRPr="00E4495D">
        <w:t xml:space="preserve"> location is relevant to the question “what can we reasonably expect</w:t>
      </w:r>
      <w:r w:rsidR="00B0639C">
        <w:t xml:space="preserve"> C </w:t>
      </w:r>
      <w:r w:rsidRPr="00E4495D">
        <w:t xml:space="preserve">to put up with?” so, too, is D’s location relevant to </w:t>
      </w:r>
      <w:r w:rsidR="003D0FF0">
        <w:t xml:space="preserve">the </w:t>
      </w:r>
      <w:r w:rsidRPr="00E4495D">
        <w:t>issue of “what</w:t>
      </w:r>
      <w:r w:rsidR="003D0FF0">
        <w:t xml:space="preserve"> is it </w:t>
      </w:r>
      <w:r w:rsidR="00800ED2">
        <w:t xml:space="preserve">acceptable for D </w:t>
      </w:r>
      <w:r w:rsidR="003D0FF0">
        <w:t>to do?”</w:t>
      </w:r>
    </w:p>
    <w:p w14:paraId="6CA39B25" w14:textId="77777777" w:rsidR="0021142B" w:rsidRPr="00E4495D" w:rsidRDefault="0021142B" w:rsidP="0021142B">
      <w:pPr>
        <w:tabs>
          <w:tab w:val="left" w:pos="-720"/>
        </w:tabs>
      </w:pPr>
    </w:p>
    <w:p w14:paraId="10B73575" w14:textId="77777777" w:rsidR="0021142B" w:rsidRPr="00E4495D" w:rsidRDefault="0021142B" w:rsidP="0021142B">
      <w:pPr>
        <w:tabs>
          <w:tab w:val="left" w:pos="-720"/>
        </w:tabs>
      </w:pPr>
      <w:r w:rsidRPr="00E4495D">
        <w:rPr>
          <w:i/>
        </w:rPr>
        <w:t xml:space="preserve">Ball v Ray </w:t>
      </w:r>
      <w:r w:rsidRPr="00E4495D">
        <w:t>(1873) 8 Ch App 467</w:t>
      </w:r>
    </w:p>
    <w:p w14:paraId="346B0D63" w14:textId="77777777" w:rsidR="0021142B" w:rsidRDefault="0021142B" w:rsidP="0021142B">
      <w:pPr>
        <w:tabs>
          <w:tab w:val="left" w:pos="-720"/>
        </w:tabs>
      </w:pPr>
    </w:p>
    <w:p w14:paraId="09ED6C8E" w14:textId="77777777" w:rsidR="003E6833" w:rsidRDefault="003E6833" w:rsidP="0021142B">
      <w:pPr>
        <w:tabs>
          <w:tab w:val="left" w:pos="-720"/>
        </w:tabs>
      </w:pPr>
    </w:p>
    <w:p w14:paraId="746A320A" w14:textId="77777777" w:rsidR="0021142B" w:rsidRPr="00E4495D" w:rsidRDefault="0021142B" w:rsidP="0021142B">
      <w:pPr>
        <w:tabs>
          <w:tab w:val="left" w:pos="-720"/>
        </w:tabs>
        <w:rPr>
          <w:b/>
        </w:rPr>
      </w:pPr>
      <w:r w:rsidRPr="00E4495D">
        <w:rPr>
          <w:b/>
        </w:rPr>
        <w:t>(c)</w:t>
      </w:r>
      <w:r w:rsidRPr="00E4495D">
        <w:rPr>
          <w:b/>
        </w:rPr>
        <w:tab/>
        <w:t>Fault on D’s Part</w:t>
      </w:r>
      <w:r w:rsidR="005076C9">
        <w:rPr>
          <w:b/>
        </w:rPr>
        <w:t>?</w:t>
      </w:r>
    </w:p>
    <w:p w14:paraId="290E9B27" w14:textId="77777777" w:rsidR="0021142B" w:rsidRPr="00E4495D" w:rsidRDefault="0021142B" w:rsidP="0021142B">
      <w:pPr>
        <w:tabs>
          <w:tab w:val="left" w:pos="-720"/>
        </w:tabs>
      </w:pPr>
    </w:p>
    <w:p w14:paraId="3062E1D7" w14:textId="77777777" w:rsidR="0021142B" w:rsidRPr="00E4495D" w:rsidRDefault="0021142B" w:rsidP="0021142B">
      <w:pPr>
        <w:tabs>
          <w:tab w:val="left" w:pos="-720"/>
        </w:tabs>
      </w:pPr>
      <w:r w:rsidRPr="00E4495D">
        <w:t xml:space="preserve">In his </w:t>
      </w:r>
      <w:r w:rsidR="00800ED2">
        <w:t xml:space="preserve">famous </w:t>
      </w:r>
      <w:r w:rsidRPr="00E4495D">
        <w:t xml:space="preserve">speech in </w:t>
      </w:r>
      <w:r w:rsidRPr="00E4495D">
        <w:rPr>
          <w:i/>
        </w:rPr>
        <w:t xml:space="preserve">The Wagon Mound (No 2) </w:t>
      </w:r>
      <w:r w:rsidRPr="00E4495D">
        <w:t>[1967] 1 AC 617 Lord Reid stated that:</w:t>
      </w:r>
    </w:p>
    <w:p w14:paraId="5C7EB132" w14:textId="77777777" w:rsidR="0021142B" w:rsidRPr="00E4495D" w:rsidRDefault="0021142B" w:rsidP="0021142B">
      <w:pPr>
        <w:tabs>
          <w:tab w:val="left" w:pos="-720"/>
        </w:tabs>
      </w:pPr>
    </w:p>
    <w:p w14:paraId="0360BEEF" w14:textId="77777777" w:rsidR="0021142B" w:rsidRPr="00783366" w:rsidRDefault="0021142B" w:rsidP="0021142B">
      <w:pPr>
        <w:tabs>
          <w:tab w:val="left" w:pos="-720"/>
        </w:tabs>
        <w:ind w:left="720" w:hanging="720"/>
        <w:rPr>
          <w:sz w:val="22"/>
        </w:rPr>
      </w:pPr>
      <w:r w:rsidRPr="00E4495D">
        <w:tab/>
      </w:r>
      <w:r w:rsidRPr="00783366">
        <w:rPr>
          <w:sz w:val="22"/>
        </w:rPr>
        <w:t xml:space="preserve">Nuisance is a term used to cover a wide variety of tortious acts or omissions and in </w:t>
      </w:r>
      <w:proofErr w:type="gramStart"/>
      <w:r w:rsidRPr="00783366">
        <w:rPr>
          <w:sz w:val="22"/>
        </w:rPr>
        <w:t>many</w:t>
      </w:r>
      <w:proofErr w:type="gramEnd"/>
      <w:r w:rsidRPr="00783366">
        <w:rPr>
          <w:sz w:val="22"/>
        </w:rPr>
        <w:t xml:space="preserve"> negligence in the narrow sense is not essential.  An occupier may incur liability for the [e]mission of noxious fumes or noise although he has used the utmost care in building and using his premises ... [And yet] although negligence may not be necessary, fault of some kind is almost always </w:t>
      </w:r>
      <w:proofErr w:type="gramStart"/>
      <w:r w:rsidRPr="00783366">
        <w:rPr>
          <w:sz w:val="22"/>
        </w:rPr>
        <w:t>necessary</w:t>
      </w:r>
      <w:proofErr w:type="gramEnd"/>
      <w:r w:rsidRPr="00783366">
        <w:rPr>
          <w:sz w:val="22"/>
        </w:rPr>
        <w:t xml:space="preserve"> and fault gen</w:t>
      </w:r>
      <w:r w:rsidR="00BB2C59">
        <w:rPr>
          <w:sz w:val="22"/>
        </w:rPr>
        <w:t>erally involves foreseeability.</w:t>
      </w:r>
      <w:r w:rsidRPr="00783366">
        <w:rPr>
          <w:sz w:val="22"/>
        </w:rPr>
        <w:t xml:space="preserve"> </w:t>
      </w:r>
    </w:p>
    <w:p w14:paraId="31897C4A" w14:textId="77777777" w:rsidR="0021142B" w:rsidRPr="00E4495D" w:rsidRDefault="0021142B" w:rsidP="0021142B">
      <w:pPr>
        <w:tabs>
          <w:tab w:val="left" w:pos="-720"/>
        </w:tabs>
        <w:rPr>
          <w:sz w:val="20"/>
        </w:rPr>
      </w:pPr>
    </w:p>
    <w:p w14:paraId="21A15DF9" w14:textId="77777777" w:rsidR="00A66CE9" w:rsidRDefault="00A66CE9" w:rsidP="002F0359">
      <w:pPr>
        <w:tabs>
          <w:tab w:val="left" w:pos="-720"/>
        </w:tabs>
        <w:rPr>
          <w:i/>
          <w:iCs/>
          <w:szCs w:val="24"/>
        </w:rPr>
      </w:pPr>
    </w:p>
    <w:p w14:paraId="5106AD47" w14:textId="40C6B1D7" w:rsidR="002F0359" w:rsidRPr="00F45E73" w:rsidRDefault="002F0359" w:rsidP="002F0359">
      <w:pPr>
        <w:tabs>
          <w:tab w:val="left" w:pos="-720"/>
        </w:tabs>
        <w:rPr>
          <w:szCs w:val="24"/>
        </w:rPr>
      </w:pPr>
      <w:r w:rsidRPr="00F45E73">
        <w:rPr>
          <w:i/>
          <w:iCs/>
          <w:szCs w:val="24"/>
        </w:rPr>
        <w:t xml:space="preserve">Lau Chun Wing </w:t>
      </w:r>
      <w:r w:rsidR="0079658F" w:rsidRPr="00F45E73">
        <w:rPr>
          <w:i/>
          <w:iCs/>
          <w:szCs w:val="24"/>
        </w:rPr>
        <w:t xml:space="preserve">Rod </w:t>
      </w:r>
      <w:r w:rsidRPr="00F45E73">
        <w:rPr>
          <w:i/>
          <w:iCs/>
          <w:szCs w:val="24"/>
        </w:rPr>
        <w:t xml:space="preserve">v Incorporated Owners of Po </w:t>
      </w:r>
      <w:proofErr w:type="gramStart"/>
      <w:r w:rsidRPr="00F45E73">
        <w:rPr>
          <w:i/>
          <w:iCs/>
          <w:szCs w:val="24"/>
        </w:rPr>
        <w:t>On</w:t>
      </w:r>
      <w:proofErr w:type="gramEnd"/>
      <w:r w:rsidRPr="00F45E73">
        <w:rPr>
          <w:i/>
          <w:iCs/>
          <w:szCs w:val="24"/>
        </w:rPr>
        <w:t xml:space="preserve"> Building</w:t>
      </w:r>
      <w:r w:rsidRPr="00F45E73">
        <w:rPr>
          <w:szCs w:val="24"/>
        </w:rPr>
        <w:t xml:space="preserve"> [</w:t>
      </w:r>
      <w:r w:rsidR="00B64DC1" w:rsidRPr="00F45E73">
        <w:rPr>
          <w:szCs w:val="24"/>
        </w:rPr>
        <w:t>2006] HKCU 1364</w:t>
      </w:r>
    </w:p>
    <w:p w14:paraId="28802C8F" w14:textId="77777777" w:rsidR="00B64DC1" w:rsidRPr="00F45E73" w:rsidRDefault="00B64DC1" w:rsidP="00B64DC1">
      <w:pPr>
        <w:tabs>
          <w:tab w:val="left" w:pos="-720"/>
        </w:tabs>
        <w:rPr>
          <w:szCs w:val="24"/>
          <w:shd w:val="clear" w:color="auto" w:fill="FFFFFF"/>
        </w:rPr>
      </w:pPr>
    </w:p>
    <w:p w14:paraId="21EF116E" w14:textId="19CC71B3" w:rsidR="00B64DC1" w:rsidRPr="00F45E73" w:rsidRDefault="00B64DC1" w:rsidP="00B64DC1">
      <w:pPr>
        <w:tabs>
          <w:tab w:val="left" w:pos="-720"/>
        </w:tabs>
        <w:ind w:left="720" w:hanging="720"/>
        <w:rPr>
          <w:sz w:val="22"/>
        </w:rPr>
      </w:pPr>
      <w:r w:rsidRPr="00F45E73">
        <w:rPr>
          <w:szCs w:val="24"/>
          <w:shd w:val="clear" w:color="auto" w:fill="FFFFFF"/>
        </w:rPr>
        <w:tab/>
      </w:r>
      <w:r w:rsidRPr="00F45E73">
        <w:rPr>
          <w:sz w:val="22"/>
          <w:shd w:val="clear" w:color="auto" w:fill="FFFFFF"/>
        </w:rPr>
        <w:t>It is settled law that the exercise of care and skill by a competent contractor or every effort made by the Defendant to prevent a nuisance afford no defence to an action on nuisance. (Wong J.)</w:t>
      </w:r>
    </w:p>
    <w:p w14:paraId="69572328" w14:textId="768CBDC7" w:rsidR="00800ED2" w:rsidRPr="00F45E73" w:rsidRDefault="00800ED2" w:rsidP="0021142B">
      <w:pPr>
        <w:tabs>
          <w:tab w:val="left" w:pos="-720"/>
        </w:tabs>
        <w:rPr>
          <w:szCs w:val="24"/>
        </w:rPr>
      </w:pPr>
    </w:p>
    <w:p w14:paraId="1C30843E" w14:textId="2529045F" w:rsidR="009E3182" w:rsidRPr="00F45E73" w:rsidRDefault="009E3182" w:rsidP="009E3182">
      <w:pPr>
        <w:tabs>
          <w:tab w:val="left" w:pos="-720"/>
        </w:tabs>
        <w:ind w:left="720" w:hanging="720"/>
        <w:rPr>
          <w:szCs w:val="24"/>
        </w:rPr>
      </w:pPr>
      <w:r w:rsidRPr="0093631E">
        <w:rPr>
          <w:b/>
          <w:bCs/>
          <w:szCs w:val="24"/>
        </w:rPr>
        <w:lastRenderedPageBreak/>
        <w:t>Q</w:t>
      </w:r>
      <w:r w:rsidRPr="00F45E73">
        <w:rPr>
          <w:szCs w:val="24"/>
        </w:rPr>
        <w:tab/>
        <w:t xml:space="preserve">If nuisance is a strict liability tort, why do the courts in water leakage cases routinely seek to identify whether D knew of the leakage problem and whether he had acted reasonably quickly to resolve the problem? </w:t>
      </w:r>
    </w:p>
    <w:p w14:paraId="45B8CD75" w14:textId="238D904A" w:rsidR="009E3182" w:rsidRDefault="009E3182" w:rsidP="009E3182">
      <w:pPr>
        <w:tabs>
          <w:tab w:val="left" w:pos="-720"/>
        </w:tabs>
        <w:ind w:left="720" w:hanging="720"/>
        <w:rPr>
          <w:szCs w:val="24"/>
        </w:rPr>
      </w:pPr>
    </w:p>
    <w:p w14:paraId="45FB01E8" w14:textId="77777777" w:rsidR="003254CC" w:rsidRDefault="003254CC" w:rsidP="009E3182">
      <w:pPr>
        <w:tabs>
          <w:tab w:val="left" w:pos="-720"/>
        </w:tabs>
        <w:ind w:left="720" w:hanging="720"/>
        <w:rPr>
          <w:szCs w:val="24"/>
        </w:rPr>
      </w:pPr>
    </w:p>
    <w:p w14:paraId="7F1713B0" w14:textId="77777777" w:rsidR="00A66CE9" w:rsidRDefault="009E3182" w:rsidP="006F28D7">
      <w:pPr>
        <w:tabs>
          <w:tab w:val="left" w:pos="-720"/>
        </w:tabs>
        <w:rPr>
          <w:szCs w:val="24"/>
        </w:rPr>
      </w:pPr>
      <w:r w:rsidRPr="00F45E73">
        <w:rPr>
          <w:i/>
          <w:iCs/>
          <w:szCs w:val="24"/>
        </w:rPr>
        <w:t>Tin Kin Ka Clara v Chan Koon Cheong</w:t>
      </w:r>
      <w:r w:rsidRPr="00F45E73">
        <w:rPr>
          <w:szCs w:val="24"/>
        </w:rPr>
        <w:t xml:space="preserve"> [2015] HKCU 1029</w:t>
      </w:r>
    </w:p>
    <w:p w14:paraId="6010C701" w14:textId="579B624D" w:rsidR="0093631E" w:rsidRDefault="00F45E73" w:rsidP="006F28D7">
      <w:pPr>
        <w:tabs>
          <w:tab w:val="left" w:pos="-720"/>
        </w:tabs>
        <w:rPr>
          <w:szCs w:val="24"/>
        </w:rPr>
      </w:pPr>
      <w:r>
        <w:rPr>
          <w:szCs w:val="24"/>
        </w:rPr>
        <w:t xml:space="preserve"> </w:t>
      </w:r>
    </w:p>
    <w:p w14:paraId="37FCFFE9" w14:textId="5B5B7A3D" w:rsidR="0039008A" w:rsidRPr="006F28D7" w:rsidRDefault="009E3182" w:rsidP="006F28D7">
      <w:pPr>
        <w:shd w:val="clear" w:color="auto" w:fill="FFFFFF"/>
        <w:ind w:left="720"/>
        <w:textAlignment w:val="baseline"/>
        <w:rPr>
          <w:rFonts w:eastAsia="Times New Roman" w:cs="Times New Roman"/>
          <w:sz w:val="22"/>
          <w:lang w:eastAsia="en-GB"/>
        </w:rPr>
      </w:pPr>
      <w:r w:rsidRPr="00F45E73">
        <w:rPr>
          <w:rFonts w:eastAsia="Times New Roman" w:cs="Times New Roman"/>
          <w:sz w:val="22"/>
          <w:lang w:eastAsia="en-GB"/>
        </w:rPr>
        <w:t>i</w:t>
      </w:r>
      <w:r w:rsidRPr="009E3182">
        <w:rPr>
          <w:rFonts w:eastAsia="Times New Roman" w:cs="Times New Roman"/>
          <w:sz w:val="22"/>
          <w:lang w:eastAsia="en-GB"/>
        </w:rPr>
        <w:t>n order to prove nuisance in a seepage case</w:t>
      </w:r>
      <w:r w:rsidRPr="00F45E73">
        <w:rPr>
          <w:rFonts w:eastAsia="Times New Roman" w:cs="Times New Roman"/>
          <w:sz w:val="22"/>
          <w:lang w:eastAsia="en-GB"/>
        </w:rPr>
        <w:t xml:space="preserve"> … </w:t>
      </w:r>
      <w:r w:rsidRPr="009E3182">
        <w:rPr>
          <w:rFonts w:eastAsia="Times New Roman" w:cs="Times New Roman"/>
          <w:sz w:val="22"/>
          <w:lang w:eastAsia="en-GB"/>
        </w:rPr>
        <w:t>a plaintiff must show, besides the seepage itself and the issue of causation, that (</w:t>
      </w:r>
      <w:proofErr w:type="spellStart"/>
      <w:r w:rsidRPr="009E3182">
        <w:rPr>
          <w:rFonts w:eastAsia="Times New Roman" w:cs="Times New Roman"/>
          <w:sz w:val="22"/>
          <w:lang w:eastAsia="en-GB"/>
        </w:rPr>
        <w:t>i</w:t>
      </w:r>
      <w:proofErr w:type="spellEnd"/>
      <w:r w:rsidRPr="009E3182">
        <w:rPr>
          <w:rFonts w:eastAsia="Times New Roman" w:cs="Times New Roman"/>
          <w:sz w:val="22"/>
          <w:lang w:eastAsia="en-GB"/>
        </w:rPr>
        <w:t>) the defendants actually or constructively knew that the water originated from their premises; and (ii) remedial action was not taken within a reasonable time</w:t>
      </w:r>
      <w:r w:rsidR="00F45E73" w:rsidRPr="00F45E73">
        <w:rPr>
          <w:rFonts w:eastAsia="Times New Roman" w:cs="Times New Roman"/>
          <w:sz w:val="22"/>
          <w:lang w:eastAsia="en-GB"/>
        </w:rPr>
        <w:t xml:space="preserve"> (Li J)</w:t>
      </w:r>
      <w:r w:rsidR="006F28D7">
        <w:rPr>
          <w:rFonts w:eastAsia="Times New Roman" w:cs="Times New Roman"/>
          <w:sz w:val="22"/>
          <w:lang w:eastAsia="en-GB"/>
        </w:rPr>
        <w:t>.</w:t>
      </w:r>
    </w:p>
    <w:p w14:paraId="1216EA9C" w14:textId="1433194C" w:rsidR="0039008A" w:rsidRDefault="0039008A" w:rsidP="0093631E">
      <w:pPr>
        <w:tabs>
          <w:tab w:val="left" w:pos="-720"/>
        </w:tabs>
        <w:ind w:left="720"/>
        <w:rPr>
          <w:sz w:val="22"/>
        </w:rPr>
      </w:pPr>
    </w:p>
    <w:p w14:paraId="1F5D9A5A" w14:textId="77777777" w:rsidR="009E3182" w:rsidRDefault="009E3182" w:rsidP="006F28D7">
      <w:pPr>
        <w:tabs>
          <w:tab w:val="left" w:pos="-720"/>
        </w:tabs>
        <w:rPr>
          <w:szCs w:val="24"/>
        </w:rPr>
      </w:pPr>
    </w:p>
    <w:p w14:paraId="4EEC992F" w14:textId="77777777" w:rsidR="0021142B" w:rsidRPr="00E4495D" w:rsidRDefault="005076C9" w:rsidP="0021142B">
      <w:pPr>
        <w:tabs>
          <w:tab w:val="left" w:pos="-720"/>
        </w:tabs>
        <w:rPr>
          <w:b/>
        </w:rPr>
      </w:pPr>
      <w:r>
        <w:rPr>
          <w:b/>
        </w:rPr>
        <w:t xml:space="preserve">(d) </w:t>
      </w:r>
      <w:r>
        <w:rPr>
          <w:b/>
        </w:rPr>
        <w:tab/>
        <w:t>The practicability of avoiding an i</w:t>
      </w:r>
      <w:r w:rsidR="0021142B" w:rsidRPr="00E4495D">
        <w:rPr>
          <w:b/>
        </w:rPr>
        <w:t>nterference</w:t>
      </w:r>
    </w:p>
    <w:p w14:paraId="65BD903D" w14:textId="77777777" w:rsidR="0021142B" w:rsidRPr="00E4495D" w:rsidRDefault="0021142B" w:rsidP="0021142B">
      <w:pPr>
        <w:tabs>
          <w:tab w:val="left" w:pos="-720"/>
        </w:tabs>
      </w:pPr>
    </w:p>
    <w:p w14:paraId="34537124" w14:textId="5094B641" w:rsidR="0021142B" w:rsidRDefault="0021142B" w:rsidP="0021142B">
      <w:pPr>
        <w:tabs>
          <w:tab w:val="left" w:pos="-720"/>
        </w:tabs>
      </w:pPr>
      <w:r w:rsidRPr="00E4495D">
        <w:t xml:space="preserve">If D could </w:t>
      </w:r>
      <w:r>
        <w:t xml:space="preserve">have taken simple steps </w:t>
      </w:r>
      <w:r w:rsidRPr="00E4495D">
        <w:t>to avoid causing disturbance, the fact that he</w:t>
      </w:r>
      <w:r w:rsidR="00A66CE9">
        <w:t xml:space="preserve"> or she </w:t>
      </w:r>
      <w:r w:rsidRPr="00E4495D">
        <w:t xml:space="preserve">does not take those steps may be taken by the courts to support a finding </w:t>
      </w:r>
      <w:r w:rsidR="00A66CE9">
        <w:t xml:space="preserve">of unreasonable </w:t>
      </w:r>
      <w:r w:rsidR="00800ED2">
        <w:t>interference</w:t>
      </w:r>
      <w:r w:rsidRPr="00E4495D">
        <w:t>.</w:t>
      </w:r>
    </w:p>
    <w:p w14:paraId="14F226D4" w14:textId="28C840B9" w:rsidR="00C871C2" w:rsidRDefault="00C871C2" w:rsidP="0021142B">
      <w:pPr>
        <w:tabs>
          <w:tab w:val="left" w:pos="-720"/>
        </w:tabs>
      </w:pPr>
    </w:p>
    <w:p w14:paraId="24D2C999" w14:textId="77777777" w:rsidR="0021142B" w:rsidRPr="00E4495D" w:rsidRDefault="0021142B" w:rsidP="0021142B">
      <w:pPr>
        <w:tabs>
          <w:tab w:val="left" w:pos="-720"/>
        </w:tabs>
        <w:rPr>
          <w:lang w:val="de-DE"/>
        </w:rPr>
      </w:pPr>
      <w:r w:rsidRPr="00E4495D">
        <w:rPr>
          <w:i/>
          <w:lang w:val="de-DE"/>
        </w:rPr>
        <w:t xml:space="preserve">Leeman v Montagu </w:t>
      </w:r>
      <w:r w:rsidRPr="00E4495D">
        <w:rPr>
          <w:lang w:val="de-DE"/>
        </w:rPr>
        <w:t>[1936] 2 All ER 1677</w:t>
      </w:r>
    </w:p>
    <w:p w14:paraId="56CB8745" w14:textId="77777777" w:rsidR="00AD5962" w:rsidRDefault="00C37277" w:rsidP="00AD5962">
      <w:pPr>
        <w:tabs>
          <w:tab w:val="left" w:pos="-720"/>
        </w:tabs>
        <w:ind w:left="720" w:hanging="720"/>
        <w:jc w:val="center"/>
        <w:rPr>
          <w:b/>
          <w:sz w:val="36"/>
          <w:szCs w:val="36"/>
        </w:rPr>
      </w:pPr>
      <w:r>
        <w:br w:type="column"/>
      </w:r>
      <w:r w:rsidR="00AD5962" w:rsidRPr="00AD5962">
        <w:rPr>
          <w:b/>
          <w:sz w:val="36"/>
          <w:szCs w:val="36"/>
        </w:rPr>
        <w:lastRenderedPageBreak/>
        <w:t>Diagram of the Elements of a Nuisance</w:t>
      </w:r>
    </w:p>
    <w:p w14:paraId="59115874" w14:textId="586CFDD3" w:rsidR="0021142B" w:rsidRPr="000C4B33" w:rsidRDefault="00C871C2" w:rsidP="000C4B33">
      <w:pPr>
        <w:tabs>
          <w:tab w:val="left" w:pos="-720"/>
        </w:tabs>
        <w:jc w:val="left"/>
      </w:pPr>
      <w:r>
        <w:rPr>
          <w:noProof/>
          <w:lang w:val="en-US" w:eastAsia="zh-TW"/>
        </w:rPr>
        <mc:AlternateContent>
          <mc:Choice Requires="wps">
            <w:drawing>
              <wp:anchor distT="0" distB="0" distL="114300" distR="114300" simplePos="0" relativeHeight="251697152" behindDoc="0" locked="0" layoutInCell="1" allowOverlap="1" wp14:anchorId="1576D938" wp14:editId="4EA8E59A">
                <wp:simplePos x="0" y="0"/>
                <wp:positionH relativeFrom="column">
                  <wp:posOffset>2998986</wp:posOffset>
                </wp:positionH>
                <wp:positionV relativeFrom="paragraph">
                  <wp:posOffset>2345776</wp:posOffset>
                </wp:positionV>
                <wp:extent cx="45719" cy="1197876"/>
                <wp:effectExtent l="76200" t="0" r="50165" b="596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1197876"/>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9FBACCF" id="_x0000_t32" coordsize="21600,21600" o:spt="32" o:oned="t" path="m,l21600,21600e" filled="f">
                <v:path arrowok="t" fillok="f" o:connecttype="none"/>
                <o:lock v:ext="edit" shapetype="t"/>
              </v:shapetype>
              <v:shape id="Straight Arrow Connector 5" o:spid="_x0000_s1026" type="#_x0000_t32" style="position:absolute;margin-left:236.15pt;margin-top:184.7pt;width:3.6pt;height:94.3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" strokecolor="#5b9bd5" strokeweight=".5pt">
                <v:stroke endarrow="block" joinstyle="miter"/>
                <o:lock v:ext="edit" shapetype="f"/>
              </v:shape>
            </w:pict>
          </mc:Fallback>
        </mc:AlternateContent>
      </w:r>
      <w:r w:rsidR="00C43B23">
        <w:rPr>
          <w:noProof/>
          <w:lang w:val="en-US" w:eastAsia="zh-TW"/>
        </w:rPr>
        <mc:AlternateContent>
          <mc:Choice Requires="wps">
            <w:drawing>
              <wp:anchor distT="0" distB="0" distL="114300" distR="114300" simplePos="0" relativeHeight="251695104" behindDoc="0" locked="0" layoutInCell="1" allowOverlap="1" wp14:anchorId="26DEC175" wp14:editId="58BB6F8C">
                <wp:simplePos x="0" y="0"/>
                <wp:positionH relativeFrom="column">
                  <wp:posOffset>3013224</wp:posOffset>
                </wp:positionH>
                <wp:positionV relativeFrom="paragraph">
                  <wp:posOffset>2368793</wp:posOffset>
                </wp:positionV>
                <wp:extent cx="1084793" cy="0"/>
                <wp:effectExtent l="0" t="0" r="0" b="0"/>
                <wp:wrapNone/>
                <wp:docPr id="2" name="Straight Connector 2"/>
                <wp:cNvGraphicFramePr/>
                <a:graphic xmlns:a="http://schemas.openxmlformats.org/drawingml/2006/main">
                  <a:graphicData uri="http://schemas.microsoft.com/office/word/2010/wordprocessingShape">
                    <wps:wsp>
                      <wps:cNvCnPr/>
                      <wps:spPr>
                        <a:xfrm flipH="1" flipV="1">
                          <a:off x="0" y="0"/>
                          <a:ext cx="1084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A7E03" id="Straight Connector 2"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5pt,186.5pt" to="322.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" strokecolor="#5b9bd5 [3204]" strokeweight=".5pt">
                <v:stroke joinstyle="miter"/>
              </v:line>
            </w:pict>
          </mc:Fallback>
        </mc:AlternateContent>
      </w:r>
      <w:r w:rsidR="00D45621">
        <w:rPr>
          <w:noProof/>
          <w:lang w:val="en-US" w:eastAsia="zh-TW"/>
        </w:rPr>
        <mc:AlternateContent>
          <mc:Choice Requires="wps">
            <w:drawing>
              <wp:anchor distT="0" distB="0" distL="114300" distR="114300" simplePos="0" relativeHeight="251672576" behindDoc="0" locked="0" layoutInCell="1" allowOverlap="1" wp14:anchorId="784302E1" wp14:editId="47CEED82">
                <wp:simplePos x="0" y="0"/>
                <wp:positionH relativeFrom="column">
                  <wp:posOffset>2608580</wp:posOffset>
                </wp:positionH>
                <wp:positionV relativeFrom="paragraph">
                  <wp:posOffset>3475355</wp:posOffset>
                </wp:positionV>
                <wp:extent cx="1693545" cy="1212850"/>
                <wp:effectExtent l="0" t="0" r="1905" b="63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3545" cy="1212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4B61D8" w14:textId="77777777" w:rsidR="00554724" w:rsidRDefault="00554724" w:rsidP="009F0B7D">
                            <w:pPr>
                              <w:jc w:val="center"/>
                              <w:rPr>
                                <w:b/>
                              </w:rPr>
                            </w:pPr>
                            <w:r w:rsidRPr="009F0B7D">
                              <w:rPr>
                                <w:b/>
                              </w:rPr>
                              <w:t>Seriousness of Harm</w:t>
                            </w:r>
                          </w:p>
                          <w:p w14:paraId="62F5565C" w14:textId="77777777" w:rsidR="00554724" w:rsidRDefault="00554724" w:rsidP="009F0B7D">
                            <w:pPr>
                              <w:jc w:val="center"/>
                              <w:rPr>
                                <w:b/>
                              </w:rPr>
                            </w:pPr>
                          </w:p>
                          <w:p w14:paraId="78FEFEC8" w14:textId="77777777" w:rsidR="00554724" w:rsidRDefault="00554724" w:rsidP="009F0B7D">
                            <w:pPr>
                              <w:jc w:val="center"/>
                              <w:rPr>
                                <w:b/>
                              </w:rPr>
                            </w:pPr>
                          </w:p>
                          <w:p w14:paraId="6981260E" w14:textId="77777777" w:rsidR="00554724" w:rsidRPr="009F0B7D" w:rsidRDefault="00554724" w:rsidP="009F0B7D">
                            <w:pPr>
                              <w:jc w:val="center"/>
                            </w:pPr>
                            <w:r w:rsidRPr="009F0B7D">
                              <w:t>Duration of harm</w:t>
                            </w:r>
                          </w:p>
                          <w:p w14:paraId="1A9DDA67" w14:textId="77777777" w:rsidR="00554724" w:rsidRDefault="00554724" w:rsidP="009F0B7D">
                            <w:pPr>
                              <w:jc w:val="center"/>
                            </w:pPr>
                            <w:r w:rsidRPr="009F0B7D">
                              <w:t>Type of harm</w:t>
                            </w:r>
                          </w:p>
                          <w:p w14:paraId="34D069CD" w14:textId="77777777" w:rsidR="00554724" w:rsidRPr="009F0B7D" w:rsidRDefault="00554724" w:rsidP="009F0B7D">
                            <w:pPr>
                              <w:jc w:val="center"/>
                            </w:pPr>
                          </w:p>
                          <w:p w14:paraId="3A77A2C8" w14:textId="77777777" w:rsidR="00554724" w:rsidRDefault="00554724" w:rsidP="009F0B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302E1" id="_x0000_t202" coordsize="21600,21600" o:spt="202" path="m,l,21600r21600,l21600,xe">
                <v:stroke joinstyle="miter"/>
                <v:path gradientshapeok="t" o:connecttype="rect"/>
              </v:shapetype>
              <v:shape id="Text Box 15" o:spid="_x0000_s1026" type="#_x0000_t202" style="position:absolute;margin-left:205.4pt;margin-top:273.65pt;width:133.35pt;height: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" fillcolor="white [3201]" strokeweight=".5pt">
                <v:path arrowok="t"/>
                <v:textbox>
                  <w:txbxContent>
                    <w:p w14:paraId="2C4B61D8" w14:textId="77777777" w:rsidR="00554724" w:rsidRDefault="00554724" w:rsidP="009F0B7D">
                      <w:pPr>
                        <w:jc w:val="center"/>
                        <w:rPr>
                          <w:b/>
                        </w:rPr>
                      </w:pPr>
                      <w:r w:rsidRPr="009F0B7D">
                        <w:rPr>
                          <w:b/>
                        </w:rPr>
                        <w:t>Seriousness of Harm</w:t>
                      </w:r>
                    </w:p>
                    <w:p w14:paraId="62F5565C" w14:textId="77777777" w:rsidR="00554724" w:rsidRDefault="00554724" w:rsidP="009F0B7D">
                      <w:pPr>
                        <w:jc w:val="center"/>
                        <w:rPr>
                          <w:b/>
                        </w:rPr>
                      </w:pPr>
                    </w:p>
                    <w:p w14:paraId="78FEFEC8" w14:textId="77777777" w:rsidR="00554724" w:rsidRDefault="00554724" w:rsidP="009F0B7D">
                      <w:pPr>
                        <w:jc w:val="center"/>
                        <w:rPr>
                          <w:b/>
                        </w:rPr>
                      </w:pPr>
                    </w:p>
                    <w:p w14:paraId="6981260E" w14:textId="77777777" w:rsidR="00554724" w:rsidRPr="009F0B7D" w:rsidRDefault="00554724" w:rsidP="009F0B7D">
                      <w:pPr>
                        <w:jc w:val="center"/>
                      </w:pPr>
                      <w:r w:rsidRPr="009F0B7D">
                        <w:t>Duration of harm</w:t>
                      </w:r>
                    </w:p>
                    <w:p w14:paraId="1A9DDA67" w14:textId="77777777" w:rsidR="00554724" w:rsidRDefault="00554724" w:rsidP="009F0B7D">
                      <w:pPr>
                        <w:jc w:val="center"/>
                      </w:pPr>
                      <w:r w:rsidRPr="009F0B7D">
                        <w:t>Type of harm</w:t>
                      </w:r>
                    </w:p>
                    <w:p w14:paraId="34D069CD" w14:textId="77777777" w:rsidR="00554724" w:rsidRPr="009F0B7D" w:rsidRDefault="00554724" w:rsidP="009F0B7D">
                      <w:pPr>
                        <w:jc w:val="center"/>
                      </w:pPr>
                    </w:p>
                    <w:p w14:paraId="3A77A2C8" w14:textId="77777777" w:rsidR="00554724" w:rsidRDefault="00554724" w:rsidP="009F0B7D">
                      <w:pPr>
                        <w:jc w:val="center"/>
                      </w:pPr>
                    </w:p>
                  </w:txbxContent>
                </v:textbox>
              </v:shape>
            </w:pict>
          </mc:Fallback>
        </mc:AlternateContent>
      </w:r>
      <w:r w:rsidR="00D45621">
        <w:rPr>
          <w:noProof/>
          <w:lang w:val="en-US" w:eastAsia="zh-TW"/>
        </w:rPr>
        <mc:AlternateContent>
          <mc:Choice Requires="wps">
            <w:drawing>
              <wp:anchor distT="0" distB="0" distL="114300" distR="114300" simplePos="0" relativeHeight="251671552" behindDoc="0" locked="0" layoutInCell="1" allowOverlap="1" wp14:anchorId="49B846EC" wp14:editId="6A5F168A">
                <wp:simplePos x="0" y="0"/>
                <wp:positionH relativeFrom="column">
                  <wp:posOffset>6289040</wp:posOffset>
                </wp:positionH>
                <wp:positionV relativeFrom="paragraph">
                  <wp:posOffset>2566670</wp:posOffset>
                </wp:positionV>
                <wp:extent cx="45720" cy="885190"/>
                <wp:effectExtent l="38100" t="0" r="49530" b="292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885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39754" id="Straight Arrow Connector 13" o:spid="_x0000_s1026" type="#_x0000_t32" style="position:absolute;margin-left:495.2pt;margin-top:202.1pt;width:3.6pt;height:6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" strokecolor="#5b9bd5 [3204]" strokeweight=".5pt">
                <v:stroke endarrow="block" joinstyle="miter"/>
                <o:lock v:ext="edit" shapetype="f"/>
              </v:shape>
            </w:pict>
          </mc:Fallback>
        </mc:AlternateContent>
      </w:r>
      <w:r w:rsidR="00D45621">
        <w:rPr>
          <w:noProof/>
          <w:lang w:val="en-US" w:eastAsia="zh-TW"/>
        </w:rPr>
        <mc:AlternateContent>
          <mc:Choice Requires="wps">
            <w:drawing>
              <wp:anchor distT="0" distB="0" distL="114300" distR="114300" simplePos="0" relativeHeight="251675648" behindDoc="0" locked="0" layoutInCell="1" allowOverlap="1" wp14:anchorId="3D8599CF" wp14:editId="3E39CB06">
                <wp:simplePos x="0" y="0"/>
                <wp:positionH relativeFrom="column">
                  <wp:posOffset>5867400</wp:posOffset>
                </wp:positionH>
                <wp:positionV relativeFrom="paragraph">
                  <wp:posOffset>2548890</wp:posOffset>
                </wp:positionV>
                <wp:extent cx="404495" cy="11430"/>
                <wp:effectExtent l="0" t="0" r="14605" b="76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449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14AF0E"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200.7pt" to="493.85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" strokecolor="#5b9bd5 [3204]" strokeweight=".5pt">
                <v:stroke joinstyle="miter"/>
                <o:lock v:ext="edit" shapetype="f"/>
              </v:line>
            </w:pict>
          </mc:Fallback>
        </mc:AlternateContent>
      </w:r>
      <w:r w:rsidR="00D45621">
        <w:rPr>
          <w:noProof/>
          <w:lang w:val="en-US" w:eastAsia="zh-TW"/>
        </w:rPr>
        <mc:AlternateContent>
          <mc:Choice Requires="wps">
            <w:drawing>
              <wp:anchor distT="0" distB="0" distL="114300" distR="114300" simplePos="0" relativeHeight="251673600" behindDoc="0" locked="0" layoutInCell="1" allowOverlap="1" wp14:anchorId="157F2376" wp14:editId="6AAE62B7">
                <wp:simplePos x="0" y="0"/>
                <wp:positionH relativeFrom="column">
                  <wp:posOffset>4349115</wp:posOffset>
                </wp:positionH>
                <wp:positionV relativeFrom="paragraph">
                  <wp:posOffset>3492500</wp:posOffset>
                </wp:positionV>
                <wp:extent cx="2296795" cy="1177925"/>
                <wp:effectExtent l="0" t="0" r="8255"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6795" cy="117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7C34A4" w14:textId="77777777" w:rsidR="00554724" w:rsidRPr="009F0B7D" w:rsidRDefault="00554724" w:rsidP="009F0B7D">
                            <w:pPr>
                              <w:jc w:val="center"/>
                              <w:rPr>
                                <w:b/>
                              </w:rPr>
                            </w:pPr>
                            <w:r w:rsidRPr="009F0B7D">
                              <w:rPr>
                                <w:b/>
                              </w:rPr>
                              <w:t xml:space="preserve">Character of </w:t>
                            </w:r>
                            <w:r>
                              <w:rPr>
                                <w:b/>
                              </w:rPr>
                              <w:t>D’s user</w:t>
                            </w:r>
                          </w:p>
                          <w:p w14:paraId="50FC789B" w14:textId="77777777" w:rsidR="00554724" w:rsidRDefault="00554724"/>
                          <w:p w14:paraId="00ABA40F" w14:textId="77777777" w:rsidR="00554724" w:rsidRDefault="00554724" w:rsidP="009F0B7D">
                            <w:pPr>
                              <w:jc w:val="center"/>
                            </w:pPr>
                            <w:r>
                              <w:t>D’s motives</w:t>
                            </w:r>
                          </w:p>
                          <w:p w14:paraId="53C18D71" w14:textId="77777777" w:rsidR="00554724" w:rsidRDefault="00554724" w:rsidP="009F0B7D">
                            <w:pPr>
                              <w:jc w:val="center"/>
                            </w:pPr>
                            <w:r>
                              <w:t>Locality in which D is situated</w:t>
                            </w:r>
                          </w:p>
                          <w:p w14:paraId="435C1885" w14:textId="77777777" w:rsidR="00554724" w:rsidRDefault="00554724" w:rsidP="009F0B7D">
                            <w:pPr>
                              <w:jc w:val="center"/>
                            </w:pPr>
                            <w:r>
                              <w:t>‘Fault’ on the part of D?</w:t>
                            </w:r>
                          </w:p>
                          <w:p w14:paraId="3F257DE8" w14:textId="77777777" w:rsidR="00554724" w:rsidRDefault="00554724" w:rsidP="009F0B7D">
                            <w:pPr>
                              <w:jc w:val="center"/>
                            </w:pPr>
                            <w:r>
                              <w:t>Could D do same thing differently?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F2376" id="Text Box 16" o:spid="_x0000_s1027" type="#_x0000_t202" style="position:absolute;margin-left:342.45pt;margin-top:275pt;width:180.85pt;height:9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" fillcolor="white [3201]" strokeweight=".5pt">
                <v:path arrowok="t"/>
                <v:textbox>
                  <w:txbxContent>
                    <w:p w14:paraId="6D7C34A4" w14:textId="77777777" w:rsidR="00554724" w:rsidRPr="009F0B7D" w:rsidRDefault="00554724" w:rsidP="009F0B7D">
                      <w:pPr>
                        <w:jc w:val="center"/>
                        <w:rPr>
                          <w:b/>
                        </w:rPr>
                      </w:pPr>
                      <w:r w:rsidRPr="009F0B7D">
                        <w:rPr>
                          <w:b/>
                        </w:rPr>
                        <w:t xml:space="preserve">Character of </w:t>
                      </w:r>
                      <w:r>
                        <w:rPr>
                          <w:b/>
                        </w:rPr>
                        <w:t>D’s user</w:t>
                      </w:r>
                    </w:p>
                    <w:p w14:paraId="50FC789B" w14:textId="77777777" w:rsidR="00554724" w:rsidRDefault="00554724"/>
                    <w:p w14:paraId="00ABA40F" w14:textId="77777777" w:rsidR="00554724" w:rsidRDefault="00554724" w:rsidP="009F0B7D">
                      <w:pPr>
                        <w:jc w:val="center"/>
                      </w:pPr>
                      <w:r>
                        <w:t>D’s motives</w:t>
                      </w:r>
                    </w:p>
                    <w:p w14:paraId="53C18D71" w14:textId="77777777" w:rsidR="00554724" w:rsidRDefault="00554724" w:rsidP="009F0B7D">
                      <w:pPr>
                        <w:jc w:val="center"/>
                      </w:pPr>
                      <w:r>
                        <w:t>Locality in which D is situated</w:t>
                      </w:r>
                    </w:p>
                    <w:p w14:paraId="435C1885" w14:textId="77777777" w:rsidR="00554724" w:rsidRDefault="00554724" w:rsidP="009F0B7D">
                      <w:pPr>
                        <w:jc w:val="center"/>
                      </w:pPr>
                      <w:r>
                        <w:t>‘Fault’ on the part of D?</w:t>
                      </w:r>
                    </w:p>
                    <w:p w14:paraId="3F257DE8" w14:textId="77777777" w:rsidR="00554724" w:rsidRDefault="00554724" w:rsidP="009F0B7D">
                      <w:pPr>
                        <w:jc w:val="center"/>
                      </w:pPr>
                      <w:r>
                        <w:t>Could D do same thing differently?</w:t>
                      </w:r>
                    </w:p>
                  </w:txbxContent>
                </v:textbox>
              </v:shape>
            </w:pict>
          </mc:Fallback>
        </mc:AlternateContent>
      </w:r>
      <w:r w:rsidR="00D45621">
        <w:rPr>
          <w:noProof/>
          <w:lang w:val="en-US" w:eastAsia="zh-TW"/>
        </w:rPr>
        <mc:AlternateContent>
          <mc:Choice Requires="wps">
            <w:drawing>
              <wp:anchor distT="0" distB="0" distL="114300" distR="114300" simplePos="0" relativeHeight="251669504" behindDoc="0" locked="0" layoutInCell="1" allowOverlap="1" wp14:anchorId="49801FA3" wp14:editId="22423134">
                <wp:simplePos x="0" y="0"/>
                <wp:positionH relativeFrom="margin">
                  <wp:posOffset>3247390</wp:posOffset>
                </wp:positionH>
                <wp:positionV relativeFrom="paragraph">
                  <wp:posOffset>1875155</wp:posOffset>
                </wp:positionV>
                <wp:extent cx="3176905" cy="914400"/>
                <wp:effectExtent l="0" t="0" r="2349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690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7B4B90" w14:textId="77777777" w:rsidR="00554724" w:rsidRDefault="00554724" w:rsidP="000C402F">
                            <w:pPr>
                              <w:jc w:val="center"/>
                              <w:rPr>
                                <w:b/>
                              </w:rPr>
                            </w:pPr>
                            <w:r w:rsidRPr="000C402F">
                              <w:rPr>
                                <w:b/>
                              </w:rPr>
                              <w:t>Unreasonableness of Interference</w:t>
                            </w:r>
                          </w:p>
                          <w:p w14:paraId="7C0E964C" w14:textId="77777777" w:rsidR="00554724" w:rsidRDefault="00554724" w:rsidP="000C402F">
                            <w:pPr>
                              <w:jc w:val="center"/>
                              <w:rPr>
                                <w:b/>
                              </w:rPr>
                            </w:pPr>
                          </w:p>
                          <w:p w14:paraId="56A8CA48" w14:textId="77777777" w:rsidR="00554724" w:rsidRPr="0008665F" w:rsidRDefault="00554724" w:rsidP="000C402F">
                            <w:pPr>
                              <w:jc w:val="center"/>
                            </w:pPr>
                            <w:r w:rsidRPr="0008665F">
                              <w:t>Seriousness of the harm</w:t>
                            </w:r>
                          </w:p>
                          <w:p w14:paraId="246522EB" w14:textId="77777777" w:rsidR="00554724" w:rsidRPr="0008665F" w:rsidRDefault="00554724" w:rsidP="000C402F">
                            <w:pPr>
                              <w:jc w:val="center"/>
                            </w:pPr>
                            <w:r w:rsidRPr="0008665F">
                              <w:t xml:space="preserve">Character of the </w:t>
                            </w:r>
                            <w:r>
                              <w:t>defendant’s user</w:t>
                            </w:r>
                          </w:p>
                          <w:p w14:paraId="56F96763" w14:textId="77777777" w:rsidR="00554724" w:rsidRDefault="00554724" w:rsidP="000C40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801FA3" id="Text Box 10" o:spid="_x0000_s1028" type="#_x0000_t202" style="position:absolute;margin-left:255.7pt;margin-top:147.65pt;width:250.15pt;height:1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" fillcolor="white [3201]" strokeweight=".5pt">
                <v:path arrowok="t"/>
                <v:textbox>
                  <w:txbxContent>
                    <w:p w14:paraId="137B4B90" w14:textId="77777777" w:rsidR="00554724" w:rsidRDefault="00554724" w:rsidP="000C402F">
                      <w:pPr>
                        <w:jc w:val="center"/>
                        <w:rPr>
                          <w:b/>
                        </w:rPr>
                      </w:pPr>
                      <w:r w:rsidRPr="000C402F">
                        <w:rPr>
                          <w:b/>
                        </w:rPr>
                        <w:t>Unreasonableness of Interference</w:t>
                      </w:r>
                    </w:p>
                    <w:p w14:paraId="7C0E964C" w14:textId="77777777" w:rsidR="00554724" w:rsidRDefault="00554724" w:rsidP="000C402F">
                      <w:pPr>
                        <w:jc w:val="center"/>
                        <w:rPr>
                          <w:b/>
                        </w:rPr>
                      </w:pPr>
                    </w:p>
                    <w:p w14:paraId="56A8CA48" w14:textId="77777777" w:rsidR="00554724" w:rsidRPr="0008665F" w:rsidRDefault="00554724" w:rsidP="000C402F">
                      <w:pPr>
                        <w:jc w:val="center"/>
                      </w:pPr>
                      <w:r w:rsidRPr="0008665F">
                        <w:t>Seriousness of the harm</w:t>
                      </w:r>
                    </w:p>
                    <w:p w14:paraId="246522EB" w14:textId="77777777" w:rsidR="00554724" w:rsidRPr="0008665F" w:rsidRDefault="00554724" w:rsidP="000C402F">
                      <w:pPr>
                        <w:jc w:val="center"/>
                      </w:pPr>
                      <w:r w:rsidRPr="0008665F">
                        <w:t xml:space="preserve">Character of the </w:t>
                      </w:r>
                      <w:r>
                        <w:t>defendant’s user</w:t>
                      </w:r>
                    </w:p>
                    <w:p w14:paraId="56F96763" w14:textId="77777777" w:rsidR="00554724" w:rsidRDefault="00554724" w:rsidP="000C402F">
                      <w:pPr>
                        <w:jc w:val="center"/>
                      </w:pPr>
                    </w:p>
                  </w:txbxContent>
                </v:textbox>
                <w10:wrap anchorx="margin"/>
              </v:shape>
            </w:pict>
          </mc:Fallback>
        </mc:AlternateContent>
      </w:r>
      <w:r w:rsidR="00D45621">
        <w:rPr>
          <w:noProof/>
          <w:lang w:val="en-US" w:eastAsia="zh-TW"/>
        </w:rPr>
        <mc:AlternateContent>
          <mc:Choice Requires="wps">
            <w:drawing>
              <wp:anchor distT="0" distB="0" distL="114300" distR="114300" simplePos="0" relativeHeight="251668480" behindDoc="0" locked="0" layoutInCell="1" allowOverlap="1" wp14:anchorId="534A8BC7" wp14:editId="3F43D10F">
                <wp:simplePos x="0" y="0"/>
                <wp:positionH relativeFrom="column">
                  <wp:posOffset>93980</wp:posOffset>
                </wp:positionH>
                <wp:positionV relativeFrom="paragraph">
                  <wp:posOffset>1880870</wp:posOffset>
                </wp:positionV>
                <wp:extent cx="2456180" cy="908050"/>
                <wp:effectExtent l="0" t="0" r="127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180" cy="908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137FD9" w14:textId="77777777" w:rsidR="00554724" w:rsidRDefault="00554724" w:rsidP="00AD5962">
                            <w:pPr>
                              <w:jc w:val="center"/>
                              <w:rPr>
                                <w:b/>
                              </w:rPr>
                            </w:pPr>
                            <w:r w:rsidRPr="00AD5962">
                              <w:rPr>
                                <w:b/>
                              </w:rPr>
                              <w:t>Magnitude of Nuisance</w:t>
                            </w:r>
                          </w:p>
                          <w:p w14:paraId="221C8951" w14:textId="77777777" w:rsidR="00554724" w:rsidRDefault="00554724" w:rsidP="00AD5962">
                            <w:pPr>
                              <w:jc w:val="center"/>
                            </w:pPr>
                          </w:p>
                          <w:p w14:paraId="3BCCA7F7" w14:textId="43BD8DE5" w:rsidR="00554724" w:rsidRDefault="00554724" w:rsidP="00AD5962">
                            <w:pPr>
                              <w:jc w:val="center"/>
                            </w:pPr>
                            <w:r>
                              <w:t xml:space="preserve">Sensitivity of </w:t>
                            </w:r>
                            <w:r w:rsidR="00134DB8">
                              <w:t>C</w:t>
                            </w:r>
                          </w:p>
                          <w:p w14:paraId="355489C5" w14:textId="4F48BB09" w:rsidR="00554724" w:rsidRPr="0008665F" w:rsidRDefault="00554724" w:rsidP="00AD5962">
                            <w:pPr>
                              <w:jc w:val="center"/>
                            </w:pPr>
                            <w:r>
                              <w:t xml:space="preserve">Location of </w:t>
                            </w:r>
                            <w:r w:rsidR="00134DB8">
                              <w:t>C</w:t>
                            </w:r>
                            <w:r>
                              <w:t>’s premises</w:t>
                            </w:r>
                          </w:p>
                          <w:p w14:paraId="073618A5" w14:textId="77777777" w:rsidR="00554724" w:rsidRDefault="00554724" w:rsidP="00AD5962">
                            <w:pPr>
                              <w:jc w:val="center"/>
                            </w:pPr>
                          </w:p>
                          <w:p w14:paraId="415C2FC2" w14:textId="77777777" w:rsidR="00554724" w:rsidRDefault="00554724" w:rsidP="00AD5962">
                            <w:pPr>
                              <w:jc w:val="center"/>
                            </w:pPr>
                          </w:p>
                          <w:p w14:paraId="08A0F9B3" w14:textId="77777777" w:rsidR="00554724" w:rsidRDefault="00554724" w:rsidP="00AD596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A8BC7" id="_x0000_t202" coordsize="21600,21600" o:spt="202" path="m,l,21600r21600,l21600,xe">
                <v:stroke joinstyle="miter"/>
                <v:path gradientshapeok="t" o:connecttype="rect"/>
              </v:shapetype>
              <v:shape id="Text Box 7" o:spid="_x0000_s1029" type="#_x0000_t202" style="position:absolute;margin-left:7.4pt;margin-top:148.1pt;width:193.4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" fillcolor="white [3201]" strokeweight=".5pt">
                <v:path arrowok="t"/>
                <v:textbox>
                  <w:txbxContent>
                    <w:p w14:paraId="57137FD9" w14:textId="77777777" w:rsidR="00554724" w:rsidRDefault="00554724" w:rsidP="00AD5962">
                      <w:pPr>
                        <w:jc w:val="center"/>
                        <w:rPr>
                          <w:b/>
                        </w:rPr>
                      </w:pPr>
                      <w:r w:rsidRPr="00AD5962">
                        <w:rPr>
                          <w:b/>
                        </w:rPr>
                        <w:t>Magnitude of Nuisance</w:t>
                      </w:r>
                    </w:p>
                    <w:p w14:paraId="221C8951" w14:textId="77777777" w:rsidR="00554724" w:rsidRDefault="00554724" w:rsidP="00AD5962">
                      <w:pPr>
                        <w:jc w:val="center"/>
                      </w:pPr>
                    </w:p>
                    <w:p w14:paraId="3BCCA7F7" w14:textId="43BD8DE5" w:rsidR="00554724" w:rsidRDefault="00554724" w:rsidP="00AD5962">
                      <w:pPr>
                        <w:jc w:val="center"/>
                      </w:pPr>
                      <w:r>
                        <w:t xml:space="preserve">Sensitivity of </w:t>
                      </w:r>
                      <w:r w:rsidR="00134DB8">
                        <w:t>C</w:t>
                      </w:r>
                    </w:p>
                    <w:p w14:paraId="355489C5" w14:textId="4F48BB09" w:rsidR="00554724" w:rsidRPr="0008665F" w:rsidRDefault="00554724" w:rsidP="00AD5962">
                      <w:pPr>
                        <w:jc w:val="center"/>
                      </w:pPr>
                      <w:r>
                        <w:t xml:space="preserve">Location of </w:t>
                      </w:r>
                      <w:r w:rsidR="00134DB8">
                        <w:t>C</w:t>
                      </w:r>
                      <w:r>
                        <w:t>’s premises</w:t>
                      </w:r>
                    </w:p>
                    <w:p w14:paraId="073618A5" w14:textId="77777777" w:rsidR="00554724" w:rsidRDefault="00554724" w:rsidP="00AD5962">
                      <w:pPr>
                        <w:jc w:val="center"/>
                      </w:pPr>
                    </w:p>
                    <w:p w14:paraId="415C2FC2" w14:textId="77777777" w:rsidR="00554724" w:rsidRDefault="00554724" w:rsidP="00AD5962">
                      <w:pPr>
                        <w:jc w:val="center"/>
                      </w:pPr>
                    </w:p>
                    <w:p w14:paraId="08A0F9B3" w14:textId="77777777" w:rsidR="00554724" w:rsidRDefault="00554724" w:rsidP="00AD5962">
                      <w:pPr>
                        <w:jc w:val="center"/>
                      </w:pPr>
                    </w:p>
                  </w:txbxContent>
                </v:textbox>
              </v:shape>
            </w:pict>
          </mc:Fallback>
        </mc:AlternateContent>
      </w:r>
      <w:r w:rsidR="00D45621">
        <w:rPr>
          <w:noProof/>
          <w:lang w:val="en-US" w:eastAsia="zh-TW"/>
        </w:rPr>
        <mc:AlternateContent>
          <mc:Choice Requires="wps">
            <w:drawing>
              <wp:anchor distT="0" distB="0" distL="114300" distR="114300" simplePos="0" relativeHeight="251665408" behindDoc="0" locked="0" layoutInCell="1" allowOverlap="1" wp14:anchorId="6DE129C8" wp14:editId="5A8DCC79">
                <wp:simplePos x="0" y="0"/>
                <wp:positionH relativeFrom="margin">
                  <wp:posOffset>321945</wp:posOffset>
                </wp:positionH>
                <wp:positionV relativeFrom="paragraph">
                  <wp:posOffset>401955</wp:posOffset>
                </wp:positionV>
                <wp:extent cx="5925820" cy="1043305"/>
                <wp:effectExtent l="0"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5820" cy="1043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89CAAC" w14:textId="77777777" w:rsidR="00554724" w:rsidRPr="00455E51" w:rsidRDefault="00554724" w:rsidP="00AD5962">
                            <w:pPr>
                              <w:jc w:val="center"/>
                              <w:rPr>
                                <w:b/>
                                <w:sz w:val="28"/>
                                <w:szCs w:val="28"/>
                              </w:rPr>
                            </w:pPr>
                            <w:r w:rsidRPr="00455E51">
                              <w:rPr>
                                <w:b/>
                                <w:sz w:val="28"/>
                                <w:szCs w:val="28"/>
                              </w:rPr>
                              <w:t>Nuisance = Interference with Land, Use of Land or Enjoyment of Land</w:t>
                            </w:r>
                          </w:p>
                          <w:p w14:paraId="0D3100FA" w14:textId="77777777" w:rsidR="00554724" w:rsidRDefault="00554724" w:rsidP="00AD5962">
                            <w:pPr>
                              <w:jc w:val="center"/>
                            </w:pPr>
                          </w:p>
                          <w:p w14:paraId="2BFF3E27" w14:textId="77777777" w:rsidR="00554724" w:rsidRDefault="00554724" w:rsidP="00AD5962">
                            <w:pPr>
                              <w:jc w:val="center"/>
                            </w:pPr>
                            <w:r>
                              <w:t>The Interference must be (a) Substantial and (b) Unreasonable Interference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129C8" id="Text Box 3" o:spid="_x0000_s1030" type="#_x0000_t202" style="position:absolute;margin-left:25.35pt;margin-top:31.65pt;width:466.6pt;height:8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" fillcolor="white [3201]" strokeweight=".5pt">
                <v:path arrowok="t"/>
                <v:textbox>
                  <w:txbxContent>
                    <w:p w14:paraId="3C89CAAC" w14:textId="77777777" w:rsidR="00554724" w:rsidRPr="00455E51" w:rsidRDefault="00554724" w:rsidP="00AD5962">
                      <w:pPr>
                        <w:jc w:val="center"/>
                        <w:rPr>
                          <w:b/>
                          <w:sz w:val="28"/>
                          <w:szCs w:val="28"/>
                        </w:rPr>
                      </w:pPr>
                      <w:r w:rsidRPr="00455E51">
                        <w:rPr>
                          <w:b/>
                          <w:sz w:val="28"/>
                          <w:szCs w:val="28"/>
                        </w:rPr>
                        <w:t>Nuisance = Interference with Land, Use of Land or Enjoyment of Land</w:t>
                      </w:r>
                    </w:p>
                    <w:p w14:paraId="0D3100FA" w14:textId="77777777" w:rsidR="00554724" w:rsidRDefault="00554724" w:rsidP="00AD5962">
                      <w:pPr>
                        <w:jc w:val="center"/>
                      </w:pPr>
                    </w:p>
                    <w:p w14:paraId="2BFF3E27" w14:textId="77777777" w:rsidR="00554724" w:rsidRDefault="00554724" w:rsidP="00AD5962">
                      <w:pPr>
                        <w:jc w:val="center"/>
                      </w:pPr>
                      <w:r>
                        <w:t>The Interference must be (a) Substantial and (b) Unreasonable Interference</w:t>
                      </w:r>
                    </w:p>
                  </w:txbxContent>
                </v:textbox>
                <w10:wrap anchorx="margin"/>
              </v:shape>
            </w:pict>
          </mc:Fallback>
        </mc:AlternateContent>
      </w:r>
      <w:r w:rsidR="00D45621">
        <w:rPr>
          <w:noProof/>
          <w:lang w:val="en-US" w:eastAsia="zh-TW"/>
        </w:rPr>
        <mc:AlternateContent>
          <mc:Choice Requires="wps">
            <w:drawing>
              <wp:anchor distT="0" distB="0" distL="114300" distR="114300" simplePos="0" relativeHeight="251667456" behindDoc="0" locked="0" layoutInCell="1" allowOverlap="1" wp14:anchorId="720CCB59" wp14:editId="6B4FF68B">
                <wp:simplePos x="0" y="0"/>
                <wp:positionH relativeFrom="column">
                  <wp:posOffset>1611630</wp:posOffset>
                </wp:positionH>
                <wp:positionV relativeFrom="paragraph">
                  <wp:posOffset>919480</wp:posOffset>
                </wp:positionV>
                <wp:extent cx="996315" cy="896620"/>
                <wp:effectExtent l="38100" t="0" r="13335" b="3683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96315" cy="896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2DE16" id="Straight Arrow Connector 6" o:spid="_x0000_s1026" type="#_x0000_t32" style="position:absolute;margin-left:126.9pt;margin-top:72.4pt;width:78.45pt;height:70.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" strokecolor="#5b9bd5 [3204]" strokeweight=".5pt">
                <v:stroke endarrow="block" joinstyle="miter"/>
                <o:lock v:ext="edit" shapetype="f"/>
              </v:shape>
            </w:pict>
          </mc:Fallback>
        </mc:AlternateContent>
      </w:r>
      <w:r w:rsidR="00D45621">
        <w:rPr>
          <w:noProof/>
          <w:lang w:val="en-US" w:eastAsia="zh-TW"/>
        </w:rPr>
        <mc:AlternateContent>
          <mc:Choice Requires="wps">
            <w:drawing>
              <wp:anchor distT="0" distB="0" distL="114300" distR="114300" simplePos="0" relativeHeight="251666432" behindDoc="0" locked="0" layoutInCell="1" allowOverlap="1" wp14:anchorId="6FE21289" wp14:editId="7C4ED361">
                <wp:simplePos x="0" y="0"/>
                <wp:positionH relativeFrom="column">
                  <wp:posOffset>3990975</wp:posOffset>
                </wp:positionH>
                <wp:positionV relativeFrom="paragraph">
                  <wp:posOffset>912495</wp:posOffset>
                </wp:positionV>
                <wp:extent cx="914400" cy="914400"/>
                <wp:effectExtent l="0" t="0" r="57150" b="381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3D9D32" id="Straight Arrow Connector 4" o:spid="_x0000_s1026" type="#_x0000_t32" style="position:absolute;margin-left:314.25pt;margin-top:71.85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" strokecolor="#5b9bd5 [3204]" strokeweight=".5pt">
                <v:stroke endarrow="block" joinstyle="miter"/>
                <o:lock v:ext="edit" shapetype="f"/>
              </v:shape>
            </w:pict>
          </mc:Fallback>
        </mc:AlternateContent>
      </w:r>
      <w:r w:rsidR="00EB65A4">
        <w:br w:type="column"/>
      </w:r>
      <w:r w:rsidR="0021142B" w:rsidRPr="00E4495D">
        <w:rPr>
          <w:b/>
          <w:sz w:val="26"/>
        </w:rPr>
        <w:lastRenderedPageBreak/>
        <w:t>II</w:t>
      </w:r>
      <w:r w:rsidR="0021142B" w:rsidRPr="00E4495D">
        <w:rPr>
          <w:b/>
          <w:sz w:val="26"/>
        </w:rPr>
        <w:tab/>
        <w:t>Who Can Sue</w:t>
      </w:r>
      <w:r w:rsidR="008A15E5">
        <w:rPr>
          <w:b/>
          <w:sz w:val="26"/>
        </w:rPr>
        <w:t xml:space="preserve"> in Private Nuisance</w:t>
      </w:r>
      <w:r w:rsidR="0021142B" w:rsidRPr="00E4495D">
        <w:rPr>
          <w:b/>
          <w:sz w:val="26"/>
        </w:rPr>
        <w:t>?</w:t>
      </w:r>
    </w:p>
    <w:p w14:paraId="097B33AF" w14:textId="77777777" w:rsidR="0021142B" w:rsidRPr="00E4495D" w:rsidRDefault="0021142B" w:rsidP="0021142B">
      <w:pPr>
        <w:tabs>
          <w:tab w:val="left" w:pos="-720"/>
        </w:tabs>
        <w:rPr>
          <w:b/>
          <w:u w:val="single"/>
        </w:rPr>
      </w:pPr>
    </w:p>
    <w:p w14:paraId="567A765F" w14:textId="38C091C5" w:rsidR="0021142B" w:rsidRDefault="0021142B" w:rsidP="0021142B">
      <w:pPr>
        <w:tabs>
          <w:tab w:val="left" w:pos="-720"/>
        </w:tabs>
      </w:pPr>
      <w:r w:rsidRPr="00E4495D">
        <w:t>The House of Lords</w:t>
      </w:r>
      <w:r w:rsidR="004E1084">
        <w:t>, in a landmark decision, set firmly in place the rule that in order to sue in private nuisance</w:t>
      </w:r>
      <w:r w:rsidR="00B0639C">
        <w:t xml:space="preserve"> C </w:t>
      </w:r>
      <w:r w:rsidR="004E1084">
        <w:t xml:space="preserve">must have </w:t>
      </w:r>
      <w:r w:rsidRPr="00E4495D">
        <w:t>a</w:t>
      </w:r>
      <w:r w:rsidRPr="00E4495D">
        <w:rPr>
          <w:i/>
        </w:rPr>
        <w:t xml:space="preserve"> </w:t>
      </w:r>
      <w:r w:rsidRPr="00E4495D">
        <w:t xml:space="preserve">proprietary interest in </w:t>
      </w:r>
      <w:r w:rsidR="004E1084">
        <w:t>the land affected</w:t>
      </w:r>
      <w:r w:rsidRPr="00E4495D">
        <w:t>.</w:t>
      </w:r>
    </w:p>
    <w:p w14:paraId="331C0463" w14:textId="77777777" w:rsidR="0021142B" w:rsidRPr="00E4495D" w:rsidRDefault="0021142B" w:rsidP="0021142B">
      <w:pPr>
        <w:tabs>
          <w:tab w:val="left" w:pos="-720"/>
        </w:tabs>
      </w:pPr>
    </w:p>
    <w:p w14:paraId="54E116B1" w14:textId="58A530A5" w:rsidR="0021142B" w:rsidRPr="00604845" w:rsidRDefault="0021142B" w:rsidP="0021142B">
      <w:pPr>
        <w:tabs>
          <w:tab w:val="left" w:pos="-720"/>
        </w:tabs>
      </w:pPr>
      <w:r w:rsidRPr="00E4495D">
        <w:rPr>
          <w:i/>
        </w:rPr>
        <w:t>Hunter v Canary Wharf</w:t>
      </w:r>
      <w:r w:rsidRPr="00E4495D">
        <w:t xml:space="preserve"> [1997] 2 All ER 426 </w:t>
      </w:r>
    </w:p>
    <w:p w14:paraId="5A305E23" w14:textId="77777777" w:rsidR="0021142B" w:rsidRPr="00E4495D" w:rsidRDefault="0021142B" w:rsidP="0021142B">
      <w:pPr>
        <w:tabs>
          <w:tab w:val="left" w:pos="-720"/>
        </w:tabs>
      </w:pPr>
    </w:p>
    <w:p w14:paraId="0C985CC1" w14:textId="51A34D41" w:rsidR="0021142B" w:rsidRPr="00A66CE9" w:rsidRDefault="00A66CE9" w:rsidP="0021142B">
      <w:pPr>
        <w:tabs>
          <w:tab w:val="left" w:pos="-720"/>
        </w:tabs>
        <w:ind w:left="720" w:hanging="720"/>
        <w:rPr>
          <w:sz w:val="22"/>
        </w:rPr>
      </w:pPr>
      <w:r w:rsidRPr="00A66CE9">
        <w:rPr>
          <w:b/>
          <w:sz w:val="22"/>
        </w:rPr>
        <w:tab/>
      </w:r>
      <w:r w:rsidR="0021142B" w:rsidRPr="00A66CE9">
        <w:rPr>
          <w:sz w:val="22"/>
        </w:rPr>
        <w:t>[A]n action in private nuisance will only lie at the suit of a person who has the right to the land affected ... a mere licensee on the land has no right to sue (Lord Goff).</w:t>
      </w:r>
    </w:p>
    <w:p w14:paraId="4C2B0B24" w14:textId="77777777" w:rsidR="0021142B" w:rsidRPr="00E4495D" w:rsidRDefault="0021142B" w:rsidP="0021142B">
      <w:pPr>
        <w:tabs>
          <w:tab w:val="left" w:pos="-720"/>
        </w:tabs>
        <w:rPr>
          <w:i/>
          <w:iCs/>
          <w:sz w:val="20"/>
        </w:rPr>
      </w:pPr>
    </w:p>
    <w:p w14:paraId="2A57324E" w14:textId="77777777" w:rsidR="004E1084" w:rsidRDefault="004E1084" w:rsidP="0021142B">
      <w:pPr>
        <w:tabs>
          <w:tab w:val="left" w:pos="-720"/>
        </w:tabs>
        <w:rPr>
          <w:iCs/>
        </w:rPr>
      </w:pPr>
      <w:r>
        <w:rPr>
          <w:iCs/>
        </w:rPr>
        <w:t xml:space="preserve">This principle has been applied locally.  </w:t>
      </w:r>
    </w:p>
    <w:p w14:paraId="6E31A616" w14:textId="77777777" w:rsidR="004E1084" w:rsidRDefault="004E1084" w:rsidP="0021142B">
      <w:pPr>
        <w:tabs>
          <w:tab w:val="left" w:pos="-720"/>
        </w:tabs>
        <w:rPr>
          <w:iCs/>
        </w:rPr>
      </w:pPr>
    </w:p>
    <w:p w14:paraId="01BD8C56" w14:textId="77777777" w:rsidR="004E1084" w:rsidRDefault="004E1084" w:rsidP="0021142B">
      <w:pPr>
        <w:tabs>
          <w:tab w:val="left" w:pos="-720"/>
        </w:tabs>
        <w:rPr>
          <w:iCs/>
        </w:rPr>
      </w:pPr>
      <w:r w:rsidRPr="004E1084">
        <w:rPr>
          <w:i/>
          <w:iCs/>
        </w:rPr>
        <w:t xml:space="preserve">Ng Hoi Sze v Yuen Sha </w:t>
      </w:r>
      <w:proofErr w:type="spellStart"/>
      <w:r w:rsidRPr="004E1084">
        <w:rPr>
          <w:i/>
          <w:iCs/>
        </w:rPr>
        <w:t>Sha</w:t>
      </w:r>
      <w:proofErr w:type="spellEnd"/>
      <w:r>
        <w:rPr>
          <w:iCs/>
        </w:rPr>
        <w:t xml:space="preserve"> [1999] 3 HKLRD 890</w:t>
      </w:r>
    </w:p>
    <w:p w14:paraId="30E8D5C7" w14:textId="77777777" w:rsidR="004E1084" w:rsidRPr="004E1084" w:rsidRDefault="004E1084" w:rsidP="0021142B">
      <w:pPr>
        <w:tabs>
          <w:tab w:val="left" w:pos="-720"/>
        </w:tabs>
        <w:rPr>
          <w:iCs/>
          <w:sz w:val="22"/>
        </w:rPr>
      </w:pPr>
    </w:p>
    <w:p w14:paraId="6F5E06E9" w14:textId="3F89174B" w:rsidR="004E1084" w:rsidRPr="004E1084" w:rsidRDefault="004E1084" w:rsidP="004E1084">
      <w:pPr>
        <w:autoSpaceDE w:val="0"/>
        <w:autoSpaceDN w:val="0"/>
        <w:adjustRightInd w:val="0"/>
        <w:ind w:left="720" w:hanging="720"/>
        <w:rPr>
          <w:iCs/>
          <w:sz w:val="22"/>
        </w:rPr>
      </w:pPr>
      <w:r w:rsidRPr="004E1084">
        <w:rPr>
          <w:iCs/>
          <w:sz w:val="22"/>
        </w:rPr>
        <w:tab/>
      </w:r>
      <w:r>
        <w:rPr>
          <w:iCs/>
          <w:sz w:val="22"/>
        </w:rPr>
        <w:t>[T]</w:t>
      </w:r>
      <w:r w:rsidRPr="004E1084">
        <w:rPr>
          <w:rFonts w:cs="TimesNewRomanPSMT"/>
          <w:sz w:val="22"/>
          <w:lang w:val="en-US"/>
        </w:rPr>
        <w:t>he action is not one for causing discomfort to the person but is one which arises because the utility of the land has been diminished by reason of the existence of the nuisance. It is for that reason that mere presence on the land of the Plaintiff is not sufficient. For a Plaintiff to have a cause of action in nuisance, he must have a right to the land</w:t>
      </w:r>
      <w:r w:rsidR="0039008A">
        <w:rPr>
          <w:rFonts w:cs="TimesNewRomanPSMT"/>
          <w:sz w:val="22"/>
          <w:lang w:val="en-US"/>
        </w:rPr>
        <w:t>.</w:t>
      </w:r>
      <w:r w:rsidRPr="004E1084">
        <w:rPr>
          <w:rFonts w:cs="TimesNewRomanPSMT"/>
          <w:sz w:val="22"/>
          <w:lang w:val="en-US"/>
        </w:rPr>
        <w:t xml:space="preserve"> (Rogers JA</w:t>
      </w:r>
      <w:r w:rsidR="0039008A">
        <w:rPr>
          <w:rFonts w:cs="TimesNewRomanPSMT"/>
          <w:sz w:val="22"/>
          <w:lang w:val="en-US"/>
        </w:rPr>
        <w:t>.</w:t>
      </w:r>
      <w:r w:rsidRPr="004E1084">
        <w:rPr>
          <w:rFonts w:cs="TimesNewRomanPSMT"/>
          <w:sz w:val="22"/>
          <w:lang w:val="en-US"/>
        </w:rPr>
        <w:t>)</w:t>
      </w:r>
    </w:p>
    <w:p w14:paraId="053C0DC3" w14:textId="77777777" w:rsidR="00995F37" w:rsidRDefault="00995F37" w:rsidP="0021142B">
      <w:pPr>
        <w:tabs>
          <w:tab w:val="left" w:pos="-720"/>
        </w:tabs>
        <w:rPr>
          <w:i/>
          <w:iCs/>
        </w:rPr>
      </w:pPr>
    </w:p>
    <w:p w14:paraId="6BE8A1B7" w14:textId="77777777" w:rsidR="004E1084" w:rsidRPr="00E4495D" w:rsidRDefault="004E1084" w:rsidP="0021142B">
      <w:pPr>
        <w:tabs>
          <w:tab w:val="left" w:pos="-720"/>
        </w:tabs>
        <w:rPr>
          <w:i/>
          <w:iCs/>
        </w:rPr>
      </w:pPr>
    </w:p>
    <w:p w14:paraId="5690EC4E" w14:textId="1F5143F2" w:rsidR="0021142B" w:rsidRDefault="0021142B" w:rsidP="0021142B">
      <w:pPr>
        <w:tabs>
          <w:tab w:val="left" w:pos="-720"/>
        </w:tabs>
        <w:rPr>
          <w:b/>
          <w:sz w:val="26"/>
        </w:rPr>
      </w:pPr>
      <w:r w:rsidRPr="00E4495D">
        <w:rPr>
          <w:b/>
          <w:sz w:val="26"/>
        </w:rPr>
        <w:t>I</w:t>
      </w:r>
      <w:r w:rsidR="00134DB8">
        <w:rPr>
          <w:b/>
          <w:sz w:val="26"/>
        </w:rPr>
        <w:t>II</w:t>
      </w:r>
      <w:r w:rsidRPr="00E4495D">
        <w:rPr>
          <w:b/>
          <w:sz w:val="26"/>
        </w:rPr>
        <w:tab/>
        <w:t>Recognised Heads of Loss</w:t>
      </w:r>
      <w:r w:rsidR="008A15E5">
        <w:rPr>
          <w:b/>
          <w:sz w:val="26"/>
        </w:rPr>
        <w:t xml:space="preserve"> in Private Nuisance</w:t>
      </w:r>
    </w:p>
    <w:p w14:paraId="4DE99D3D" w14:textId="16421B4F" w:rsidR="005917CF" w:rsidRDefault="005917CF" w:rsidP="0021142B">
      <w:pPr>
        <w:tabs>
          <w:tab w:val="left" w:pos="-720"/>
        </w:tabs>
        <w:rPr>
          <w:b/>
          <w:sz w:val="26"/>
        </w:rPr>
      </w:pPr>
    </w:p>
    <w:p w14:paraId="011E59A1" w14:textId="59147553" w:rsidR="005917CF" w:rsidRPr="005917CF" w:rsidRDefault="005917CF" w:rsidP="0021142B">
      <w:pPr>
        <w:tabs>
          <w:tab w:val="left" w:pos="-720"/>
        </w:tabs>
        <w:rPr>
          <w:bCs/>
          <w:sz w:val="26"/>
        </w:rPr>
      </w:pPr>
      <w:r w:rsidRPr="005917CF">
        <w:rPr>
          <w:bCs/>
          <w:sz w:val="26"/>
        </w:rPr>
        <w:t>Physical damage is well recognised</w:t>
      </w:r>
      <w:r>
        <w:rPr>
          <w:bCs/>
          <w:sz w:val="26"/>
        </w:rPr>
        <w:t xml:space="preserve">: </w:t>
      </w:r>
      <w:proofErr w:type="spellStart"/>
      <w:r>
        <w:rPr>
          <w:bCs/>
          <w:sz w:val="26"/>
        </w:rPr>
        <w:t>eg</w:t>
      </w:r>
      <w:proofErr w:type="spellEnd"/>
      <w:r>
        <w:rPr>
          <w:bCs/>
          <w:sz w:val="26"/>
        </w:rPr>
        <w:t xml:space="preserve">, the </w:t>
      </w:r>
      <w:r w:rsidRPr="005917CF">
        <w:rPr>
          <w:bCs/>
          <w:i/>
          <w:iCs/>
          <w:sz w:val="26"/>
        </w:rPr>
        <w:t>St Helens</w:t>
      </w:r>
      <w:r w:rsidRPr="005917CF">
        <w:rPr>
          <w:bCs/>
          <w:sz w:val="26"/>
        </w:rPr>
        <w:t xml:space="preserve"> case (above).</w:t>
      </w:r>
    </w:p>
    <w:p w14:paraId="559001AA" w14:textId="109CBCF7" w:rsidR="005917CF" w:rsidRPr="005917CF" w:rsidRDefault="005917CF" w:rsidP="0021142B">
      <w:pPr>
        <w:tabs>
          <w:tab w:val="left" w:pos="-720"/>
        </w:tabs>
        <w:rPr>
          <w:bCs/>
          <w:sz w:val="26"/>
        </w:rPr>
      </w:pPr>
    </w:p>
    <w:p w14:paraId="6809F9EA" w14:textId="67469566" w:rsidR="005917CF" w:rsidRPr="005917CF" w:rsidRDefault="005917CF" w:rsidP="0021142B">
      <w:pPr>
        <w:tabs>
          <w:tab w:val="left" w:pos="-720"/>
        </w:tabs>
        <w:rPr>
          <w:bCs/>
          <w:sz w:val="26"/>
        </w:rPr>
      </w:pPr>
      <w:r w:rsidRPr="005917CF">
        <w:rPr>
          <w:bCs/>
          <w:sz w:val="26"/>
        </w:rPr>
        <w:t xml:space="preserve">So </w:t>
      </w:r>
      <w:r>
        <w:rPr>
          <w:bCs/>
          <w:sz w:val="26"/>
        </w:rPr>
        <w:t xml:space="preserve">too </w:t>
      </w:r>
      <w:r w:rsidRPr="005917CF">
        <w:rPr>
          <w:bCs/>
          <w:sz w:val="26"/>
        </w:rPr>
        <w:t>are annoyances like noise, bad smells etc</w:t>
      </w:r>
      <w:r>
        <w:rPr>
          <w:bCs/>
          <w:sz w:val="26"/>
        </w:rPr>
        <w:t>: these are amenity nuisances</w:t>
      </w:r>
      <w:r w:rsidR="00A66CE9">
        <w:rPr>
          <w:bCs/>
          <w:sz w:val="26"/>
        </w:rPr>
        <w:t>.</w:t>
      </w:r>
    </w:p>
    <w:p w14:paraId="39EDC08B" w14:textId="710061D2" w:rsidR="005917CF" w:rsidRPr="005917CF" w:rsidRDefault="005917CF" w:rsidP="0021142B">
      <w:pPr>
        <w:tabs>
          <w:tab w:val="left" w:pos="-720"/>
        </w:tabs>
        <w:rPr>
          <w:bCs/>
          <w:sz w:val="26"/>
        </w:rPr>
      </w:pPr>
    </w:p>
    <w:p w14:paraId="286C6C4F" w14:textId="0CD8DF1A" w:rsidR="005917CF" w:rsidRDefault="005917CF" w:rsidP="0021142B">
      <w:pPr>
        <w:tabs>
          <w:tab w:val="left" w:pos="-720"/>
        </w:tabs>
        <w:rPr>
          <w:bCs/>
          <w:sz w:val="26"/>
        </w:rPr>
      </w:pPr>
      <w:r w:rsidRPr="005917CF">
        <w:rPr>
          <w:bCs/>
          <w:sz w:val="26"/>
        </w:rPr>
        <w:t>E</w:t>
      </w:r>
      <w:r w:rsidR="0034079B">
        <w:rPr>
          <w:bCs/>
          <w:sz w:val="26"/>
        </w:rPr>
        <w:t xml:space="preserve">ven </w:t>
      </w:r>
      <w:r>
        <w:rPr>
          <w:bCs/>
          <w:sz w:val="26"/>
        </w:rPr>
        <w:t>i</w:t>
      </w:r>
      <w:r w:rsidRPr="005917CF">
        <w:rPr>
          <w:bCs/>
          <w:sz w:val="26"/>
        </w:rPr>
        <w:t>ntrusive viewing</w:t>
      </w:r>
      <w:r w:rsidR="0034079B">
        <w:rPr>
          <w:bCs/>
          <w:sz w:val="26"/>
        </w:rPr>
        <w:t xml:space="preserve"> of a person in their home can be a nuisance.</w:t>
      </w:r>
    </w:p>
    <w:p w14:paraId="749B7AEA" w14:textId="77777777" w:rsidR="005917CF" w:rsidRDefault="005917CF" w:rsidP="0021142B">
      <w:pPr>
        <w:tabs>
          <w:tab w:val="left" w:pos="-720"/>
        </w:tabs>
        <w:rPr>
          <w:bCs/>
          <w:sz w:val="26"/>
        </w:rPr>
      </w:pPr>
    </w:p>
    <w:p w14:paraId="36B5A083" w14:textId="03C93DBF" w:rsidR="005917CF" w:rsidRDefault="005917CF" w:rsidP="0021142B">
      <w:pPr>
        <w:tabs>
          <w:tab w:val="left" w:pos="-720"/>
        </w:tabs>
        <w:rPr>
          <w:bCs/>
          <w:sz w:val="26"/>
        </w:rPr>
      </w:pPr>
      <w:r w:rsidRPr="005917CF">
        <w:rPr>
          <w:bCs/>
          <w:i/>
          <w:iCs/>
          <w:sz w:val="26"/>
        </w:rPr>
        <w:t>Fearn</w:t>
      </w:r>
      <w:r>
        <w:rPr>
          <w:bCs/>
          <w:sz w:val="26"/>
        </w:rPr>
        <w:t xml:space="preserve"> (above)</w:t>
      </w:r>
    </w:p>
    <w:p w14:paraId="5A52708C" w14:textId="27B4927D" w:rsidR="005917CF" w:rsidRDefault="005917CF" w:rsidP="0021142B">
      <w:pPr>
        <w:tabs>
          <w:tab w:val="left" w:pos="-720"/>
        </w:tabs>
        <w:rPr>
          <w:bCs/>
          <w:sz w:val="26"/>
        </w:rPr>
      </w:pPr>
    </w:p>
    <w:p w14:paraId="556480E7" w14:textId="2FD7D03C" w:rsidR="005917CF" w:rsidRDefault="005917CF" w:rsidP="005917CF">
      <w:pPr>
        <w:tabs>
          <w:tab w:val="left" w:pos="-720"/>
        </w:tabs>
        <w:ind w:left="720" w:hanging="720"/>
        <w:rPr>
          <w:bCs/>
          <w:sz w:val="22"/>
        </w:rPr>
      </w:pPr>
      <w:r>
        <w:rPr>
          <w:bCs/>
          <w:sz w:val="26"/>
        </w:rPr>
        <w:tab/>
      </w:r>
      <w:r w:rsidRPr="005917CF">
        <w:rPr>
          <w:bCs/>
          <w:sz w:val="22"/>
        </w:rPr>
        <w:t>Contrary to what is said by the Court of Appeal, however, the claimants’ complaint is indeed one of damage to interests in property. The concepts of invasion of privacy and damage to interests in property are not mutually exclusive. An important aspect of the amenity value of real property is the freedom to conduct your life in your own home without being constantly watched and photographed by strangers</w:t>
      </w:r>
      <w:r>
        <w:rPr>
          <w:bCs/>
          <w:sz w:val="22"/>
        </w:rPr>
        <w:t xml:space="preserve"> (Lord Leggatt).</w:t>
      </w:r>
    </w:p>
    <w:p w14:paraId="055C6937" w14:textId="453D072C" w:rsidR="005917CF" w:rsidRPr="005917CF" w:rsidRDefault="005917CF" w:rsidP="005917CF">
      <w:pPr>
        <w:tabs>
          <w:tab w:val="left" w:pos="-720"/>
        </w:tabs>
        <w:ind w:left="720" w:hanging="720"/>
        <w:rPr>
          <w:bCs/>
          <w:szCs w:val="24"/>
        </w:rPr>
      </w:pPr>
    </w:p>
    <w:p w14:paraId="2FBED3C7" w14:textId="77777777" w:rsidR="005917CF" w:rsidRDefault="005917CF" w:rsidP="0021142B">
      <w:pPr>
        <w:pStyle w:val="Heading1"/>
        <w:rPr>
          <w:rFonts w:ascii="Garamond" w:hAnsi="Garamond"/>
          <w:i w:val="0"/>
        </w:rPr>
      </w:pPr>
    </w:p>
    <w:p w14:paraId="22597431" w14:textId="764427FC" w:rsidR="0021142B" w:rsidRPr="009D6A15" w:rsidRDefault="009D6A15" w:rsidP="0021142B">
      <w:pPr>
        <w:pStyle w:val="Heading1"/>
        <w:rPr>
          <w:rFonts w:ascii="Garamond" w:hAnsi="Garamond"/>
          <w:i w:val="0"/>
        </w:rPr>
      </w:pPr>
      <w:r w:rsidRPr="009D6A15">
        <w:rPr>
          <w:rFonts w:ascii="Garamond" w:hAnsi="Garamond"/>
          <w:i w:val="0"/>
        </w:rPr>
        <w:t>A.</w:t>
      </w:r>
      <w:r w:rsidRPr="009D6A15">
        <w:rPr>
          <w:rFonts w:ascii="Garamond" w:hAnsi="Garamond"/>
          <w:i w:val="0"/>
        </w:rPr>
        <w:tab/>
      </w:r>
      <w:r w:rsidR="0021142B" w:rsidRPr="009D6A15">
        <w:rPr>
          <w:rFonts w:ascii="Garamond" w:hAnsi="Garamond"/>
          <w:i w:val="0"/>
        </w:rPr>
        <w:t>Personal Injury</w:t>
      </w:r>
    </w:p>
    <w:p w14:paraId="5CCB4EE5" w14:textId="77777777" w:rsidR="0021142B" w:rsidRPr="00E4495D" w:rsidRDefault="0021142B" w:rsidP="0021142B">
      <w:pPr>
        <w:tabs>
          <w:tab w:val="left" w:pos="-720"/>
        </w:tabs>
        <w:rPr>
          <w:b/>
          <w:i/>
          <w:iCs/>
        </w:rPr>
      </w:pPr>
    </w:p>
    <w:p w14:paraId="6C499224" w14:textId="7F1F3F37" w:rsidR="0021142B" w:rsidRPr="00E4495D" w:rsidRDefault="0021142B" w:rsidP="0021142B">
      <w:pPr>
        <w:tabs>
          <w:tab w:val="left" w:pos="-720"/>
        </w:tabs>
      </w:pPr>
      <w:r w:rsidRPr="00E4495D">
        <w:rPr>
          <w:i/>
        </w:rPr>
        <w:t>Hunter</w:t>
      </w:r>
      <w:r w:rsidRPr="00E4495D">
        <w:t xml:space="preserve"> </w:t>
      </w:r>
      <w:r w:rsidR="0034079B">
        <w:t xml:space="preserve">(above) </w:t>
      </w:r>
    </w:p>
    <w:p w14:paraId="5D786790" w14:textId="77777777" w:rsidR="0021142B" w:rsidRPr="00E4495D" w:rsidRDefault="0021142B" w:rsidP="0021142B">
      <w:pPr>
        <w:tabs>
          <w:tab w:val="left" w:pos="-720"/>
        </w:tabs>
      </w:pPr>
    </w:p>
    <w:p w14:paraId="6F29DC25" w14:textId="0CB98B2A" w:rsidR="0021142B" w:rsidRPr="000521DB" w:rsidRDefault="0021142B" w:rsidP="0021142B">
      <w:pPr>
        <w:pStyle w:val="BodyTextIndent"/>
        <w:rPr>
          <w:rFonts w:ascii="Garamond" w:hAnsi="Garamond"/>
          <w:b w:val="0"/>
          <w:bCs w:val="0"/>
          <w:sz w:val="22"/>
          <w:szCs w:val="22"/>
        </w:rPr>
      </w:pPr>
      <w:r w:rsidRPr="00E4495D">
        <w:rPr>
          <w:rFonts w:ascii="Garamond" w:hAnsi="Garamond"/>
          <w:b w:val="0"/>
          <w:bCs w:val="0"/>
        </w:rPr>
        <w:tab/>
      </w:r>
      <w:r w:rsidRPr="000521DB">
        <w:rPr>
          <w:rFonts w:ascii="Garamond" w:hAnsi="Garamond"/>
          <w:b w:val="0"/>
          <w:bCs w:val="0"/>
          <w:sz w:val="22"/>
          <w:szCs w:val="22"/>
        </w:rPr>
        <w:t>The injury to the amenity of land consists in the fact that persons on it are liable to suffer inconvenience, annoyance or illness</w:t>
      </w:r>
      <w:r w:rsidR="0034079B">
        <w:rPr>
          <w:rFonts w:ascii="Garamond" w:hAnsi="Garamond"/>
          <w:b w:val="0"/>
          <w:bCs w:val="0"/>
          <w:sz w:val="22"/>
          <w:szCs w:val="22"/>
        </w:rPr>
        <w:t xml:space="preserve"> (Lord Hoffmann)</w:t>
      </w:r>
    </w:p>
    <w:p w14:paraId="33EF79AB" w14:textId="77777777" w:rsidR="0021142B" w:rsidRPr="00E4495D" w:rsidRDefault="0021142B" w:rsidP="0021142B">
      <w:pPr>
        <w:tabs>
          <w:tab w:val="left" w:pos="-720"/>
        </w:tabs>
        <w:ind w:left="720" w:hanging="720"/>
        <w:rPr>
          <w:sz w:val="20"/>
        </w:rPr>
      </w:pPr>
    </w:p>
    <w:p w14:paraId="051B6346" w14:textId="77777777" w:rsidR="0021142B" w:rsidRPr="00E4495D" w:rsidRDefault="0021142B" w:rsidP="0021142B">
      <w:pPr>
        <w:tabs>
          <w:tab w:val="left" w:pos="-720"/>
        </w:tabs>
      </w:pPr>
      <w:r w:rsidRPr="00E4495D">
        <w:t>AND</w:t>
      </w:r>
    </w:p>
    <w:p w14:paraId="06BC3938" w14:textId="77777777" w:rsidR="0021142B" w:rsidRPr="000521DB" w:rsidRDefault="0021142B" w:rsidP="0021142B">
      <w:pPr>
        <w:tabs>
          <w:tab w:val="left" w:pos="-720"/>
        </w:tabs>
        <w:ind w:left="720" w:hanging="720"/>
        <w:rPr>
          <w:sz w:val="22"/>
        </w:rPr>
      </w:pPr>
    </w:p>
    <w:p w14:paraId="7DEBC313" w14:textId="77777777" w:rsidR="0021142B" w:rsidRPr="000521DB" w:rsidRDefault="0021142B" w:rsidP="0021142B">
      <w:pPr>
        <w:pStyle w:val="BodyTextIndent"/>
        <w:rPr>
          <w:rFonts w:ascii="Garamond" w:hAnsi="Garamond"/>
          <w:b w:val="0"/>
          <w:bCs w:val="0"/>
          <w:sz w:val="22"/>
          <w:szCs w:val="22"/>
        </w:rPr>
      </w:pPr>
      <w:r w:rsidRPr="000521DB">
        <w:rPr>
          <w:rFonts w:ascii="Garamond" w:hAnsi="Garamond"/>
          <w:b w:val="0"/>
          <w:bCs w:val="0"/>
          <w:sz w:val="22"/>
          <w:szCs w:val="22"/>
        </w:rPr>
        <w:tab/>
      </w:r>
      <w:r w:rsidR="00866EB1">
        <w:rPr>
          <w:rFonts w:ascii="Garamond" w:hAnsi="Garamond"/>
          <w:b w:val="0"/>
          <w:bCs w:val="0"/>
          <w:sz w:val="22"/>
          <w:szCs w:val="22"/>
        </w:rPr>
        <w:t>In the case of nuisances “</w:t>
      </w:r>
      <w:r w:rsidRPr="000521DB">
        <w:rPr>
          <w:rFonts w:ascii="Garamond" w:hAnsi="Garamond"/>
          <w:b w:val="0"/>
          <w:bCs w:val="0"/>
          <w:sz w:val="22"/>
          <w:szCs w:val="22"/>
        </w:rPr>
        <w:t>productive of sensible personal discomfort</w:t>
      </w:r>
      <w:r w:rsidR="00866EB1">
        <w:rPr>
          <w:rFonts w:ascii="Garamond" w:hAnsi="Garamond"/>
          <w:b w:val="0"/>
          <w:bCs w:val="0"/>
          <w:sz w:val="22"/>
          <w:szCs w:val="22"/>
        </w:rPr>
        <w:t>”</w:t>
      </w:r>
      <w:r w:rsidRPr="000521DB">
        <w:rPr>
          <w:rFonts w:ascii="Garamond" w:hAnsi="Garamond"/>
          <w:b w:val="0"/>
          <w:bCs w:val="0"/>
          <w:sz w:val="22"/>
          <w:szCs w:val="22"/>
        </w:rPr>
        <w:t>, the action is not for causing discomfort to the person but ... for causing injury to the land.</w:t>
      </w:r>
    </w:p>
    <w:p w14:paraId="351BA1F9" w14:textId="77777777" w:rsidR="00284CAB" w:rsidRPr="00EB5062" w:rsidRDefault="00284CAB" w:rsidP="00284CAB">
      <w:pPr>
        <w:tabs>
          <w:tab w:val="left" w:pos="-720"/>
        </w:tabs>
      </w:pPr>
      <w:r w:rsidRPr="00EB5062">
        <w:lastRenderedPageBreak/>
        <w:t>Many years ago, FH Newark, in a famous article (entitled ‘The Boundaries of Nuisance’) stated that:</w:t>
      </w:r>
    </w:p>
    <w:p w14:paraId="00219159" w14:textId="77777777" w:rsidR="00284CAB" w:rsidRPr="00EB5062" w:rsidRDefault="00284CAB" w:rsidP="00284CAB">
      <w:pPr>
        <w:tabs>
          <w:tab w:val="left" w:pos="-720"/>
        </w:tabs>
        <w:ind w:left="720" w:hanging="720"/>
      </w:pPr>
      <w:r w:rsidRPr="00EB5062">
        <w:tab/>
      </w:r>
    </w:p>
    <w:p w14:paraId="22D1A62D" w14:textId="77777777" w:rsidR="00284CAB" w:rsidRPr="008B5032" w:rsidRDefault="00284CAB" w:rsidP="00284CAB">
      <w:pPr>
        <w:tabs>
          <w:tab w:val="left" w:pos="-720"/>
        </w:tabs>
        <w:ind w:left="720" w:hanging="720"/>
        <w:rPr>
          <w:sz w:val="22"/>
        </w:rPr>
      </w:pPr>
      <w:r w:rsidRPr="00EB5062">
        <w:tab/>
      </w:r>
      <w:r w:rsidRPr="008B5032">
        <w:rPr>
          <w:sz w:val="22"/>
        </w:rPr>
        <w:t>[a] sulphurous chimney in a residential area is not a nuisance because it makes householders cough and splutter but because it prevents them taking their ease in their gardens.</w:t>
      </w:r>
    </w:p>
    <w:p w14:paraId="5FE0D195" w14:textId="46203D37" w:rsidR="00284CAB" w:rsidRDefault="00284CAB" w:rsidP="00284CAB">
      <w:pPr>
        <w:tabs>
          <w:tab w:val="left" w:pos="-720"/>
        </w:tabs>
      </w:pPr>
    </w:p>
    <w:p w14:paraId="5DD9422B" w14:textId="72CC47A1" w:rsidR="00725F85" w:rsidRDefault="00725F85" w:rsidP="00284CAB">
      <w:pPr>
        <w:tabs>
          <w:tab w:val="left" w:pos="-720"/>
        </w:tabs>
      </w:pPr>
    </w:p>
    <w:p w14:paraId="21E4EDCA" w14:textId="0751088E" w:rsidR="00725F85" w:rsidRPr="00725F85" w:rsidRDefault="00725F85" w:rsidP="00284CAB">
      <w:pPr>
        <w:tabs>
          <w:tab w:val="left" w:pos="-720"/>
        </w:tabs>
      </w:pPr>
      <w:r w:rsidRPr="00725F85">
        <w:rPr>
          <w:i/>
          <w:iCs/>
        </w:rPr>
        <w:t>Fearn v Board of Trustees of Tate Gallery</w:t>
      </w:r>
      <w:r>
        <w:rPr>
          <w:i/>
          <w:iCs/>
        </w:rPr>
        <w:t xml:space="preserve"> </w:t>
      </w:r>
      <w:r>
        <w:t>(above)</w:t>
      </w:r>
    </w:p>
    <w:p w14:paraId="3AA7E5BF" w14:textId="562598FE" w:rsidR="00725F85" w:rsidRDefault="00725F85" w:rsidP="00284CAB">
      <w:pPr>
        <w:tabs>
          <w:tab w:val="left" w:pos="-720"/>
        </w:tabs>
      </w:pPr>
    </w:p>
    <w:p w14:paraId="15D61DF0" w14:textId="6E000420" w:rsidR="00725F85" w:rsidRPr="009973A4" w:rsidRDefault="00725F85" w:rsidP="00725F85">
      <w:pPr>
        <w:tabs>
          <w:tab w:val="left" w:pos="-720"/>
        </w:tabs>
        <w:ind w:left="720" w:hanging="720"/>
        <w:rPr>
          <w:sz w:val="22"/>
        </w:rPr>
      </w:pPr>
      <w:r w:rsidRPr="009973A4">
        <w:rPr>
          <w:sz w:val="22"/>
        </w:rPr>
        <w:tab/>
        <w:t>the harm from which the law protects a claimant is diminution in the utility and amenity value of the claimant’s land, and not personal discomfort to the persons who are occupying it</w:t>
      </w:r>
      <w:r w:rsidR="00C3598C">
        <w:rPr>
          <w:sz w:val="22"/>
        </w:rPr>
        <w:t>. (Lord Leggatt).</w:t>
      </w:r>
    </w:p>
    <w:p w14:paraId="0F5F6066" w14:textId="77777777" w:rsidR="00725F85" w:rsidRDefault="00725F85" w:rsidP="00725F85">
      <w:pPr>
        <w:tabs>
          <w:tab w:val="left" w:pos="-720"/>
        </w:tabs>
        <w:ind w:left="720" w:hanging="720"/>
      </w:pPr>
    </w:p>
    <w:p w14:paraId="4ED5230F" w14:textId="1C70E30B" w:rsidR="0034079B" w:rsidRDefault="0021142B" w:rsidP="0034079B">
      <w:pPr>
        <w:tabs>
          <w:tab w:val="left" w:pos="-720"/>
        </w:tabs>
        <w:ind w:left="720" w:hanging="720"/>
      </w:pPr>
      <w:r w:rsidRPr="00E4495D">
        <w:t>Th</w:t>
      </w:r>
      <w:r w:rsidR="008A15E5">
        <w:t xml:space="preserve">is </w:t>
      </w:r>
      <w:r w:rsidR="009941B0">
        <w:t xml:space="preserve">same </w:t>
      </w:r>
      <w:r w:rsidR="008A15E5">
        <w:t xml:space="preserve">reasoning was adopted also in the </w:t>
      </w:r>
      <w:r w:rsidR="008A15E5" w:rsidRPr="008A15E5">
        <w:rPr>
          <w:i/>
        </w:rPr>
        <w:t xml:space="preserve">Yuen Sha </w:t>
      </w:r>
      <w:proofErr w:type="spellStart"/>
      <w:r w:rsidR="008A15E5" w:rsidRPr="008A15E5">
        <w:rPr>
          <w:i/>
        </w:rPr>
        <w:t>Sha</w:t>
      </w:r>
      <w:proofErr w:type="spellEnd"/>
      <w:r w:rsidR="008A15E5">
        <w:t xml:space="preserve"> case (</w:t>
      </w:r>
      <w:r w:rsidR="009973A4">
        <w:t>above</w:t>
      </w:r>
      <w:r w:rsidR="008A15E5">
        <w:t>) by Godfrey JA</w:t>
      </w:r>
      <w:r w:rsidR="0034079B">
        <w:t>.</w:t>
      </w:r>
    </w:p>
    <w:p w14:paraId="531120CB" w14:textId="451C9077" w:rsidR="005917CF" w:rsidRDefault="005917CF" w:rsidP="00725F85">
      <w:pPr>
        <w:tabs>
          <w:tab w:val="left" w:pos="-720"/>
        </w:tabs>
        <w:ind w:left="720" w:hanging="720"/>
      </w:pPr>
      <w:r>
        <w:t xml:space="preserve"> </w:t>
      </w:r>
    </w:p>
    <w:p w14:paraId="2E31D119" w14:textId="77777777" w:rsidR="009973A4" w:rsidRDefault="009973A4" w:rsidP="0021142B">
      <w:pPr>
        <w:pStyle w:val="Heading1"/>
        <w:rPr>
          <w:rFonts w:ascii="Garamond" w:hAnsi="Garamond"/>
          <w:bCs/>
          <w:i w:val="0"/>
        </w:rPr>
      </w:pPr>
    </w:p>
    <w:p w14:paraId="61AEDFCC" w14:textId="482F804D" w:rsidR="0021142B" w:rsidRPr="003D7C7D" w:rsidRDefault="009D6A15" w:rsidP="0021142B">
      <w:pPr>
        <w:pStyle w:val="Heading1"/>
        <w:rPr>
          <w:rFonts w:ascii="Garamond" w:hAnsi="Garamond"/>
          <w:bCs/>
          <w:i w:val="0"/>
        </w:rPr>
      </w:pPr>
      <w:r w:rsidRPr="003D7C7D">
        <w:rPr>
          <w:rFonts w:ascii="Garamond" w:hAnsi="Garamond"/>
          <w:bCs/>
          <w:i w:val="0"/>
        </w:rPr>
        <w:t>B.</w:t>
      </w:r>
      <w:r w:rsidRPr="003D7C7D">
        <w:rPr>
          <w:rFonts w:ascii="Garamond" w:hAnsi="Garamond"/>
          <w:bCs/>
          <w:i w:val="0"/>
        </w:rPr>
        <w:tab/>
      </w:r>
      <w:r w:rsidR="0021142B" w:rsidRPr="003D7C7D">
        <w:rPr>
          <w:rFonts w:ascii="Garamond" w:hAnsi="Garamond"/>
          <w:bCs/>
          <w:i w:val="0"/>
        </w:rPr>
        <w:t>Damage to Chattels</w:t>
      </w:r>
    </w:p>
    <w:p w14:paraId="0CCC7DCA" w14:textId="77777777" w:rsidR="0021142B" w:rsidRPr="00E4495D" w:rsidRDefault="0021142B" w:rsidP="0021142B">
      <w:pPr>
        <w:tabs>
          <w:tab w:val="left" w:pos="-720"/>
        </w:tabs>
      </w:pPr>
    </w:p>
    <w:p w14:paraId="1C025858" w14:textId="6C88B9A7" w:rsidR="0021142B" w:rsidRPr="00E4495D" w:rsidRDefault="0021142B" w:rsidP="0021142B">
      <w:pPr>
        <w:tabs>
          <w:tab w:val="left" w:pos="-720"/>
        </w:tabs>
      </w:pPr>
      <w:r w:rsidRPr="00E4495D">
        <w:t xml:space="preserve">Damage to chattels </w:t>
      </w:r>
      <w:r w:rsidR="00CB6AE7">
        <w:t xml:space="preserve">also </w:t>
      </w:r>
      <w:r w:rsidRPr="00E4495D">
        <w:t>recoverable</w:t>
      </w:r>
      <w:r w:rsidR="0034079B">
        <w:t xml:space="preserve"> … </w:t>
      </w:r>
      <w:r w:rsidR="0034079B" w:rsidRPr="0034079B">
        <w:rPr>
          <w:i/>
          <w:iCs/>
        </w:rPr>
        <w:t>with a twist</w:t>
      </w:r>
      <w:r w:rsidR="0034079B">
        <w:t xml:space="preserve">. </w:t>
      </w:r>
    </w:p>
    <w:p w14:paraId="2103F705" w14:textId="77777777" w:rsidR="008A15E5" w:rsidRDefault="008A15E5" w:rsidP="0021142B">
      <w:pPr>
        <w:tabs>
          <w:tab w:val="left" w:pos="-720"/>
        </w:tabs>
        <w:rPr>
          <w:i/>
          <w:iCs/>
        </w:rPr>
      </w:pPr>
    </w:p>
    <w:p w14:paraId="003AEC90" w14:textId="4D13493C" w:rsidR="00E66858" w:rsidRDefault="0021142B" w:rsidP="0034079B">
      <w:pPr>
        <w:tabs>
          <w:tab w:val="left" w:pos="-720"/>
        </w:tabs>
      </w:pPr>
      <w:r w:rsidRPr="00E4495D">
        <w:rPr>
          <w:i/>
          <w:iCs/>
        </w:rPr>
        <w:t xml:space="preserve">Anglian Water Services Ltd v Crawshaw Robbins &amp; Co Ltd </w:t>
      </w:r>
      <w:r w:rsidRPr="00E4495D">
        <w:t>[200</w:t>
      </w:r>
      <w:r w:rsidR="009C723B">
        <w:t>1</w:t>
      </w:r>
      <w:r w:rsidRPr="00E4495D">
        <w:t xml:space="preserve">] </w:t>
      </w:r>
      <w:r w:rsidR="009C723B">
        <w:t>BLR 173</w:t>
      </w:r>
    </w:p>
    <w:p w14:paraId="3B6FE803" w14:textId="77777777" w:rsidR="0034079B" w:rsidRPr="00E4495D" w:rsidRDefault="0034079B" w:rsidP="0034079B">
      <w:pPr>
        <w:tabs>
          <w:tab w:val="left" w:pos="-720"/>
        </w:tabs>
      </w:pPr>
    </w:p>
    <w:p w14:paraId="6F920330" w14:textId="77777777" w:rsidR="0021142B" w:rsidRPr="00540910" w:rsidRDefault="0021142B" w:rsidP="0021142B">
      <w:pPr>
        <w:pStyle w:val="BodyTextIndent"/>
        <w:rPr>
          <w:rFonts w:ascii="Garamond" w:hAnsi="Garamond"/>
          <w:b w:val="0"/>
          <w:bCs w:val="0"/>
        </w:rPr>
      </w:pPr>
      <w:r w:rsidRPr="000521DB">
        <w:rPr>
          <w:rFonts w:ascii="Garamond" w:hAnsi="Garamond"/>
          <w:b w:val="0"/>
          <w:bCs w:val="0"/>
          <w:sz w:val="22"/>
          <w:szCs w:val="22"/>
        </w:rPr>
        <w:tab/>
      </w:r>
      <w:r w:rsidR="00866EB1" w:rsidRPr="00540910">
        <w:rPr>
          <w:rFonts w:ascii="Garamond" w:hAnsi="Garamond"/>
          <w:b w:val="0"/>
          <w:bCs w:val="0"/>
        </w:rPr>
        <w:t>[I]</w:t>
      </w:r>
      <w:r w:rsidRPr="00540910">
        <w:rPr>
          <w:rFonts w:ascii="Garamond" w:hAnsi="Garamond"/>
          <w:b w:val="0"/>
          <w:bCs w:val="0"/>
        </w:rPr>
        <w:t>it is possible to regard the interruption to the supply of gas as an interference with the use of gas appliances rather than with a use of land [since replacement electrical appliances can be obtained]</w:t>
      </w:r>
      <w:r w:rsidR="00866EB1" w:rsidRPr="00540910">
        <w:rPr>
          <w:rFonts w:ascii="Garamond" w:hAnsi="Garamond"/>
          <w:b w:val="0"/>
          <w:bCs w:val="0"/>
        </w:rPr>
        <w:t>.</w:t>
      </w:r>
      <w:r w:rsidRPr="00540910">
        <w:rPr>
          <w:rFonts w:ascii="Garamond" w:hAnsi="Garamond"/>
          <w:b w:val="0"/>
          <w:bCs w:val="0"/>
        </w:rPr>
        <w:t xml:space="preserve"> (Stanley </w:t>
      </w:r>
      <w:proofErr w:type="spellStart"/>
      <w:r w:rsidRPr="00540910">
        <w:rPr>
          <w:rFonts w:ascii="Garamond" w:hAnsi="Garamond"/>
          <w:b w:val="0"/>
          <w:bCs w:val="0"/>
        </w:rPr>
        <w:t>Burnton</w:t>
      </w:r>
      <w:proofErr w:type="spellEnd"/>
      <w:r w:rsidRPr="00540910">
        <w:rPr>
          <w:rFonts w:ascii="Garamond" w:hAnsi="Garamond"/>
          <w:b w:val="0"/>
          <w:bCs w:val="0"/>
        </w:rPr>
        <w:t xml:space="preserve"> J).</w:t>
      </w:r>
    </w:p>
    <w:p w14:paraId="4F912F17" w14:textId="77777777" w:rsidR="0021142B" w:rsidRDefault="0021142B" w:rsidP="0021142B">
      <w:pPr>
        <w:tabs>
          <w:tab w:val="left" w:pos="-720"/>
        </w:tabs>
      </w:pPr>
    </w:p>
    <w:p w14:paraId="44185CAB" w14:textId="77777777" w:rsidR="00855F92" w:rsidRPr="00E4495D" w:rsidRDefault="00855F92" w:rsidP="0021142B">
      <w:pPr>
        <w:tabs>
          <w:tab w:val="left" w:pos="-720"/>
        </w:tabs>
      </w:pPr>
    </w:p>
    <w:p w14:paraId="75A7DEB0" w14:textId="77777777" w:rsidR="0021142B" w:rsidRPr="003D7C7D" w:rsidRDefault="003D7C7D" w:rsidP="0021142B">
      <w:pPr>
        <w:pStyle w:val="Heading1"/>
        <w:rPr>
          <w:rFonts w:ascii="Garamond" w:hAnsi="Garamond"/>
          <w:bCs/>
          <w:i w:val="0"/>
        </w:rPr>
      </w:pPr>
      <w:r w:rsidRPr="003D7C7D">
        <w:rPr>
          <w:rFonts w:ascii="Garamond" w:hAnsi="Garamond"/>
          <w:bCs/>
          <w:i w:val="0"/>
        </w:rPr>
        <w:t>C.</w:t>
      </w:r>
      <w:r w:rsidRPr="003D7C7D">
        <w:rPr>
          <w:rFonts w:ascii="Garamond" w:hAnsi="Garamond"/>
          <w:bCs/>
          <w:i w:val="0"/>
        </w:rPr>
        <w:tab/>
      </w:r>
      <w:r w:rsidR="0021142B" w:rsidRPr="003D7C7D">
        <w:rPr>
          <w:rFonts w:ascii="Garamond" w:hAnsi="Garamond"/>
          <w:bCs/>
          <w:i w:val="0"/>
        </w:rPr>
        <w:t>Economic Loss</w:t>
      </w:r>
    </w:p>
    <w:p w14:paraId="44170C95" w14:textId="77777777" w:rsidR="0021142B" w:rsidRPr="00E4495D" w:rsidRDefault="0021142B" w:rsidP="0021142B">
      <w:pPr>
        <w:tabs>
          <w:tab w:val="left" w:pos="-720"/>
        </w:tabs>
        <w:rPr>
          <w:b/>
          <w:bCs/>
          <w:i/>
          <w:iCs/>
        </w:rPr>
      </w:pPr>
    </w:p>
    <w:p w14:paraId="434A99B4" w14:textId="409838A0" w:rsidR="0021142B" w:rsidRDefault="007B33F2" w:rsidP="0021142B">
      <w:pPr>
        <w:tabs>
          <w:tab w:val="left" w:pos="-720"/>
        </w:tabs>
      </w:pPr>
      <w:r>
        <w:t>Consequential e</w:t>
      </w:r>
      <w:r w:rsidR="0021142B" w:rsidRPr="00E4495D">
        <w:t xml:space="preserve">conomic loss </w:t>
      </w:r>
      <w:r w:rsidR="0021142B" w:rsidRPr="00E4495D">
        <w:rPr>
          <w:i/>
        </w:rPr>
        <w:t xml:space="preserve">so long as </w:t>
      </w:r>
      <w:r w:rsidR="006A7C9C" w:rsidRPr="006A7C9C">
        <w:t xml:space="preserve">it </w:t>
      </w:r>
      <w:r w:rsidR="0021142B" w:rsidRPr="00E4495D">
        <w:t>derive</w:t>
      </w:r>
      <w:r w:rsidR="006A7C9C">
        <w:t>s</w:t>
      </w:r>
      <w:r w:rsidR="0021142B" w:rsidRPr="00E4495D">
        <w:t xml:space="preserve"> from interference with </w:t>
      </w:r>
      <w:r w:rsidR="006A7C9C">
        <w:t xml:space="preserve">land’s </w:t>
      </w:r>
      <w:r w:rsidR="0021142B" w:rsidRPr="00E4495D">
        <w:t xml:space="preserve">amenity </w:t>
      </w:r>
      <w:r w:rsidR="00A97DC6">
        <w:t xml:space="preserve">is recognised as </w:t>
      </w:r>
      <w:r w:rsidR="0021142B" w:rsidRPr="00E4495D">
        <w:t>recoverable</w:t>
      </w:r>
      <w:r w:rsidR="00A97DC6">
        <w:t>.</w:t>
      </w:r>
    </w:p>
    <w:p w14:paraId="3832DFC9" w14:textId="77777777" w:rsidR="00AB2F38" w:rsidRDefault="00AB2F38" w:rsidP="0021142B">
      <w:pPr>
        <w:tabs>
          <w:tab w:val="left" w:pos="-720"/>
        </w:tabs>
      </w:pPr>
    </w:p>
    <w:p w14:paraId="6A9573F0" w14:textId="325A349A" w:rsidR="00AB2F38" w:rsidRPr="00E4495D" w:rsidRDefault="00AB2F38" w:rsidP="0021142B">
      <w:pPr>
        <w:tabs>
          <w:tab w:val="left" w:pos="-720"/>
        </w:tabs>
      </w:pPr>
      <w:r w:rsidRPr="00AB2F38">
        <w:rPr>
          <w:i/>
          <w:iCs/>
        </w:rPr>
        <w:t>Andrae v Selfridge</w:t>
      </w:r>
      <w:r>
        <w:t xml:space="preserve"> [1938] Ch 11</w:t>
      </w:r>
    </w:p>
    <w:p w14:paraId="4F2E5C46" w14:textId="77777777" w:rsidR="0034079B" w:rsidRDefault="0034079B" w:rsidP="0021142B">
      <w:pPr>
        <w:tabs>
          <w:tab w:val="left" w:pos="-720"/>
        </w:tabs>
        <w:rPr>
          <w:b/>
          <w:sz w:val="26"/>
        </w:rPr>
      </w:pPr>
    </w:p>
    <w:p w14:paraId="76269932" w14:textId="77777777" w:rsidR="0034079B" w:rsidRDefault="0034079B" w:rsidP="0021142B">
      <w:pPr>
        <w:tabs>
          <w:tab w:val="left" w:pos="-720"/>
        </w:tabs>
        <w:rPr>
          <w:b/>
          <w:sz w:val="26"/>
        </w:rPr>
      </w:pPr>
    </w:p>
    <w:p w14:paraId="45259BC2" w14:textId="0BA8628D" w:rsidR="00347B35" w:rsidRPr="00E4495D" w:rsidRDefault="00134DB8" w:rsidP="00347B35">
      <w:pPr>
        <w:tabs>
          <w:tab w:val="left" w:pos="-720"/>
        </w:tabs>
        <w:rPr>
          <w:b/>
          <w:sz w:val="26"/>
        </w:rPr>
      </w:pPr>
      <w:r>
        <w:rPr>
          <w:b/>
          <w:sz w:val="26"/>
        </w:rPr>
        <w:t>I</w:t>
      </w:r>
      <w:r w:rsidR="00347B35" w:rsidRPr="00E4495D">
        <w:rPr>
          <w:b/>
          <w:sz w:val="26"/>
        </w:rPr>
        <w:t>V</w:t>
      </w:r>
      <w:r w:rsidR="00347B35" w:rsidRPr="00E4495D">
        <w:rPr>
          <w:b/>
          <w:sz w:val="26"/>
        </w:rPr>
        <w:tab/>
        <w:t>Who Can be Sued?</w:t>
      </w:r>
    </w:p>
    <w:p w14:paraId="4ED54402" w14:textId="77777777" w:rsidR="00347B35" w:rsidRDefault="00347B35" w:rsidP="00347B35">
      <w:pPr>
        <w:tabs>
          <w:tab w:val="left" w:pos="-720"/>
        </w:tabs>
      </w:pPr>
    </w:p>
    <w:p w14:paraId="669ED518" w14:textId="77777777" w:rsidR="00347B35" w:rsidRPr="00E4495D" w:rsidRDefault="00347B35" w:rsidP="00347B35">
      <w:pPr>
        <w:tabs>
          <w:tab w:val="left" w:pos="-720"/>
        </w:tabs>
      </w:pPr>
      <w:r w:rsidRPr="00E4495D">
        <w:rPr>
          <w:b/>
        </w:rPr>
        <w:t>A</w:t>
      </w:r>
      <w:r>
        <w:rPr>
          <w:b/>
        </w:rPr>
        <w:t>.</w:t>
      </w:r>
      <w:r w:rsidRPr="00E4495D">
        <w:rPr>
          <w:b/>
        </w:rPr>
        <w:tab/>
        <w:t>Creators of the Nuisance</w:t>
      </w:r>
    </w:p>
    <w:p w14:paraId="7661E7C9" w14:textId="77777777" w:rsidR="00347B35" w:rsidRPr="00E4495D" w:rsidRDefault="00347B35" w:rsidP="00347B35">
      <w:pPr>
        <w:tabs>
          <w:tab w:val="left" w:pos="-720"/>
        </w:tabs>
      </w:pPr>
    </w:p>
    <w:p w14:paraId="250603B4" w14:textId="77777777" w:rsidR="00347B35" w:rsidRDefault="00347B35" w:rsidP="00347B35">
      <w:pPr>
        <w:tabs>
          <w:tab w:val="left" w:pos="-720"/>
        </w:tabs>
      </w:pPr>
      <w:r w:rsidRPr="00E4495D">
        <w:t xml:space="preserve">The action in </w:t>
      </w:r>
      <w:r>
        <w:t xml:space="preserve">private </w:t>
      </w:r>
      <w:r w:rsidRPr="00E4495D">
        <w:t>nuisance will not necessarily always be against the owner of neighbouring land.</w:t>
      </w:r>
    </w:p>
    <w:p w14:paraId="72C8E9A1" w14:textId="77777777" w:rsidR="00347B35" w:rsidRDefault="00347B35" w:rsidP="00347B35">
      <w:pPr>
        <w:tabs>
          <w:tab w:val="left" w:pos="-720"/>
        </w:tabs>
      </w:pPr>
    </w:p>
    <w:p w14:paraId="20B7AC24" w14:textId="77777777" w:rsidR="00347B35" w:rsidRDefault="00347B35" w:rsidP="00347B35">
      <w:pPr>
        <w:tabs>
          <w:tab w:val="left" w:pos="-720"/>
        </w:tabs>
      </w:pPr>
      <w:r>
        <w:t>The law states that he who has created the nuisance will be liable.</w:t>
      </w:r>
    </w:p>
    <w:p w14:paraId="4153B539" w14:textId="77777777" w:rsidR="00347B35" w:rsidRDefault="00347B35" w:rsidP="00347B35">
      <w:pPr>
        <w:tabs>
          <w:tab w:val="left" w:pos="-720"/>
        </w:tabs>
      </w:pPr>
    </w:p>
    <w:p w14:paraId="435C24DF" w14:textId="77777777" w:rsidR="00347B35" w:rsidRDefault="00347B35" w:rsidP="00347B35">
      <w:pPr>
        <w:tabs>
          <w:tab w:val="left" w:pos="-720"/>
        </w:tabs>
      </w:pPr>
      <w:r w:rsidRPr="00F33A26">
        <w:rPr>
          <w:i/>
        </w:rPr>
        <w:t xml:space="preserve">Southwark LBC v </w:t>
      </w:r>
      <w:r>
        <w:rPr>
          <w:i/>
        </w:rPr>
        <w:t>Mills</w:t>
      </w:r>
      <w:r>
        <w:t xml:space="preserve"> [2001] AC 1 (No liability, on facts)</w:t>
      </w:r>
    </w:p>
    <w:p w14:paraId="40FF5EB2" w14:textId="77777777" w:rsidR="00347B35" w:rsidRPr="00F33A26" w:rsidRDefault="00347B35" w:rsidP="00347B35">
      <w:pPr>
        <w:tabs>
          <w:tab w:val="left" w:pos="-720"/>
        </w:tabs>
      </w:pPr>
    </w:p>
    <w:p w14:paraId="1FE0AAC8" w14:textId="4E5D2943" w:rsidR="00347B35" w:rsidRPr="00540910" w:rsidRDefault="00347B35" w:rsidP="00347B35">
      <w:pPr>
        <w:autoSpaceDE w:val="0"/>
        <w:autoSpaceDN w:val="0"/>
        <w:adjustRightInd w:val="0"/>
        <w:ind w:left="450"/>
        <w:rPr>
          <w:rFonts w:cs="AGaramond-Regular"/>
          <w:sz w:val="20"/>
          <w:szCs w:val="20"/>
          <w:lang w:val="en-US"/>
        </w:rPr>
      </w:pPr>
      <w:r w:rsidRPr="00540910">
        <w:rPr>
          <w:rFonts w:cs="AGaramond-Regular"/>
          <w:sz w:val="20"/>
          <w:szCs w:val="20"/>
          <w:lang w:val="en-US"/>
        </w:rPr>
        <w:t>Nuisance involves doing something on adjoining or nearby land which constitutes an unreasonable interference with the utility of the plaintiff’s land. The primary defendant is the person who causes the nuisance.</w:t>
      </w:r>
      <w:r>
        <w:rPr>
          <w:rFonts w:cs="AGaramond-Regular"/>
          <w:sz w:val="20"/>
          <w:szCs w:val="20"/>
          <w:lang w:val="en-US"/>
        </w:rPr>
        <w:t xml:space="preserve"> (Lord Hoffmann).</w:t>
      </w:r>
    </w:p>
    <w:p w14:paraId="09048583" w14:textId="77777777" w:rsidR="00347B35" w:rsidRDefault="00347B35" w:rsidP="00347B35">
      <w:pPr>
        <w:autoSpaceDE w:val="0"/>
        <w:autoSpaceDN w:val="0"/>
        <w:adjustRightInd w:val="0"/>
        <w:rPr>
          <w:sz w:val="22"/>
        </w:rPr>
      </w:pPr>
    </w:p>
    <w:p w14:paraId="0D82B7AD" w14:textId="77777777" w:rsidR="00347B35" w:rsidRDefault="00347B35" w:rsidP="00347B35">
      <w:pPr>
        <w:autoSpaceDE w:val="0"/>
        <w:autoSpaceDN w:val="0"/>
        <w:adjustRightInd w:val="0"/>
        <w:rPr>
          <w:sz w:val="22"/>
        </w:rPr>
      </w:pPr>
    </w:p>
    <w:p w14:paraId="6ACD2D74" w14:textId="77777777" w:rsidR="00347B35" w:rsidRDefault="00347B35" w:rsidP="00347B35">
      <w:pPr>
        <w:autoSpaceDE w:val="0"/>
        <w:autoSpaceDN w:val="0"/>
        <w:adjustRightInd w:val="0"/>
        <w:rPr>
          <w:sz w:val="22"/>
        </w:rPr>
      </w:pPr>
    </w:p>
    <w:p w14:paraId="5C55B187" w14:textId="77777777" w:rsidR="00347B35" w:rsidRDefault="00347B35" w:rsidP="00347B35">
      <w:pPr>
        <w:autoSpaceDE w:val="0"/>
        <w:autoSpaceDN w:val="0"/>
        <w:adjustRightInd w:val="0"/>
        <w:rPr>
          <w:sz w:val="22"/>
        </w:rPr>
      </w:pPr>
    </w:p>
    <w:p w14:paraId="5E886195" w14:textId="77777777" w:rsidR="00347B35" w:rsidRDefault="00347B35" w:rsidP="00347B35">
      <w:pPr>
        <w:autoSpaceDE w:val="0"/>
        <w:autoSpaceDN w:val="0"/>
        <w:adjustRightInd w:val="0"/>
        <w:rPr>
          <w:sz w:val="22"/>
        </w:rPr>
      </w:pPr>
    </w:p>
    <w:p w14:paraId="31146D4B" w14:textId="77777777" w:rsidR="00347B35" w:rsidRPr="00FC7F38" w:rsidRDefault="00347B35" w:rsidP="00347B35">
      <w:pPr>
        <w:autoSpaceDE w:val="0"/>
        <w:autoSpaceDN w:val="0"/>
        <w:adjustRightInd w:val="0"/>
        <w:rPr>
          <w:szCs w:val="24"/>
        </w:rPr>
      </w:pPr>
      <w:r w:rsidRPr="00FC7F38">
        <w:rPr>
          <w:i/>
          <w:iCs/>
          <w:szCs w:val="24"/>
        </w:rPr>
        <w:lastRenderedPageBreak/>
        <w:t>Loke Yuen Jean Tak Alice v Wong Kit Ying</w:t>
      </w:r>
      <w:r w:rsidRPr="00FC7F38">
        <w:rPr>
          <w:szCs w:val="24"/>
        </w:rPr>
        <w:t xml:space="preserve"> [2019] HKCU 2916</w:t>
      </w:r>
    </w:p>
    <w:p w14:paraId="77B199C1" w14:textId="77777777" w:rsidR="00347B35" w:rsidRDefault="00347B35" w:rsidP="00347B35">
      <w:pPr>
        <w:autoSpaceDE w:val="0"/>
        <w:autoSpaceDN w:val="0"/>
        <w:adjustRightInd w:val="0"/>
        <w:rPr>
          <w:sz w:val="22"/>
        </w:rPr>
      </w:pPr>
    </w:p>
    <w:p w14:paraId="73647433" w14:textId="77777777" w:rsidR="00347B35" w:rsidRPr="00FC7F38" w:rsidRDefault="00347B35" w:rsidP="00347B35">
      <w:pPr>
        <w:pStyle w:val="NormalWeb"/>
        <w:shd w:val="clear" w:color="auto" w:fill="FFFFFF"/>
        <w:ind w:left="720"/>
        <w:jc w:val="both"/>
        <w:textAlignment w:val="baseline"/>
        <w:rPr>
          <w:rFonts w:ascii="Garamond" w:hAnsi="Garamond"/>
          <w:color w:val="212121"/>
          <w:sz w:val="22"/>
          <w:szCs w:val="22"/>
        </w:rPr>
      </w:pPr>
      <w:r w:rsidRPr="00FC7F38">
        <w:rPr>
          <w:rFonts w:ascii="Garamond" w:hAnsi="Garamond"/>
          <w:color w:val="212121"/>
          <w:sz w:val="22"/>
          <w:szCs w:val="22"/>
        </w:rPr>
        <w:t>The person to be sued for nuisance is the one who has possession and control of the land from which the nuisance emanated … If a nuisance arises prior to a letting, the owner/landlord does not cease to be liable by virtue of parting with possession. If he knew of the potentially harmful condition of the property before letting, or ought to have known of it, he remains liable for harm accruing after the letting… If the nuisance arises after the tenancy is granted, Lord Neuberger PSC in </w:t>
      </w:r>
      <w:r w:rsidRPr="00FC7F38">
        <w:rPr>
          <w:rStyle w:val="ssit"/>
          <w:rFonts w:ascii="Garamond" w:hAnsi="Garamond"/>
          <w:i/>
          <w:iCs/>
          <w:color w:val="212121"/>
          <w:sz w:val="22"/>
          <w:szCs w:val="22"/>
          <w:bdr w:val="none" w:sz="0" w:space="0" w:color="auto" w:frame="1"/>
        </w:rPr>
        <w:t xml:space="preserve">Lawrence &amp; </w:t>
      </w:r>
      <w:proofErr w:type="spellStart"/>
      <w:r w:rsidRPr="00FC7F38">
        <w:rPr>
          <w:rStyle w:val="ssit"/>
          <w:rFonts w:ascii="Garamond" w:hAnsi="Garamond"/>
          <w:i/>
          <w:iCs/>
          <w:color w:val="212121"/>
          <w:sz w:val="22"/>
          <w:szCs w:val="22"/>
          <w:bdr w:val="none" w:sz="0" w:space="0" w:color="auto" w:frame="1"/>
        </w:rPr>
        <w:t>anor</w:t>
      </w:r>
      <w:proofErr w:type="spellEnd"/>
      <w:r w:rsidRPr="00FC7F38">
        <w:rPr>
          <w:rStyle w:val="ssit"/>
          <w:rFonts w:ascii="Garamond" w:hAnsi="Garamond"/>
          <w:i/>
          <w:iCs/>
          <w:color w:val="212121"/>
          <w:sz w:val="22"/>
          <w:szCs w:val="22"/>
          <w:bdr w:val="none" w:sz="0" w:space="0" w:color="auto" w:frame="1"/>
        </w:rPr>
        <w:t xml:space="preserve"> v Fen Tigers Ltd &amp; </w:t>
      </w:r>
      <w:proofErr w:type="spellStart"/>
      <w:r w:rsidRPr="00FC7F38">
        <w:rPr>
          <w:rStyle w:val="ssit"/>
          <w:rFonts w:ascii="Garamond" w:hAnsi="Garamond"/>
          <w:i/>
          <w:iCs/>
          <w:color w:val="212121"/>
          <w:sz w:val="22"/>
          <w:szCs w:val="22"/>
          <w:bdr w:val="none" w:sz="0" w:space="0" w:color="auto" w:frame="1"/>
        </w:rPr>
        <w:t>ors</w:t>
      </w:r>
      <w:proofErr w:type="spellEnd"/>
      <w:r w:rsidRPr="00FC7F38">
        <w:rPr>
          <w:rStyle w:val="ssit"/>
          <w:rFonts w:ascii="Garamond" w:hAnsi="Garamond"/>
          <w:i/>
          <w:iCs/>
          <w:color w:val="212121"/>
          <w:sz w:val="22"/>
          <w:szCs w:val="22"/>
          <w:bdr w:val="none" w:sz="0" w:space="0" w:color="auto" w:frame="1"/>
        </w:rPr>
        <w:t xml:space="preserve"> (No 2)</w:t>
      </w:r>
      <w:r w:rsidRPr="00FC7F38">
        <w:rPr>
          <w:rFonts w:ascii="Garamond" w:hAnsi="Garamond"/>
          <w:color w:val="212121"/>
          <w:sz w:val="22"/>
          <w:szCs w:val="22"/>
        </w:rPr>
        <w:t xml:space="preserve"> said as follows: </w:t>
      </w:r>
      <w:r>
        <w:rPr>
          <w:rFonts w:ascii="Garamond" w:hAnsi="Garamond"/>
          <w:color w:val="212121"/>
          <w:sz w:val="22"/>
          <w:szCs w:val="22"/>
        </w:rPr>
        <w:t>“</w:t>
      </w:r>
      <w:r w:rsidRPr="00FC7F38">
        <w:rPr>
          <w:rFonts w:ascii="Garamond" w:hAnsi="Garamond"/>
          <w:color w:val="212121"/>
          <w:sz w:val="22"/>
          <w:szCs w:val="22"/>
        </w:rPr>
        <w:t>Lord Millett explained in</w:t>
      </w:r>
      <w:r>
        <w:rPr>
          <w:rFonts w:ascii="Garamond" w:hAnsi="Garamond"/>
          <w:color w:val="212121"/>
          <w:sz w:val="22"/>
          <w:szCs w:val="22"/>
        </w:rPr>
        <w:t xml:space="preserve"> </w:t>
      </w:r>
      <w:r w:rsidRPr="00FC7F38">
        <w:rPr>
          <w:rFonts w:ascii="Garamond" w:hAnsi="Garamond"/>
          <w:i/>
          <w:iCs/>
          <w:color w:val="212121"/>
          <w:sz w:val="22"/>
          <w:szCs w:val="22"/>
        </w:rPr>
        <w:t>Southwark London Borough Council v Mills</w:t>
      </w:r>
      <w:r>
        <w:rPr>
          <w:rStyle w:val="ssit"/>
          <w:rFonts w:ascii="Garamond" w:hAnsi="Garamond"/>
          <w:i/>
          <w:iCs/>
          <w:sz w:val="22"/>
          <w:szCs w:val="22"/>
          <w:bdr w:val="none" w:sz="0" w:space="0" w:color="auto" w:frame="1"/>
        </w:rPr>
        <w:t xml:space="preserve"> </w:t>
      </w:r>
      <w:r>
        <w:rPr>
          <w:rStyle w:val="ssit"/>
          <w:rFonts w:ascii="Garamond" w:hAnsi="Garamond"/>
          <w:sz w:val="22"/>
          <w:szCs w:val="22"/>
          <w:bdr w:val="none" w:sz="0" w:space="0" w:color="auto" w:frame="1"/>
        </w:rPr>
        <w:t>[2001] 1 AC 1</w:t>
      </w:r>
      <w:r w:rsidRPr="00FC7F38">
        <w:rPr>
          <w:rFonts w:ascii="Garamond" w:hAnsi="Garamond"/>
          <w:sz w:val="22"/>
          <w:szCs w:val="22"/>
        </w:rPr>
        <w:t xml:space="preserve">, 22, </w:t>
      </w:r>
      <w:r w:rsidRPr="00FC7F38">
        <w:rPr>
          <w:rFonts w:ascii="Garamond" w:hAnsi="Garamond"/>
          <w:color w:val="212121"/>
          <w:sz w:val="22"/>
          <w:szCs w:val="22"/>
        </w:rPr>
        <w:t xml:space="preserve">that, where activities constitute a nuisance, the general principle is that ‘the … persons directly responsible for the activities in question are liable; but so too is anyone who </w:t>
      </w:r>
      <w:r w:rsidRPr="003254CC">
        <w:rPr>
          <w:rFonts w:ascii="Garamond" w:hAnsi="Garamond"/>
          <w:color w:val="212121"/>
          <w:sz w:val="22"/>
          <w:szCs w:val="22"/>
          <w:lang w:val="en-GB"/>
        </w:rPr>
        <w:t>authorised</w:t>
      </w:r>
      <w:r w:rsidRPr="00FC7F38">
        <w:rPr>
          <w:rFonts w:ascii="Garamond" w:hAnsi="Garamond"/>
          <w:color w:val="212121"/>
          <w:sz w:val="22"/>
          <w:szCs w:val="22"/>
        </w:rPr>
        <w:t xml:space="preserve"> them’</w:t>
      </w:r>
      <w:r>
        <w:rPr>
          <w:rFonts w:ascii="Garamond" w:hAnsi="Garamond"/>
          <w:color w:val="212121"/>
          <w:sz w:val="22"/>
          <w:szCs w:val="22"/>
        </w:rPr>
        <w:t>”</w:t>
      </w:r>
      <w:r w:rsidRPr="00FC7F38">
        <w:rPr>
          <w:rFonts w:ascii="Garamond" w:hAnsi="Garamond"/>
          <w:color w:val="212121"/>
          <w:sz w:val="22"/>
          <w:szCs w:val="22"/>
        </w:rPr>
        <w:t>.</w:t>
      </w:r>
      <w:r>
        <w:rPr>
          <w:rFonts w:ascii="Garamond" w:hAnsi="Garamond"/>
          <w:color w:val="212121"/>
          <w:sz w:val="22"/>
          <w:szCs w:val="22"/>
        </w:rPr>
        <w:t xml:space="preserve"> (Ng J.)</w:t>
      </w:r>
      <w:r w:rsidRPr="00FC7F38">
        <w:rPr>
          <w:rFonts w:ascii="Garamond" w:hAnsi="Garamond"/>
          <w:color w:val="212121"/>
          <w:sz w:val="22"/>
          <w:szCs w:val="22"/>
        </w:rPr>
        <w:t xml:space="preserve"> </w:t>
      </w:r>
    </w:p>
    <w:p w14:paraId="64AEA7F3" w14:textId="77777777" w:rsidR="003016C0" w:rsidRPr="00F33A26" w:rsidRDefault="003016C0" w:rsidP="003016C0">
      <w:pPr>
        <w:autoSpaceDE w:val="0"/>
        <w:autoSpaceDN w:val="0"/>
        <w:adjustRightInd w:val="0"/>
        <w:rPr>
          <w:sz w:val="22"/>
        </w:rPr>
      </w:pPr>
    </w:p>
    <w:p w14:paraId="2C01FF92" w14:textId="77777777" w:rsidR="0021142B" w:rsidRPr="00E4495D" w:rsidRDefault="0021142B" w:rsidP="0021142B">
      <w:pPr>
        <w:tabs>
          <w:tab w:val="left" w:pos="-720"/>
        </w:tabs>
      </w:pPr>
    </w:p>
    <w:p w14:paraId="2360AB42" w14:textId="77777777" w:rsidR="00B91E12" w:rsidRPr="00E4495D" w:rsidRDefault="00B91E12" w:rsidP="00B91E12">
      <w:pPr>
        <w:tabs>
          <w:tab w:val="left" w:pos="-720"/>
        </w:tabs>
      </w:pPr>
      <w:r w:rsidRPr="00E4495D">
        <w:rPr>
          <w:b/>
        </w:rPr>
        <w:t>B</w:t>
      </w:r>
      <w:r>
        <w:rPr>
          <w:b/>
        </w:rPr>
        <w:t>.</w:t>
      </w:r>
      <w:r w:rsidRPr="00E4495D">
        <w:rPr>
          <w:b/>
        </w:rPr>
        <w:tab/>
        <w:t>Occupiers</w:t>
      </w:r>
    </w:p>
    <w:p w14:paraId="4E96DA58" w14:textId="77777777" w:rsidR="00B91E12" w:rsidRPr="00E4495D" w:rsidRDefault="00B91E12" w:rsidP="00B91E12">
      <w:pPr>
        <w:tabs>
          <w:tab w:val="left" w:pos="-720"/>
        </w:tabs>
      </w:pPr>
    </w:p>
    <w:p w14:paraId="0C4333DE" w14:textId="77777777" w:rsidR="00B91E12" w:rsidRDefault="00B91E12" w:rsidP="00B91E12">
      <w:pPr>
        <w:tabs>
          <w:tab w:val="left" w:pos="-720"/>
        </w:tabs>
      </w:pPr>
      <w:r>
        <w:t>A fuller picture of occupiers’ potential liability can be put as follows.</w:t>
      </w:r>
    </w:p>
    <w:p w14:paraId="09299395" w14:textId="77777777" w:rsidR="00B91E12" w:rsidRDefault="00B91E12" w:rsidP="00B91E12">
      <w:pPr>
        <w:tabs>
          <w:tab w:val="left" w:pos="-720"/>
        </w:tabs>
      </w:pPr>
    </w:p>
    <w:p w14:paraId="1B0F7CFE" w14:textId="77777777" w:rsidR="00B91E12" w:rsidRPr="00E4495D" w:rsidRDefault="00B91E12" w:rsidP="00B91E12">
      <w:pPr>
        <w:tabs>
          <w:tab w:val="left" w:pos="-720"/>
        </w:tabs>
      </w:pPr>
      <w:r>
        <w:t>O</w:t>
      </w:r>
      <w:r w:rsidRPr="00E4495D">
        <w:t xml:space="preserve">ccupier may be liable, even though </w:t>
      </w:r>
      <w:r>
        <w:t xml:space="preserve">they did not themselves create the </w:t>
      </w:r>
      <w:r w:rsidRPr="00E4495D">
        <w:t>nuisance where:</w:t>
      </w:r>
    </w:p>
    <w:p w14:paraId="3C3AE927" w14:textId="77777777" w:rsidR="00B91E12" w:rsidRDefault="00B91E12" w:rsidP="00B91E12">
      <w:pPr>
        <w:numPr>
          <w:ilvl w:val="0"/>
          <w:numId w:val="1"/>
        </w:numPr>
        <w:tabs>
          <w:tab w:val="left" w:pos="-720"/>
        </w:tabs>
      </w:pPr>
      <w:r>
        <w:t xml:space="preserve">They have </w:t>
      </w:r>
      <w:r w:rsidRPr="00E4495D">
        <w:t xml:space="preserve">adopted or continued the nuisance created by another, </w:t>
      </w:r>
    </w:p>
    <w:p w14:paraId="3B0F3E95" w14:textId="77777777" w:rsidR="00B91E12" w:rsidRPr="00E4495D" w:rsidRDefault="00B91E12" w:rsidP="00B91E12">
      <w:pPr>
        <w:numPr>
          <w:ilvl w:val="0"/>
          <w:numId w:val="1"/>
        </w:numPr>
        <w:tabs>
          <w:tab w:val="left" w:pos="-720"/>
        </w:tabs>
      </w:pPr>
      <w:r>
        <w:t xml:space="preserve">They have </w:t>
      </w:r>
      <w:r w:rsidRPr="00E4495D">
        <w:t xml:space="preserve">adopted </w:t>
      </w:r>
      <w:r>
        <w:t xml:space="preserve">or continued </w:t>
      </w:r>
      <w:r w:rsidRPr="00E4495D">
        <w:t xml:space="preserve">a nuisance created by natural processes, </w:t>
      </w:r>
    </w:p>
    <w:p w14:paraId="52E0A38F" w14:textId="77777777" w:rsidR="00B91E12" w:rsidRDefault="00B91E12" w:rsidP="00B91E12">
      <w:pPr>
        <w:numPr>
          <w:ilvl w:val="0"/>
          <w:numId w:val="1"/>
        </w:numPr>
        <w:tabs>
          <w:tab w:val="left" w:pos="-720"/>
        </w:tabs>
      </w:pPr>
      <w:r>
        <w:t xml:space="preserve">They </w:t>
      </w:r>
      <w:r w:rsidRPr="00E4495D">
        <w:t>have control over the creator of the nuisance</w:t>
      </w:r>
      <w:r>
        <w:t xml:space="preserve"> (as the </w:t>
      </w:r>
      <w:r w:rsidRPr="00F427E7">
        <w:rPr>
          <w:i/>
          <w:iCs/>
        </w:rPr>
        <w:t>Loke Yuen Jean</w:t>
      </w:r>
      <w:r>
        <w:t xml:space="preserve"> dictum, above)</w:t>
      </w:r>
    </w:p>
    <w:p w14:paraId="0EEF7F17" w14:textId="77777777" w:rsidR="00B91E12" w:rsidRPr="00E4495D" w:rsidRDefault="00B91E12" w:rsidP="00B91E12">
      <w:pPr>
        <w:tabs>
          <w:tab w:val="left" w:pos="-720"/>
        </w:tabs>
        <w:ind w:left="360"/>
      </w:pPr>
    </w:p>
    <w:p w14:paraId="14EB5C8A" w14:textId="77777777" w:rsidR="00B91E12" w:rsidRDefault="00B91E12" w:rsidP="00B91E12">
      <w:pPr>
        <w:tabs>
          <w:tab w:val="left" w:pos="-720"/>
        </w:tabs>
        <w:ind w:left="720" w:hanging="720"/>
      </w:pPr>
      <w:r w:rsidRPr="00F33A26">
        <w:rPr>
          <w:b/>
        </w:rPr>
        <w:t>NB 1</w:t>
      </w:r>
      <w:r>
        <w:tab/>
      </w:r>
      <w:r w:rsidRPr="00E4495D">
        <w:t xml:space="preserve">One adopts a nuisance when one makes use of the state of affairs comprising the nuisance. </w:t>
      </w:r>
      <w:r>
        <w:t>[</w:t>
      </w:r>
      <w:proofErr w:type="spellStart"/>
      <w:r w:rsidRPr="00D06025">
        <w:rPr>
          <w:i/>
        </w:rPr>
        <w:t>Sedleigh</w:t>
      </w:r>
      <w:proofErr w:type="spellEnd"/>
      <w:r w:rsidRPr="00D06025">
        <w:rPr>
          <w:i/>
        </w:rPr>
        <w:t xml:space="preserve"> </w:t>
      </w:r>
      <w:proofErr w:type="spellStart"/>
      <w:r w:rsidRPr="00D06025">
        <w:rPr>
          <w:i/>
        </w:rPr>
        <w:t>Denfield</w:t>
      </w:r>
      <w:proofErr w:type="spellEnd"/>
      <w:r>
        <w:t xml:space="preserve"> = authority.]</w:t>
      </w:r>
    </w:p>
    <w:p w14:paraId="2449E30A" w14:textId="77777777" w:rsidR="00B91E12" w:rsidRDefault="00B91E12" w:rsidP="00B91E12">
      <w:pPr>
        <w:tabs>
          <w:tab w:val="left" w:pos="-720"/>
        </w:tabs>
      </w:pPr>
    </w:p>
    <w:p w14:paraId="4197C65B" w14:textId="77777777" w:rsidR="00B91E12" w:rsidRDefault="00B91E12" w:rsidP="00B91E12">
      <w:pPr>
        <w:tabs>
          <w:tab w:val="left" w:pos="-720"/>
        </w:tabs>
        <w:ind w:left="720" w:hanging="720"/>
      </w:pPr>
      <w:r w:rsidRPr="00F33A26">
        <w:rPr>
          <w:b/>
        </w:rPr>
        <w:t>NB 2</w:t>
      </w:r>
      <w:r>
        <w:tab/>
      </w:r>
      <w:r w:rsidRPr="00E4495D">
        <w:t>One continues a nuisance where one fails to abate a nuisance where one has actual or constructive knowledge of the nuisance</w:t>
      </w:r>
      <w:r>
        <w:t>. [</w:t>
      </w:r>
      <w:proofErr w:type="spellStart"/>
      <w:r w:rsidRPr="00D06025">
        <w:rPr>
          <w:i/>
        </w:rPr>
        <w:t>Sedleigh</w:t>
      </w:r>
      <w:proofErr w:type="spellEnd"/>
      <w:r w:rsidRPr="00D06025">
        <w:rPr>
          <w:i/>
        </w:rPr>
        <w:t xml:space="preserve"> </w:t>
      </w:r>
      <w:proofErr w:type="spellStart"/>
      <w:r w:rsidRPr="00D06025">
        <w:rPr>
          <w:i/>
        </w:rPr>
        <w:t>Denfield</w:t>
      </w:r>
      <w:proofErr w:type="spellEnd"/>
      <w:r>
        <w:t xml:space="preserve"> = authority.]</w:t>
      </w:r>
    </w:p>
    <w:p w14:paraId="76A17516" w14:textId="77777777" w:rsidR="00B91E12" w:rsidRPr="00E4495D" w:rsidRDefault="00B91E12" w:rsidP="00B91E12">
      <w:pPr>
        <w:tabs>
          <w:tab w:val="left" w:pos="-720"/>
        </w:tabs>
        <w:ind w:left="720" w:hanging="720"/>
      </w:pPr>
    </w:p>
    <w:p w14:paraId="2B15B9A4" w14:textId="77777777" w:rsidR="00B91E12" w:rsidRDefault="00B91E12" w:rsidP="00B91E12">
      <w:pPr>
        <w:pStyle w:val="ListParagraph"/>
        <w:numPr>
          <w:ilvl w:val="0"/>
          <w:numId w:val="13"/>
        </w:numPr>
        <w:tabs>
          <w:tab w:val="left" w:pos="-720"/>
        </w:tabs>
      </w:pPr>
      <w:proofErr w:type="spellStart"/>
      <w:r w:rsidRPr="00E4495D">
        <w:rPr>
          <w:i/>
        </w:rPr>
        <w:t>Sedleigh</w:t>
      </w:r>
      <w:r w:rsidRPr="00E4495D">
        <w:rPr>
          <w:i/>
        </w:rPr>
        <w:noBreakHyphen/>
        <w:t>Denfield</w:t>
      </w:r>
      <w:proofErr w:type="spellEnd"/>
      <w:r w:rsidRPr="00E4495D">
        <w:rPr>
          <w:i/>
        </w:rPr>
        <w:t xml:space="preserve"> v O</w:t>
      </w:r>
      <w:r>
        <w:rPr>
          <w:i/>
        </w:rPr>
        <w:t>’</w:t>
      </w:r>
      <w:r w:rsidRPr="00E4495D">
        <w:rPr>
          <w:i/>
        </w:rPr>
        <w:t>Callaghan</w:t>
      </w:r>
      <w:r w:rsidRPr="00E4495D">
        <w:t xml:space="preserve"> [1940] AC 880</w:t>
      </w:r>
      <w:r>
        <w:t xml:space="preserve"> (owner/occupier liable for nuisance created by another if he adopts/continues it. </w:t>
      </w:r>
    </w:p>
    <w:p w14:paraId="7B7F8ABD" w14:textId="77777777" w:rsidR="00B91E12" w:rsidRDefault="00B91E12" w:rsidP="00B91E12">
      <w:pPr>
        <w:pStyle w:val="ListParagraph"/>
        <w:tabs>
          <w:tab w:val="left" w:pos="-720"/>
        </w:tabs>
      </w:pPr>
    </w:p>
    <w:p w14:paraId="66FA5D68" w14:textId="77777777" w:rsidR="00B91E12" w:rsidRDefault="00B91E12" w:rsidP="00B91E12">
      <w:pPr>
        <w:pStyle w:val="ListParagraph"/>
        <w:numPr>
          <w:ilvl w:val="0"/>
          <w:numId w:val="13"/>
        </w:numPr>
        <w:tabs>
          <w:tab w:val="left" w:pos="-720"/>
        </w:tabs>
      </w:pPr>
      <w:r w:rsidRPr="00E4495D">
        <w:rPr>
          <w:i/>
        </w:rPr>
        <w:t>Leakey v National Trust</w:t>
      </w:r>
      <w:r w:rsidRPr="00E4495D">
        <w:t xml:space="preserve"> [1980] QB 485</w:t>
      </w:r>
      <w:r>
        <w:t xml:space="preserve"> (liability for adopting/continuing nuisances caused by nature: very dry bank of earth liable to result in landslide after heavy rain).</w:t>
      </w:r>
    </w:p>
    <w:p w14:paraId="2DDE5C96" w14:textId="77777777" w:rsidR="00B91E12" w:rsidRDefault="00B91E12" w:rsidP="00B91E12">
      <w:pPr>
        <w:pStyle w:val="ListParagraph"/>
        <w:tabs>
          <w:tab w:val="left" w:pos="-720"/>
        </w:tabs>
      </w:pPr>
    </w:p>
    <w:p w14:paraId="4692BF5B" w14:textId="77777777" w:rsidR="00B91E12" w:rsidRDefault="00B91E12" w:rsidP="00B91E12">
      <w:pPr>
        <w:pStyle w:val="ListParagraph"/>
        <w:numPr>
          <w:ilvl w:val="0"/>
          <w:numId w:val="13"/>
        </w:numPr>
        <w:tabs>
          <w:tab w:val="left" w:pos="-720"/>
        </w:tabs>
      </w:pPr>
      <w:proofErr w:type="spellStart"/>
      <w:r w:rsidRPr="00E4495D">
        <w:rPr>
          <w:i/>
        </w:rPr>
        <w:t>Matania</w:t>
      </w:r>
      <w:proofErr w:type="spellEnd"/>
      <w:r w:rsidRPr="00E4495D">
        <w:rPr>
          <w:i/>
        </w:rPr>
        <w:t xml:space="preserve"> v National Provincial Bank</w:t>
      </w:r>
      <w:r w:rsidRPr="00E4495D">
        <w:t xml:space="preserve"> [1936] 2 All ER 633</w:t>
      </w:r>
      <w:r>
        <w:t xml:space="preserve"> (liability for acts done by those over whom owner/occupier had control: independent contractors in this case)</w:t>
      </w:r>
    </w:p>
    <w:p w14:paraId="0BEB769D" w14:textId="77777777" w:rsidR="00C005FB" w:rsidRDefault="00C005FB" w:rsidP="00C005FB">
      <w:pPr>
        <w:tabs>
          <w:tab w:val="left" w:pos="-720"/>
        </w:tabs>
      </w:pPr>
    </w:p>
    <w:p w14:paraId="7533E91B" w14:textId="5B5682ED" w:rsidR="00C005FB" w:rsidRPr="00311F81" w:rsidRDefault="00442D76" w:rsidP="00C005FB">
      <w:pPr>
        <w:tabs>
          <w:tab w:val="left" w:pos="-720"/>
        </w:tabs>
        <w:rPr>
          <w:rFonts w:cs="Segoe UI"/>
          <w:szCs w:val="24"/>
        </w:rPr>
      </w:pPr>
      <w:r w:rsidRPr="00311F81">
        <w:rPr>
          <w:rFonts w:cs="Segoe UI"/>
          <w:i/>
          <w:szCs w:val="24"/>
        </w:rPr>
        <w:t>Leung Tsang Hung v Incorporated Owners of Kwok Wing House</w:t>
      </w:r>
      <w:r w:rsidRPr="00311F81">
        <w:rPr>
          <w:rFonts w:cs="Segoe UI"/>
          <w:szCs w:val="24"/>
        </w:rPr>
        <w:t xml:space="preserve"> (2007) 10 HKCFAR 480</w:t>
      </w:r>
    </w:p>
    <w:p w14:paraId="5D41DDBF" w14:textId="77777777" w:rsidR="00C0070C" w:rsidRDefault="00C0070C" w:rsidP="00C005FB">
      <w:pPr>
        <w:tabs>
          <w:tab w:val="left" w:pos="-720"/>
        </w:tabs>
        <w:rPr>
          <w:rFonts w:cs="Segoe UI"/>
          <w:szCs w:val="24"/>
        </w:rPr>
      </w:pPr>
    </w:p>
    <w:p w14:paraId="7C800E62" w14:textId="585F5B64" w:rsidR="00311F81" w:rsidRDefault="00311F81" w:rsidP="00C005FB">
      <w:pPr>
        <w:tabs>
          <w:tab w:val="left" w:pos="-720"/>
        </w:tabs>
        <w:rPr>
          <w:rFonts w:cs="Segoe UI"/>
          <w:szCs w:val="24"/>
        </w:rPr>
      </w:pPr>
      <w:r>
        <w:rPr>
          <w:rFonts w:cs="Segoe UI"/>
          <w:szCs w:val="24"/>
        </w:rPr>
        <w:t xml:space="preserve">Court of Final Appeal expressly accepted the </w:t>
      </w:r>
      <w:r w:rsidR="009C0867">
        <w:rPr>
          <w:rFonts w:cs="Segoe UI"/>
          <w:szCs w:val="24"/>
        </w:rPr>
        <w:t xml:space="preserve">general </w:t>
      </w:r>
      <w:r>
        <w:rPr>
          <w:rFonts w:cs="Segoe UI"/>
          <w:szCs w:val="24"/>
        </w:rPr>
        <w:t>principles set out above</w:t>
      </w:r>
      <w:r w:rsidR="004F3DCB">
        <w:rPr>
          <w:rFonts w:cs="Segoe UI"/>
          <w:szCs w:val="24"/>
        </w:rPr>
        <w:t>.</w:t>
      </w:r>
    </w:p>
    <w:p w14:paraId="57B4B505" w14:textId="77777777" w:rsidR="00311F81" w:rsidRDefault="00311F81" w:rsidP="00C005FB">
      <w:pPr>
        <w:tabs>
          <w:tab w:val="left" w:pos="-720"/>
        </w:tabs>
        <w:rPr>
          <w:rFonts w:cs="Segoe UI"/>
          <w:szCs w:val="24"/>
        </w:rPr>
      </w:pPr>
    </w:p>
    <w:p w14:paraId="4A915E8D" w14:textId="77777777" w:rsidR="00C005FB" w:rsidRPr="005917CF" w:rsidRDefault="00311F81" w:rsidP="00311F81">
      <w:pPr>
        <w:tabs>
          <w:tab w:val="left" w:pos="-720"/>
        </w:tabs>
        <w:ind w:left="720" w:hanging="720"/>
        <w:rPr>
          <w:sz w:val="22"/>
        </w:rPr>
      </w:pPr>
      <w:r w:rsidRPr="005917CF">
        <w:rPr>
          <w:rFonts w:cs="Segoe UI"/>
          <w:sz w:val="22"/>
        </w:rPr>
        <w:tab/>
        <w:t xml:space="preserve">[An owner-occupier] </w:t>
      </w:r>
      <w:r w:rsidR="00C005FB" w:rsidRPr="005917CF">
        <w:rPr>
          <w:rFonts w:cs="Segoe UI"/>
          <w:sz w:val="22"/>
        </w:rPr>
        <w:t>can plainly be expected to have effective control, both physically and legally, over the property in question. Such an owner-occupier is subject to a duty to nullify the hazard if he knows or ought to know of its existence, even though he has done nothing to create it. The hazard may have been created by a trespasser</w:t>
      </w:r>
      <w:bookmarkStart w:id="0" w:name="r44"/>
      <w:bookmarkEnd w:id="0"/>
      <w:r w:rsidR="00C005FB" w:rsidRPr="005917CF">
        <w:rPr>
          <w:rFonts w:cs="Segoe UI"/>
          <w:sz w:val="22"/>
          <w:vertAlign w:val="superscript"/>
        </w:rPr>
        <w:t xml:space="preserve"> </w:t>
      </w:r>
      <w:r w:rsidRPr="005917CF">
        <w:rPr>
          <w:rFonts w:cs="Segoe UI"/>
          <w:sz w:val="22"/>
        </w:rPr>
        <w:t>or a by “</w:t>
      </w:r>
      <w:r w:rsidR="00C005FB" w:rsidRPr="005917CF">
        <w:rPr>
          <w:rFonts w:cs="Segoe UI"/>
          <w:sz w:val="22"/>
        </w:rPr>
        <w:t xml:space="preserve">a secret and unobservable operation of </w:t>
      </w:r>
      <w:proofErr w:type="gramStart"/>
      <w:r w:rsidR="00C005FB" w:rsidRPr="005917CF">
        <w:rPr>
          <w:rFonts w:cs="Segoe UI"/>
          <w:sz w:val="22"/>
        </w:rPr>
        <w:t>nature</w:t>
      </w:r>
      <w:r w:rsidRPr="005917CF">
        <w:rPr>
          <w:rFonts w:cs="Segoe UI"/>
          <w:sz w:val="22"/>
        </w:rPr>
        <w:t>”</w:t>
      </w:r>
      <w:bookmarkStart w:id="1" w:name="r45"/>
      <w:bookmarkEnd w:id="1"/>
      <w:r w:rsidR="00C005FB" w:rsidRPr="005917CF">
        <w:rPr>
          <w:rFonts w:cs="Segoe UI"/>
          <w:sz w:val="22"/>
          <w:vertAlign w:val="superscript"/>
        </w:rPr>
        <w:t xml:space="preserve"> </w:t>
      </w:r>
      <w:r w:rsidR="00C005FB" w:rsidRPr="005917CF">
        <w:rPr>
          <w:rFonts w:cs="Segoe UI"/>
          <w:sz w:val="22"/>
        </w:rPr>
        <w:t xml:space="preserve"> but</w:t>
      </w:r>
      <w:proofErr w:type="gramEnd"/>
      <w:r w:rsidR="00C005FB" w:rsidRPr="005917CF">
        <w:rPr>
          <w:rFonts w:cs="Segoe UI"/>
          <w:sz w:val="22"/>
        </w:rPr>
        <w:t xml:space="preserve"> his omission to neutralize the hazard within a reasonable time</w:t>
      </w:r>
      <w:bookmarkStart w:id="2" w:name="r46"/>
      <w:bookmarkEnd w:id="2"/>
      <w:r w:rsidR="00C005FB" w:rsidRPr="005917CF">
        <w:rPr>
          <w:rFonts w:cs="Segoe UI"/>
          <w:sz w:val="22"/>
          <w:vertAlign w:val="superscript"/>
        </w:rPr>
        <w:t xml:space="preserve"> </w:t>
      </w:r>
      <w:r w:rsidR="00C005FB" w:rsidRPr="005917CF">
        <w:rPr>
          <w:rFonts w:cs="Segoe UI"/>
          <w:sz w:val="22"/>
        </w:rPr>
        <w:t>after acquiring the requisite knowledge or presumed knowledge is actionable</w:t>
      </w:r>
      <w:r w:rsidRPr="005917CF">
        <w:rPr>
          <w:rFonts w:cs="Segoe UI"/>
          <w:sz w:val="22"/>
        </w:rPr>
        <w:t xml:space="preserve"> (Li CJ).</w:t>
      </w:r>
    </w:p>
    <w:p w14:paraId="148D8B78" w14:textId="77777777" w:rsidR="00C0070C" w:rsidRDefault="00C0070C" w:rsidP="0021142B">
      <w:pPr>
        <w:tabs>
          <w:tab w:val="left" w:pos="-720"/>
        </w:tabs>
        <w:rPr>
          <w:b/>
          <w:sz w:val="26"/>
        </w:rPr>
      </w:pPr>
    </w:p>
    <w:p w14:paraId="2066A1C6" w14:textId="55D96136" w:rsidR="00442D76" w:rsidRPr="00E4495D" w:rsidRDefault="00442D76" w:rsidP="00442D76">
      <w:pPr>
        <w:tabs>
          <w:tab w:val="left" w:pos="-720"/>
        </w:tabs>
        <w:rPr>
          <w:b/>
          <w:sz w:val="26"/>
        </w:rPr>
      </w:pPr>
      <w:r w:rsidRPr="00E4495D">
        <w:rPr>
          <w:b/>
          <w:sz w:val="26"/>
        </w:rPr>
        <w:lastRenderedPageBreak/>
        <w:t>V</w:t>
      </w:r>
      <w:r w:rsidRPr="00E4495D">
        <w:rPr>
          <w:b/>
          <w:sz w:val="26"/>
        </w:rPr>
        <w:tab/>
        <w:t>Defences</w:t>
      </w:r>
    </w:p>
    <w:p w14:paraId="1C58F822" w14:textId="77777777" w:rsidR="00442D76" w:rsidRPr="00E4495D" w:rsidRDefault="00442D76" w:rsidP="00442D76">
      <w:pPr>
        <w:tabs>
          <w:tab w:val="left" w:pos="-720"/>
        </w:tabs>
        <w:rPr>
          <w:b/>
          <w:u w:val="single"/>
        </w:rPr>
      </w:pPr>
    </w:p>
    <w:p w14:paraId="1C33E39B" w14:textId="77777777" w:rsidR="00442D76" w:rsidRPr="00E4495D" w:rsidRDefault="00442D76" w:rsidP="00442D76">
      <w:pPr>
        <w:tabs>
          <w:tab w:val="left" w:pos="-720"/>
        </w:tabs>
      </w:pPr>
      <w:r w:rsidRPr="00E4495D">
        <w:t xml:space="preserve">Several defences to an action framed </w:t>
      </w:r>
      <w:r>
        <w:t xml:space="preserve">in </w:t>
      </w:r>
      <w:r w:rsidRPr="00E4495D">
        <w:t>private nuisance</w:t>
      </w:r>
      <w:r>
        <w:t xml:space="preserve"> exist</w:t>
      </w:r>
      <w:r w:rsidRPr="00E4495D">
        <w:t>.</w:t>
      </w:r>
    </w:p>
    <w:p w14:paraId="0DAF6E14" w14:textId="77777777" w:rsidR="00442D76" w:rsidRDefault="00442D76" w:rsidP="00442D76">
      <w:pPr>
        <w:tabs>
          <w:tab w:val="left" w:pos="-720"/>
        </w:tabs>
        <w:rPr>
          <w:b/>
        </w:rPr>
      </w:pPr>
    </w:p>
    <w:p w14:paraId="1E1EB4A8" w14:textId="77777777" w:rsidR="00442D76" w:rsidRDefault="00442D76" w:rsidP="00442D76">
      <w:pPr>
        <w:tabs>
          <w:tab w:val="left" w:pos="-720"/>
        </w:tabs>
        <w:rPr>
          <w:b/>
        </w:rPr>
      </w:pPr>
    </w:p>
    <w:p w14:paraId="1B055E23" w14:textId="77777777" w:rsidR="00442D76" w:rsidRPr="00E4495D" w:rsidRDefault="00442D76" w:rsidP="00442D76">
      <w:pPr>
        <w:tabs>
          <w:tab w:val="left" w:pos="-720"/>
        </w:tabs>
      </w:pPr>
      <w:r>
        <w:rPr>
          <w:b/>
        </w:rPr>
        <w:t>A</w:t>
      </w:r>
      <w:r w:rsidRPr="00E4495D">
        <w:rPr>
          <w:b/>
        </w:rPr>
        <w:t>.</w:t>
      </w:r>
      <w:r w:rsidRPr="00E4495D">
        <w:rPr>
          <w:b/>
        </w:rPr>
        <w:tab/>
        <w:t>Prescription</w:t>
      </w:r>
    </w:p>
    <w:p w14:paraId="37F914AB" w14:textId="77777777" w:rsidR="00442D76" w:rsidRPr="00E4495D" w:rsidRDefault="00442D76" w:rsidP="00442D76">
      <w:pPr>
        <w:tabs>
          <w:tab w:val="left" w:pos="-720"/>
        </w:tabs>
      </w:pPr>
    </w:p>
    <w:p w14:paraId="699AC78C" w14:textId="77777777" w:rsidR="00442D76" w:rsidRPr="00E4495D" w:rsidRDefault="00442D76" w:rsidP="00442D76">
      <w:pPr>
        <w:tabs>
          <w:tab w:val="left" w:pos="-720"/>
        </w:tabs>
      </w:pPr>
      <w:r w:rsidRPr="00E4495D">
        <w:t xml:space="preserve">The idea here is that if one uses land in a particular way for 20 years without complaint, then one acquires what is called a prescriptive right to continue to use </w:t>
      </w:r>
      <w:r>
        <w:t xml:space="preserve">the land </w:t>
      </w:r>
      <w:r w:rsidRPr="00E4495D">
        <w:t>in that way.</w:t>
      </w:r>
    </w:p>
    <w:p w14:paraId="71E6477C" w14:textId="77777777" w:rsidR="00442D76" w:rsidRDefault="00442D76" w:rsidP="00442D76">
      <w:pPr>
        <w:tabs>
          <w:tab w:val="left" w:pos="-720"/>
        </w:tabs>
      </w:pPr>
    </w:p>
    <w:p w14:paraId="2A514307" w14:textId="77777777" w:rsidR="00442D76" w:rsidRPr="00E4495D" w:rsidRDefault="00442D76" w:rsidP="00442D76">
      <w:pPr>
        <w:tabs>
          <w:tab w:val="left" w:pos="-720"/>
        </w:tabs>
      </w:pPr>
      <w:r w:rsidRPr="00E4495D">
        <w:rPr>
          <w:i/>
        </w:rPr>
        <w:t>Sturges v Bridgman</w:t>
      </w:r>
      <w:r w:rsidRPr="00E4495D">
        <w:t xml:space="preserve"> (1879) 11 Ch D 852</w:t>
      </w:r>
    </w:p>
    <w:p w14:paraId="0A853B70" w14:textId="77777777" w:rsidR="00442D76" w:rsidRDefault="00442D76" w:rsidP="00442D76">
      <w:pPr>
        <w:tabs>
          <w:tab w:val="left" w:pos="-720"/>
        </w:tabs>
      </w:pPr>
      <w:r w:rsidRPr="00B6192D">
        <w:rPr>
          <w:i/>
        </w:rPr>
        <w:t>Coventry v Lawrence</w:t>
      </w:r>
      <w:r>
        <w:t xml:space="preserve"> [2014] UKSC 13</w:t>
      </w:r>
    </w:p>
    <w:p w14:paraId="3445EDA3" w14:textId="77777777" w:rsidR="00442D76" w:rsidRDefault="00442D76" w:rsidP="00442D76">
      <w:pPr>
        <w:tabs>
          <w:tab w:val="left" w:pos="-720"/>
        </w:tabs>
        <w:rPr>
          <w:b/>
        </w:rPr>
      </w:pPr>
    </w:p>
    <w:p w14:paraId="79BA57A9" w14:textId="77777777" w:rsidR="00442D76" w:rsidRDefault="00442D76" w:rsidP="00442D76">
      <w:pPr>
        <w:tabs>
          <w:tab w:val="left" w:pos="-720"/>
        </w:tabs>
        <w:rPr>
          <w:b/>
        </w:rPr>
      </w:pPr>
    </w:p>
    <w:p w14:paraId="7CC1D93D" w14:textId="77777777" w:rsidR="00442D76" w:rsidRPr="00E4495D" w:rsidRDefault="00442D76" w:rsidP="00442D76">
      <w:pPr>
        <w:tabs>
          <w:tab w:val="left" w:pos="-720"/>
        </w:tabs>
      </w:pPr>
      <w:r>
        <w:rPr>
          <w:b/>
        </w:rPr>
        <w:t>B.</w:t>
      </w:r>
      <w:r w:rsidRPr="00E4495D">
        <w:rPr>
          <w:b/>
        </w:rPr>
        <w:tab/>
        <w:t>Statutory Authority</w:t>
      </w:r>
    </w:p>
    <w:p w14:paraId="33B7FA43" w14:textId="77777777" w:rsidR="00442D76" w:rsidRPr="00E4495D" w:rsidRDefault="00442D76" w:rsidP="00442D76">
      <w:pPr>
        <w:tabs>
          <w:tab w:val="left" w:pos="-720"/>
        </w:tabs>
      </w:pPr>
    </w:p>
    <w:p w14:paraId="3408B4FB" w14:textId="77777777" w:rsidR="00442D76" w:rsidRPr="00E4495D" w:rsidRDefault="00442D76" w:rsidP="00442D76">
      <w:pPr>
        <w:tabs>
          <w:tab w:val="left" w:pos="-720"/>
        </w:tabs>
      </w:pPr>
      <w:r w:rsidRPr="00E4495D">
        <w:t xml:space="preserve">If D is authorised by statute to do a thing, then D is immune from suit for any disturbance caused. </w:t>
      </w:r>
    </w:p>
    <w:p w14:paraId="4D13D674" w14:textId="77777777" w:rsidR="00442D76" w:rsidRDefault="00442D76" w:rsidP="00442D76">
      <w:pPr>
        <w:tabs>
          <w:tab w:val="left" w:pos="-720"/>
        </w:tabs>
      </w:pPr>
    </w:p>
    <w:p w14:paraId="0D16EEBE" w14:textId="77777777" w:rsidR="00442D76" w:rsidRDefault="00442D76" w:rsidP="00442D76">
      <w:pPr>
        <w:tabs>
          <w:tab w:val="left" w:pos="-720"/>
        </w:tabs>
      </w:pPr>
      <w:r>
        <w:t>However, awkward questions about interpretation of what exactly is permitted can arise.</w:t>
      </w:r>
    </w:p>
    <w:p w14:paraId="43D1B741" w14:textId="77777777" w:rsidR="00442D76" w:rsidRPr="00E4495D" w:rsidRDefault="00442D76" w:rsidP="00442D76">
      <w:pPr>
        <w:tabs>
          <w:tab w:val="left" w:pos="-720"/>
        </w:tabs>
      </w:pPr>
    </w:p>
    <w:p w14:paraId="5F701659" w14:textId="77777777" w:rsidR="00442D76" w:rsidRDefault="00442D76" w:rsidP="00442D76">
      <w:pPr>
        <w:tabs>
          <w:tab w:val="left" w:pos="-720"/>
        </w:tabs>
      </w:pPr>
      <w:r w:rsidRPr="00E4495D">
        <w:rPr>
          <w:i/>
        </w:rPr>
        <w:t>Allen v Gulf Oil Refining Ltd</w:t>
      </w:r>
      <w:r w:rsidRPr="00E4495D">
        <w:t xml:space="preserve"> [1981] AC 1001</w:t>
      </w:r>
    </w:p>
    <w:p w14:paraId="6A163716" w14:textId="77777777" w:rsidR="00442D76" w:rsidRPr="000D18C3" w:rsidRDefault="00442D76" w:rsidP="00442D76">
      <w:pPr>
        <w:tabs>
          <w:tab w:val="left" w:pos="-720"/>
        </w:tabs>
        <w:rPr>
          <w:bCs/>
        </w:rPr>
      </w:pPr>
      <w:r w:rsidRPr="003948F7">
        <w:rPr>
          <w:bCs/>
          <w:i/>
          <w:iCs/>
        </w:rPr>
        <w:t>Manchester Ship Canal Co Ltd v United Utilities Water Ltd</w:t>
      </w:r>
      <w:r>
        <w:rPr>
          <w:bCs/>
          <w:i/>
          <w:iCs/>
        </w:rPr>
        <w:t xml:space="preserve"> </w:t>
      </w:r>
      <w:r>
        <w:rPr>
          <w:bCs/>
        </w:rPr>
        <w:t>[2024] UKSC 22</w:t>
      </w:r>
    </w:p>
    <w:p w14:paraId="714C3044" w14:textId="77777777" w:rsidR="00442D76" w:rsidRDefault="00442D76" w:rsidP="00442D76">
      <w:pPr>
        <w:tabs>
          <w:tab w:val="left" w:pos="-720"/>
        </w:tabs>
      </w:pPr>
    </w:p>
    <w:p w14:paraId="12E4826A" w14:textId="77777777" w:rsidR="00442D76" w:rsidRPr="006F6A90" w:rsidRDefault="00442D76" w:rsidP="00442D76">
      <w:pPr>
        <w:tabs>
          <w:tab w:val="left" w:pos="-720"/>
        </w:tabs>
        <w:ind w:left="720" w:hanging="720"/>
        <w:rPr>
          <w:sz w:val="22"/>
        </w:rPr>
      </w:pPr>
      <w:r>
        <w:tab/>
      </w:r>
      <w:r w:rsidRPr="006F6A90">
        <w:rPr>
          <w:sz w:val="22"/>
        </w:rPr>
        <w:t>Applying the general principles … the question … [is] whether there was any provision of the relevant legislation which expressly or impliedly authorised such a trespass or private nuisance. (Lord Reed and Lord Hodge.)</w:t>
      </w:r>
    </w:p>
    <w:p w14:paraId="636BCA96" w14:textId="77777777" w:rsidR="00442D76" w:rsidRPr="006F6A90" w:rsidRDefault="00442D76" w:rsidP="00442D76">
      <w:pPr>
        <w:tabs>
          <w:tab w:val="left" w:pos="-720"/>
        </w:tabs>
        <w:rPr>
          <w:sz w:val="22"/>
        </w:rPr>
      </w:pPr>
    </w:p>
    <w:p w14:paraId="3947D188" w14:textId="77777777" w:rsidR="00442D76" w:rsidRDefault="00442D76" w:rsidP="00442D76">
      <w:pPr>
        <w:tabs>
          <w:tab w:val="left" w:pos="-720"/>
        </w:tabs>
        <w:rPr>
          <w:bCs/>
        </w:rPr>
      </w:pPr>
      <w:r w:rsidRPr="00165424">
        <w:rPr>
          <w:bCs/>
          <w:i/>
          <w:iCs/>
        </w:rPr>
        <w:t>Lam Yuk Fong v A-G</w:t>
      </w:r>
      <w:r w:rsidRPr="00165424">
        <w:rPr>
          <w:bCs/>
        </w:rPr>
        <w:t xml:space="preserve"> [1987] HKLR 263</w:t>
      </w:r>
    </w:p>
    <w:p w14:paraId="133E1D9C" w14:textId="77777777" w:rsidR="00442D76" w:rsidRDefault="00442D76" w:rsidP="00442D76">
      <w:pPr>
        <w:tabs>
          <w:tab w:val="left" w:pos="-720"/>
        </w:tabs>
        <w:rPr>
          <w:b/>
        </w:rPr>
      </w:pPr>
    </w:p>
    <w:p w14:paraId="51029CEC" w14:textId="77777777" w:rsidR="00442D76" w:rsidRPr="003B7061" w:rsidRDefault="00442D76" w:rsidP="00442D76">
      <w:pPr>
        <w:tabs>
          <w:tab w:val="left" w:pos="-720"/>
        </w:tabs>
        <w:ind w:left="720" w:hanging="720"/>
        <w:rPr>
          <w:bCs/>
          <w:sz w:val="22"/>
        </w:rPr>
      </w:pPr>
      <w:r>
        <w:rPr>
          <w:bCs/>
        </w:rPr>
        <w:tab/>
      </w:r>
      <w:r w:rsidRPr="003B7061">
        <w:rPr>
          <w:bCs/>
          <w:sz w:val="22"/>
        </w:rPr>
        <w:t xml:space="preserve">The evidence on behalf of the defendants has satisfied me that collection of refuse </w:t>
      </w:r>
      <w:r>
        <w:rPr>
          <w:bCs/>
          <w:sz w:val="22"/>
        </w:rPr>
        <w:t>in</w:t>
      </w:r>
      <w:r w:rsidRPr="003B7061">
        <w:rPr>
          <w:bCs/>
          <w:sz w:val="22"/>
        </w:rPr>
        <w:t xml:space="preserve"> Wellington Street by means of an on-street RCP was essential. But in order to dismiss this action I have further to be satisfied that there was no other way of doing this work and in that regard the onus is on the defendants … [to show] the necessity of the consequence.</w:t>
      </w:r>
      <w:r>
        <w:rPr>
          <w:bCs/>
          <w:sz w:val="22"/>
        </w:rPr>
        <w:t xml:space="preserve"> [But] the nuisance which existed at the material time … was not the inevitable consequence of what the legislature had authorised. (Saied J.)</w:t>
      </w:r>
    </w:p>
    <w:p w14:paraId="6C4AECDD" w14:textId="77777777" w:rsidR="00442D76" w:rsidRDefault="00442D76" w:rsidP="00442D76">
      <w:pPr>
        <w:tabs>
          <w:tab w:val="left" w:pos="-720"/>
        </w:tabs>
        <w:rPr>
          <w:b/>
        </w:rPr>
      </w:pPr>
    </w:p>
    <w:p w14:paraId="116DC00A" w14:textId="77777777" w:rsidR="00442D76" w:rsidRDefault="00442D76" w:rsidP="00442D76">
      <w:pPr>
        <w:tabs>
          <w:tab w:val="left" w:pos="-720"/>
        </w:tabs>
        <w:rPr>
          <w:b/>
        </w:rPr>
      </w:pPr>
    </w:p>
    <w:p w14:paraId="3A6D0CE2" w14:textId="77777777" w:rsidR="00442D76" w:rsidRDefault="00442D76" w:rsidP="00442D76">
      <w:pPr>
        <w:tabs>
          <w:tab w:val="left" w:pos="-720"/>
        </w:tabs>
        <w:rPr>
          <w:b/>
        </w:rPr>
      </w:pPr>
      <w:r>
        <w:rPr>
          <w:b/>
        </w:rPr>
        <w:t>Cf</w:t>
      </w:r>
      <w:r>
        <w:rPr>
          <w:b/>
        </w:rPr>
        <w:tab/>
        <w:t>Planning Permission</w:t>
      </w:r>
    </w:p>
    <w:p w14:paraId="04941E5C" w14:textId="77777777" w:rsidR="00442D76" w:rsidRDefault="00442D76" w:rsidP="00442D76">
      <w:pPr>
        <w:tabs>
          <w:tab w:val="left" w:pos="-720"/>
        </w:tabs>
        <w:rPr>
          <w:b/>
        </w:rPr>
      </w:pPr>
    </w:p>
    <w:p w14:paraId="415D643F" w14:textId="77777777" w:rsidR="00442D76" w:rsidRDefault="00442D76" w:rsidP="00442D76">
      <w:pPr>
        <w:tabs>
          <w:tab w:val="left" w:pos="-720"/>
        </w:tabs>
        <w:rPr>
          <w:i/>
        </w:rPr>
      </w:pPr>
      <w:r w:rsidRPr="00FE6681">
        <w:rPr>
          <w:i/>
        </w:rPr>
        <w:t>Coventry v Lawrence (supra)</w:t>
      </w:r>
    </w:p>
    <w:p w14:paraId="36DBA0E6" w14:textId="77777777" w:rsidR="00442D76" w:rsidRPr="00FE6681" w:rsidRDefault="00442D76" w:rsidP="00442D76">
      <w:pPr>
        <w:tabs>
          <w:tab w:val="left" w:pos="-720"/>
        </w:tabs>
        <w:rPr>
          <w:i/>
        </w:rPr>
      </w:pPr>
    </w:p>
    <w:p w14:paraId="22B8737E" w14:textId="77777777" w:rsidR="00442D76" w:rsidRPr="002F151E" w:rsidRDefault="00442D76" w:rsidP="00442D76">
      <w:pPr>
        <w:tabs>
          <w:tab w:val="left" w:pos="-720"/>
        </w:tabs>
        <w:ind w:left="720" w:hanging="11"/>
        <w:rPr>
          <w:b/>
          <w:sz w:val="22"/>
        </w:rPr>
      </w:pPr>
      <w:r w:rsidRPr="002F151E">
        <w:rPr>
          <w:sz w:val="22"/>
        </w:rPr>
        <w:t>it seems wrong in principle that, through the grant of a planning permission, a planning authority should be able to deprive a property owner of a right to object to what would otherwise be a nuisance … [But] there will be occasions when the terms of a planning permission could be of some relevance in a nuisance case. Thus, the fact that the planning authority takes the view that noisy activity is acceptable after 8.30 am, or if it is limited to a certain decibel level, in a particular locality, may be of real value, at least as a starting point … While the decision whether the activity causes a nuisance to the claimant is not for the planning authority but for the court, the existence and terms of the permission are not irrelevant as a matter of law. (Lord Neuberger.)</w:t>
      </w:r>
    </w:p>
    <w:p w14:paraId="394110D0" w14:textId="3D2899D8" w:rsidR="00FE6681" w:rsidRDefault="00FE6681" w:rsidP="0021142B">
      <w:pPr>
        <w:tabs>
          <w:tab w:val="left" w:pos="-720"/>
        </w:tabs>
        <w:rPr>
          <w:b/>
        </w:rPr>
      </w:pPr>
    </w:p>
    <w:p w14:paraId="2D715177" w14:textId="77777777" w:rsidR="00C27BAA" w:rsidRPr="00E4495D" w:rsidRDefault="00C27BAA" w:rsidP="00C27BAA">
      <w:pPr>
        <w:tabs>
          <w:tab w:val="left" w:pos="-720"/>
        </w:tabs>
      </w:pPr>
      <w:r>
        <w:rPr>
          <w:b/>
        </w:rPr>
        <w:lastRenderedPageBreak/>
        <w:t>C.</w:t>
      </w:r>
      <w:r w:rsidRPr="00E4495D">
        <w:rPr>
          <w:b/>
        </w:rPr>
        <w:tab/>
        <w:t>Acts of God/Strangers</w:t>
      </w:r>
    </w:p>
    <w:p w14:paraId="6F4EFF98" w14:textId="77777777" w:rsidR="00C27BAA" w:rsidRPr="00E4495D" w:rsidRDefault="00C27BAA" w:rsidP="00C27BAA">
      <w:pPr>
        <w:tabs>
          <w:tab w:val="left" w:pos="-720"/>
        </w:tabs>
      </w:pPr>
    </w:p>
    <w:p w14:paraId="44B0615B" w14:textId="77777777" w:rsidR="00C27BAA" w:rsidRPr="00E4495D" w:rsidRDefault="00C27BAA" w:rsidP="00C27BAA">
      <w:pPr>
        <w:tabs>
          <w:tab w:val="left" w:pos="-720"/>
        </w:tabs>
      </w:pPr>
      <w:r w:rsidRPr="00E4495D">
        <w:t>Inevitable accidents of nature and nuisances created by third parties which are neither adopted nor continued by D (in the senses discussed above) will not support an action in nuisance against D.</w:t>
      </w:r>
    </w:p>
    <w:p w14:paraId="3D93B2B4" w14:textId="77777777" w:rsidR="00C27BAA" w:rsidRPr="00E4495D" w:rsidRDefault="00C27BAA" w:rsidP="00C27BAA">
      <w:pPr>
        <w:tabs>
          <w:tab w:val="left" w:pos="-720"/>
        </w:tabs>
      </w:pPr>
    </w:p>
    <w:p w14:paraId="663B8AA4" w14:textId="77777777" w:rsidR="00C27BAA" w:rsidRPr="00E4495D" w:rsidRDefault="00C27BAA" w:rsidP="00C27BAA">
      <w:pPr>
        <w:tabs>
          <w:tab w:val="left" w:pos="-720"/>
        </w:tabs>
      </w:pPr>
      <w:proofErr w:type="spellStart"/>
      <w:r w:rsidRPr="00E4495D">
        <w:rPr>
          <w:i/>
        </w:rPr>
        <w:t>Sedleigh-Denfield</w:t>
      </w:r>
      <w:proofErr w:type="spellEnd"/>
      <w:r w:rsidRPr="00E4495D">
        <w:rPr>
          <w:i/>
        </w:rPr>
        <w:t xml:space="preserve"> v O</w:t>
      </w:r>
      <w:r>
        <w:rPr>
          <w:i/>
        </w:rPr>
        <w:t>’</w:t>
      </w:r>
      <w:r w:rsidRPr="00E4495D">
        <w:rPr>
          <w:i/>
        </w:rPr>
        <w:t>Callaghan</w:t>
      </w:r>
      <w:r w:rsidRPr="00E4495D">
        <w:t xml:space="preserve"> (</w:t>
      </w:r>
      <w:r w:rsidRPr="00E4495D">
        <w:rPr>
          <w:i/>
        </w:rPr>
        <w:t>supra</w:t>
      </w:r>
      <w:r w:rsidRPr="00E4495D">
        <w:t>)</w:t>
      </w:r>
    </w:p>
    <w:p w14:paraId="15429AF6" w14:textId="77777777" w:rsidR="00C27BAA" w:rsidRPr="00575EEC" w:rsidRDefault="00C27BAA" w:rsidP="00C27BAA">
      <w:pPr>
        <w:tabs>
          <w:tab w:val="left" w:pos="-720"/>
        </w:tabs>
        <w:rPr>
          <w:szCs w:val="24"/>
        </w:rPr>
      </w:pPr>
      <w:r w:rsidRPr="00575EEC">
        <w:rPr>
          <w:szCs w:val="24"/>
        </w:rPr>
        <w:t xml:space="preserve">If you don’t know, and you don’t have </w:t>
      </w:r>
      <w:r w:rsidRPr="00575EEC">
        <w:rPr>
          <w:i/>
          <w:szCs w:val="24"/>
        </w:rPr>
        <w:t xml:space="preserve">constructive knowledge </w:t>
      </w:r>
      <w:r>
        <w:rPr>
          <w:szCs w:val="24"/>
        </w:rPr>
        <w:t xml:space="preserve">of the problem, </w:t>
      </w:r>
      <w:r w:rsidRPr="00575EEC">
        <w:rPr>
          <w:szCs w:val="24"/>
        </w:rPr>
        <w:t xml:space="preserve">then you won’t be liable.  </w:t>
      </w:r>
    </w:p>
    <w:p w14:paraId="373F79A1" w14:textId="77777777" w:rsidR="00C27BAA" w:rsidRDefault="00C27BAA" w:rsidP="00C27BAA">
      <w:pPr>
        <w:tabs>
          <w:tab w:val="left" w:pos="-720"/>
        </w:tabs>
        <w:rPr>
          <w:b/>
          <w:sz w:val="26"/>
        </w:rPr>
      </w:pPr>
    </w:p>
    <w:p w14:paraId="1929DA0D" w14:textId="77777777" w:rsidR="00C27BAA" w:rsidRDefault="00C27BAA" w:rsidP="00C27BAA">
      <w:pPr>
        <w:tabs>
          <w:tab w:val="left" w:pos="-720"/>
        </w:tabs>
        <w:rPr>
          <w:b/>
          <w:sz w:val="26"/>
        </w:rPr>
      </w:pPr>
    </w:p>
    <w:p w14:paraId="759EDFEA" w14:textId="77777777" w:rsidR="00C27BAA" w:rsidRDefault="00C27BAA" w:rsidP="00C27BAA">
      <w:pPr>
        <w:tabs>
          <w:tab w:val="left" w:pos="-720"/>
        </w:tabs>
        <w:rPr>
          <w:b/>
          <w:szCs w:val="24"/>
        </w:rPr>
      </w:pPr>
      <w:r>
        <w:rPr>
          <w:b/>
          <w:szCs w:val="24"/>
        </w:rPr>
        <w:t>D.</w:t>
      </w:r>
      <w:r>
        <w:rPr>
          <w:b/>
          <w:szCs w:val="24"/>
        </w:rPr>
        <w:tab/>
        <w:t>Limitation</w:t>
      </w:r>
    </w:p>
    <w:p w14:paraId="6B0100E0" w14:textId="77777777" w:rsidR="00C27BAA" w:rsidRDefault="00C27BAA" w:rsidP="00C27BAA">
      <w:pPr>
        <w:tabs>
          <w:tab w:val="left" w:pos="-720"/>
        </w:tabs>
        <w:rPr>
          <w:b/>
          <w:szCs w:val="24"/>
        </w:rPr>
      </w:pPr>
    </w:p>
    <w:p w14:paraId="208B8EBB" w14:textId="77777777" w:rsidR="00C27BAA" w:rsidRDefault="00C27BAA" w:rsidP="00C27BAA">
      <w:pPr>
        <w:tabs>
          <w:tab w:val="left" w:pos="-720"/>
        </w:tabs>
        <w:rPr>
          <w:bCs/>
          <w:szCs w:val="24"/>
        </w:rPr>
      </w:pPr>
      <w:r>
        <w:rPr>
          <w:bCs/>
          <w:szCs w:val="24"/>
        </w:rPr>
        <w:t>All civil law actions must be brought within a statutorily specified period.  For nuisance it is 6 years.</w:t>
      </w:r>
    </w:p>
    <w:p w14:paraId="24EF716E" w14:textId="77777777" w:rsidR="00C27BAA" w:rsidRDefault="00C27BAA" w:rsidP="00C27BAA">
      <w:pPr>
        <w:tabs>
          <w:tab w:val="left" w:pos="-720"/>
        </w:tabs>
        <w:rPr>
          <w:bCs/>
          <w:szCs w:val="24"/>
        </w:rPr>
      </w:pPr>
    </w:p>
    <w:p w14:paraId="10DF461B" w14:textId="77777777" w:rsidR="00C27BAA" w:rsidRDefault="00C27BAA" w:rsidP="00C27BAA">
      <w:pPr>
        <w:tabs>
          <w:tab w:val="left" w:pos="-720"/>
        </w:tabs>
        <w:rPr>
          <w:bCs/>
          <w:szCs w:val="24"/>
        </w:rPr>
      </w:pPr>
      <w:r>
        <w:rPr>
          <w:bCs/>
          <w:szCs w:val="24"/>
        </w:rPr>
        <w:t xml:space="preserve">But it is also well-established that in the case of nuisance that is ongoing, a fresh cause of action arises each day. </w:t>
      </w:r>
    </w:p>
    <w:p w14:paraId="609135AD" w14:textId="77777777" w:rsidR="00C27BAA" w:rsidRDefault="00C27BAA" w:rsidP="00C27BAA">
      <w:pPr>
        <w:tabs>
          <w:tab w:val="left" w:pos="-720"/>
        </w:tabs>
        <w:rPr>
          <w:bCs/>
          <w:szCs w:val="24"/>
        </w:rPr>
      </w:pPr>
    </w:p>
    <w:p w14:paraId="3DC50CB5" w14:textId="77777777" w:rsidR="00C27BAA" w:rsidRPr="006A5B91" w:rsidRDefault="00C27BAA" w:rsidP="00C27BAA">
      <w:pPr>
        <w:tabs>
          <w:tab w:val="left" w:pos="-720"/>
        </w:tabs>
        <w:rPr>
          <w:bCs/>
          <w:szCs w:val="24"/>
        </w:rPr>
      </w:pPr>
      <w:r w:rsidRPr="006A5B91">
        <w:rPr>
          <w:bCs/>
          <w:i/>
          <w:iCs/>
          <w:szCs w:val="24"/>
        </w:rPr>
        <w:t>Delaware Mansions Ltd v Westminster City Council</w:t>
      </w:r>
      <w:r w:rsidRPr="006A5B91">
        <w:rPr>
          <w:bCs/>
          <w:szCs w:val="24"/>
        </w:rPr>
        <w:t xml:space="preserve"> [2002] 1 AC 321.</w:t>
      </w:r>
    </w:p>
    <w:p w14:paraId="4B8553F2" w14:textId="77777777" w:rsidR="00C27BAA" w:rsidRDefault="00C27BAA" w:rsidP="00C27BAA">
      <w:pPr>
        <w:tabs>
          <w:tab w:val="left" w:pos="-720"/>
        </w:tabs>
      </w:pPr>
    </w:p>
    <w:p w14:paraId="54F23CBC" w14:textId="77777777" w:rsidR="00C27BAA" w:rsidRDefault="00C27BAA" w:rsidP="00C27BAA">
      <w:pPr>
        <w:tabs>
          <w:tab w:val="left" w:pos="-720"/>
        </w:tabs>
      </w:pPr>
    </w:p>
    <w:p w14:paraId="6C10DF9F" w14:textId="77777777" w:rsidR="00C27BAA" w:rsidRDefault="00C27BAA" w:rsidP="00C27BAA">
      <w:pPr>
        <w:tabs>
          <w:tab w:val="left" w:pos="-720"/>
        </w:tabs>
      </w:pPr>
      <w:proofErr w:type="gramStart"/>
      <w:r>
        <w:t>So</w:t>
      </w:r>
      <w:proofErr w:type="gramEnd"/>
      <w:r>
        <w:t xml:space="preserve"> what happens in a case where, because of the way D conducts operations on their premises, an escape of something (</w:t>
      </w:r>
      <w:proofErr w:type="spellStart"/>
      <w:r>
        <w:t>eg</w:t>
      </w:r>
      <w:proofErr w:type="spellEnd"/>
      <w:r>
        <w:t>, oil) occurs that has a lingering effect on C?</w:t>
      </w:r>
    </w:p>
    <w:p w14:paraId="5E5FC31B" w14:textId="77777777" w:rsidR="00C27BAA" w:rsidRDefault="00C27BAA" w:rsidP="00C27BAA">
      <w:pPr>
        <w:tabs>
          <w:tab w:val="left" w:pos="-720"/>
        </w:tabs>
        <w:rPr>
          <w:szCs w:val="24"/>
        </w:rPr>
      </w:pPr>
    </w:p>
    <w:p w14:paraId="1ACCD5D3" w14:textId="77777777" w:rsidR="00C27BAA" w:rsidRDefault="00C27BAA" w:rsidP="00C27BAA">
      <w:pPr>
        <w:tabs>
          <w:tab w:val="left" w:pos="-720"/>
        </w:tabs>
        <w:rPr>
          <w:bCs/>
          <w:i/>
          <w:iCs/>
          <w:szCs w:val="24"/>
        </w:rPr>
      </w:pPr>
      <w:proofErr w:type="spellStart"/>
      <w:r>
        <w:rPr>
          <w:bCs/>
          <w:i/>
          <w:iCs/>
          <w:szCs w:val="24"/>
        </w:rPr>
        <w:t>Jalla</w:t>
      </w:r>
      <w:proofErr w:type="spellEnd"/>
      <w:r>
        <w:rPr>
          <w:bCs/>
          <w:i/>
          <w:iCs/>
          <w:szCs w:val="24"/>
        </w:rPr>
        <w:t xml:space="preserve"> v Shell International Trading and Shipping Co Ltd </w:t>
      </w:r>
      <w:r>
        <w:rPr>
          <w:bCs/>
          <w:szCs w:val="24"/>
        </w:rPr>
        <w:t>[2023] 2 WLR 1085</w:t>
      </w:r>
    </w:p>
    <w:p w14:paraId="3F33D286" w14:textId="77777777" w:rsidR="00C27BAA" w:rsidRDefault="00C27BAA" w:rsidP="00C27BAA">
      <w:pPr>
        <w:tabs>
          <w:tab w:val="left" w:pos="-720"/>
        </w:tabs>
        <w:ind w:left="720" w:hanging="720"/>
        <w:rPr>
          <w:bCs/>
          <w:sz w:val="26"/>
        </w:rPr>
      </w:pPr>
    </w:p>
    <w:p w14:paraId="42203479" w14:textId="77777777" w:rsidR="00C27BAA" w:rsidRDefault="00C27BAA" w:rsidP="00C27BAA">
      <w:pPr>
        <w:tabs>
          <w:tab w:val="left" w:pos="-720"/>
        </w:tabs>
        <w:ind w:left="720" w:hanging="720"/>
        <w:rPr>
          <w:bCs/>
          <w:sz w:val="22"/>
        </w:rPr>
      </w:pPr>
      <w:r>
        <w:rPr>
          <w:bCs/>
          <w:sz w:val="26"/>
        </w:rPr>
        <w:tab/>
      </w:r>
      <w:r>
        <w:rPr>
          <w:sz w:val="22"/>
        </w:rPr>
        <w:t>There was no continuing nuisance in this case (and there would be no continuing nuisance in the example of the one-off flood) because, outside the claimants’ land, there was no repeated activity by the defendants or an ongoing state of affairs for which the defendants were responsible that was causing continuing undue interference with the use and enjoyment of the claimants’ land. (Lord Burrows.)</w:t>
      </w:r>
    </w:p>
    <w:p w14:paraId="6889DEF8" w14:textId="77777777" w:rsidR="00C27BAA" w:rsidRDefault="00C27BAA" w:rsidP="00C27BAA">
      <w:pPr>
        <w:tabs>
          <w:tab w:val="left" w:pos="-720"/>
        </w:tabs>
        <w:rPr>
          <w:b/>
          <w:sz w:val="26"/>
        </w:rPr>
      </w:pPr>
    </w:p>
    <w:p w14:paraId="0C3BC835" w14:textId="77777777" w:rsidR="00C27BAA" w:rsidRDefault="00C27BAA" w:rsidP="00C27BAA">
      <w:pPr>
        <w:tabs>
          <w:tab w:val="left" w:pos="-720"/>
        </w:tabs>
        <w:rPr>
          <w:b/>
          <w:sz w:val="26"/>
        </w:rPr>
      </w:pPr>
    </w:p>
    <w:p w14:paraId="6C7C533F" w14:textId="0F7331FB" w:rsidR="00C27BAA" w:rsidRPr="00E4495D" w:rsidRDefault="00C27BAA" w:rsidP="00C27BAA">
      <w:pPr>
        <w:tabs>
          <w:tab w:val="left" w:pos="-720"/>
        </w:tabs>
        <w:rPr>
          <w:b/>
          <w:sz w:val="26"/>
        </w:rPr>
      </w:pPr>
      <w:r w:rsidRPr="00E4495D">
        <w:rPr>
          <w:b/>
          <w:sz w:val="26"/>
        </w:rPr>
        <w:t>VI</w:t>
      </w:r>
      <w:r w:rsidRPr="00E4495D">
        <w:rPr>
          <w:b/>
          <w:sz w:val="26"/>
        </w:rPr>
        <w:tab/>
        <w:t>Remedies</w:t>
      </w:r>
    </w:p>
    <w:p w14:paraId="7892885A" w14:textId="77777777" w:rsidR="00C27BAA" w:rsidRPr="00E4495D" w:rsidRDefault="00C27BAA" w:rsidP="00C27BAA">
      <w:pPr>
        <w:tabs>
          <w:tab w:val="left" w:pos="-720"/>
        </w:tabs>
        <w:rPr>
          <w:b/>
          <w:sz w:val="26"/>
        </w:rPr>
      </w:pPr>
    </w:p>
    <w:p w14:paraId="2885D743" w14:textId="77777777" w:rsidR="00C27BAA" w:rsidRDefault="00C27BAA" w:rsidP="00C27BAA">
      <w:pPr>
        <w:tabs>
          <w:tab w:val="left" w:pos="-720"/>
        </w:tabs>
      </w:pPr>
      <w:r w:rsidRPr="00E4495D">
        <w:t>Nuisance law supports two main remedies: damages and injunctions.</w:t>
      </w:r>
      <w:r>
        <w:t xml:space="preserve">  </w:t>
      </w:r>
    </w:p>
    <w:p w14:paraId="319FF4D7" w14:textId="77777777" w:rsidR="00C27BAA" w:rsidRDefault="00C27BAA" w:rsidP="00C27BAA">
      <w:pPr>
        <w:tabs>
          <w:tab w:val="left" w:pos="-720"/>
        </w:tabs>
      </w:pPr>
    </w:p>
    <w:p w14:paraId="6080AB3A" w14:textId="77777777" w:rsidR="00C27BAA" w:rsidRDefault="00C27BAA" w:rsidP="00C27BAA">
      <w:pPr>
        <w:tabs>
          <w:tab w:val="left" w:pos="-720"/>
        </w:tabs>
      </w:pPr>
    </w:p>
    <w:p w14:paraId="4335C914" w14:textId="77777777" w:rsidR="00C27BAA" w:rsidRPr="003D7C7D" w:rsidRDefault="00C27BAA" w:rsidP="00C27BAA">
      <w:pPr>
        <w:tabs>
          <w:tab w:val="left" w:pos="-720"/>
        </w:tabs>
        <w:rPr>
          <w:b/>
        </w:rPr>
      </w:pPr>
      <w:r w:rsidRPr="003D7C7D">
        <w:rPr>
          <w:b/>
        </w:rPr>
        <w:t>A.</w:t>
      </w:r>
      <w:r w:rsidRPr="003D7C7D">
        <w:rPr>
          <w:b/>
        </w:rPr>
        <w:tab/>
        <w:t>Injunctions</w:t>
      </w:r>
    </w:p>
    <w:p w14:paraId="016FEB85" w14:textId="77777777" w:rsidR="00C27BAA" w:rsidRDefault="00C27BAA" w:rsidP="00C27BAA">
      <w:pPr>
        <w:tabs>
          <w:tab w:val="left" w:pos="-720"/>
        </w:tabs>
      </w:pPr>
    </w:p>
    <w:p w14:paraId="3DAB0C55" w14:textId="77777777" w:rsidR="00C27BAA" w:rsidRDefault="00C27BAA" w:rsidP="00C27BAA">
      <w:pPr>
        <w:tabs>
          <w:tab w:val="left" w:pos="-720"/>
        </w:tabs>
      </w:pPr>
      <w:r>
        <w:t>It is injunctions that are most commonly sought as the remedy of choice.  Indeed, it is fair to say that the presumption in nuisance cases is that an injunction will be granted.</w:t>
      </w:r>
    </w:p>
    <w:p w14:paraId="6604E980" w14:textId="77777777" w:rsidR="00C27BAA" w:rsidRDefault="00C27BAA" w:rsidP="00C27BAA">
      <w:pPr>
        <w:tabs>
          <w:tab w:val="left" w:pos="-720"/>
        </w:tabs>
      </w:pPr>
    </w:p>
    <w:p w14:paraId="657EC9E2" w14:textId="77777777" w:rsidR="00C27BAA" w:rsidRDefault="00C27BAA" w:rsidP="00C27BAA">
      <w:pPr>
        <w:tabs>
          <w:tab w:val="left" w:pos="-720"/>
        </w:tabs>
      </w:pPr>
      <w:r w:rsidRPr="002E3BFF">
        <w:rPr>
          <w:i/>
          <w:iCs/>
        </w:rPr>
        <w:t>Shelfer v City of London Electric Lighting Co</w:t>
      </w:r>
      <w:r>
        <w:t xml:space="preserve"> [1895] 1 Ch 287 </w:t>
      </w:r>
    </w:p>
    <w:p w14:paraId="4C13E301" w14:textId="77777777" w:rsidR="00C27BAA" w:rsidRDefault="00C27BAA" w:rsidP="00C27BAA">
      <w:pPr>
        <w:tabs>
          <w:tab w:val="left" w:pos="-720"/>
        </w:tabs>
      </w:pPr>
    </w:p>
    <w:p w14:paraId="31F87987" w14:textId="77777777" w:rsidR="00C27BAA" w:rsidRPr="00FD2800" w:rsidRDefault="00C27BAA" w:rsidP="00C27BAA">
      <w:pPr>
        <w:tabs>
          <w:tab w:val="left" w:pos="-720"/>
        </w:tabs>
        <w:ind w:left="720" w:hanging="720"/>
        <w:rPr>
          <w:sz w:val="22"/>
        </w:rPr>
      </w:pPr>
      <w:r>
        <w:tab/>
      </w:r>
      <w:r w:rsidRPr="00FD2800">
        <w:rPr>
          <w:sz w:val="22"/>
        </w:rPr>
        <w:t>Where the injury to the plaintiff’s legal rights is (</w:t>
      </w:r>
      <w:proofErr w:type="spellStart"/>
      <w:r w:rsidRPr="00FD2800">
        <w:rPr>
          <w:sz w:val="22"/>
        </w:rPr>
        <w:t>i</w:t>
      </w:r>
      <w:proofErr w:type="spellEnd"/>
      <w:r w:rsidRPr="00FD2800">
        <w:rPr>
          <w:sz w:val="22"/>
        </w:rPr>
        <w:t>) small; (ii) capable of being estimated in money; (iii) can be adequately compensated by a small money payment, and (iv) where the case is one in which it would be oppressive to the defendant to grant an injunction</w:t>
      </w:r>
      <w:r>
        <w:rPr>
          <w:sz w:val="22"/>
        </w:rPr>
        <w:t>. (Smith LJ.)</w:t>
      </w:r>
    </w:p>
    <w:p w14:paraId="245AF38E" w14:textId="77777777" w:rsidR="00C27BAA" w:rsidRDefault="00C27BAA" w:rsidP="00C27BAA">
      <w:pPr>
        <w:tabs>
          <w:tab w:val="left" w:pos="-720"/>
        </w:tabs>
      </w:pPr>
    </w:p>
    <w:p w14:paraId="503E5B50" w14:textId="77777777" w:rsidR="00C27BAA" w:rsidRPr="00E4495D" w:rsidRDefault="00C27BAA" w:rsidP="00C27BAA">
      <w:pPr>
        <w:tabs>
          <w:tab w:val="left" w:pos="-720"/>
        </w:tabs>
      </w:pPr>
      <w:r>
        <w:t xml:space="preserve">Occasionally, courts refuse injunctions. Gravity of </w:t>
      </w:r>
      <w:r w:rsidRPr="001A5794">
        <w:rPr>
          <w:iCs/>
        </w:rPr>
        <w:t>interference and public interest</w:t>
      </w:r>
      <w:r>
        <w:t xml:space="preserve"> are salient, here</w:t>
      </w:r>
      <w:r w:rsidRPr="00E4495D">
        <w:t>.</w:t>
      </w:r>
    </w:p>
    <w:p w14:paraId="0341E5E8" w14:textId="77777777" w:rsidR="00C27BAA" w:rsidRDefault="00C27BAA" w:rsidP="00C27BAA">
      <w:pPr>
        <w:tabs>
          <w:tab w:val="left" w:pos="-720"/>
        </w:tabs>
      </w:pPr>
    </w:p>
    <w:p w14:paraId="121DA098" w14:textId="77777777" w:rsidR="00C27BAA" w:rsidRPr="00FF3E3E" w:rsidRDefault="00C27BAA" w:rsidP="00C27BAA">
      <w:pPr>
        <w:tabs>
          <w:tab w:val="left" w:pos="-720"/>
        </w:tabs>
        <w:rPr>
          <w:u w:val="single"/>
        </w:rPr>
      </w:pPr>
      <w:r w:rsidRPr="00FF3E3E">
        <w:rPr>
          <w:u w:val="single"/>
        </w:rPr>
        <w:t>Gravity of interference</w:t>
      </w:r>
    </w:p>
    <w:p w14:paraId="15A69A40" w14:textId="77777777" w:rsidR="00C27BAA" w:rsidRPr="00E4495D" w:rsidRDefault="00C27BAA" w:rsidP="00C27BAA">
      <w:pPr>
        <w:tabs>
          <w:tab w:val="left" w:pos="-720"/>
        </w:tabs>
      </w:pPr>
      <w:r w:rsidRPr="00E4495D">
        <w:rPr>
          <w:i/>
        </w:rPr>
        <w:t>Cooke v Forbes</w:t>
      </w:r>
      <w:r w:rsidRPr="00E4495D">
        <w:t xml:space="preserve"> (1867) LR 5 </w:t>
      </w:r>
      <w:proofErr w:type="spellStart"/>
      <w:r w:rsidRPr="00E4495D">
        <w:t>Eq</w:t>
      </w:r>
      <w:proofErr w:type="spellEnd"/>
      <w:r w:rsidRPr="00E4495D">
        <w:t xml:space="preserve"> 166 </w:t>
      </w:r>
    </w:p>
    <w:p w14:paraId="3378481E" w14:textId="77777777" w:rsidR="00C27BAA" w:rsidRDefault="00C27BAA" w:rsidP="00C27BAA">
      <w:pPr>
        <w:tabs>
          <w:tab w:val="left" w:pos="-720"/>
        </w:tabs>
      </w:pPr>
    </w:p>
    <w:p w14:paraId="28736996" w14:textId="77777777" w:rsidR="00C27BAA" w:rsidRPr="00FF3E3E" w:rsidRDefault="00C27BAA" w:rsidP="00C27BAA">
      <w:pPr>
        <w:tabs>
          <w:tab w:val="left" w:pos="-720"/>
        </w:tabs>
        <w:rPr>
          <w:u w:val="single"/>
        </w:rPr>
      </w:pPr>
      <w:r w:rsidRPr="00FF3E3E">
        <w:rPr>
          <w:u w:val="single"/>
        </w:rPr>
        <w:t>Public Interest</w:t>
      </w:r>
    </w:p>
    <w:p w14:paraId="6EA66C4B" w14:textId="77777777" w:rsidR="00C27BAA" w:rsidRPr="00E4495D" w:rsidRDefault="00C27BAA" w:rsidP="00C27BAA">
      <w:pPr>
        <w:tabs>
          <w:tab w:val="left" w:pos="-720"/>
        </w:tabs>
      </w:pPr>
      <w:r w:rsidRPr="00E4495D">
        <w:rPr>
          <w:i/>
        </w:rPr>
        <w:t>Wheeler v JJ Saunders Ltd</w:t>
      </w:r>
      <w:r w:rsidRPr="00E4495D">
        <w:t xml:space="preserve"> [1995] 2 All ER 697</w:t>
      </w:r>
    </w:p>
    <w:p w14:paraId="01955A0F" w14:textId="77777777" w:rsidR="00C27BAA" w:rsidRDefault="00C27BAA" w:rsidP="00C27BAA">
      <w:pPr>
        <w:tabs>
          <w:tab w:val="left" w:pos="-720"/>
        </w:tabs>
      </w:pPr>
      <w:r w:rsidRPr="00FF3E3E">
        <w:rPr>
          <w:i/>
          <w:iCs/>
        </w:rPr>
        <w:t>Fearn</w:t>
      </w:r>
      <w:r>
        <w:t xml:space="preserve"> (above)</w:t>
      </w:r>
    </w:p>
    <w:p w14:paraId="59AC98A3" w14:textId="77777777" w:rsidR="00C27BAA" w:rsidRDefault="00C27BAA" w:rsidP="00C27BAA">
      <w:pPr>
        <w:tabs>
          <w:tab w:val="left" w:pos="-720"/>
        </w:tabs>
      </w:pPr>
    </w:p>
    <w:p w14:paraId="4D687EFB" w14:textId="77777777" w:rsidR="00C27BAA" w:rsidRPr="005917CF" w:rsidRDefault="00C27BAA" w:rsidP="00C27BAA">
      <w:pPr>
        <w:tabs>
          <w:tab w:val="left" w:pos="-720"/>
        </w:tabs>
        <w:ind w:left="720" w:hanging="720"/>
        <w:rPr>
          <w:sz w:val="22"/>
        </w:rPr>
      </w:pPr>
      <w:r>
        <w:tab/>
      </w:r>
      <w:r w:rsidRPr="005917CF">
        <w:rPr>
          <w:sz w:val="22"/>
        </w:rPr>
        <w:t>I do not suggest that it is wrong to take account of the public interest. What is wrong is to treat it as relevant to the question of liability for nuisance rather than only, where liability is established, to the question of what remedy to grant (Lord Leggatt).</w:t>
      </w:r>
    </w:p>
    <w:p w14:paraId="3CDC395A" w14:textId="77777777" w:rsidR="00C27BAA" w:rsidRDefault="00C27BAA" w:rsidP="00C27BAA">
      <w:pPr>
        <w:tabs>
          <w:tab w:val="left" w:pos="-720"/>
        </w:tabs>
      </w:pPr>
    </w:p>
    <w:p w14:paraId="67910730" w14:textId="77777777" w:rsidR="00C27BAA" w:rsidRDefault="00C27BAA" w:rsidP="00C27BAA">
      <w:pPr>
        <w:tabs>
          <w:tab w:val="left" w:pos="-720"/>
        </w:tabs>
        <w:ind w:left="720" w:hanging="720"/>
      </w:pPr>
      <w:r w:rsidRPr="001F649F">
        <w:rPr>
          <w:b/>
          <w:bCs/>
        </w:rPr>
        <w:t>NB</w:t>
      </w:r>
      <w:r>
        <w:tab/>
        <w:t xml:space="preserve">Even if </w:t>
      </w:r>
      <w:r w:rsidRPr="00575EEC">
        <w:t xml:space="preserve">an injunction is </w:t>
      </w:r>
      <w:r>
        <w:t xml:space="preserve">refused, D may still have </w:t>
      </w:r>
      <w:r w:rsidRPr="00575EEC">
        <w:t>to pay damages in lieu.</w:t>
      </w:r>
    </w:p>
    <w:p w14:paraId="41CD9FF1" w14:textId="77777777" w:rsidR="00C27BAA" w:rsidRDefault="00C27BAA" w:rsidP="00C27BAA">
      <w:pPr>
        <w:tabs>
          <w:tab w:val="left" w:pos="-720"/>
        </w:tabs>
        <w:ind w:left="720" w:hanging="720"/>
      </w:pPr>
    </w:p>
    <w:p w14:paraId="087DC2C9" w14:textId="77777777" w:rsidR="00C27BAA" w:rsidRDefault="00C27BAA" w:rsidP="00C27BAA">
      <w:pPr>
        <w:tabs>
          <w:tab w:val="left" w:pos="-720"/>
        </w:tabs>
      </w:pPr>
      <w:r w:rsidRPr="003D7C7D">
        <w:rPr>
          <w:i/>
        </w:rPr>
        <w:t>Coventry v Lawrence</w:t>
      </w:r>
      <w:r>
        <w:t xml:space="preserve"> (</w:t>
      </w:r>
      <w:r w:rsidRPr="003D7C7D">
        <w:rPr>
          <w:i/>
        </w:rPr>
        <w:t>supra</w:t>
      </w:r>
      <w:r>
        <w:t>)</w:t>
      </w:r>
    </w:p>
    <w:p w14:paraId="5BA65184" w14:textId="77777777" w:rsidR="00C27BAA" w:rsidRDefault="00C27BAA" w:rsidP="00C27BAA">
      <w:pPr>
        <w:tabs>
          <w:tab w:val="left" w:pos="-720"/>
        </w:tabs>
      </w:pPr>
    </w:p>
    <w:p w14:paraId="16920D26" w14:textId="77777777" w:rsidR="00C27BAA" w:rsidRDefault="00C27BAA" w:rsidP="00C27BAA">
      <w:pPr>
        <w:tabs>
          <w:tab w:val="left" w:pos="-720"/>
        </w:tabs>
        <w:ind w:left="720" w:hanging="720"/>
        <w:rPr>
          <w:sz w:val="20"/>
          <w:szCs w:val="20"/>
        </w:rPr>
      </w:pPr>
      <w:r w:rsidRPr="0075759B">
        <w:rPr>
          <w:sz w:val="20"/>
          <w:szCs w:val="20"/>
        </w:rPr>
        <w:tab/>
        <w:t>[T]he court might well be impressed [in deciding whether to grant damages in lieu of an injunction] by a defendant’s argument that an injunction would involve a loss to the public or a waste of resources on account of what may be a single claimant (</w:t>
      </w:r>
      <w:r w:rsidRPr="0075759B">
        <w:rPr>
          <w:i/>
          <w:sz w:val="20"/>
          <w:szCs w:val="20"/>
        </w:rPr>
        <w:t>per</w:t>
      </w:r>
      <w:r w:rsidRPr="0075759B">
        <w:rPr>
          <w:sz w:val="20"/>
          <w:szCs w:val="20"/>
        </w:rPr>
        <w:t xml:space="preserve"> Lord Neuberger).</w:t>
      </w:r>
    </w:p>
    <w:p w14:paraId="7C0F1642" w14:textId="77777777" w:rsidR="00C27BAA" w:rsidRDefault="00C27BAA" w:rsidP="00C27BAA">
      <w:pPr>
        <w:tabs>
          <w:tab w:val="left" w:pos="-720"/>
        </w:tabs>
        <w:ind w:left="720" w:hanging="720"/>
        <w:rPr>
          <w:sz w:val="20"/>
          <w:szCs w:val="20"/>
        </w:rPr>
      </w:pPr>
    </w:p>
    <w:p w14:paraId="1FEF8F44" w14:textId="77777777" w:rsidR="00EF4584" w:rsidRPr="0075759B" w:rsidRDefault="00EF4584" w:rsidP="00C27BAA">
      <w:pPr>
        <w:tabs>
          <w:tab w:val="left" w:pos="-720"/>
        </w:tabs>
        <w:ind w:left="720" w:hanging="720"/>
        <w:rPr>
          <w:sz w:val="20"/>
          <w:szCs w:val="20"/>
        </w:rPr>
      </w:pPr>
    </w:p>
    <w:p w14:paraId="69D5EFAA" w14:textId="77777777" w:rsidR="00C27BAA" w:rsidRDefault="00C27BAA" w:rsidP="00C27BAA">
      <w:pPr>
        <w:tabs>
          <w:tab w:val="left" w:pos="-720"/>
        </w:tabs>
        <w:ind w:left="720" w:hanging="720"/>
        <w:rPr>
          <w:iCs/>
        </w:rPr>
      </w:pPr>
      <w:r w:rsidRPr="00B46B0D">
        <w:rPr>
          <w:i/>
        </w:rPr>
        <w:t>Lo Yu Chu v Kam Fu Lai Development Co Ltd</w:t>
      </w:r>
      <w:r>
        <w:rPr>
          <w:iCs/>
        </w:rPr>
        <w:t xml:space="preserve"> [1994] 3 KKC 18</w:t>
      </w:r>
    </w:p>
    <w:p w14:paraId="4F58392E" w14:textId="77777777" w:rsidR="00C27BAA" w:rsidRDefault="00C27BAA" w:rsidP="00C27BAA">
      <w:pPr>
        <w:tabs>
          <w:tab w:val="left" w:pos="-720"/>
        </w:tabs>
        <w:ind w:left="720" w:hanging="720"/>
        <w:rPr>
          <w:iCs/>
        </w:rPr>
      </w:pPr>
    </w:p>
    <w:p w14:paraId="06966D2F" w14:textId="77777777" w:rsidR="00C27BAA" w:rsidRPr="00920B72" w:rsidRDefault="00C27BAA" w:rsidP="00C27BAA">
      <w:pPr>
        <w:tabs>
          <w:tab w:val="left" w:pos="-720"/>
        </w:tabs>
        <w:ind w:left="720" w:hanging="720"/>
        <w:rPr>
          <w:sz w:val="22"/>
          <w:shd w:val="clear" w:color="auto" w:fill="FFFFFF"/>
        </w:rPr>
      </w:pPr>
      <w:r w:rsidRPr="00920B72">
        <w:rPr>
          <w:iCs/>
          <w:sz w:val="22"/>
        </w:rPr>
        <w:tab/>
      </w:r>
      <w:r w:rsidRPr="00920B72">
        <w:rPr>
          <w:sz w:val="22"/>
          <w:shd w:val="clear" w:color="auto" w:fill="FFFFFF"/>
        </w:rPr>
        <w:t>What has caused me some concern is the question of the likely effect on the shop-owners… There has been no evidence as to whether or not the air-conditioner can be relocated, although the judge below clearly considered that it may be difficult. If [they] … consider that the effect on them of an injunction will be so damaging that it should not be granted, there is nothing to prevent them coming to the court to seek to have the injunction set aside. (</w:t>
      </w:r>
      <w:r>
        <w:rPr>
          <w:sz w:val="22"/>
          <w:shd w:val="clear" w:color="auto" w:fill="FFFFFF"/>
        </w:rPr>
        <w:t>Penlington JA.)</w:t>
      </w:r>
    </w:p>
    <w:p w14:paraId="53E764E3" w14:textId="77777777" w:rsidR="00C27BAA" w:rsidRDefault="00C27BAA" w:rsidP="00C27BAA">
      <w:pPr>
        <w:tabs>
          <w:tab w:val="left" w:pos="-720"/>
        </w:tabs>
      </w:pPr>
    </w:p>
    <w:p w14:paraId="6E8C7CE4" w14:textId="77777777" w:rsidR="00134DB8" w:rsidRPr="00B84CED" w:rsidRDefault="00134DB8" w:rsidP="00C27BAA">
      <w:pPr>
        <w:tabs>
          <w:tab w:val="left" w:pos="-720"/>
        </w:tabs>
      </w:pPr>
    </w:p>
    <w:p w14:paraId="6F1636DF" w14:textId="77777777" w:rsidR="00C27BAA" w:rsidRPr="003D7C7D" w:rsidRDefault="00C27BAA" w:rsidP="00C27BAA">
      <w:pPr>
        <w:tabs>
          <w:tab w:val="left" w:pos="-720"/>
        </w:tabs>
        <w:rPr>
          <w:b/>
        </w:rPr>
      </w:pPr>
      <w:r w:rsidRPr="003D7C7D">
        <w:rPr>
          <w:b/>
        </w:rPr>
        <w:t>B.</w:t>
      </w:r>
      <w:r w:rsidRPr="003D7C7D">
        <w:rPr>
          <w:b/>
        </w:rPr>
        <w:tab/>
        <w:t>Damages</w:t>
      </w:r>
    </w:p>
    <w:p w14:paraId="4244041E" w14:textId="77777777" w:rsidR="00C27BAA" w:rsidRDefault="00C27BAA" w:rsidP="00C27BAA">
      <w:pPr>
        <w:tabs>
          <w:tab w:val="left" w:pos="-720"/>
        </w:tabs>
      </w:pPr>
    </w:p>
    <w:p w14:paraId="465EDD85" w14:textId="77777777" w:rsidR="00C27BAA" w:rsidRPr="00E4495D" w:rsidRDefault="00C27BAA" w:rsidP="00C27BAA">
      <w:pPr>
        <w:tabs>
          <w:tab w:val="left" w:pos="-720"/>
        </w:tabs>
      </w:pPr>
      <w:r w:rsidRPr="00E4495D">
        <w:t xml:space="preserve">As regards </w:t>
      </w:r>
      <w:r>
        <w:t>damages</w:t>
      </w:r>
      <w:r w:rsidRPr="00E4495D">
        <w:t>, the idea is to pay to</w:t>
      </w:r>
      <w:r>
        <w:t xml:space="preserve"> C </w:t>
      </w:r>
      <w:r w:rsidRPr="00E4495D">
        <w:t xml:space="preserve">the difference between the value of the </w:t>
      </w:r>
      <w:r>
        <w:t xml:space="preserve">protected interest </w:t>
      </w:r>
      <w:r w:rsidRPr="00E4495D">
        <w:t>before and after the nuisance.</w:t>
      </w:r>
    </w:p>
    <w:p w14:paraId="4065235D" w14:textId="77777777" w:rsidR="00C27BAA" w:rsidRDefault="00C27BAA" w:rsidP="00C27BAA">
      <w:pPr>
        <w:tabs>
          <w:tab w:val="left" w:pos="-720"/>
        </w:tabs>
      </w:pPr>
    </w:p>
    <w:p w14:paraId="030A7DC8" w14:textId="77777777" w:rsidR="00C27BAA" w:rsidRPr="00E4495D" w:rsidRDefault="00C27BAA" w:rsidP="00C27BAA">
      <w:pPr>
        <w:tabs>
          <w:tab w:val="left" w:pos="-720"/>
        </w:tabs>
      </w:pPr>
      <w:r w:rsidRPr="00E4495D">
        <w:rPr>
          <w:i/>
        </w:rPr>
        <w:t xml:space="preserve">Andreae v Selfridge &amp; Co </w:t>
      </w:r>
      <w:r w:rsidRPr="00E4495D">
        <w:t>[1938] Ch 1</w:t>
      </w:r>
    </w:p>
    <w:p w14:paraId="448810B6" w14:textId="77777777" w:rsidR="00C27BAA" w:rsidRDefault="00C27BAA" w:rsidP="00C27BAA">
      <w:pPr>
        <w:rPr>
          <w:bCs/>
        </w:rPr>
      </w:pPr>
      <w:r w:rsidRPr="00891639">
        <w:rPr>
          <w:bCs/>
          <w:i/>
          <w:iCs/>
        </w:rPr>
        <w:t>Wong Shiu Hung v Lui Kuo</w:t>
      </w:r>
      <w:r w:rsidRPr="00891639">
        <w:rPr>
          <w:bCs/>
        </w:rPr>
        <w:t xml:space="preserve"> [2001] HK</w:t>
      </w:r>
      <w:r>
        <w:rPr>
          <w:bCs/>
        </w:rPr>
        <w:t>CU 551</w:t>
      </w:r>
    </w:p>
    <w:p w14:paraId="32F5F2A8" w14:textId="77777777" w:rsidR="00C27BAA" w:rsidRDefault="00C27BAA" w:rsidP="00C27BAA">
      <w:pPr>
        <w:ind w:left="720" w:hanging="720"/>
        <w:rPr>
          <w:b/>
        </w:rPr>
      </w:pPr>
    </w:p>
    <w:p w14:paraId="206AEE06" w14:textId="77777777" w:rsidR="00C27BAA" w:rsidRPr="00B84CED" w:rsidRDefault="00C27BAA" w:rsidP="00C27BAA">
      <w:pPr>
        <w:ind w:left="720" w:hanging="720"/>
      </w:pPr>
      <w:r>
        <w:rPr>
          <w:b/>
        </w:rPr>
        <w:t>NB</w:t>
      </w:r>
      <w:r>
        <w:rPr>
          <w:b/>
        </w:rPr>
        <w:tab/>
      </w:r>
      <w:r w:rsidRPr="003A29D1">
        <w:t>I</w:t>
      </w:r>
      <w:r w:rsidRPr="00B84CED">
        <w:t>n cases of physical loss</w:t>
      </w:r>
      <w:r>
        <w:t>, da</w:t>
      </w:r>
      <w:r w:rsidRPr="00B84CED">
        <w:t>mages are measured in two ways: (1) cost of repair or (2) drop in property value</w:t>
      </w:r>
      <w:r>
        <w:t xml:space="preserve"> (whichever is lower).</w:t>
      </w:r>
    </w:p>
    <w:p w14:paraId="3161F295" w14:textId="77777777" w:rsidR="00F4423A" w:rsidRPr="00F4423A" w:rsidRDefault="00F4423A" w:rsidP="00B84CED">
      <w:pPr>
        <w:rPr>
          <w:rFonts w:asciiTheme="minorHAnsi" w:hAnsiTheme="minorHAnsi"/>
          <w:b/>
          <w:sz w:val="26"/>
          <w:szCs w:val="26"/>
        </w:rPr>
      </w:pPr>
      <w:r>
        <w:rPr>
          <w:b/>
        </w:rPr>
        <w:br w:type="column"/>
      </w:r>
      <w:r w:rsidRPr="00F4423A">
        <w:rPr>
          <w:rFonts w:asciiTheme="minorHAnsi" w:hAnsiTheme="minorHAnsi"/>
          <w:b/>
          <w:sz w:val="26"/>
          <w:szCs w:val="26"/>
        </w:rPr>
        <w:lastRenderedPageBreak/>
        <w:t>Mechanics of a nuisance action: the various elements combined</w:t>
      </w:r>
    </w:p>
    <w:p w14:paraId="15A410C7" w14:textId="77777777" w:rsidR="00F4423A" w:rsidRDefault="00F4423A" w:rsidP="00F4423A"/>
    <w:p w14:paraId="5224632E" w14:textId="3C5CA659"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300" distR="114300" simplePos="0" relativeHeight="251687936" behindDoc="0" locked="0" layoutInCell="1" allowOverlap="1" wp14:anchorId="4EEDFFB0" wp14:editId="6292FF65">
                <wp:simplePos x="0" y="0"/>
                <wp:positionH relativeFrom="column">
                  <wp:posOffset>2701925</wp:posOffset>
                </wp:positionH>
                <wp:positionV relativeFrom="paragraph">
                  <wp:posOffset>86995</wp:posOffset>
                </wp:positionV>
                <wp:extent cx="457200" cy="5715"/>
                <wp:effectExtent l="0" t="57150" r="19050" b="7048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CA84F" id="Straight Arrow Connector 33" o:spid="_x0000_s1026" type="#_x0000_t32" style="position:absolute;margin-left:212.75pt;margin-top:6.85pt;width:3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">
                <v:stroke endarrow="block"/>
              </v:shape>
            </w:pict>
          </mc:Fallback>
        </mc:AlternateContent>
      </w:r>
      <w:r>
        <w:rPr>
          <w:rFonts w:asciiTheme="minorHAnsi" w:hAnsiTheme="minorHAnsi"/>
          <w:noProof/>
          <w:sz w:val="22"/>
          <w:lang w:val="en-US" w:eastAsia="zh-TW"/>
        </w:rPr>
        <mc:AlternateContent>
          <mc:Choice Requires="wps">
            <w:drawing>
              <wp:anchor distT="0" distB="0" distL="114299" distR="114299" simplePos="0" relativeHeight="251677696" behindDoc="0" locked="0" layoutInCell="1" allowOverlap="1" wp14:anchorId="1B76EEC3" wp14:editId="7C166B82">
                <wp:simplePos x="0" y="0"/>
                <wp:positionH relativeFrom="column">
                  <wp:posOffset>1049019</wp:posOffset>
                </wp:positionH>
                <wp:positionV relativeFrom="paragraph">
                  <wp:posOffset>187325</wp:posOffset>
                </wp:positionV>
                <wp:extent cx="0" cy="234950"/>
                <wp:effectExtent l="0" t="0" r="19050" b="1270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F65A1" id="Straight Arrow Connector 32" o:spid="_x0000_s1026" type="#_x0000_t32" style="position:absolute;margin-left:82.6pt;margin-top:14.75pt;width:0;height:18.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"/>
            </w:pict>
          </mc:Fallback>
        </mc:AlternateContent>
      </w:r>
      <w:r w:rsidR="008A507C">
        <w:rPr>
          <w:rFonts w:asciiTheme="minorHAnsi" w:hAnsiTheme="minorHAnsi"/>
          <w:sz w:val="22"/>
        </w:rPr>
        <w:t>A</w:t>
      </w:r>
      <w:r w:rsidR="00F4423A" w:rsidRPr="00F4423A">
        <w:rPr>
          <w:rFonts w:asciiTheme="minorHAnsi" w:hAnsiTheme="minorHAnsi"/>
          <w:sz w:val="22"/>
        </w:rPr>
        <w:t xml:space="preserve"> substantial </w:t>
      </w:r>
      <w:r w:rsidR="008A507C">
        <w:rPr>
          <w:rFonts w:asciiTheme="minorHAnsi" w:hAnsiTheme="minorHAnsi"/>
          <w:sz w:val="22"/>
        </w:rPr>
        <w:t xml:space="preserve">and unreasonable </w:t>
      </w:r>
      <w:r w:rsidR="00F4423A" w:rsidRPr="00F4423A">
        <w:rPr>
          <w:rFonts w:asciiTheme="minorHAnsi" w:hAnsiTheme="minorHAnsi"/>
          <w:sz w:val="22"/>
        </w:rPr>
        <w:t xml:space="preserve">interference?  </w:t>
      </w:r>
      <w:r w:rsidR="00F4423A" w:rsidRPr="00F4423A">
        <w:rPr>
          <w:rFonts w:asciiTheme="minorHAnsi" w:hAnsiTheme="minorHAnsi"/>
          <w:sz w:val="22"/>
        </w:rPr>
        <w:tab/>
      </w:r>
      <w:r w:rsidR="00F4423A" w:rsidRPr="00F4423A">
        <w:rPr>
          <w:rFonts w:asciiTheme="minorHAnsi" w:hAnsiTheme="minorHAnsi"/>
          <w:sz w:val="22"/>
        </w:rPr>
        <w:tab/>
        <w:t>Action fails if not.</w:t>
      </w:r>
    </w:p>
    <w:p w14:paraId="58FDC116" w14:textId="77777777" w:rsidR="00F4423A" w:rsidRPr="00F4423A" w:rsidRDefault="00F4423A" w:rsidP="00F4423A">
      <w:pPr>
        <w:rPr>
          <w:rFonts w:asciiTheme="minorHAnsi" w:hAnsiTheme="minorHAnsi"/>
          <w:sz w:val="22"/>
        </w:rPr>
      </w:pPr>
    </w:p>
    <w:p w14:paraId="19E55FFB" w14:textId="77777777" w:rsidR="00F4423A" w:rsidRPr="00F4423A" w:rsidRDefault="00F4423A" w:rsidP="00F4423A">
      <w:pPr>
        <w:rPr>
          <w:rFonts w:asciiTheme="minorHAnsi" w:hAnsiTheme="minorHAnsi"/>
          <w:sz w:val="12"/>
          <w:szCs w:val="12"/>
        </w:rPr>
      </w:pPr>
    </w:p>
    <w:p w14:paraId="0F9FE4BF" w14:textId="77777777" w:rsidR="00F4423A" w:rsidRPr="00F4423A" w:rsidRDefault="00F4423A" w:rsidP="00F4423A">
      <w:pPr>
        <w:rPr>
          <w:rFonts w:asciiTheme="minorHAnsi" w:hAnsiTheme="minorHAnsi"/>
          <w:sz w:val="22"/>
        </w:rPr>
      </w:pPr>
      <w:r w:rsidRPr="00F4423A">
        <w:rPr>
          <w:rFonts w:asciiTheme="minorHAnsi" w:hAnsiTheme="minorHAnsi"/>
          <w:sz w:val="22"/>
        </w:rPr>
        <w:tab/>
      </w:r>
      <w:r w:rsidRPr="00F4423A">
        <w:rPr>
          <w:rFonts w:asciiTheme="minorHAnsi" w:hAnsiTheme="minorHAnsi"/>
          <w:sz w:val="22"/>
        </w:rPr>
        <w:tab/>
        <w:t>If yes</w:t>
      </w:r>
    </w:p>
    <w:p w14:paraId="04172E96" w14:textId="361D85DC"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299" distR="114299" simplePos="0" relativeHeight="251678720" behindDoc="0" locked="0" layoutInCell="1" allowOverlap="1" wp14:anchorId="3CB270ED" wp14:editId="77B000D9">
                <wp:simplePos x="0" y="0"/>
                <wp:positionH relativeFrom="column">
                  <wp:posOffset>1043304</wp:posOffset>
                </wp:positionH>
                <wp:positionV relativeFrom="paragraph">
                  <wp:posOffset>22860</wp:posOffset>
                </wp:positionV>
                <wp:extent cx="0" cy="240030"/>
                <wp:effectExtent l="76200" t="0" r="38100" b="4572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8A34D" id="Straight Arrow Connector 31" o:spid="_x0000_s1026" type="#_x0000_t32" style="position:absolute;margin-left:82.15pt;margin-top:1.8pt;width:0;height:18.9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">
                <v:stroke endarrow="block"/>
              </v:shape>
            </w:pict>
          </mc:Fallback>
        </mc:AlternateContent>
      </w:r>
    </w:p>
    <w:p w14:paraId="0862D0A4" w14:textId="77777777" w:rsidR="00F4423A" w:rsidRDefault="00F4423A" w:rsidP="00F4423A">
      <w:pPr>
        <w:rPr>
          <w:rFonts w:asciiTheme="minorHAnsi" w:hAnsiTheme="minorHAnsi"/>
          <w:sz w:val="22"/>
        </w:rPr>
      </w:pPr>
    </w:p>
    <w:p w14:paraId="51EAD422" w14:textId="1B333586"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300" distR="114300" simplePos="0" relativeHeight="251688960" behindDoc="0" locked="0" layoutInCell="1" allowOverlap="1" wp14:anchorId="24A315E2" wp14:editId="0A0B40B1">
                <wp:simplePos x="0" y="0"/>
                <wp:positionH relativeFrom="column">
                  <wp:posOffset>2784475</wp:posOffset>
                </wp:positionH>
                <wp:positionV relativeFrom="paragraph">
                  <wp:posOffset>95250</wp:posOffset>
                </wp:positionV>
                <wp:extent cx="410210" cy="5715"/>
                <wp:effectExtent l="0" t="57150" r="27940" b="7048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21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07489" id="Straight Arrow Connector 30" o:spid="_x0000_s1026" type="#_x0000_t32" style="position:absolute;margin-left:219.25pt;margin-top:7.5pt;width:32.3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">
                <v:stroke endarrow="block"/>
              </v:shape>
            </w:pict>
          </mc:Fallback>
        </mc:AlternateContent>
      </w:r>
      <w:r>
        <w:rPr>
          <w:rFonts w:asciiTheme="minorHAnsi" w:hAnsiTheme="minorHAnsi"/>
          <w:noProof/>
          <w:sz w:val="22"/>
          <w:lang w:val="en-US" w:eastAsia="zh-TW"/>
        </w:rPr>
        <mc:AlternateContent>
          <mc:Choice Requires="wps">
            <w:drawing>
              <wp:anchor distT="0" distB="0" distL="114299" distR="114299" simplePos="0" relativeHeight="251679744" behindDoc="0" locked="0" layoutInCell="1" allowOverlap="1" wp14:anchorId="1F8B3427" wp14:editId="7DC4BFC2">
                <wp:simplePos x="0" y="0"/>
                <wp:positionH relativeFrom="column">
                  <wp:posOffset>1049019</wp:posOffset>
                </wp:positionH>
                <wp:positionV relativeFrom="paragraph">
                  <wp:posOffset>159385</wp:posOffset>
                </wp:positionV>
                <wp:extent cx="0" cy="264160"/>
                <wp:effectExtent l="0" t="0" r="19050" b="25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91B54" id="Straight Arrow Connector 29" o:spid="_x0000_s1026" type="#_x0000_t32" style="position:absolute;margin-left:82.6pt;margin-top:12.55pt;width:0;height:20.8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"/>
            </w:pict>
          </mc:Fallback>
        </mc:AlternateContent>
      </w:r>
      <w:r w:rsidR="00F4423A" w:rsidRPr="00F4423A">
        <w:rPr>
          <w:rFonts w:asciiTheme="minorHAnsi" w:hAnsiTheme="minorHAnsi"/>
          <w:sz w:val="22"/>
        </w:rPr>
        <w:t>Has</w:t>
      </w:r>
      <w:r w:rsidR="00B0639C">
        <w:rPr>
          <w:rFonts w:asciiTheme="minorHAnsi" w:hAnsiTheme="minorHAnsi"/>
          <w:sz w:val="22"/>
        </w:rPr>
        <w:t xml:space="preserve"> C </w:t>
      </w:r>
      <w:r w:rsidR="00F4423A" w:rsidRPr="00F4423A">
        <w:rPr>
          <w:rFonts w:asciiTheme="minorHAnsi" w:hAnsiTheme="minorHAnsi"/>
          <w:sz w:val="22"/>
        </w:rPr>
        <w:t xml:space="preserve">got a proprietary interest in land affected?  </w:t>
      </w:r>
      <w:r w:rsidR="00F4423A" w:rsidRPr="00F4423A">
        <w:rPr>
          <w:rFonts w:asciiTheme="minorHAnsi" w:hAnsiTheme="minorHAnsi"/>
          <w:sz w:val="22"/>
        </w:rPr>
        <w:tab/>
        <w:t>Action fails if not.</w:t>
      </w:r>
    </w:p>
    <w:p w14:paraId="38D8EACD" w14:textId="77777777" w:rsidR="00F4423A" w:rsidRPr="00F4423A" w:rsidRDefault="00F4423A" w:rsidP="00F4423A">
      <w:pPr>
        <w:rPr>
          <w:rFonts w:asciiTheme="minorHAnsi" w:hAnsiTheme="minorHAnsi"/>
          <w:sz w:val="22"/>
        </w:rPr>
      </w:pPr>
    </w:p>
    <w:p w14:paraId="74B49B21" w14:textId="77777777" w:rsidR="00F4423A" w:rsidRPr="00F4423A" w:rsidRDefault="00F4423A" w:rsidP="00F4423A">
      <w:pPr>
        <w:rPr>
          <w:rFonts w:asciiTheme="minorHAnsi" w:hAnsiTheme="minorHAnsi"/>
          <w:sz w:val="12"/>
          <w:szCs w:val="12"/>
        </w:rPr>
      </w:pPr>
    </w:p>
    <w:p w14:paraId="4FB026F7" w14:textId="77777777" w:rsidR="00F4423A" w:rsidRPr="00F4423A" w:rsidRDefault="00F4423A" w:rsidP="00F4423A">
      <w:pPr>
        <w:rPr>
          <w:rFonts w:asciiTheme="minorHAnsi" w:hAnsiTheme="minorHAnsi"/>
          <w:sz w:val="4"/>
          <w:szCs w:val="4"/>
        </w:rPr>
      </w:pPr>
    </w:p>
    <w:p w14:paraId="33D3B3D0" w14:textId="77777777" w:rsidR="00F4423A" w:rsidRDefault="00F4423A" w:rsidP="00F4423A">
      <w:pPr>
        <w:rPr>
          <w:rFonts w:asciiTheme="minorHAnsi" w:hAnsiTheme="minorHAnsi"/>
          <w:sz w:val="22"/>
        </w:rPr>
      </w:pPr>
      <w:r w:rsidRPr="00F4423A">
        <w:rPr>
          <w:rFonts w:asciiTheme="minorHAnsi" w:hAnsiTheme="minorHAnsi"/>
          <w:sz w:val="22"/>
        </w:rPr>
        <w:tab/>
      </w:r>
      <w:r w:rsidRPr="00F4423A">
        <w:rPr>
          <w:rFonts w:asciiTheme="minorHAnsi" w:hAnsiTheme="minorHAnsi"/>
          <w:sz w:val="22"/>
        </w:rPr>
        <w:tab/>
        <w:t>If yes</w:t>
      </w:r>
    </w:p>
    <w:p w14:paraId="5BA6037C" w14:textId="7E59DDA9"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299" distR="114299" simplePos="0" relativeHeight="251680768" behindDoc="0" locked="0" layoutInCell="1" allowOverlap="1" wp14:anchorId="3A5C86B9" wp14:editId="29D2281E">
                <wp:simplePos x="0" y="0"/>
                <wp:positionH relativeFrom="column">
                  <wp:posOffset>1054734</wp:posOffset>
                </wp:positionH>
                <wp:positionV relativeFrom="paragraph">
                  <wp:posOffset>17780</wp:posOffset>
                </wp:positionV>
                <wp:extent cx="0" cy="123190"/>
                <wp:effectExtent l="76200" t="0" r="38100" b="2921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14F84" id="Straight Arrow Connector 28" o:spid="_x0000_s1026" type="#_x0000_t32" style="position:absolute;margin-left:83.05pt;margin-top:1.4pt;width:0;height:9.7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">
                <v:stroke endarrow="block"/>
              </v:shape>
            </w:pict>
          </mc:Fallback>
        </mc:AlternateContent>
      </w:r>
      <w:r>
        <w:rPr>
          <w:rFonts w:asciiTheme="minorHAnsi" w:hAnsiTheme="minorHAnsi"/>
          <w:noProof/>
          <w:sz w:val="22"/>
          <w:lang w:val="en-US" w:eastAsia="zh-TW"/>
        </w:rPr>
        <mc:AlternateContent>
          <mc:Choice Requires="wps">
            <w:drawing>
              <wp:anchor distT="0" distB="0" distL="114300" distR="114300" simplePos="0" relativeHeight="251692032" behindDoc="0" locked="0" layoutInCell="1" allowOverlap="1" wp14:anchorId="0AA936C9" wp14:editId="191CC1BF">
                <wp:simplePos x="0" y="0"/>
                <wp:positionH relativeFrom="column">
                  <wp:posOffset>375285</wp:posOffset>
                </wp:positionH>
                <wp:positionV relativeFrom="paragraph">
                  <wp:posOffset>168910</wp:posOffset>
                </wp:positionV>
                <wp:extent cx="2373630" cy="808990"/>
                <wp:effectExtent l="0" t="0" r="762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808990"/>
                        </a:xfrm>
                        <a:prstGeom prst="rect">
                          <a:avLst/>
                        </a:prstGeom>
                        <a:solidFill>
                          <a:srgbClr val="FFFFFF"/>
                        </a:solidFill>
                        <a:ln w="9525">
                          <a:solidFill>
                            <a:srgbClr val="000000"/>
                          </a:solidFill>
                          <a:miter lim="800000"/>
                          <a:headEnd/>
                          <a:tailEnd/>
                        </a:ln>
                      </wps:spPr>
                      <wps:txbx>
                        <w:txbxContent>
                          <w:p w14:paraId="74FE7B92" w14:textId="77777777" w:rsidR="00554724" w:rsidRDefault="00554724" w:rsidP="00F4423A">
                            <w:pPr>
                              <w:rPr>
                                <w:sz w:val="20"/>
                                <w:szCs w:val="20"/>
                              </w:rPr>
                            </w:pPr>
                            <w:r>
                              <w:rPr>
                                <w:sz w:val="20"/>
                                <w:szCs w:val="20"/>
                              </w:rPr>
                              <w:t>Creator of nuisance</w:t>
                            </w:r>
                          </w:p>
                          <w:p w14:paraId="61D774F7" w14:textId="77777777" w:rsidR="00554724" w:rsidRDefault="00554724" w:rsidP="00F4423A">
                            <w:pPr>
                              <w:rPr>
                                <w:sz w:val="20"/>
                                <w:szCs w:val="20"/>
                              </w:rPr>
                            </w:pPr>
                            <w:r>
                              <w:rPr>
                                <w:sz w:val="20"/>
                                <w:szCs w:val="20"/>
                              </w:rPr>
                              <w:t>Someone who adopted the nuisance</w:t>
                            </w:r>
                          </w:p>
                          <w:p w14:paraId="21AF1B59" w14:textId="77777777" w:rsidR="00554724" w:rsidRDefault="00554724" w:rsidP="00F4423A">
                            <w:pPr>
                              <w:rPr>
                                <w:sz w:val="20"/>
                                <w:szCs w:val="20"/>
                              </w:rPr>
                            </w:pPr>
                            <w:r>
                              <w:rPr>
                                <w:sz w:val="20"/>
                                <w:szCs w:val="20"/>
                              </w:rPr>
                              <w:t>Someone who continued the nuisance</w:t>
                            </w:r>
                          </w:p>
                          <w:p w14:paraId="55B8E339" w14:textId="77777777" w:rsidR="00554724" w:rsidRPr="00E3619F" w:rsidRDefault="00554724" w:rsidP="00F4423A">
                            <w:pPr>
                              <w:rPr>
                                <w:sz w:val="20"/>
                                <w:szCs w:val="20"/>
                              </w:rPr>
                            </w:pPr>
                            <w:r>
                              <w:rPr>
                                <w:sz w:val="20"/>
                                <w:szCs w:val="20"/>
                              </w:rPr>
                              <w:t>Someone with control over the creator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936C9" id="Text Box 27" o:spid="_x0000_s1031" type="#_x0000_t202" style="position:absolute;left:0;text-align:left;margin-left:29.55pt;margin-top:13.3pt;width:186.9pt;height:6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">
                <v:textbox>
                  <w:txbxContent>
                    <w:p w14:paraId="74FE7B92" w14:textId="77777777" w:rsidR="00554724" w:rsidRDefault="00554724" w:rsidP="00F4423A">
                      <w:pPr>
                        <w:rPr>
                          <w:sz w:val="20"/>
                          <w:szCs w:val="20"/>
                        </w:rPr>
                      </w:pPr>
                      <w:r>
                        <w:rPr>
                          <w:sz w:val="20"/>
                          <w:szCs w:val="20"/>
                        </w:rPr>
                        <w:t>Creator of nuisance</w:t>
                      </w:r>
                    </w:p>
                    <w:p w14:paraId="61D774F7" w14:textId="77777777" w:rsidR="00554724" w:rsidRDefault="00554724" w:rsidP="00F4423A">
                      <w:pPr>
                        <w:rPr>
                          <w:sz w:val="20"/>
                          <w:szCs w:val="20"/>
                        </w:rPr>
                      </w:pPr>
                      <w:r>
                        <w:rPr>
                          <w:sz w:val="20"/>
                          <w:szCs w:val="20"/>
                        </w:rPr>
                        <w:t>Someone who adopted the nuisance</w:t>
                      </w:r>
                    </w:p>
                    <w:p w14:paraId="21AF1B59" w14:textId="77777777" w:rsidR="00554724" w:rsidRDefault="00554724" w:rsidP="00F4423A">
                      <w:pPr>
                        <w:rPr>
                          <w:sz w:val="20"/>
                          <w:szCs w:val="20"/>
                        </w:rPr>
                      </w:pPr>
                      <w:r>
                        <w:rPr>
                          <w:sz w:val="20"/>
                          <w:szCs w:val="20"/>
                        </w:rPr>
                        <w:t>Someone who continued the nuisance</w:t>
                      </w:r>
                    </w:p>
                    <w:p w14:paraId="55B8E339" w14:textId="77777777" w:rsidR="00554724" w:rsidRPr="00E3619F" w:rsidRDefault="00554724" w:rsidP="00F4423A">
                      <w:pPr>
                        <w:rPr>
                          <w:sz w:val="20"/>
                          <w:szCs w:val="20"/>
                        </w:rPr>
                      </w:pPr>
                      <w:r>
                        <w:rPr>
                          <w:sz w:val="20"/>
                          <w:szCs w:val="20"/>
                        </w:rPr>
                        <w:t>Someone with control over the creator</w:t>
                      </w:r>
                    </w:p>
                  </w:txbxContent>
                </v:textbox>
              </v:shape>
            </w:pict>
          </mc:Fallback>
        </mc:AlternateContent>
      </w:r>
    </w:p>
    <w:p w14:paraId="0AE08C7C" w14:textId="77777777" w:rsidR="00F4423A" w:rsidRDefault="00F4423A" w:rsidP="00F4423A">
      <w:pPr>
        <w:rPr>
          <w:rFonts w:asciiTheme="minorHAnsi" w:hAnsiTheme="minorHAnsi"/>
          <w:sz w:val="22"/>
        </w:rPr>
      </w:pPr>
    </w:p>
    <w:p w14:paraId="637A1BC1" w14:textId="77777777" w:rsidR="00F4423A" w:rsidRDefault="00F4423A" w:rsidP="00F4423A">
      <w:pPr>
        <w:rPr>
          <w:rFonts w:asciiTheme="minorHAnsi" w:hAnsiTheme="minorHAnsi"/>
          <w:sz w:val="22"/>
        </w:rPr>
      </w:pPr>
    </w:p>
    <w:p w14:paraId="5E87A97B" w14:textId="376F433D"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300" distR="114300" simplePos="0" relativeHeight="251693056" behindDoc="0" locked="0" layoutInCell="1" allowOverlap="1" wp14:anchorId="18A76CC0" wp14:editId="0670FB8F">
                <wp:simplePos x="0" y="0"/>
                <wp:positionH relativeFrom="column">
                  <wp:posOffset>2784475</wp:posOffset>
                </wp:positionH>
                <wp:positionV relativeFrom="paragraph">
                  <wp:posOffset>116205</wp:posOffset>
                </wp:positionV>
                <wp:extent cx="410210" cy="5715"/>
                <wp:effectExtent l="0" t="76200" r="8890" b="7048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21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4DCB7" id="Straight Arrow Connector 26" o:spid="_x0000_s1026" type="#_x0000_t32" style="position:absolute;margin-left:219.25pt;margin-top:9.15pt;width:32.3pt;height:.4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">
                <v:stroke endarrow="block"/>
              </v:shape>
            </w:pict>
          </mc:Fallback>
        </mc:AlternateContent>
      </w:r>
      <w:r w:rsidR="00F4423A" w:rsidRPr="00F4423A">
        <w:rPr>
          <w:rFonts w:asciiTheme="minorHAnsi" w:hAnsiTheme="minorHAnsi"/>
          <w:sz w:val="22"/>
        </w:rPr>
        <w:t xml:space="preserve">Is D </w:t>
      </w:r>
      <w:r w:rsidR="00F4423A" w:rsidRPr="00F4423A">
        <w:rPr>
          <w:rFonts w:asciiTheme="minorHAnsi" w:hAnsiTheme="minorHAnsi"/>
          <w:sz w:val="22"/>
        </w:rPr>
        <w:tab/>
      </w:r>
      <w:r w:rsidR="00F4423A" w:rsidRPr="00F4423A">
        <w:rPr>
          <w:rFonts w:asciiTheme="minorHAnsi" w:hAnsiTheme="minorHAnsi"/>
          <w:sz w:val="22"/>
        </w:rPr>
        <w:tab/>
      </w:r>
      <w:r w:rsidR="00F4423A" w:rsidRPr="00F4423A">
        <w:rPr>
          <w:rFonts w:asciiTheme="minorHAnsi" w:hAnsiTheme="minorHAnsi"/>
          <w:sz w:val="22"/>
        </w:rPr>
        <w:tab/>
      </w:r>
      <w:r w:rsidR="00F4423A" w:rsidRPr="00F4423A">
        <w:rPr>
          <w:rFonts w:asciiTheme="minorHAnsi" w:hAnsiTheme="minorHAnsi"/>
          <w:sz w:val="22"/>
        </w:rPr>
        <w:tab/>
      </w:r>
      <w:r w:rsidR="00F4423A" w:rsidRPr="00F4423A">
        <w:rPr>
          <w:rFonts w:asciiTheme="minorHAnsi" w:hAnsiTheme="minorHAnsi"/>
          <w:sz w:val="22"/>
        </w:rPr>
        <w:tab/>
      </w:r>
      <w:r w:rsidR="00F4423A" w:rsidRPr="00F4423A">
        <w:rPr>
          <w:rFonts w:asciiTheme="minorHAnsi" w:hAnsiTheme="minorHAnsi"/>
          <w:sz w:val="22"/>
        </w:rPr>
        <w:tab/>
      </w:r>
      <w:r w:rsidR="00F4423A" w:rsidRPr="00F4423A">
        <w:rPr>
          <w:rFonts w:asciiTheme="minorHAnsi" w:hAnsiTheme="minorHAnsi"/>
          <w:sz w:val="22"/>
        </w:rPr>
        <w:tab/>
        <w:t>Action fails if answer is ‘no’ in all cases.</w:t>
      </w:r>
    </w:p>
    <w:p w14:paraId="157DC2E1" w14:textId="77777777" w:rsidR="00F4423A" w:rsidRPr="00F4423A" w:rsidRDefault="00F4423A" w:rsidP="00F4423A">
      <w:pPr>
        <w:rPr>
          <w:rFonts w:asciiTheme="minorHAnsi" w:hAnsiTheme="minorHAnsi"/>
          <w:sz w:val="22"/>
        </w:rPr>
      </w:pPr>
    </w:p>
    <w:p w14:paraId="14A9FA7F" w14:textId="77777777" w:rsidR="00F4423A" w:rsidRPr="00F4423A" w:rsidRDefault="00F4423A" w:rsidP="00F4423A">
      <w:pPr>
        <w:rPr>
          <w:rFonts w:asciiTheme="minorHAnsi" w:hAnsiTheme="minorHAnsi"/>
          <w:sz w:val="22"/>
        </w:rPr>
      </w:pPr>
    </w:p>
    <w:p w14:paraId="57FB9BEC" w14:textId="5043EFD8"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299" distR="114299" simplePos="0" relativeHeight="251681792" behindDoc="0" locked="0" layoutInCell="1" allowOverlap="1" wp14:anchorId="6A03D046" wp14:editId="0EE708A9">
                <wp:simplePos x="0" y="0"/>
                <wp:positionH relativeFrom="column">
                  <wp:posOffset>1049019</wp:posOffset>
                </wp:positionH>
                <wp:positionV relativeFrom="paragraph">
                  <wp:posOffset>61595</wp:posOffset>
                </wp:positionV>
                <wp:extent cx="0" cy="163830"/>
                <wp:effectExtent l="0" t="0" r="19050" b="762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A903A" id="Straight Arrow Connector 25" o:spid="_x0000_s1026" type="#_x0000_t32" style="position:absolute;margin-left:82.6pt;margin-top:4.85pt;width:0;height:12.9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"/>
            </w:pict>
          </mc:Fallback>
        </mc:AlternateContent>
      </w:r>
    </w:p>
    <w:p w14:paraId="6A999901" w14:textId="77777777" w:rsidR="00F4423A" w:rsidRPr="00F4423A" w:rsidRDefault="00F4423A" w:rsidP="00F4423A">
      <w:pPr>
        <w:rPr>
          <w:rFonts w:asciiTheme="minorHAnsi" w:hAnsiTheme="minorHAnsi"/>
          <w:sz w:val="6"/>
          <w:szCs w:val="6"/>
        </w:rPr>
      </w:pPr>
    </w:p>
    <w:p w14:paraId="218FA743" w14:textId="77777777" w:rsidR="00F4423A" w:rsidRPr="00F4423A" w:rsidRDefault="00F4423A" w:rsidP="00F4423A">
      <w:pPr>
        <w:rPr>
          <w:rFonts w:asciiTheme="minorHAnsi" w:hAnsiTheme="minorHAnsi"/>
          <w:sz w:val="22"/>
        </w:rPr>
      </w:pPr>
      <w:r w:rsidRPr="00F4423A">
        <w:rPr>
          <w:rFonts w:asciiTheme="minorHAnsi" w:hAnsiTheme="minorHAnsi"/>
          <w:sz w:val="22"/>
        </w:rPr>
        <w:tab/>
      </w:r>
      <w:r w:rsidRPr="00F4423A">
        <w:rPr>
          <w:rFonts w:asciiTheme="minorHAnsi" w:hAnsiTheme="minorHAnsi"/>
          <w:sz w:val="22"/>
        </w:rPr>
        <w:tab/>
        <w:t>If yes</w:t>
      </w:r>
    </w:p>
    <w:p w14:paraId="1F107E66" w14:textId="27414469"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299" distR="114299" simplePos="0" relativeHeight="251682816" behindDoc="0" locked="0" layoutInCell="1" allowOverlap="1" wp14:anchorId="2F59F50F" wp14:editId="6D4FBE37">
                <wp:simplePos x="0" y="0"/>
                <wp:positionH relativeFrom="column">
                  <wp:posOffset>1049019</wp:posOffset>
                </wp:positionH>
                <wp:positionV relativeFrom="paragraph">
                  <wp:posOffset>-2540</wp:posOffset>
                </wp:positionV>
                <wp:extent cx="0" cy="415925"/>
                <wp:effectExtent l="76200" t="0" r="38100" b="412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07DB9" id="Straight Arrow Connector 24" o:spid="_x0000_s1026" type="#_x0000_t32" style="position:absolute;margin-left:82.6pt;margin-top:-.2pt;width:0;height:32.7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">
                <v:stroke endarrow="block"/>
              </v:shape>
            </w:pict>
          </mc:Fallback>
        </mc:AlternateContent>
      </w:r>
    </w:p>
    <w:p w14:paraId="56CDC65A" w14:textId="77777777" w:rsidR="00F4423A" w:rsidRPr="00F4423A" w:rsidRDefault="00F4423A" w:rsidP="00F4423A">
      <w:pPr>
        <w:rPr>
          <w:rFonts w:asciiTheme="minorHAnsi" w:hAnsiTheme="minorHAnsi"/>
          <w:sz w:val="22"/>
        </w:rPr>
      </w:pPr>
    </w:p>
    <w:p w14:paraId="2F3F467C" w14:textId="77777777" w:rsidR="00F4423A" w:rsidRDefault="00F4423A" w:rsidP="00F4423A">
      <w:pPr>
        <w:rPr>
          <w:rFonts w:asciiTheme="minorHAnsi" w:hAnsiTheme="minorHAnsi"/>
          <w:sz w:val="22"/>
        </w:rPr>
      </w:pPr>
    </w:p>
    <w:p w14:paraId="297FCA15" w14:textId="4C57A545"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300" distR="114300" simplePos="0" relativeHeight="251689984" behindDoc="0" locked="0" layoutInCell="1" allowOverlap="1" wp14:anchorId="291AFBF2" wp14:editId="2738E28B">
                <wp:simplePos x="0" y="0"/>
                <wp:positionH relativeFrom="column">
                  <wp:posOffset>2894965</wp:posOffset>
                </wp:positionH>
                <wp:positionV relativeFrom="paragraph">
                  <wp:posOffset>91440</wp:posOffset>
                </wp:positionV>
                <wp:extent cx="562610" cy="5715"/>
                <wp:effectExtent l="0" t="76200" r="8890" b="7048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261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30D8C" id="Straight Arrow Connector 23" o:spid="_x0000_s1026" type="#_x0000_t32" style="position:absolute;margin-left:227.95pt;margin-top:7.2pt;width:44.3pt;height:.4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">
                <v:stroke endarrow="block"/>
              </v:shape>
            </w:pict>
          </mc:Fallback>
        </mc:AlternateContent>
      </w:r>
      <w:r>
        <w:rPr>
          <w:rFonts w:asciiTheme="minorHAnsi" w:hAnsiTheme="minorHAnsi"/>
          <w:noProof/>
          <w:sz w:val="22"/>
          <w:lang w:val="en-US" w:eastAsia="zh-TW"/>
        </w:rPr>
        <mc:AlternateContent>
          <mc:Choice Requires="wps">
            <w:drawing>
              <wp:anchor distT="0" distB="0" distL="114299" distR="114299" simplePos="0" relativeHeight="251683840" behindDoc="0" locked="0" layoutInCell="1" allowOverlap="1" wp14:anchorId="0B402EEF" wp14:editId="5A212E76">
                <wp:simplePos x="0" y="0"/>
                <wp:positionH relativeFrom="column">
                  <wp:posOffset>1049019</wp:posOffset>
                </wp:positionH>
                <wp:positionV relativeFrom="paragraph">
                  <wp:posOffset>173355</wp:posOffset>
                </wp:positionV>
                <wp:extent cx="0" cy="234315"/>
                <wp:effectExtent l="0" t="0" r="19050" b="133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4E806" id="Straight Arrow Connector 22" o:spid="_x0000_s1026" type="#_x0000_t32" style="position:absolute;margin-left:82.6pt;margin-top:13.65pt;width:0;height:18.4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"/>
            </w:pict>
          </mc:Fallback>
        </mc:AlternateContent>
      </w:r>
      <w:r w:rsidR="00F4423A" w:rsidRPr="00F4423A">
        <w:rPr>
          <w:rFonts w:asciiTheme="minorHAnsi" w:hAnsiTheme="minorHAnsi"/>
          <w:sz w:val="22"/>
        </w:rPr>
        <w:t xml:space="preserve">Can loss be seen as </w:t>
      </w:r>
      <w:r w:rsidR="00B84CED">
        <w:rPr>
          <w:rFonts w:asciiTheme="minorHAnsi" w:hAnsiTheme="minorHAnsi"/>
          <w:sz w:val="22"/>
        </w:rPr>
        <w:t xml:space="preserve">damage </w:t>
      </w:r>
      <w:r w:rsidR="00541751">
        <w:rPr>
          <w:rFonts w:asciiTheme="minorHAnsi" w:hAnsiTheme="minorHAnsi"/>
          <w:sz w:val="22"/>
        </w:rPr>
        <w:t xml:space="preserve">to (amenity of) land?   </w:t>
      </w:r>
      <w:r w:rsidR="00541751">
        <w:rPr>
          <w:rFonts w:asciiTheme="minorHAnsi" w:hAnsiTheme="minorHAnsi"/>
          <w:sz w:val="22"/>
        </w:rPr>
        <w:tab/>
        <w:t xml:space="preserve">        </w:t>
      </w:r>
      <w:r w:rsidR="00F4423A" w:rsidRPr="00F4423A">
        <w:rPr>
          <w:rFonts w:asciiTheme="minorHAnsi" w:hAnsiTheme="minorHAnsi"/>
          <w:sz w:val="22"/>
        </w:rPr>
        <w:t>Action fails if not.</w:t>
      </w:r>
    </w:p>
    <w:p w14:paraId="26784299" w14:textId="77777777" w:rsidR="00F4423A" w:rsidRPr="00F4423A" w:rsidRDefault="00F4423A" w:rsidP="00F4423A">
      <w:pPr>
        <w:rPr>
          <w:rFonts w:asciiTheme="minorHAnsi" w:hAnsiTheme="minorHAnsi"/>
          <w:sz w:val="22"/>
        </w:rPr>
      </w:pPr>
    </w:p>
    <w:p w14:paraId="6E9FBF8C" w14:textId="77777777" w:rsidR="00F4423A" w:rsidRPr="00F4423A" w:rsidRDefault="00F4423A" w:rsidP="00F4423A">
      <w:pPr>
        <w:rPr>
          <w:rFonts w:asciiTheme="minorHAnsi" w:hAnsiTheme="minorHAnsi"/>
          <w:sz w:val="12"/>
          <w:szCs w:val="12"/>
        </w:rPr>
      </w:pPr>
    </w:p>
    <w:p w14:paraId="01844125" w14:textId="292A0130"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299" distR="114299" simplePos="0" relativeHeight="251684864" behindDoc="0" locked="0" layoutInCell="1" allowOverlap="1" wp14:anchorId="38554D42" wp14:editId="32274FB8">
                <wp:simplePos x="0" y="0"/>
                <wp:positionH relativeFrom="column">
                  <wp:posOffset>1049019</wp:posOffset>
                </wp:positionH>
                <wp:positionV relativeFrom="paragraph">
                  <wp:posOffset>180340</wp:posOffset>
                </wp:positionV>
                <wp:extent cx="0" cy="445135"/>
                <wp:effectExtent l="76200" t="0" r="38100" b="311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5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5282D" id="Straight Arrow Connector 21" o:spid="_x0000_s1026" type="#_x0000_t32" style="position:absolute;margin-left:82.6pt;margin-top:14.2pt;width:0;height:35.0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">
                <v:stroke endarrow="block"/>
              </v:shape>
            </w:pict>
          </mc:Fallback>
        </mc:AlternateContent>
      </w:r>
      <w:r w:rsidR="00F4423A" w:rsidRPr="00F4423A">
        <w:rPr>
          <w:rFonts w:asciiTheme="minorHAnsi" w:hAnsiTheme="minorHAnsi"/>
          <w:sz w:val="22"/>
        </w:rPr>
        <w:tab/>
      </w:r>
      <w:r w:rsidR="00F4423A" w:rsidRPr="00F4423A">
        <w:rPr>
          <w:rFonts w:asciiTheme="minorHAnsi" w:hAnsiTheme="minorHAnsi"/>
          <w:sz w:val="22"/>
        </w:rPr>
        <w:tab/>
        <w:t>If yes</w:t>
      </w:r>
    </w:p>
    <w:p w14:paraId="49C3CF7B" w14:textId="77777777" w:rsidR="00F4423A" w:rsidRPr="00F4423A" w:rsidRDefault="00F4423A" w:rsidP="00F4423A">
      <w:pPr>
        <w:rPr>
          <w:rFonts w:asciiTheme="minorHAnsi" w:hAnsiTheme="minorHAnsi"/>
          <w:sz w:val="22"/>
        </w:rPr>
      </w:pPr>
    </w:p>
    <w:p w14:paraId="77FB6D82" w14:textId="77777777" w:rsidR="00F4423A" w:rsidRPr="00F4423A" w:rsidRDefault="00F4423A" w:rsidP="00F4423A">
      <w:pPr>
        <w:rPr>
          <w:rFonts w:asciiTheme="minorHAnsi" w:hAnsiTheme="minorHAnsi"/>
          <w:sz w:val="22"/>
        </w:rPr>
      </w:pPr>
    </w:p>
    <w:p w14:paraId="03A51901" w14:textId="77777777" w:rsidR="00F4423A" w:rsidRDefault="00F4423A" w:rsidP="00F4423A">
      <w:pPr>
        <w:rPr>
          <w:rFonts w:asciiTheme="minorHAnsi" w:hAnsiTheme="minorHAnsi"/>
          <w:sz w:val="22"/>
        </w:rPr>
      </w:pPr>
    </w:p>
    <w:p w14:paraId="6FBCE9BE" w14:textId="31C8D899"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300" distR="114300" simplePos="0" relativeHeight="251691008" behindDoc="0" locked="0" layoutInCell="1" allowOverlap="1" wp14:anchorId="3B81ACED" wp14:editId="25E26ADD">
                <wp:simplePos x="0" y="0"/>
                <wp:positionH relativeFrom="column">
                  <wp:posOffset>1957705</wp:posOffset>
                </wp:positionH>
                <wp:positionV relativeFrom="paragraph">
                  <wp:posOffset>101600</wp:posOffset>
                </wp:positionV>
                <wp:extent cx="1236980" cy="11430"/>
                <wp:effectExtent l="0" t="76200" r="1270" b="6477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698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BC2AB" id="Straight Arrow Connector 20" o:spid="_x0000_s1026" type="#_x0000_t32" style="position:absolute;margin-left:154.15pt;margin-top:8pt;width:97.4pt;height:.9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">
                <v:stroke endarrow="block"/>
              </v:shape>
            </w:pict>
          </mc:Fallback>
        </mc:AlternateContent>
      </w:r>
      <w:r w:rsidR="00F4423A" w:rsidRPr="00F4423A">
        <w:rPr>
          <w:rFonts w:asciiTheme="minorHAnsi" w:hAnsiTheme="minorHAnsi"/>
          <w:sz w:val="22"/>
        </w:rPr>
        <w:t>Can D raise a recogni</w:t>
      </w:r>
      <w:r w:rsidR="00134DB8">
        <w:rPr>
          <w:rFonts w:asciiTheme="minorHAnsi" w:hAnsiTheme="minorHAnsi"/>
          <w:sz w:val="22"/>
        </w:rPr>
        <w:t>s</w:t>
      </w:r>
      <w:r w:rsidR="00F4423A" w:rsidRPr="00F4423A">
        <w:rPr>
          <w:rFonts w:asciiTheme="minorHAnsi" w:hAnsiTheme="minorHAnsi"/>
          <w:sz w:val="22"/>
        </w:rPr>
        <w:t xml:space="preserve">ed defence?   </w:t>
      </w:r>
      <w:r w:rsidR="00F4423A" w:rsidRPr="00F4423A">
        <w:rPr>
          <w:rFonts w:asciiTheme="minorHAnsi" w:hAnsiTheme="minorHAnsi"/>
          <w:sz w:val="22"/>
        </w:rPr>
        <w:tab/>
      </w:r>
      <w:r w:rsidR="00F4423A" w:rsidRPr="00F4423A">
        <w:rPr>
          <w:rFonts w:asciiTheme="minorHAnsi" w:hAnsiTheme="minorHAnsi"/>
          <w:sz w:val="22"/>
        </w:rPr>
        <w:tab/>
      </w:r>
      <w:r w:rsidR="00F4423A" w:rsidRPr="00F4423A">
        <w:rPr>
          <w:rFonts w:asciiTheme="minorHAnsi" w:hAnsiTheme="minorHAnsi"/>
          <w:sz w:val="22"/>
        </w:rPr>
        <w:tab/>
        <w:t xml:space="preserve">Action fails if </w:t>
      </w:r>
      <w:r w:rsidR="00C425C3">
        <w:rPr>
          <w:rFonts w:asciiTheme="minorHAnsi" w:hAnsiTheme="minorHAnsi"/>
          <w:sz w:val="22"/>
        </w:rPr>
        <w:t xml:space="preserve">he can do </w:t>
      </w:r>
      <w:r w:rsidR="00545A43">
        <w:rPr>
          <w:rFonts w:asciiTheme="minorHAnsi" w:hAnsiTheme="minorHAnsi"/>
          <w:sz w:val="22"/>
        </w:rPr>
        <w:t>so</w:t>
      </w:r>
      <w:r w:rsidR="00F4423A" w:rsidRPr="00F4423A">
        <w:rPr>
          <w:rFonts w:asciiTheme="minorHAnsi" w:hAnsiTheme="minorHAnsi"/>
          <w:sz w:val="22"/>
        </w:rPr>
        <w:t>.</w:t>
      </w:r>
    </w:p>
    <w:p w14:paraId="3D600892" w14:textId="6F452E77" w:rsidR="00F4423A" w:rsidRPr="00F4423A" w:rsidRDefault="00D45621" w:rsidP="00F4423A">
      <w:pPr>
        <w:rPr>
          <w:rFonts w:asciiTheme="minorHAnsi" w:hAnsiTheme="minorHAnsi"/>
          <w:szCs w:val="24"/>
        </w:rPr>
      </w:pPr>
      <w:r>
        <w:rPr>
          <w:rFonts w:asciiTheme="minorHAnsi" w:hAnsiTheme="minorHAnsi"/>
          <w:noProof/>
          <w:szCs w:val="24"/>
          <w:lang w:val="en-US" w:eastAsia="zh-TW"/>
        </w:rPr>
        <mc:AlternateContent>
          <mc:Choice Requires="wps">
            <w:drawing>
              <wp:anchor distT="0" distB="0" distL="114299" distR="114299" simplePos="0" relativeHeight="251685888" behindDoc="0" locked="0" layoutInCell="1" allowOverlap="1" wp14:anchorId="78D3D2AA" wp14:editId="1CF14733">
                <wp:simplePos x="0" y="0"/>
                <wp:positionH relativeFrom="column">
                  <wp:posOffset>1049019</wp:posOffset>
                </wp:positionH>
                <wp:positionV relativeFrom="paragraph">
                  <wp:posOffset>10795</wp:posOffset>
                </wp:positionV>
                <wp:extent cx="0" cy="421640"/>
                <wp:effectExtent l="0" t="0" r="19050" b="1651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1C172" id="Straight Arrow Connector 19" o:spid="_x0000_s1026" type="#_x0000_t32" style="position:absolute;margin-left:82.6pt;margin-top:.85pt;width:0;height:33.2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"/>
            </w:pict>
          </mc:Fallback>
        </mc:AlternateContent>
      </w:r>
    </w:p>
    <w:p w14:paraId="2835AE45" w14:textId="77777777" w:rsidR="00F4423A" w:rsidRPr="00F4423A" w:rsidRDefault="00F4423A" w:rsidP="00F4423A">
      <w:pPr>
        <w:rPr>
          <w:rFonts w:asciiTheme="minorHAnsi" w:hAnsiTheme="minorHAnsi"/>
          <w:szCs w:val="24"/>
        </w:rPr>
      </w:pPr>
    </w:p>
    <w:p w14:paraId="2E6B4FC1" w14:textId="77777777" w:rsidR="00F4423A" w:rsidRPr="00F4423A" w:rsidRDefault="00F4423A" w:rsidP="00F4423A">
      <w:pPr>
        <w:rPr>
          <w:rFonts w:asciiTheme="minorHAnsi" w:hAnsiTheme="minorHAnsi"/>
          <w:sz w:val="12"/>
          <w:szCs w:val="12"/>
        </w:rPr>
      </w:pPr>
    </w:p>
    <w:p w14:paraId="65DF6BEA" w14:textId="7AC3054D" w:rsidR="00F4423A" w:rsidRPr="00F4423A" w:rsidRDefault="00D45621" w:rsidP="00F4423A">
      <w:pPr>
        <w:rPr>
          <w:rFonts w:asciiTheme="minorHAnsi" w:hAnsiTheme="minorHAnsi"/>
          <w:sz w:val="22"/>
        </w:rPr>
      </w:pPr>
      <w:r>
        <w:rPr>
          <w:rFonts w:asciiTheme="minorHAnsi" w:hAnsiTheme="minorHAnsi"/>
          <w:noProof/>
          <w:sz w:val="22"/>
          <w:lang w:val="en-US" w:eastAsia="zh-TW"/>
        </w:rPr>
        <mc:AlternateContent>
          <mc:Choice Requires="wps">
            <w:drawing>
              <wp:anchor distT="0" distB="0" distL="114299" distR="114299" simplePos="0" relativeHeight="251686912" behindDoc="0" locked="0" layoutInCell="1" allowOverlap="1" wp14:anchorId="7145CA67" wp14:editId="43039048">
                <wp:simplePos x="0" y="0"/>
                <wp:positionH relativeFrom="column">
                  <wp:posOffset>1049019</wp:posOffset>
                </wp:positionH>
                <wp:positionV relativeFrom="paragraph">
                  <wp:posOffset>187325</wp:posOffset>
                </wp:positionV>
                <wp:extent cx="0" cy="433705"/>
                <wp:effectExtent l="76200" t="0" r="38100" b="4254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6C107" id="Straight Arrow Connector 18" o:spid="_x0000_s1026" type="#_x0000_t32" style="position:absolute;margin-left:82.6pt;margin-top:14.75pt;width:0;height:34.1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">
                <v:stroke endarrow="block"/>
              </v:shape>
            </w:pict>
          </mc:Fallback>
        </mc:AlternateContent>
      </w:r>
      <w:r w:rsidR="00545A43">
        <w:rPr>
          <w:rFonts w:asciiTheme="minorHAnsi" w:hAnsiTheme="minorHAnsi"/>
          <w:sz w:val="22"/>
        </w:rPr>
        <w:tab/>
      </w:r>
      <w:r w:rsidR="00545A43">
        <w:rPr>
          <w:rFonts w:asciiTheme="minorHAnsi" w:hAnsiTheme="minorHAnsi"/>
          <w:sz w:val="22"/>
        </w:rPr>
        <w:tab/>
        <w:t>If no</w:t>
      </w:r>
    </w:p>
    <w:p w14:paraId="473BD0D1" w14:textId="77777777" w:rsidR="00F4423A" w:rsidRPr="00F4423A" w:rsidRDefault="00F4423A" w:rsidP="00F4423A">
      <w:pPr>
        <w:rPr>
          <w:rFonts w:asciiTheme="minorHAnsi" w:hAnsiTheme="minorHAnsi"/>
          <w:sz w:val="22"/>
        </w:rPr>
      </w:pPr>
    </w:p>
    <w:p w14:paraId="5CC6AF7A" w14:textId="77777777" w:rsidR="00F4423A" w:rsidRPr="00F4423A" w:rsidRDefault="00F4423A" w:rsidP="00F4423A">
      <w:pPr>
        <w:rPr>
          <w:rFonts w:asciiTheme="minorHAnsi" w:hAnsiTheme="minorHAnsi"/>
          <w:sz w:val="22"/>
        </w:rPr>
      </w:pPr>
    </w:p>
    <w:p w14:paraId="4D46B515" w14:textId="77777777" w:rsidR="00BC7B26" w:rsidRPr="00BC7B26" w:rsidRDefault="00BC7B26" w:rsidP="00BC7B26">
      <w:pPr>
        <w:rPr>
          <w:rFonts w:asciiTheme="minorHAnsi" w:hAnsiTheme="minorHAnsi"/>
          <w:sz w:val="12"/>
          <w:szCs w:val="12"/>
        </w:rPr>
      </w:pPr>
    </w:p>
    <w:p w14:paraId="2C9DD7B2" w14:textId="77777777" w:rsidR="00EE6181" w:rsidRDefault="00F4423A" w:rsidP="00BC7B26">
      <w:pPr>
        <w:ind w:firstLine="720"/>
        <w:rPr>
          <w:rFonts w:asciiTheme="minorHAnsi" w:hAnsiTheme="minorHAnsi"/>
          <w:sz w:val="22"/>
        </w:rPr>
      </w:pPr>
      <w:r w:rsidRPr="00F4423A">
        <w:rPr>
          <w:rFonts w:asciiTheme="minorHAnsi" w:hAnsiTheme="minorHAnsi"/>
          <w:sz w:val="22"/>
        </w:rPr>
        <w:t xml:space="preserve">     Action succeeds</w:t>
      </w:r>
    </w:p>
    <w:p w14:paraId="4E3B1135" w14:textId="6D95DA65" w:rsidR="00AA1CDA" w:rsidRDefault="00EE6181" w:rsidP="002D748F">
      <w:pPr>
        <w:tabs>
          <w:tab w:val="left" w:pos="-720"/>
        </w:tabs>
        <w:ind w:left="720" w:hanging="720"/>
        <w:jc w:val="center"/>
        <w:rPr>
          <w:b/>
          <w:sz w:val="32"/>
        </w:rPr>
      </w:pPr>
      <w:r>
        <w:rPr>
          <w:rFonts w:asciiTheme="minorHAnsi" w:hAnsiTheme="minorHAnsi"/>
          <w:sz w:val="22"/>
        </w:rPr>
        <w:br w:type="column"/>
      </w:r>
      <w:r w:rsidR="00AA1CDA" w:rsidRPr="00623C88">
        <w:rPr>
          <w:b/>
          <w:sz w:val="32"/>
        </w:rPr>
        <w:lastRenderedPageBreak/>
        <w:t>Public Nuisance</w:t>
      </w:r>
    </w:p>
    <w:p w14:paraId="6A06168E" w14:textId="069C269F" w:rsidR="00025A38" w:rsidRDefault="00025A38" w:rsidP="00AA1CDA">
      <w:pPr>
        <w:tabs>
          <w:tab w:val="left" w:pos="-720"/>
        </w:tabs>
        <w:jc w:val="center"/>
        <w:rPr>
          <w:b/>
          <w:sz w:val="32"/>
        </w:rPr>
      </w:pPr>
    </w:p>
    <w:p w14:paraId="375767F6" w14:textId="77777777" w:rsidR="00025A38" w:rsidRPr="0037345B" w:rsidRDefault="00025A38" w:rsidP="00025A38">
      <w:pPr>
        <w:tabs>
          <w:tab w:val="left" w:pos="-720"/>
        </w:tabs>
        <w:rPr>
          <w:b/>
          <w:u w:val="single"/>
        </w:rPr>
      </w:pPr>
      <w:r w:rsidRPr="0037345B">
        <w:rPr>
          <w:b/>
          <w:u w:val="single"/>
        </w:rPr>
        <w:t>Background Reading</w:t>
      </w:r>
    </w:p>
    <w:p w14:paraId="2F3C1432" w14:textId="77777777" w:rsidR="00025A38" w:rsidRDefault="00025A38" w:rsidP="00025A38">
      <w:pPr>
        <w:tabs>
          <w:tab w:val="left" w:pos="-720"/>
        </w:tabs>
        <w:rPr>
          <w:i/>
        </w:rPr>
      </w:pPr>
    </w:p>
    <w:p w14:paraId="2EDF951C" w14:textId="77777777" w:rsidR="00025A38" w:rsidRPr="00BB5A3F" w:rsidRDefault="00025A38" w:rsidP="00025A38">
      <w:pPr>
        <w:tabs>
          <w:tab w:val="left" w:pos="-720"/>
        </w:tabs>
        <w:rPr>
          <w:i/>
        </w:rPr>
      </w:pPr>
      <w:r w:rsidRPr="00BB5A3F">
        <w:rPr>
          <w:i/>
        </w:rPr>
        <w:t>Books</w:t>
      </w:r>
    </w:p>
    <w:p w14:paraId="52682FEF" w14:textId="77777777" w:rsidR="00025A38" w:rsidRDefault="00025A38" w:rsidP="00025A38">
      <w:pPr>
        <w:tabs>
          <w:tab w:val="left" w:pos="-720"/>
        </w:tabs>
      </w:pPr>
      <w:r w:rsidRPr="00C8656E">
        <w:t xml:space="preserve">J Murphy, </w:t>
      </w:r>
      <w:r>
        <w:rPr>
          <w:i/>
        </w:rPr>
        <w:t xml:space="preserve">The Law of Nuisance </w:t>
      </w:r>
      <w:r>
        <w:t xml:space="preserve">(Oxford: OUP, 2010) </w:t>
      </w:r>
      <w:proofErr w:type="spellStart"/>
      <w:r>
        <w:t>ch</w:t>
      </w:r>
      <w:proofErr w:type="spellEnd"/>
      <w:r>
        <w:t xml:space="preserve"> 7</w:t>
      </w:r>
    </w:p>
    <w:p w14:paraId="0203B8B9" w14:textId="4017FDC0" w:rsidR="00025A38" w:rsidRDefault="00025A38" w:rsidP="00025A38">
      <w:pPr>
        <w:tabs>
          <w:tab w:val="left" w:pos="-720"/>
        </w:tabs>
      </w:pPr>
      <w:r>
        <w:t xml:space="preserve">NJ McBride and R Bagshaw, </w:t>
      </w:r>
      <w:r>
        <w:rPr>
          <w:i/>
        </w:rPr>
        <w:t xml:space="preserve">Tort Law </w:t>
      </w:r>
      <w:r>
        <w:t>(Pearson, 20</w:t>
      </w:r>
      <w:r w:rsidR="00134DB8">
        <w:t>24</w:t>
      </w:r>
      <w:r>
        <w:t xml:space="preserve">) </w:t>
      </w:r>
      <w:proofErr w:type="spellStart"/>
      <w:r>
        <w:t>ch</w:t>
      </w:r>
      <w:proofErr w:type="spellEnd"/>
      <w:r>
        <w:t xml:space="preserve"> </w:t>
      </w:r>
      <w:r w:rsidR="00134DB8">
        <w:t>24</w:t>
      </w:r>
      <w:r>
        <w:t>.</w:t>
      </w:r>
    </w:p>
    <w:p w14:paraId="63D23CF7" w14:textId="77777777" w:rsidR="00025A38" w:rsidRDefault="00025A38" w:rsidP="00025A38">
      <w:pPr>
        <w:tabs>
          <w:tab w:val="left" w:pos="-720"/>
        </w:tabs>
      </w:pPr>
    </w:p>
    <w:p w14:paraId="1379AC92" w14:textId="77777777" w:rsidR="00025A38" w:rsidRDefault="00025A38" w:rsidP="00025A38">
      <w:pPr>
        <w:tabs>
          <w:tab w:val="left" w:pos="-720"/>
        </w:tabs>
        <w:rPr>
          <w:i/>
        </w:rPr>
      </w:pPr>
      <w:r w:rsidRPr="00BB5A3F">
        <w:rPr>
          <w:i/>
        </w:rPr>
        <w:t>Article</w:t>
      </w:r>
    </w:p>
    <w:p w14:paraId="3DDE298B" w14:textId="77777777" w:rsidR="00025A38" w:rsidRDefault="00025A38" w:rsidP="00025A38">
      <w:pPr>
        <w:tabs>
          <w:tab w:val="left" w:pos="-720"/>
        </w:tabs>
        <w:rPr>
          <w:szCs w:val="24"/>
        </w:rPr>
      </w:pPr>
      <w:r w:rsidRPr="006900D0">
        <w:rPr>
          <w:szCs w:val="24"/>
        </w:rPr>
        <w:t>JR Spencer, “Public Nuisance – A Critical Examination” [1989] CLJ 55</w:t>
      </w:r>
    </w:p>
    <w:p w14:paraId="0EEC7E6F" w14:textId="77777777" w:rsidR="00025A38" w:rsidRPr="006900D0" w:rsidRDefault="00025A38" w:rsidP="00025A38">
      <w:pPr>
        <w:autoSpaceDE w:val="0"/>
        <w:autoSpaceDN w:val="0"/>
        <w:adjustRightInd w:val="0"/>
        <w:rPr>
          <w:i/>
          <w:szCs w:val="24"/>
        </w:rPr>
      </w:pPr>
    </w:p>
    <w:p w14:paraId="21BB2000" w14:textId="77777777" w:rsidR="00025A38" w:rsidRDefault="00025A38" w:rsidP="00025A38">
      <w:pPr>
        <w:tabs>
          <w:tab w:val="left" w:pos="-720"/>
        </w:tabs>
        <w:rPr>
          <w:b/>
        </w:rPr>
      </w:pPr>
    </w:p>
    <w:p w14:paraId="22C751E8" w14:textId="77777777" w:rsidR="00025A38" w:rsidRDefault="00025A38" w:rsidP="00025A38">
      <w:pPr>
        <w:tabs>
          <w:tab w:val="left" w:pos="-720"/>
        </w:tabs>
        <w:rPr>
          <w:b/>
        </w:rPr>
      </w:pPr>
    </w:p>
    <w:p w14:paraId="539DE3B5" w14:textId="77777777" w:rsidR="00025A38" w:rsidRPr="005F1AFE" w:rsidRDefault="00025A38" w:rsidP="00025A38">
      <w:pPr>
        <w:tabs>
          <w:tab w:val="left" w:pos="-720"/>
        </w:tabs>
        <w:rPr>
          <w:b/>
        </w:rPr>
      </w:pPr>
      <w:r w:rsidRPr="005F1AFE">
        <w:rPr>
          <w:b/>
        </w:rPr>
        <w:t>I</w:t>
      </w:r>
      <w:r w:rsidRPr="005F1AFE">
        <w:rPr>
          <w:b/>
        </w:rPr>
        <w:tab/>
        <w:t>Introduction</w:t>
      </w:r>
    </w:p>
    <w:p w14:paraId="6B3579F5" w14:textId="77777777" w:rsidR="00025A38" w:rsidRDefault="00025A38" w:rsidP="00025A38">
      <w:pPr>
        <w:tabs>
          <w:tab w:val="left" w:pos="-720"/>
        </w:tabs>
      </w:pPr>
    </w:p>
    <w:p w14:paraId="7D9498B9" w14:textId="77777777" w:rsidR="00025A38" w:rsidRDefault="00025A38" w:rsidP="00025A38">
      <w:pPr>
        <w:tabs>
          <w:tab w:val="left" w:pos="-720"/>
        </w:tabs>
      </w:pPr>
      <w:r>
        <w:t>Public nuisance is an odd branch of the law, as was captured beautifully by Spencer as follows:</w:t>
      </w:r>
    </w:p>
    <w:p w14:paraId="48B3E0A0" w14:textId="77777777" w:rsidR="00025A38" w:rsidRDefault="00025A38" w:rsidP="00025A38">
      <w:pPr>
        <w:tabs>
          <w:tab w:val="left" w:pos="-720"/>
        </w:tabs>
      </w:pPr>
    </w:p>
    <w:p w14:paraId="37BD37DC" w14:textId="77777777" w:rsidR="00025A38" w:rsidRDefault="00025A38" w:rsidP="00025A38">
      <w:pPr>
        <w:tabs>
          <w:tab w:val="left" w:pos="-720"/>
        </w:tabs>
        <w:ind w:left="720" w:hanging="720"/>
      </w:pPr>
      <w:r>
        <w:rPr>
          <w:sz w:val="20"/>
          <w:szCs w:val="20"/>
        </w:rPr>
        <w:tab/>
      </w:r>
      <w:r w:rsidRPr="003C71C5">
        <w:rPr>
          <w:sz w:val="20"/>
          <w:szCs w:val="20"/>
        </w:rPr>
        <w:t>Why is making obscene telephone calls like laying manure in the street</w:t>
      </w:r>
      <w:r>
        <w:rPr>
          <w:sz w:val="20"/>
          <w:szCs w:val="20"/>
        </w:rPr>
        <w:t xml:space="preserve">?  </w:t>
      </w:r>
      <w:r w:rsidRPr="003C71C5">
        <w:rPr>
          <w:sz w:val="20"/>
          <w:szCs w:val="20"/>
        </w:rPr>
        <w:t xml:space="preserve">Answer: in the same way as importing Irish cattle is like building a thatched house in the Borough of Blandford Forum; and as digging up the wall of a church is like helping a homicidal maniac to escape from Broadmoor; and as operating a joint stock company without a Royal charter is like being a common </w:t>
      </w:r>
      <w:r>
        <w:rPr>
          <w:sz w:val="20"/>
          <w:szCs w:val="20"/>
        </w:rPr>
        <w:t>[s]</w:t>
      </w:r>
      <w:r w:rsidRPr="003C71C5">
        <w:rPr>
          <w:sz w:val="20"/>
          <w:szCs w:val="20"/>
        </w:rPr>
        <w:t>cold; and as keeping a tiger in a pen adjoining the highway is like depositing a mutilated corpse on a doorstep.</w:t>
      </w:r>
    </w:p>
    <w:p w14:paraId="7114D5AD" w14:textId="77777777" w:rsidR="00025A38" w:rsidRDefault="00025A38" w:rsidP="00025A38">
      <w:pPr>
        <w:tabs>
          <w:tab w:val="left" w:pos="-720"/>
        </w:tabs>
      </w:pPr>
    </w:p>
    <w:p w14:paraId="4756371F" w14:textId="33FEBA9F" w:rsidR="00025A38" w:rsidRPr="00E4495D" w:rsidRDefault="00025A38" w:rsidP="00025A38">
      <w:pPr>
        <w:tabs>
          <w:tab w:val="left" w:pos="-720"/>
        </w:tabs>
      </w:pPr>
      <w:r>
        <w:t>F</w:t>
      </w:r>
      <w:r w:rsidRPr="00E4495D">
        <w:t>or there to be a public nuisance, there must be an infringement of a public right.</w:t>
      </w:r>
      <w:r>
        <w:t xml:space="preserve"> And this tallies with the fact that p</w:t>
      </w:r>
      <w:r w:rsidRPr="00E4495D">
        <w:t xml:space="preserve">ublic nuisances are, first and foremost, crimes.  </w:t>
      </w:r>
    </w:p>
    <w:p w14:paraId="518D820B" w14:textId="77777777" w:rsidR="00025A38" w:rsidRPr="00E4495D" w:rsidRDefault="00025A38" w:rsidP="00025A38">
      <w:pPr>
        <w:tabs>
          <w:tab w:val="left" w:pos="-720"/>
        </w:tabs>
      </w:pPr>
    </w:p>
    <w:p w14:paraId="3CC2BB69" w14:textId="77777777" w:rsidR="00025A38" w:rsidRPr="00E4495D" w:rsidRDefault="00025A38" w:rsidP="00025A38">
      <w:pPr>
        <w:tabs>
          <w:tab w:val="left" w:pos="-720"/>
        </w:tabs>
      </w:pPr>
      <w:r w:rsidRPr="00E4495D">
        <w:t xml:space="preserve">They occur where there has been a </w:t>
      </w:r>
      <w:r w:rsidRPr="00E4495D">
        <w:rPr>
          <w:i/>
        </w:rPr>
        <w:t>common injury</w:t>
      </w:r>
      <w:r w:rsidRPr="00E4495D">
        <w:t xml:space="preserve"> to a broad class of Her Majesty’s subjects elsewhere than on their premises.</w:t>
      </w:r>
    </w:p>
    <w:p w14:paraId="159C75B3" w14:textId="77777777" w:rsidR="00025A38" w:rsidRPr="00E4495D" w:rsidRDefault="00025A38" w:rsidP="00025A38">
      <w:pPr>
        <w:tabs>
          <w:tab w:val="left" w:pos="-720"/>
        </w:tabs>
      </w:pPr>
    </w:p>
    <w:p w14:paraId="2E5C239A" w14:textId="77777777" w:rsidR="00025A38" w:rsidRPr="00E4495D" w:rsidRDefault="00025A38" w:rsidP="00025A38">
      <w:pPr>
        <w:tabs>
          <w:tab w:val="left" w:pos="-720"/>
        </w:tabs>
        <w:rPr>
          <w:lang w:val="pt-PT"/>
        </w:rPr>
      </w:pPr>
      <w:r w:rsidRPr="00E4495D">
        <w:rPr>
          <w:i/>
          <w:lang w:val="pt-PT"/>
        </w:rPr>
        <w:t xml:space="preserve">R v Rimmington; R v Goldstein </w:t>
      </w:r>
      <w:r w:rsidRPr="00E4495D">
        <w:rPr>
          <w:lang w:val="pt-PT"/>
        </w:rPr>
        <w:t>[2008] 1 AC 459</w:t>
      </w:r>
    </w:p>
    <w:p w14:paraId="5504CB28" w14:textId="77777777" w:rsidR="00025A38" w:rsidRDefault="00025A38" w:rsidP="00025A38">
      <w:pPr>
        <w:tabs>
          <w:tab w:val="left" w:pos="-720"/>
        </w:tabs>
      </w:pPr>
      <w:r w:rsidRPr="000D6981">
        <w:rPr>
          <w:iCs/>
        </w:rPr>
        <w:t>Cf</w:t>
      </w:r>
      <w:r>
        <w:rPr>
          <w:i/>
        </w:rPr>
        <w:t xml:space="preserve"> </w:t>
      </w:r>
      <w:r w:rsidRPr="00AA315A">
        <w:rPr>
          <w:i/>
        </w:rPr>
        <w:t>A-G v PYA Quarries</w:t>
      </w:r>
      <w:r>
        <w:t xml:space="preserve"> [1957] 2 QB 169</w:t>
      </w:r>
    </w:p>
    <w:p w14:paraId="33F2A528" w14:textId="77777777" w:rsidR="00025A38" w:rsidRDefault="00025A38" w:rsidP="00025A38">
      <w:pPr>
        <w:tabs>
          <w:tab w:val="left" w:pos="-720"/>
        </w:tabs>
      </w:pPr>
    </w:p>
    <w:p w14:paraId="7EB6D162" w14:textId="77777777" w:rsidR="00025A38" w:rsidRPr="00E4495D" w:rsidRDefault="00025A38" w:rsidP="00025A38">
      <w:pPr>
        <w:tabs>
          <w:tab w:val="left" w:pos="-720"/>
        </w:tabs>
      </w:pPr>
      <w:r w:rsidRPr="00E4495D">
        <w:t>BUT this must now be treated as wrong in law.</w:t>
      </w:r>
      <w:r>
        <w:t xml:space="preserve">  </w:t>
      </w:r>
      <w:r w:rsidRPr="00E4495D">
        <w:t>Public nuisances have at their heart public rights; private nuisances have at their heart, private rights.</w:t>
      </w:r>
    </w:p>
    <w:p w14:paraId="468BA558" w14:textId="77777777" w:rsidR="00025A38" w:rsidRPr="00E4495D" w:rsidRDefault="00025A38" w:rsidP="00025A38">
      <w:pPr>
        <w:tabs>
          <w:tab w:val="left" w:pos="-720"/>
        </w:tabs>
      </w:pPr>
    </w:p>
    <w:p w14:paraId="76530DD6" w14:textId="77777777" w:rsidR="00025A38" w:rsidRDefault="00025A38" w:rsidP="00025A38">
      <w:pPr>
        <w:tabs>
          <w:tab w:val="left" w:pos="-720"/>
        </w:tabs>
      </w:pPr>
    </w:p>
    <w:p w14:paraId="6B46C805" w14:textId="77777777" w:rsidR="00025A38" w:rsidRDefault="00025A38" w:rsidP="00025A38">
      <w:pPr>
        <w:tabs>
          <w:tab w:val="left" w:pos="-720"/>
        </w:tabs>
      </w:pPr>
      <w:r>
        <w:t>Most c</w:t>
      </w:r>
      <w:r w:rsidRPr="00E4495D">
        <w:t>ommonly, cases of public nuisance involve the blockage of h</w:t>
      </w:r>
      <w:r>
        <w:t xml:space="preserve">ighways and other thoroughfares which bears out the public rights observation. </w:t>
      </w:r>
    </w:p>
    <w:p w14:paraId="15745CA2" w14:textId="77777777" w:rsidR="00025A38" w:rsidRDefault="00025A38" w:rsidP="00025A38">
      <w:pPr>
        <w:tabs>
          <w:tab w:val="left" w:pos="-720"/>
        </w:tabs>
      </w:pPr>
    </w:p>
    <w:p w14:paraId="2C126D39" w14:textId="77777777" w:rsidR="00025A38" w:rsidRPr="00E4495D" w:rsidRDefault="00025A38" w:rsidP="00025A38">
      <w:pPr>
        <w:tabs>
          <w:tab w:val="left" w:pos="-720"/>
        </w:tabs>
      </w:pPr>
      <w:r w:rsidRPr="00E4495D">
        <w:rPr>
          <w:i/>
        </w:rPr>
        <w:t>Rose v Miles</w:t>
      </w:r>
      <w:r w:rsidRPr="00E4495D">
        <w:t xml:space="preserve"> (1815) 4 M &amp; S 101 </w:t>
      </w:r>
    </w:p>
    <w:p w14:paraId="59F4EA4A" w14:textId="77777777" w:rsidR="00025A38" w:rsidRDefault="00025A38" w:rsidP="00025A38">
      <w:pPr>
        <w:tabs>
          <w:tab w:val="left" w:pos="-720"/>
        </w:tabs>
      </w:pPr>
    </w:p>
    <w:p w14:paraId="23CCF6C5" w14:textId="77777777" w:rsidR="00025A38" w:rsidRDefault="00025A38" w:rsidP="00025A38">
      <w:pPr>
        <w:tabs>
          <w:tab w:val="left" w:pos="-720"/>
        </w:tabs>
        <w:rPr>
          <w:b/>
        </w:rPr>
      </w:pPr>
    </w:p>
    <w:p w14:paraId="0923ADE6" w14:textId="77777777" w:rsidR="00025A38" w:rsidRPr="00134DB8" w:rsidRDefault="00025A38" w:rsidP="00025A38">
      <w:pPr>
        <w:tabs>
          <w:tab w:val="left" w:pos="-720"/>
        </w:tabs>
        <w:rPr>
          <w:b/>
          <w:sz w:val="26"/>
          <w:szCs w:val="26"/>
        </w:rPr>
      </w:pPr>
      <w:r w:rsidRPr="00134DB8">
        <w:rPr>
          <w:b/>
          <w:sz w:val="26"/>
          <w:szCs w:val="26"/>
        </w:rPr>
        <w:t>II</w:t>
      </w:r>
      <w:r w:rsidRPr="00134DB8">
        <w:rPr>
          <w:b/>
          <w:sz w:val="26"/>
          <w:szCs w:val="26"/>
        </w:rPr>
        <w:tab/>
        <w:t>But hang on.…. Is Public Nuisance even part of Tort Law?</w:t>
      </w:r>
    </w:p>
    <w:p w14:paraId="38D30B39" w14:textId="77777777" w:rsidR="00025A38" w:rsidRDefault="00025A38" w:rsidP="00025A38">
      <w:pPr>
        <w:tabs>
          <w:tab w:val="left" w:pos="-720"/>
        </w:tabs>
        <w:rPr>
          <w:i/>
        </w:rPr>
      </w:pPr>
    </w:p>
    <w:p w14:paraId="13626C2A" w14:textId="77777777" w:rsidR="00025A38" w:rsidRDefault="00025A38" w:rsidP="00025A38">
      <w:pPr>
        <w:tabs>
          <w:tab w:val="left" w:pos="-720"/>
        </w:tabs>
      </w:pPr>
      <w:r>
        <w:rPr>
          <w:i/>
        </w:rPr>
        <w:t xml:space="preserve">(a) </w:t>
      </w:r>
      <w:r w:rsidRPr="0093459B">
        <w:rPr>
          <w:i/>
        </w:rPr>
        <w:t>Nick’s McBride’s view</w:t>
      </w:r>
      <w:r>
        <w:t xml:space="preserve"> </w:t>
      </w:r>
    </w:p>
    <w:p w14:paraId="41DC54A9" w14:textId="77777777" w:rsidR="00025A38" w:rsidRDefault="00025A38" w:rsidP="00025A38">
      <w:pPr>
        <w:tabs>
          <w:tab w:val="left" w:pos="-720"/>
        </w:tabs>
      </w:pPr>
      <w:r>
        <w:t>Nick McBride says, it is “a strange sort of tort, if it is a tort at all”.</w:t>
      </w:r>
    </w:p>
    <w:p w14:paraId="3CA8A339" w14:textId="77777777" w:rsidR="00025A38" w:rsidRDefault="00025A38" w:rsidP="00025A38">
      <w:pPr>
        <w:tabs>
          <w:tab w:val="left" w:pos="-720"/>
        </w:tabs>
      </w:pPr>
    </w:p>
    <w:p w14:paraId="2C8A94A7" w14:textId="77777777" w:rsidR="00025A38" w:rsidRDefault="00025A38" w:rsidP="00025A38">
      <w:pPr>
        <w:tabs>
          <w:tab w:val="left" w:pos="-720"/>
        </w:tabs>
        <w:ind w:left="720" w:hanging="720"/>
      </w:pPr>
      <w:r>
        <w:lastRenderedPageBreak/>
        <w:tab/>
        <w:t>“</w:t>
      </w:r>
      <w:proofErr w:type="gramStart"/>
      <w:r>
        <w:t>the</w:t>
      </w:r>
      <w:proofErr w:type="gramEnd"/>
      <w:r>
        <w:t xml:space="preserve"> duty that someone breaches when they commit a public nuisance is a duty imposed for the benefit of the public as a whole”. (ibid).</w:t>
      </w:r>
    </w:p>
    <w:p w14:paraId="5B75A76E" w14:textId="77777777" w:rsidR="00025A38" w:rsidRDefault="00025A38" w:rsidP="00025A38">
      <w:pPr>
        <w:tabs>
          <w:tab w:val="left" w:pos="-720"/>
        </w:tabs>
      </w:pPr>
    </w:p>
    <w:p w14:paraId="4BA4FBDB" w14:textId="77777777" w:rsidR="00025A38" w:rsidRDefault="00025A38" w:rsidP="00025A38">
      <w:pPr>
        <w:tabs>
          <w:tab w:val="left" w:pos="-720"/>
        </w:tabs>
      </w:pPr>
      <w:proofErr w:type="gramStart"/>
      <w:r>
        <w:t>So</w:t>
      </w:r>
      <w:proofErr w:type="gramEnd"/>
      <w:r>
        <w:t xml:space="preserve"> the argument goes, public law – because it revolves around public duties/rights – is hard to accept as part of tort law.</w:t>
      </w:r>
    </w:p>
    <w:p w14:paraId="135ED2AF" w14:textId="77777777" w:rsidR="00025A38" w:rsidRDefault="00025A38" w:rsidP="00025A38">
      <w:pPr>
        <w:tabs>
          <w:tab w:val="left" w:pos="-720"/>
        </w:tabs>
      </w:pPr>
    </w:p>
    <w:p w14:paraId="37C53A0C" w14:textId="77777777" w:rsidR="00025A38" w:rsidRDefault="00025A38" w:rsidP="00025A38">
      <w:pPr>
        <w:tabs>
          <w:tab w:val="left" w:pos="-720"/>
        </w:tabs>
      </w:pPr>
    </w:p>
    <w:p w14:paraId="2450BA39" w14:textId="77777777" w:rsidR="00025A38" w:rsidRPr="0093459B" w:rsidRDefault="00025A38" w:rsidP="00025A38">
      <w:pPr>
        <w:tabs>
          <w:tab w:val="left" w:pos="-720"/>
        </w:tabs>
        <w:rPr>
          <w:i/>
        </w:rPr>
      </w:pPr>
      <w:r>
        <w:rPr>
          <w:i/>
        </w:rPr>
        <w:t xml:space="preserve">(b) </w:t>
      </w:r>
      <w:r w:rsidRPr="0093459B">
        <w:rPr>
          <w:i/>
        </w:rPr>
        <w:t>The orthodox view</w:t>
      </w:r>
    </w:p>
    <w:p w14:paraId="4804EAB5" w14:textId="77777777" w:rsidR="00025A38" w:rsidRDefault="00025A38" w:rsidP="00025A38">
      <w:pPr>
        <w:tabs>
          <w:tab w:val="left" w:pos="-720"/>
        </w:tabs>
      </w:pPr>
      <w:r>
        <w:t xml:space="preserve">The courts have always treated public nuisance as part of tort law.  </w:t>
      </w:r>
    </w:p>
    <w:p w14:paraId="7FACFEF6" w14:textId="77777777" w:rsidR="00025A38" w:rsidRDefault="00025A38" w:rsidP="00025A38">
      <w:pPr>
        <w:tabs>
          <w:tab w:val="left" w:pos="-720"/>
        </w:tabs>
      </w:pPr>
    </w:p>
    <w:p w14:paraId="2ABE2213" w14:textId="77777777" w:rsidR="00025A38" w:rsidRDefault="00025A38" w:rsidP="00025A38">
      <w:pPr>
        <w:tabs>
          <w:tab w:val="left" w:pos="-720"/>
        </w:tabs>
        <w:rPr>
          <w:i/>
        </w:rPr>
      </w:pPr>
    </w:p>
    <w:p w14:paraId="5B2DEC5F" w14:textId="77777777" w:rsidR="00025A38" w:rsidRPr="00F211A8" w:rsidRDefault="00025A38" w:rsidP="00025A38">
      <w:pPr>
        <w:tabs>
          <w:tab w:val="left" w:pos="-720"/>
        </w:tabs>
        <w:rPr>
          <w:i/>
        </w:rPr>
      </w:pPr>
      <w:r>
        <w:rPr>
          <w:i/>
        </w:rPr>
        <w:t xml:space="preserve">(c) </w:t>
      </w:r>
      <w:r w:rsidRPr="00F211A8">
        <w:rPr>
          <w:i/>
        </w:rPr>
        <w:t>My view</w:t>
      </w:r>
    </w:p>
    <w:p w14:paraId="0BD1DE91" w14:textId="77777777" w:rsidR="00025A38" w:rsidRDefault="00025A38" w:rsidP="00025A38">
      <w:pPr>
        <w:tabs>
          <w:tab w:val="left" w:pos="-720"/>
        </w:tabs>
      </w:pPr>
      <w:r>
        <w:t>- We must take what the courts say seriously when we create maps of the law.   And there is nothing especially neat and tidy about tort law.</w:t>
      </w:r>
    </w:p>
    <w:p w14:paraId="0D54234A" w14:textId="77777777" w:rsidR="00025A38" w:rsidRDefault="00025A38" w:rsidP="00025A38">
      <w:pPr>
        <w:tabs>
          <w:tab w:val="left" w:pos="-720"/>
        </w:tabs>
      </w:pPr>
    </w:p>
    <w:p w14:paraId="6FDA93B7" w14:textId="77777777" w:rsidR="00025A38" w:rsidRDefault="00025A38" w:rsidP="00025A38">
      <w:pPr>
        <w:tabs>
          <w:tab w:val="left" w:pos="-720"/>
        </w:tabs>
        <w:rPr>
          <w:b/>
        </w:rPr>
      </w:pPr>
    </w:p>
    <w:p w14:paraId="2F61B869" w14:textId="77777777" w:rsidR="00025A38" w:rsidRPr="00134DB8" w:rsidRDefault="00025A38" w:rsidP="00025A38">
      <w:pPr>
        <w:tabs>
          <w:tab w:val="left" w:pos="-720"/>
        </w:tabs>
        <w:rPr>
          <w:b/>
          <w:sz w:val="26"/>
          <w:szCs w:val="26"/>
        </w:rPr>
      </w:pPr>
      <w:r w:rsidRPr="00134DB8">
        <w:rPr>
          <w:b/>
          <w:sz w:val="26"/>
          <w:szCs w:val="26"/>
        </w:rPr>
        <w:t>III</w:t>
      </w:r>
      <w:r w:rsidRPr="00134DB8">
        <w:rPr>
          <w:b/>
          <w:sz w:val="26"/>
          <w:szCs w:val="26"/>
        </w:rPr>
        <w:tab/>
        <w:t>Necessary Land Connection?</w:t>
      </w:r>
    </w:p>
    <w:p w14:paraId="52EC6165" w14:textId="77777777" w:rsidR="00025A38" w:rsidRPr="00E4495D" w:rsidRDefault="00025A38" w:rsidP="00025A38">
      <w:pPr>
        <w:tabs>
          <w:tab w:val="left" w:pos="-720"/>
        </w:tabs>
        <w:rPr>
          <w:b/>
        </w:rPr>
      </w:pPr>
    </w:p>
    <w:p w14:paraId="516143F2" w14:textId="6E093CCF" w:rsidR="00025A38" w:rsidRPr="00E4495D" w:rsidRDefault="00025A38" w:rsidP="00025A38">
      <w:pPr>
        <w:tabs>
          <w:tab w:val="left" w:pos="-720"/>
        </w:tabs>
      </w:pPr>
      <w:r w:rsidRPr="00E4495D">
        <w:t xml:space="preserve">It follows from the many obstructed highway cases that there need not necessarily be a proprietary interest on </w:t>
      </w:r>
      <w:r w:rsidR="00B0639C">
        <w:t>C</w:t>
      </w:r>
      <w:r w:rsidRPr="00E4495D">
        <w:t>’s part.</w:t>
      </w:r>
      <w:r>
        <w:t xml:space="preserve">  </w:t>
      </w:r>
      <w:r w:rsidRPr="00E4495D">
        <w:t>Nor need there be one on D’s part.</w:t>
      </w:r>
    </w:p>
    <w:p w14:paraId="1B78761B" w14:textId="77777777" w:rsidR="00025A38" w:rsidRPr="00E4495D" w:rsidRDefault="00025A38" w:rsidP="00025A38">
      <w:pPr>
        <w:tabs>
          <w:tab w:val="left" w:pos="-720"/>
        </w:tabs>
      </w:pPr>
    </w:p>
    <w:p w14:paraId="77579F74" w14:textId="77777777" w:rsidR="00025A38" w:rsidRPr="00E4495D" w:rsidRDefault="00025A38" w:rsidP="00025A38">
      <w:pPr>
        <w:tabs>
          <w:tab w:val="left" w:pos="-720"/>
        </w:tabs>
      </w:pPr>
      <w:smartTag w:uri="urn:schemas-microsoft-com:office:smarttags" w:element="place">
        <w:smartTag w:uri="urn:schemas-microsoft-com:office:smarttags" w:element="City">
          <w:r w:rsidRPr="00E4495D">
            <w:rPr>
              <w:i/>
            </w:rPr>
            <w:t>Gillingham</w:t>
          </w:r>
        </w:smartTag>
        <w:r w:rsidRPr="00E4495D">
          <w:rPr>
            <w:i/>
          </w:rPr>
          <w:t xml:space="preserve"> </w:t>
        </w:r>
        <w:smartTag w:uri="urn:schemas-microsoft-com:office:smarttags" w:element="State">
          <w:r w:rsidRPr="00E4495D">
            <w:rPr>
              <w:i/>
            </w:rPr>
            <w:t>BC</w:t>
          </w:r>
        </w:smartTag>
      </w:smartTag>
      <w:r w:rsidRPr="00E4495D">
        <w:rPr>
          <w:i/>
        </w:rPr>
        <w:t xml:space="preserve"> v Medway (Chatham) Dock</w:t>
      </w:r>
      <w:r w:rsidRPr="00E4495D">
        <w:t xml:space="preserve"> [1993] QB 343</w:t>
      </w:r>
    </w:p>
    <w:p w14:paraId="778D2770" w14:textId="77777777" w:rsidR="00025A38" w:rsidRPr="00835FD3" w:rsidRDefault="00025A38" w:rsidP="00025A38">
      <w:pPr>
        <w:tabs>
          <w:tab w:val="left" w:pos="-720"/>
        </w:tabs>
      </w:pPr>
    </w:p>
    <w:p w14:paraId="7D2EEF17" w14:textId="77777777" w:rsidR="00025A38" w:rsidRPr="00E4495D" w:rsidRDefault="00025A38" w:rsidP="00025A38">
      <w:pPr>
        <w:tabs>
          <w:tab w:val="left" w:pos="-720"/>
        </w:tabs>
        <w:rPr>
          <w:b/>
        </w:rPr>
      </w:pPr>
    </w:p>
    <w:p w14:paraId="0C974BDB" w14:textId="77777777" w:rsidR="00025A38" w:rsidRPr="00134DB8" w:rsidRDefault="00025A38" w:rsidP="00025A38">
      <w:pPr>
        <w:tabs>
          <w:tab w:val="left" w:pos="-720"/>
        </w:tabs>
        <w:rPr>
          <w:b/>
          <w:sz w:val="26"/>
          <w:szCs w:val="26"/>
        </w:rPr>
      </w:pPr>
      <w:r w:rsidRPr="00134DB8">
        <w:rPr>
          <w:b/>
          <w:sz w:val="26"/>
          <w:szCs w:val="26"/>
        </w:rPr>
        <w:t>IV</w:t>
      </w:r>
      <w:r w:rsidRPr="00134DB8">
        <w:rPr>
          <w:b/>
          <w:sz w:val="26"/>
          <w:szCs w:val="26"/>
        </w:rPr>
        <w:tab/>
        <w:t>How Public is Public?</w:t>
      </w:r>
    </w:p>
    <w:p w14:paraId="2345C5D6" w14:textId="77777777" w:rsidR="00025A38" w:rsidRPr="00E4495D" w:rsidRDefault="00025A38" w:rsidP="00025A38">
      <w:pPr>
        <w:tabs>
          <w:tab w:val="left" w:pos="-720"/>
        </w:tabs>
      </w:pPr>
    </w:p>
    <w:p w14:paraId="46C35BD6" w14:textId="77777777" w:rsidR="00025A38" w:rsidRDefault="00025A38" w:rsidP="00025A38">
      <w:pPr>
        <w:tabs>
          <w:tab w:val="left" w:pos="-720"/>
        </w:tabs>
      </w:pPr>
      <w:r w:rsidRPr="00E4495D">
        <w:t>For a public nuisance to be actionable in tort</w:t>
      </w:r>
      <w:r>
        <w:t xml:space="preserve">, it must </w:t>
      </w:r>
      <w:r w:rsidRPr="00E4495D">
        <w:t xml:space="preserve">affect a broad </w:t>
      </w:r>
      <w:r>
        <w:t xml:space="preserve">range of people (a broad </w:t>
      </w:r>
      <w:r w:rsidRPr="00E4495D">
        <w:t xml:space="preserve">class of </w:t>
      </w:r>
      <w:r>
        <w:t>the citizenry)</w:t>
      </w:r>
      <w:r w:rsidRPr="00E4495D">
        <w:t xml:space="preserve">.  </w:t>
      </w:r>
    </w:p>
    <w:p w14:paraId="4FA70A51" w14:textId="77777777" w:rsidR="00025A38" w:rsidRDefault="00025A38" w:rsidP="00025A38">
      <w:pPr>
        <w:tabs>
          <w:tab w:val="left" w:pos="-720"/>
        </w:tabs>
      </w:pPr>
    </w:p>
    <w:p w14:paraId="56439CA4" w14:textId="77777777" w:rsidR="00025A38" w:rsidRPr="00E4495D" w:rsidRDefault="00025A38" w:rsidP="00025A38">
      <w:pPr>
        <w:tabs>
          <w:tab w:val="left" w:pos="-720"/>
        </w:tabs>
      </w:pPr>
      <w:r w:rsidRPr="00E4495D">
        <w:rPr>
          <w:i/>
        </w:rPr>
        <w:t xml:space="preserve">A-G v PYA Quarries </w:t>
      </w:r>
      <w:r w:rsidRPr="00E4495D">
        <w:t>(</w:t>
      </w:r>
      <w:r w:rsidRPr="00E4495D">
        <w:rPr>
          <w:i/>
        </w:rPr>
        <w:t>supra</w:t>
      </w:r>
      <w:r w:rsidRPr="00E4495D">
        <w:t>)</w:t>
      </w:r>
    </w:p>
    <w:p w14:paraId="7ADD29E6" w14:textId="77777777" w:rsidR="00025A38" w:rsidRPr="00E4495D" w:rsidRDefault="00025A38" w:rsidP="00025A38">
      <w:pPr>
        <w:tabs>
          <w:tab w:val="left" w:pos="-720"/>
        </w:tabs>
      </w:pPr>
    </w:p>
    <w:p w14:paraId="119D5318" w14:textId="77777777" w:rsidR="00025A38" w:rsidRPr="005057D9" w:rsidRDefault="00025A38" w:rsidP="00025A38">
      <w:pPr>
        <w:tabs>
          <w:tab w:val="left" w:pos="-720"/>
        </w:tabs>
        <w:ind w:left="720" w:hanging="720"/>
        <w:rPr>
          <w:szCs w:val="24"/>
        </w:rPr>
      </w:pPr>
      <w:r w:rsidRPr="00E4495D">
        <w:rPr>
          <w:sz w:val="20"/>
        </w:rPr>
        <w:tab/>
      </w:r>
      <w:r w:rsidRPr="00625A7E">
        <w:rPr>
          <w:sz w:val="22"/>
        </w:rPr>
        <w:t>public nuisance is a nuisance which is so widespread in its range or so indiscriminate in its effect that it would not be reasonable to expect one person to take proceedings on his own responsibility to put a stop to it, but that it should be taken on the responsibility of the community at large</w:t>
      </w:r>
      <w:r>
        <w:rPr>
          <w:sz w:val="22"/>
        </w:rPr>
        <w:t>.</w:t>
      </w:r>
      <w:r w:rsidRPr="00625A7E">
        <w:rPr>
          <w:sz w:val="22"/>
        </w:rPr>
        <w:t xml:space="preserve"> (Denning LJ</w:t>
      </w:r>
      <w:r>
        <w:rPr>
          <w:sz w:val="22"/>
        </w:rPr>
        <w:t>.</w:t>
      </w:r>
      <w:r w:rsidRPr="00625A7E">
        <w:rPr>
          <w:sz w:val="22"/>
        </w:rPr>
        <w:t>)</w:t>
      </w:r>
    </w:p>
    <w:p w14:paraId="5B8980FB" w14:textId="77777777" w:rsidR="00025A38" w:rsidRDefault="00025A38" w:rsidP="00025A38">
      <w:pPr>
        <w:tabs>
          <w:tab w:val="left" w:pos="-720"/>
        </w:tabs>
        <w:ind w:left="720" w:hanging="720"/>
        <w:rPr>
          <w:sz w:val="20"/>
        </w:rPr>
      </w:pPr>
    </w:p>
    <w:p w14:paraId="7879964B" w14:textId="77777777" w:rsidR="00EF4584" w:rsidRPr="00E4495D" w:rsidRDefault="00EF4584" w:rsidP="00025A38">
      <w:pPr>
        <w:tabs>
          <w:tab w:val="left" w:pos="-720"/>
        </w:tabs>
        <w:ind w:left="720" w:hanging="720"/>
        <w:rPr>
          <w:sz w:val="20"/>
        </w:rPr>
      </w:pPr>
    </w:p>
    <w:p w14:paraId="4525FF0A" w14:textId="77777777" w:rsidR="00025A38" w:rsidRPr="00A73F99" w:rsidRDefault="00025A38" w:rsidP="00025A38">
      <w:pPr>
        <w:tabs>
          <w:tab w:val="left" w:pos="-720"/>
        </w:tabs>
        <w:rPr>
          <w:szCs w:val="24"/>
        </w:rPr>
      </w:pPr>
      <w:r w:rsidRPr="00A73F99">
        <w:rPr>
          <w:i/>
          <w:iCs/>
          <w:szCs w:val="24"/>
        </w:rPr>
        <w:t xml:space="preserve">Shek Sze Ming v </w:t>
      </w:r>
      <w:proofErr w:type="spellStart"/>
      <w:r w:rsidRPr="00A73F99">
        <w:rPr>
          <w:i/>
          <w:iCs/>
          <w:szCs w:val="24"/>
        </w:rPr>
        <w:t>Yiu</w:t>
      </w:r>
      <w:proofErr w:type="spellEnd"/>
      <w:r w:rsidRPr="00A73F99">
        <w:rPr>
          <w:i/>
          <w:iCs/>
          <w:szCs w:val="24"/>
        </w:rPr>
        <w:t xml:space="preserve"> </w:t>
      </w:r>
      <w:proofErr w:type="spellStart"/>
      <w:r w:rsidRPr="00A73F99">
        <w:rPr>
          <w:i/>
          <w:iCs/>
          <w:szCs w:val="24"/>
        </w:rPr>
        <w:t>Yuet</w:t>
      </w:r>
      <w:proofErr w:type="spellEnd"/>
      <w:r w:rsidRPr="00A73F99">
        <w:rPr>
          <w:i/>
          <w:iCs/>
          <w:szCs w:val="24"/>
        </w:rPr>
        <w:t xml:space="preserve"> Sim</w:t>
      </w:r>
      <w:r w:rsidRPr="00A73F99">
        <w:rPr>
          <w:szCs w:val="24"/>
        </w:rPr>
        <w:t xml:space="preserve"> [2015] HKEC 1826</w:t>
      </w:r>
    </w:p>
    <w:p w14:paraId="5DB60503" w14:textId="77777777" w:rsidR="00025A38" w:rsidRDefault="00025A38" w:rsidP="00025A38">
      <w:pPr>
        <w:tabs>
          <w:tab w:val="left" w:pos="-720"/>
        </w:tabs>
        <w:rPr>
          <w:b/>
        </w:rPr>
      </w:pPr>
    </w:p>
    <w:p w14:paraId="2AEB30E3" w14:textId="77777777" w:rsidR="00025A38" w:rsidRDefault="00025A38" w:rsidP="00025A38">
      <w:pPr>
        <w:tabs>
          <w:tab w:val="left" w:pos="-720"/>
        </w:tabs>
        <w:rPr>
          <w:b/>
        </w:rPr>
      </w:pPr>
    </w:p>
    <w:p w14:paraId="1BBF446A" w14:textId="77777777" w:rsidR="00025A38" w:rsidRPr="00134DB8" w:rsidRDefault="00025A38" w:rsidP="00025A38">
      <w:pPr>
        <w:tabs>
          <w:tab w:val="left" w:pos="-720"/>
        </w:tabs>
        <w:rPr>
          <w:b/>
          <w:sz w:val="26"/>
          <w:szCs w:val="26"/>
        </w:rPr>
      </w:pPr>
      <w:r w:rsidRPr="00134DB8">
        <w:rPr>
          <w:b/>
          <w:sz w:val="26"/>
          <w:szCs w:val="26"/>
        </w:rPr>
        <w:t>V</w:t>
      </w:r>
      <w:r w:rsidRPr="00134DB8">
        <w:rPr>
          <w:b/>
          <w:sz w:val="26"/>
          <w:szCs w:val="26"/>
        </w:rPr>
        <w:tab/>
        <w:t>Particular Damage?</w:t>
      </w:r>
    </w:p>
    <w:p w14:paraId="13B06915" w14:textId="77777777" w:rsidR="00025A38" w:rsidRPr="00E4495D" w:rsidRDefault="00025A38" w:rsidP="00025A38">
      <w:pPr>
        <w:tabs>
          <w:tab w:val="left" w:pos="-720"/>
        </w:tabs>
        <w:rPr>
          <w:u w:val="single"/>
        </w:rPr>
      </w:pPr>
    </w:p>
    <w:p w14:paraId="71BC048C" w14:textId="094BA656" w:rsidR="00025A38" w:rsidRPr="00E4495D" w:rsidRDefault="00025A38" w:rsidP="00025A38">
      <w:pPr>
        <w:tabs>
          <w:tab w:val="left" w:pos="-720"/>
        </w:tabs>
      </w:pPr>
      <w:r w:rsidRPr="00E4495D">
        <w:t>Not only must</w:t>
      </w:r>
      <w:r w:rsidR="00B0639C">
        <w:t xml:space="preserve"> C </w:t>
      </w:r>
      <w:r w:rsidRPr="00E4495D">
        <w:t xml:space="preserve">show that s/he was a member of the relevant class, s/he must also show that the damage suffered went </w:t>
      </w:r>
      <w:r>
        <w:t xml:space="preserve">above </w:t>
      </w:r>
      <w:r w:rsidRPr="00E4495D">
        <w:t xml:space="preserve">and beyond that suffered by the other </w:t>
      </w:r>
      <w:r>
        <w:t>members of the class</w:t>
      </w:r>
      <w:r w:rsidRPr="00E4495D">
        <w:t>.</w:t>
      </w:r>
    </w:p>
    <w:p w14:paraId="5507585C" w14:textId="77777777" w:rsidR="00025A38" w:rsidRPr="00E4495D" w:rsidRDefault="00025A38" w:rsidP="00025A38">
      <w:pPr>
        <w:tabs>
          <w:tab w:val="left" w:pos="-720"/>
        </w:tabs>
      </w:pPr>
    </w:p>
    <w:p w14:paraId="15D591AC" w14:textId="77777777" w:rsidR="00025A38" w:rsidRPr="00E4495D" w:rsidRDefault="00025A38" w:rsidP="00025A38">
      <w:pPr>
        <w:tabs>
          <w:tab w:val="left" w:pos="-720"/>
        </w:tabs>
      </w:pPr>
      <w:r w:rsidRPr="00E4495D">
        <w:rPr>
          <w:i/>
        </w:rPr>
        <w:t xml:space="preserve">Tate &amp; Lyle Industries Ltd v Greater London Council </w:t>
      </w:r>
      <w:r w:rsidRPr="00E4495D">
        <w:t>[1983] 2 AC 509</w:t>
      </w:r>
    </w:p>
    <w:p w14:paraId="3D423B91" w14:textId="77777777" w:rsidR="00025A38" w:rsidRPr="00835FD3" w:rsidRDefault="00025A38" w:rsidP="00025A38">
      <w:pPr>
        <w:tabs>
          <w:tab w:val="left" w:pos="-720"/>
        </w:tabs>
      </w:pPr>
      <w:r w:rsidRPr="00835FD3">
        <w:rPr>
          <w:i/>
        </w:rPr>
        <w:t>Trevett v Lee</w:t>
      </w:r>
      <w:r>
        <w:rPr>
          <w:i/>
        </w:rPr>
        <w:t xml:space="preserve"> </w:t>
      </w:r>
      <w:r>
        <w:t>[1955] 1 WLR 113</w:t>
      </w:r>
    </w:p>
    <w:p w14:paraId="30F3F97A" w14:textId="77777777" w:rsidR="00025A38" w:rsidRDefault="00025A38" w:rsidP="00025A38">
      <w:pPr>
        <w:tabs>
          <w:tab w:val="left" w:pos="-720"/>
        </w:tabs>
        <w:rPr>
          <w:b/>
          <w:bCs/>
          <w:iCs/>
        </w:rPr>
      </w:pPr>
    </w:p>
    <w:p w14:paraId="1AB681F5" w14:textId="77777777" w:rsidR="00025A38" w:rsidRPr="00835FD3" w:rsidRDefault="00025A38" w:rsidP="00025A38">
      <w:pPr>
        <w:tabs>
          <w:tab w:val="left" w:pos="-720"/>
        </w:tabs>
      </w:pPr>
      <w:r w:rsidRPr="00715C68">
        <w:rPr>
          <w:b/>
          <w:bCs/>
          <w:iCs/>
        </w:rPr>
        <w:t>NB</w:t>
      </w:r>
      <w:r>
        <w:rPr>
          <w:iCs/>
        </w:rPr>
        <w:tab/>
      </w:r>
      <w:r w:rsidRPr="00E2069D">
        <w:rPr>
          <w:i/>
        </w:rPr>
        <w:t>Wilkes v Hungerford Market</w:t>
      </w:r>
      <w:r>
        <w:t xml:space="preserve"> (1835) 2 Bing NC 281.</w:t>
      </w:r>
    </w:p>
    <w:p w14:paraId="498A7202" w14:textId="77777777" w:rsidR="00025A38" w:rsidRPr="00134DB8" w:rsidRDefault="00025A38" w:rsidP="00025A38">
      <w:pPr>
        <w:tabs>
          <w:tab w:val="left" w:pos="-720"/>
        </w:tabs>
        <w:rPr>
          <w:b/>
          <w:sz w:val="26"/>
          <w:szCs w:val="26"/>
        </w:rPr>
      </w:pPr>
      <w:r w:rsidRPr="00134DB8">
        <w:rPr>
          <w:b/>
          <w:sz w:val="26"/>
          <w:szCs w:val="26"/>
        </w:rPr>
        <w:lastRenderedPageBreak/>
        <w:t>VI</w:t>
      </w:r>
      <w:r w:rsidRPr="00134DB8">
        <w:rPr>
          <w:b/>
          <w:sz w:val="26"/>
          <w:szCs w:val="26"/>
        </w:rPr>
        <w:tab/>
        <w:t>Personal Injury?</w:t>
      </w:r>
    </w:p>
    <w:p w14:paraId="5F448E04" w14:textId="77777777" w:rsidR="00025A38" w:rsidRPr="00E4495D" w:rsidRDefault="00025A38" w:rsidP="00025A38">
      <w:pPr>
        <w:tabs>
          <w:tab w:val="left" w:pos="-720"/>
        </w:tabs>
      </w:pPr>
    </w:p>
    <w:p w14:paraId="640920BE" w14:textId="77777777" w:rsidR="00025A38" w:rsidRPr="00E4495D" w:rsidRDefault="00025A38" w:rsidP="00025A38">
      <w:pPr>
        <w:tabs>
          <w:tab w:val="left" w:pos="-720"/>
        </w:tabs>
      </w:pPr>
      <w:r w:rsidRPr="00E4495D">
        <w:t xml:space="preserve">Although the tort of private nuisance will not tolerate claims for personal injury </w:t>
      </w:r>
      <w:r w:rsidRPr="00D026EC">
        <w:rPr>
          <w:i/>
        </w:rPr>
        <w:t>per se</w:t>
      </w:r>
      <w:r w:rsidRPr="00E4495D">
        <w:t xml:space="preserve"> (see </w:t>
      </w:r>
      <w:r w:rsidRPr="00E4495D">
        <w:rPr>
          <w:i/>
        </w:rPr>
        <w:t xml:space="preserve">Hunter v </w:t>
      </w:r>
      <w:smartTag w:uri="urn:schemas-microsoft-com:office:smarttags" w:element="place">
        <w:smartTag w:uri="urn:schemas-microsoft-com:office:smarttags" w:element="PlaceName">
          <w:r w:rsidRPr="00E4495D">
            <w:rPr>
              <w:i/>
            </w:rPr>
            <w:t>Canary</w:t>
          </w:r>
        </w:smartTag>
        <w:r w:rsidRPr="00E4495D">
          <w:rPr>
            <w:i/>
          </w:rPr>
          <w:t xml:space="preserve"> </w:t>
        </w:r>
        <w:smartTag w:uri="urn:schemas-microsoft-com:office:smarttags" w:element="PlaceType">
          <w:r w:rsidRPr="00E4495D">
            <w:rPr>
              <w:i/>
            </w:rPr>
            <w:t>Wharf</w:t>
          </w:r>
        </w:smartTag>
      </w:smartTag>
      <w:r w:rsidRPr="00E4495D">
        <w:t xml:space="preserve">, </w:t>
      </w:r>
      <w:r>
        <w:rPr>
          <w:i/>
        </w:rPr>
        <w:t>supra</w:t>
      </w:r>
      <w:r w:rsidRPr="00E4495D">
        <w:t>) public nuisance will permit such claims.</w:t>
      </w:r>
    </w:p>
    <w:p w14:paraId="4D3A0B70" w14:textId="77777777" w:rsidR="00025A38" w:rsidRPr="00E4495D" w:rsidRDefault="00025A38" w:rsidP="00025A38">
      <w:pPr>
        <w:tabs>
          <w:tab w:val="left" w:pos="-720"/>
        </w:tabs>
        <w:rPr>
          <w:b/>
        </w:rPr>
      </w:pPr>
    </w:p>
    <w:p w14:paraId="46D5AF8A" w14:textId="77777777" w:rsidR="00025A38" w:rsidRPr="00E4495D" w:rsidRDefault="00025A38" w:rsidP="00025A38">
      <w:pPr>
        <w:tabs>
          <w:tab w:val="left" w:pos="-720"/>
        </w:tabs>
      </w:pPr>
      <w:r w:rsidRPr="00E4495D">
        <w:rPr>
          <w:i/>
          <w:szCs w:val="24"/>
        </w:rPr>
        <w:t xml:space="preserve">In re Corby Group Litigation </w:t>
      </w:r>
      <w:r w:rsidRPr="00E4495D">
        <w:rPr>
          <w:szCs w:val="24"/>
        </w:rPr>
        <w:t>[2009] 2 WLR 609.</w:t>
      </w:r>
    </w:p>
    <w:p w14:paraId="0EBC1189" w14:textId="77777777" w:rsidR="00025A38" w:rsidRPr="00A42AE7" w:rsidRDefault="00025A38" w:rsidP="00025A38">
      <w:pPr>
        <w:rPr>
          <w:bCs/>
          <w:szCs w:val="24"/>
        </w:rPr>
      </w:pPr>
      <w:r w:rsidRPr="00A42AE7">
        <w:rPr>
          <w:bCs/>
          <w:i/>
          <w:iCs/>
          <w:szCs w:val="24"/>
        </w:rPr>
        <w:t>Chung Man Yau v Sihon Co Ltd</w:t>
      </w:r>
      <w:r w:rsidRPr="00A42AE7">
        <w:rPr>
          <w:bCs/>
          <w:szCs w:val="24"/>
        </w:rPr>
        <w:t xml:space="preserve"> [1996] 3 HKC 614</w:t>
      </w:r>
    </w:p>
    <w:p w14:paraId="5FF9646C" w14:textId="77777777" w:rsidR="00025A38" w:rsidRDefault="00025A38" w:rsidP="00025A38">
      <w:pPr>
        <w:shd w:val="clear" w:color="auto" w:fill="FFFFFF"/>
        <w:textAlignment w:val="baseline"/>
        <w:rPr>
          <w:rFonts w:ascii="Lato" w:eastAsia="Times New Roman" w:hAnsi="Lato" w:cs="Times New Roman"/>
          <w:color w:val="212121"/>
          <w:sz w:val="27"/>
          <w:szCs w:val="27"/>
          <w:lang w:eastAsia="en-GB"/>
        </w:rPr>
      </w:pPr>
    </w:p>
    <w:p w14:paraId="7D8E7127" w14:textId="77777777" w:rsidR="00025A38" w:rsidRPr="00715C68" w:rsidRDefault="00025A38" w:rsidP="00025A38">
      <w:pPr>
        <w:rPr>
          <w:bCs/>
          <w:szCs w:val="24"/>
        </w:rPr>
      </w:pPr>
    </w:p>
    <w:p w14:paraId="5C97D0EA" w14:textId="77777777" w:rsidR="00025A38" w:rsidRPr="00134DB8" w:rsidRDefault="00025A38" w:rsidP="00025A38">
      <w:pPr>
        <w:rPr>
          <w:b/>
          <w:sz w:val="26"/>
          <w:szCs w:val="26"/>
        </w:rPr>
      </w:pPr>
      <w:r w:rsidRPr="00134DB8">
        <w:rPr>
          <w:b/>
          <w:sz w:val="26"/>
          <w:szCs w:val="26"/>
        </w:rPr>
        <w:t>VII</w:t>
      </w:r>
      <w:r w:rsidRPr="00134DB8">
        <w:rPr>
          <w:b/>
          <w:sz w:val="26"/>
          <w:szCs w:val="26"/>
        </w:rPr>
        <w:tab/>
        <w:t>Who is Liable for a Public Nuisance?</w:t>
      </w:r>
    </w:p>
    <w:p w14:paraId="473682A4" w14:textId="77777777" w:rsidR="00025A38" w:rsidRDefault="00025A38" w:rsidP="00025A38">
      <w:pPr>
        <w:rPr>
          <w:szCs w:val="24"/>
        </w:rPr>
      </w:pPr>
    </w:p>
    <w:p w14:paraId="113E9B0F" w14:textId="77777777" w:rsidR="00025A38" w:rsidRDefault="00025A38" w:rsidP="00025A38">
      <w:pPr>
        <w:rPr>
          <w:szCs w:val="24"/>
        </w:rPr>
      </w:pPr>
      <w:r>
        <w:rPr>
          <w:szCs w:val="24"/>
        </w:rPr>
        <w:t>If one creates the public nuisance one is liable.  And even if one does so inadvertently one can still be liable if one ought to have known (or did know) that a public nuisance would result</w:t>
      </w:r>
    </w:p>
    <w:p w14:paraId="29CF3AE2" w14:textId="77777777" w:rsidR="00025A38" w:rsidRDefault="00025A38" w:rsidP="00025A38">
      <w:pPr>
        <w:rPr>
          <w:szCs w:val="24"/>
        </w:rPr>
      </w:pPr>
    </w:p>
    <w:p w14:paraId="0E12BEEE" w14:textId="77777777" w:rsidR="00025A38" w:rsidRDefault="00025A38" w:rsidP="00025A38">
      <w:pPr>
        <w:rPr>
          <w:szCs w:val="24"/>
        </w:rPr>
      </w:pPr>
      <w:r w:rsidRPr="00E2069D">
        <w:rPr>
          <w:i/>
          <w:szCs w:val="24"/>
        </w:rPr>
        <w:t>R v Goldstein</w:t>
      </w:r>
      <w:r>
        <w:rPr>
          <w:szCs w:val="24"/>
        </w:rPr>
        <w:t xml:space="preserve"> </w:t>
      </w:r>
      <w:r w:rsidRPr="00E4495D">
        <w:rPr>
          <w:lang w:val="pt-PT"/>
        </w:rPr>
        <w:t>[2008] 1 AC 459</w:t>
      </w:r>
    </w:p>
    <w:p w14:paraId="0033673D" w14:textId="77777777" w:rsidR="00025A38" w:rsidRDefault="00025A38" w:rsidP="00025A38">
      <w:pPr>
        <w:rPr>
          <w:szCs w:val="24"/>
        </w:rPr>
      </w:pPr>
      <w:r w:rsidRPr="00E2069D">
        <w:rPr>
          <w:i/>
          <w:szCs w:val="24"/>
        </w:rPr>
        <w:t>Wandsworth LBC v Railtrack</w:t>
      </w:r>
      <w:r>
        <w:rPr>
          <w:szCs w:val="24"/>
        </w:rPr>
        <w:t xml:space="preserve"> [2002] QB 756 </w:t>
      </w:r>
    </w:p>
    <w:p w14:paraId="482AF466" w14:textId="3F5E5181" w:rsidR="00025A38" w:rsidRDefault="00025A38" w:rsidP="002D748F">
      <w:pPr>
        <w:jc w:val="center"/>
        <w:rPr>
          <w:szCs w:val="24"/>
        </w:rPr>
      </w:pPr>
    </w:p>
    <w:p w14:paraId="32EEC83E" w14:textId="77777777" w:rsidR="00025A38" w:rsidRDefault="00025A38" w:rsidP="00025A38">
      <w:pPr>
        <w:rPr>
          <w:szCs w:val="24"/>
        </w:rPr>
      </w:pPr>
    </w:p>
    <w:p w14:paraId="0D84CE8A" w14:textId="77777777" w:rsidR="00025A38" w:rsidRDefault="00025A38" w:rsidP="00025A38">
      <w:pPr>
        <w:rPr>
          <w:szCs w:val="24"/>
        </w:rPr>
      </w:pPr>
    </w:p>
    <w:p w14:paraId="3AF439B5" w14:textId="77777777" w:rsidR="00025A38" w:rsidRDefault="00025A38" w:rsidP="00025A38">
      <w:pPr>
        <w:rPr>
          <w:szCs w:val="24"/>
        </w:rPr>
      </w:pPr>
    </w:p>
    <w:p w14:paraId="4656A9B9" w14:textId="77777777" w:rsidR="00025A38" w:rsidRPr="0021325B" w:rsidRDefault="00025A38" w:rsidP="00025A38">
      <w:pPr>
        <w:jc w:val="right"/>
        <w:rPr>
          <w:b/>
          <w:szCs w:val="24"/>
        </w:rPr>
      </w:pPr>
      <w:r w:rsidRPr="0021325B">
        <w:rPr>
          <w:b/>
          <w:szCs w:val="24"/>
        </w:rPr>
        <w:t>© John Murphy</w:t>
      </w:r>
    </w:p>
    <w:p w14:paraId="05B9F74D" w14:textId="6B87BE25" w:rsidR="00025A38" w:rsidRPr="0021325B" w:rsidRDefault="00CA1E83" w:rsidP="00025A38">
      <w:pPr>
        <w:jc w:val="right"/>
        <w:rPr>
          <w:b/>
        </w:rPr>
      </w:pPr>
      <w:proofErr w:type="gramStart"/>
      <w:r>
        <w:rPr>
          <w:b/>
          <w:szCs w:val="24"/>
        </w:rPr>
        <w:t>January</w:t>
      </w:r>
      <w:r w:rsidR="00EF4584">
        <w:rPr>
          <w:b/>
          <w:szCs w:val="24"/>
        </w:rPr>
        <w:t>,</w:t>
      </w:r>
      <w:proofErr w:type="gramEnd"/>
      <w:r>
        <w:rPr>
          <w:b/>
          <w:szCs w:val="24"/>
        </w:rPr>
        <w:t xml:space="preserve"> 202</w:t>
      </w:r>
      <w:r w:rsidR="00134DB8">
        <w:rPr>
          <w:b/>
          <w:szCs w:val="24"/>
        </w:rPr>
        <w:t>5</w:t>
      </w:r>
    </w:p>
    <w:p w14:paraId="2F825DDB" w14:textId="77777777" w:rsidR="00025A38" w:rsidRPr="00E4495D" w:rsidRDefault="00025A38" w:rsidP="00025A38">
      <w:pPr>
        <w:tabs>
          <w:tab w:val="left" w:pos="-720"/>
        </w:tabs>
        <w:rPr>
          <w:sz w:val="32"/>
        </w:rPr>
      </w:pPr>
    </w:p>
    <w:sectPr w:rsidR="00025A38" w:rsidRPr="00E4495D" w:rsidSect="007E663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BD076" w14:textId="77777777" w:rsidR="00F7309F" w:rsidRDefault="00F7309F" w:rsidP="0021142B">
      <w:r>
        <w:separator/>
      </w:r>
    </w:p>
  </w:endnote>
  <w:endnote w:type="continuationSeparator" w:id="0">
    <w:p w14:paraId="1FBB7DF9" w14:textId="77777777" w:rsidR="00F7309F" w:rsidRDefault="00F7309F" w:rsidP="0021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Garamond-Italic">
    <w:altName w:val="Cambria"/>
    <w:panose1 w:val="00000000000000000000"/>
    <w:charset w:val="00"/>
    <w:family w:val="roman"/>
    <w:notTrueType/>
    <w:pitch w:val="default"/>
    <w:sig w:usb0="00000003" w:usb1="00000000" w:usb2="00000000" w:usb3="00000000" w:csb0="00000001" w:csb1="00000000"/>
  </w:font>
  <w:font w:name="AGaramond-Regular">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4946553"/>
      <w:docPartObj>
        <w:docPartGallery w:val="Page Numbers (Bottom of Page)"/>
        <w:docPartUnique/>
      </w:docPartObj>
    </w:sdtPr>
    <w:sdtEndPr>
      <w:rPr>
        <w:noProof/>
      </w:rPr>
    </w:sdtEndPr>
    <w:sdtContent>
      <w:p w14:paraId="7124C14A" w14:textId="77777777" w:rsidR="00554724" w:rsidRDefault="00554724">
        <w:pPr>
          <w:pStyle w:val="Footer"/>
          <w:jc w:val="right"/>
        </w:pPr>
        <w:r>
          <w:rPr>
            <w:noProof/>
          </w:rPr>
          <w:fldChar w:fldCharType="begin"/>
        </w:r>
        <w:r>
          <w:rPr>
            <w:noProof/>
          </w:rPr>
          <w:instrText xml:space="preserve"> PAGE   \* MERGEFORMAT </w:instrText>
        </w:r>
        <w:r>
          <w:rPr>
            <w:noProof/>
          </w:rPr>
          <w:fldChar w:fldCharType="separate"/>
        </w:r>
        <w:r>
          <w:rPr>
            <w:noProof/>
          </w:rPr>
          <w:t>18</w:t>
        </w:r>
        <w:r>
          <w:rPr>
            <w:noProof/>
          </w:rPr>
          <w:fldChar w:fldCharType="end"/>
        </w:r>
      </w:p>
    </w:sdtContent>
  </w:sdt>
  <w:p w14:paraId="2A1815BE" w14:textId="77777777" w:rsidR="00554724" w:rsidRDefault="00554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E6621" w14:textId="77777777" w:rsidR="00F7309F" w:rsidRDefault="00F7309F" w:rsidP="0021142B">
      <w:r>
        <w:separator/>
      </w:r>
    </w:p>
  </w:footnote>
  <w:footnote w:type="continuationSeparator" w:id="0">
    <w:p w14:paraId="318270C0" w14:textId="77777777" w:rsidR="00F7309F" w:rsidRDefault="00F7309F" w:rsidP="00211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8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FB7574"/>
    <w:multiLevelType w:val="multilevel"/>
    <w:tmpl w:val="582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F445C"/>
    <w:multiLevelType w:val="hybridMultilevel"/>
    <w:tmpl w:val="F9B68816"/>
    <w:lvl w:ilvl="0" w:tplc="BCBC151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23B39"/>
    <w:multiLevelType w:val="hybridMultilevel"/>
    <w:tmpl w:val="6068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F58FB"/>
    <w:multiLevelType w:val="hybridMultilevel"/>
    <w:tmpl w:val="BFF8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E3A51"/>
    <w:multiLevelType w:val="hybridMultilevel"/>
    <w:tmpl w:val="C40C903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259E68BD"/>
    <w:multiLevelType w:val="multilevel"/>
    <w:tmpl w:val="DB66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F7E03"/>
    <w:multiLevelType w:val="hybridMultilevel"/>
    <w:tmpl w:val="0E262D0E"/>
    <w:lvl w:ilvl="0" w:tplc="0F84B55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8E42B9"/>
    <w:multiLevelType w:val="hybridMultilevel"/>
    <w:tmpl w:val="050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833B0"/>
    <w:multiLevelType w:val="hybridMultilevel"/>
    <w:tmpl w:val="97F069B0"/>
    <w:lvl w:ilvl="0" w:tplc="2536E0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376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7B42E6D"/>
    <w:multiLevelType w:val="hybridMultilevel"/>
    <w:tmpl w:val="F190B600"/>
    <w:lvl w:ilvl="0" w:tplc="4760A96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10CC2"/>
    <w:multiLevelType w:val="multilevel"/>
    <w:tmpl w:val="3B9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04294C"/>
    <w:multiLevelType w:val="multilevel"/>
    <w:tmpl w:val="1C7C2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9E7A60"/>
    <w:multiLevelType w:val="hybridMultilevel"/>
    <w:tmpl w:val="01C07A5E"/>
    <w:lvl w:ilvl="0" w:tplc="2AAEBE4C">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8E43D6"/>
    <w:multiLevelType w:val="hybridMultilevel"/>
    <w:tmpl w:val="EBDCED0A"/>
    <w:lvl w:ilvl="0" w:tplc="94C252B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BA3AF5"/>
    <w:multiLevelType w:val="multilevel"/>
    <w:tmpl w:val="0B063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6B0046"/>
    <w:multiLevelType w:val="multilevel"/>
    <w:tmpl w:val="4FE6A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082F79"/>
    <w:multiLevelType w:val="hybridMultilevel"/>
    <w:tmpl w:val="B0AA145C"/>
    <w:lvl w:ilvl="0" w:tplc="C3E0173C">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E86AA1"/>
    <w:multiLevelType w:val="hybridMultilevel"/>
    <w:tmpl w:val="BF94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60322"/>
    <w:multiLevelType w:val="hybridMultilevel"/>
    <w:tmpl w:val="E36643B4"/>
    <w:lvl w:ilvl="0" w:tplc="F14A376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AA1718"/>
    <w:multiLevelType w:val="hybridMultilevel"/>
    <w:tmpl w:val="8B360442"/>
    <w:lvl w:ilvl="0" w:tplc="D7100606">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70358"/>
    <w:multiLevelType w:val="hybridMultilevel"/>
    <w:tmpl w:val="53B0F8C0"/>
    <w:lvl w:ilvl="0" w:tplc="BCBC151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12104"/>
    <w:multiLevelType w:val="hybridMultilevel"/>
    <w:tmpl w:val="82BCC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BA6157"/>
    <w:multiLevelType w:val="hybridMultilevel"/>
    <w:tmpl w:val="34EE0998"/>
    <w:lvl w:ilvl="0" w:tplc="04090001">
      <w:start w:val="1"/>
      <w:numFmt w:val="bullet"/>
      <w:lvlText w:val=""/>
      <w:lvlJc w:val="left"/>
      <w:pPr>
        <w:ind w:left="720" w:hanging="360"/>
      </w:pPr>
      <w:rPr>
        <w:rFonts w:ascii="Symbol" w:hAnsi="Symbol" w:hint="default"/>
      </w:rPr>
    </w:lvl>
    <w:lvl w:ilvl="1" w:tplc="85989792">
      <w:numFmt w:val="bullet"/>
      <w:lvlText w:val="-"/>
      <w:lvlJc w:val="left"/>
      <w:pPr>
        <w:ind w:left="1440" w:hanging="360"/>
      </w:pPr>
      <w:rPr>
        <w:rFonts w:ascii="Garamond" w:eastAsiaTheme="minorHAnsi"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660992">
    <w:abstractNumId w:val="0"/>
  </w:num>
  <w:num w:numId="2" w16cid:durableId="484518046">
    <w:abstractNumId w:val="10"/>
  </w:num>
  <w:num w:numId="3" w16cid:durableId="223299266">
    <w:abstractNumId w:val="7"/>
  </w:num>
  <w:num w:numId="4" w16cid:durableId="810754960">
    <w:abstractNumId w:val="20"/>
  </w:num>
  <w:num w:numId="5" w16cid:durableId="2051104892">
    <w:abstractNumId w:val="15"/>
  </w:num>
  <w:num w:numId="6" w16cid:durableId="1459911038">
    <w:abstractNumId w:val="18"/>
  </w:num>
  <w:num w:numId="7" w16cid:durableId="1651640351">
    <w:abstractNumId w:val="14"/>
  </w:num>
  <w:num w:numId="8" w16cid:durableId="1928078501">
    <w:abstractNumId w:val="4"/>
  </w:num>
  <w:num w:numId="9" w16cid:durableId="2064865422">
    <w:abstractNumId w:val="24"/>
  </w:num>
  <w:num w:numId="10" w16cid:durableId="168255061">
    <w:abstractNumId w:val="3"/>
  </w:num>
  <w:num w:numId="11" w16cid:durableId="1125545396">
    <w:abstractNumId w:val="22"/>
  </w:num>
  <w:num w:numId="12" w16cid:durableId="1107576217">
    <w:abstractNumId w:val="2"/>
  </w:num>
  <w:num w:numId="13" w16cid:durableId="1686979917">
    <w:abstractNumId w:val="19"/>
  </w:num>
  <w:num w:numId="14" w16cid:durableId="2068525334">
    <w:abstractNumId w:val="8"/>
  </w:num>
  <w:num w:numId="15" w16cid:durableId="713892102">
    <w:abstractNumId w:val="9"/>
  </w:num>
  <w:num w:numId="16" w16cid:durableId="1812282757">
    <w:abstractNumId w:val="5"/>
  </w:num>
  <w:num w:numId="17" w16cid:durableId="102158923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16cid:durableId="16058579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16cid:durableId="51029579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0" w16cid:durableId="186936745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1" w16cid:durableId="60484755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2" w16cid:durableId="61972508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3" w16cid:durableId="1118455675">
    <w:abstractNumId w:val="11"/>
  </w:num>
  <w:num w:numId="24" w16cid:durableId="1489979531">
    <w:abstractNumId w:val="21"/>
  </w:num>
  <w:num w:numId="25" w16cid:durableId="304360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2B"/>
    <w:rsid w:val="00003336"/>
    <w:rsid w:val="0000747E"/>
    <w:rsid w:val="00012A89"/>
    <w:rsid w:val="0001416B"/>
    <w:rsid w:val="00025A38"/>
    <w:rsid w:val="00030F5B"/>
    <w:rsid w:val="00035471"/>
    <w:rsid w:val="00035C69"/>
    <w:rsid w:val="0003787F"/>
    <w:rsid w:val="000500A8"/>
    <w:rsid w:val="00050BC4"/>
    <w:rsid w:val="00055447"/>
    <w:rsid w:val="00055C8F"/>
    <w:rsid w:val="00055DD4"/>
    <w:rsid w:val="00055E47"/>
    <w:rsid w:val="0006062D"/>
    <w:rsid w:val="0007062C"/>
    <w:rsid w:val="00083A5C"/>
    <w:rsid w:val="00085378"/>
    <w:rsid w:val="0008665F"/>
    <w:rsid w:val="00094C71"/>
    <w:rsid w:val="000B6517"/>
    <w:rsid w:val="000B748E"/>
    <w:rsid w:val="000C402F"/>
    <w:rsid w:val="000C4B33"/>
    <w:rsid w:val="000C5DAA"/>
    <w:rsid w:val="000E6016"/>
    <w:rsid w:val="000E677E"/>
    <w:rsid w:val="0010267B"/>
    <w:rsid w:val="0010584A"/>
    <w:rsid w:val="00111B53"/>
    <w:rsid w:val="00127C8E"/>
    <w:rsid w:val="00130445"/>
    <w:rsid w:val="001315B7"/>
    <w:rsid w:val="00131F84"/>
    <w:rsid w:val="00134DB8"/>
    <w:rsid w:val="00135402"/>
    <w:rsid w:val="00142A11"/>
    <w:rsid w:val="001430FB"/>
    <w:rsid w:val="00145447"/>
    <w:rsid w:val="00147BAF"/>
    <w:rsid w:val="00151EB7"/>
    <w:rsid w:val="0015358D"/>
    <w:rsid w:val="00155531"/>
    <w:rsid w:val="00162B70"/>
    <w:rsid w:val="001630B5"/>
    <w:rsid w:val="00165424"/>
    <w:rsid w:val="00182C35"/>
    <w:rsid w:val="00183D39"/>
    <w:rsid w:val="0018475C"/>
    <w:rsid w:val="00184CAA"/>
    <w:rsid w:val="001935FF"/>
    <w:rsid w:val="0019627B"/>
    <w:rsid w:val="001A5794"/>
    <w:rsid w:val="001A7F5B"/>
    <w:rsid w:val="001B3361"/>
    <w:rsid w:val="001C1B61"/>
    <w:rsid w:val="001C42F6"/>
    <w:rsid w:val="001C4D8F"/>
    <w:rsid w:val="001C754A"/>
    <w:rsid w:val="001D10FA"/>
    <w:rsid w:val="001F649F"/>
    <w:rsid w:val="001F6F5C"/>
    <w:rsid w:val="00200735"/>
    <w:rsid w:val="00200F4A"/>
    <w:rsid w:val="002036AD"/>
    <w:rsid w:val="00206854"/>
    <w:rsid w:val="00207539"/>
    <w:rsid w:val="00210F12"/>
    <w:rsid w:val="0021142B"/>
    <w:rsid w:val="00211C02"/>
    <w:rsid w:val="00211E28"/>
    <w:rsid w:val="0021325B"/>
    <w:rsid w:val="00214332"/>
    <w:rsid w:val="00214B74"/>
    <w:rsid w:val="00215AAB"/>
    <w:rsid w:val="00220124"/>
    <w:rsid w:val="00223862"/>
    <w:rsid w:val="0022390F"/>
    <w:rsid w:val="00227493"/>
    <w:rsid w:val="00227B9B"/>
    <w:rsid w:val="00231C5B"/>
    <w:rsid w:val="002326D5"/>
    <w:rsid w:val="00233B4B"/>
    <w:rsid w:val="00243808"/>
    <w:rsid w:val="00247E54"/>
    <w:rsid w:val="00251C70"/>
    <w:rsid w:val="00257853"/>
    <w:rsid w:val="0026045A"/>
    <w:rsid w:val="00261550"/>
    <w:rsid w:val="0027037C"/>
    <w:rsid w:val="00271C0E"/>
    <w:rsid w:val="0028256F"/>
    <w:rsid w:val="00284CAB"/>
    <w:rsid w:val="002A2BED"/>
    <w:rsid w:val="002B20E8"/>
    <w:rsid w:val="002C6C45"/>
    <w:rsid w:val="002D3A53"/>
    <w:rsid w:val="002D5F43"/>
    <w:rsid w:val="002D5FD4"/>
    <w:rsid w:val="002D748F"/>
    <w:rsid w:val="002E0CCB"/>
    <w:rsid w:val="002E2CBF"/>
    <w:rsid w:val="002E3BFF"/>
    <w:rsid w:val="002E562B"/>
    <w:rsid w:val="002E5767"/>
    <w:rsid w:val="002E6995"/>
    <w:rsid w:val="002F0359"/>
    <w:rsid w:val="002F151E"/>
    <w:rsid w:val="002F6655"/>
    <w:rsid w:val="002F769C"/>
    <w:rsid w:val="003016C0"/>
    <w:rsid w:val="00304393"/>
    <w:rsid w:val="00304A8F"/>
    <w:rsid w:val="00307FD1"/>
    <w:rsid w:val="003112B2"/>
    <w:rsid w:val="00311F81"/>
    <w:rsid w:val="00313CC2"/>
    <w:rsid w:val="0032045D"/>
    <w:rsid w:val="003254CC"/>
    <w:rsid w:val="00330CD8"/>
    <w:rsid w:val="00337583"/>
    <w:rsid w:val="0034079B"/>
    <w:rsid w:val="00344EF6"/>
    <w:rsid w:val="00347B35"/>
    <w:rsid w:val="00351060"/>
    <w:rsid w:val="003548B8"/>
    <w:rsid w:val="003639B9"/>
    <w:rsid w:val="0037345B"/>
    <w:rsid w:val="003825B9"/>
    <w:rsid w:val="00386E4C"/>
    <w:rsid w:val="0039008A"/>
    <w:rsid w:val="00391BFA"/>
    <w:rsid w:val="003968ED"/>
    <w:rsid w:val="00397D0C"/>
    <w:rsid w:val="003A1244"/>
    <w:rsid w:val="003A29D1"/>
    <w:rsid w:val="003A2A77"/>
    <w:rsid w:val="003A3F7C"/>
    <w:rsid w:val="003A4692"/>
    <w:rsid w:val="003B7061"/>
    <w:rsid w:val="003C12C4"/>
    <w:rsid w:val="003D0FF0"/>
    <w:rsid w:val="003D178E"/>
    <w:rsid w:val="003D4359"/>
    <w:rsid w:val="003D49E5"/>
    <w:rsid w:val="003D7C7D"/>
    <w:rsid w:val="003E6833"/>
    <w:rsid w:val="003F4C08"/>
    <w:rsid w:val="003F6055"/>
    <w:rsid w:val="00400449"/>
    <w:rsid w:val="004048B8"/>
    <w:rsid w:val="004079CC"/>
    <w:rsid w:val="00412A09"/>
    <w:rsid w:val="00415689"/>
    <w:rsid w:val="00415B65"/>
    <w:rsid w:val="00442D76"/>
    <w:rsid w:val="00445B16"/>
    <w:rsid w:val="004467B5"/>
    <w:rsid w:val="00450DFF"/>
    <w:rsid w:val="00455E51"/>
    <w:rsid w:val="0046150C"/>
    <w:rsid w:val="004726E9"/>
    <w:rsid w:val="00472D8F"/>
    <w:rsid w:val="00472DBE"/>
    <w:rsid w:val="004866EC"/>
    <w:rsid w:val="00490260"/>
    <w:rsid w:val="0049177F"/>
    <w:rsid w:val="00492599"/>
    <w:rsid w:val="00497FE3"/>
    <w:rsid w:val="004A5B6E"/>
    <w:rsid w:val="004B2E12"/>
    <w:rsid w:val="004B33B3"/>
    <w:rsid w:val="004C02AC"/>
    <w:rsid w:val="004C519C"/>
    <w:rsid w:val="004D03F5"/>
    <w:rsid w:val="004D6F1A"/>
    <w:rsid w:val="004E1084"/>
    <w:rsid w:val="004E39C6"/>
    <w:rsid w:val="004F15EA"/>
    <w:rsid w:val="004F1D6C"/>
    <w:rsid w:val="004F3DCB"/>
    <w:rsid w:val="004F469E"/>
    <w:rsid w:val="00501E6D"/>
    <w:rsid w:val="005076C9"/>
    <w:rsid w:val="005078A3"/>
    <w:rsid w:val="0052206F"/>
    <w:rsid w:val="005336BE"/>
    <w:rsid w:val="00540910"/>
    <w:rsid w:val="00541751"/>
    <w:rsid w:val="00541D9B"/>
    <w:rsid w:val="00545A43"/>
    <w:rsid w:val="005466DD"/>
    <w:rsid w:val="00547DD8"/>
    <w:rsid w:val="00554724"/>
    <w:rsid w:val="0055744D"/>
    <w:rsid w:val="00563D27"/>
    <w:rsid w:val="005675AC"/>
    <w:rsid w:val="00575EEC"/>
    <w:rsid w:val="00575F7E"/>
    <w:rsid w:val="0058325F"/>
    <w:rsid w:val="005917CF"/>
    <w:rsid w:val="0059677F"/>
    <w:rsid w:val="00596DBD"/>
    <w:rsid w:val="005A56B7"/>
    <w:rsid w:val="005C0E60"/>
    <w:rsid w:val="005C2C28"/>
    <w:rsid w:val="005C448E"/>
    <w:rsid w:val="005D0D31"/>
    <w:rsid w:val="005D18F1"/>
    <w:rsid w:val="005D3A69"/>
    <w:rsid w:val="005D632E"/>
    <w:rsid w:val="005E1942"/>
    <w:rsid w:val="005E2611"/>
    <w:rsid w:val="005F1AFE"/>
    <w:rsid w:val="005F3DC7"/>
    <w:rsid w:val="005F79DE"/>
    <w:rsid w:val="00604845"/>
    <w:rsid w:val="006073FE"/>
    <w:rsid w:val="006126FE"/>
    <w:rsid w:val="00613C05"/>
    <w:rsid w:val="00622181"/>
    <w:rsid w:val="00624F4D"/>
    <w:rsid w:val="006377FB"/>
    <w:rsid w:val="00642F96"/>
    <w:rsid w:val="006476D1"/>
    <w:rsid w:val="00657EB3"/>
    <w:rsid w:val="0067431C"/>
    <w:rsid w:val="00674E97"/>
    <w:rsid w:val="00682057"/>
    <w:rsid w:val="006900D0"/>
    <w:rsid w:val="00691BA2"/>
    <w:rsid w:val="00694378"/>
    <w:rsid w:val="006953C8"/>
    <w:rsid w:val="006A5B91"/>
    <w:rsid w:val="006A7B52"/>
    <w:rsid w:val="006A7C9C"/>
    <w:rsid w:val="006C223C"/>
    <w:rsid w:val="006C40BE"/>
    <w:rsid w:val="006E1C5B"/>
    <w:rsid w:val="006F28D7"/>
    <w:rsid w:val="006F2DB0"/>
    <w:rsid w:val="006F6A90"/>
    <w:rsid w:val="006F7FB8"/>
    <w:rsid w:val="0070672D"/>
    <w:rsid w:val="00710506"/>
    <w:rsid w:val="007128D8"/>
    <w:rsid w:val="00714597"/>
    <w:rsid w:val="00715C4E"/>
    <w:rsid w:val="00715C68"/>
    <w:rsid w:val="00721DA4"/>
    <w:rsid w:val="00725F85"/>
    <w:rsid w:val="007345DA"/>
    <w:rsid w:val="00734CE4"/>
    <w:rsid w:val="0074121D"/>
    <w:rsid w:val="00741A4B"/>
    <w:rsid w:val="0075759B"/>
    <w:rsid w:val="0076778E"/>
    <w:rsid w:val="00767D64"/>
    <w:rsid w:val="00774510"/>
    <w:rsid w:val="007773F5"/>
    <w:rsid w:val="007830A5"/>
    <w:rsid w:val="007852AD"/>
    <w:rsid w:val="00785573"/>
    <w:rsid w:val="0079658F"/>
    <w:rsid w:val="007A51C7"/>
    <w:rsid w:val="007B1EC5"/>
    <w:rsid w:val="007B33F2"/>
    <w:rsid w:val="007B67E8"/>
    <w:rsid w:val="007C026D"/>
    <w:rsid w:val="007C3FAA"/>
    <w:rsid w:val="007C6BE7"/>
    <w:rsid w:val="007D5BB0"/>
    <w:rsid w:val="007E43B5"/>
    <w:rsid w:val="007E61C9"/>
    <w:rsid w:val="007E6634"/>
    <w:rsid w:val="007F3B6A"/>
    <w:rsid w:val="007F768D"/>
    <w:rsid w:val="007F78CB"/>
    <w:rsid w:val="00800ED2"/>
    <w:rsid w:val="00804678"/>
    <w:rsid w:val="008052E7"/>
    <w:rsid w:val="00807E23"/>
    <w:rsid w:val="00810F50"/>
    <w:rsid w:val="008118EE"/>
    <w:rsid w:val="00823BE9"/>
    <w:rsid w:val="00826A90"/>
    <w:rsid w:val="00835FD3"/>
    <w:rsid w:val="00850786"/>
    <w:rsid w:val="008528EB"/>
    <w:rsid w:val="00855F92"/>
    <w:rsid w:val="008567FF"/>
    <w:rsid w:val="008605DC"/>
    <w:rsid w:val="00865818"/>
    <w:rsid w:val="00866EB1"/>
    <w:rsid w:val="00870322"/>
    <w:rsid w:val="00875AB3"/>
    <w:rsid w:val="008828D4"/>
    <w:rsid w:val="0088290D"/>
    <w:rsid w:val="00891639"/>
    <w:rsid w:val="0089276C"/>
    <w:rsid w:val="008A15E5"/>
    <w:rsid w:val="008A2662"/>
    <w:rsid w:val="008A507C"/>
    <w:rsid w:val="008A708E"/>
    <w:rsid w:val="008A74C0"/>
    <w:rsid w:val="008A74E8"/>
    <w:rsid w:val="008B12D2"/>
    <w:rsid w:val="008B2964"/>
    <w:rsid w:val="008B5032"/>
    <w:rsid w:val="008D5809"/>
    <w:rsid w:val="008E581E"/>
    <w:rsid w:val="008E59B4"/>
    <w:rsid w:val="008E5C95"/>
    <w:rsid w:val="008F7AB4"/>
    <w:rsid w:val="009024EA"/>
    <w:rsid w:val="00906412"/>
    <w:rsid w:val="00906E2E"/>
    <w:rsid w:val="0091310E"/>
    <w:rsid w:val="0091446A"/>
    <w:rsid w:val="0091618F"/>
    <w:rsid w:val="00916F27"/>
    <w:rsid w:val="00920B72"/>
    <w:rsid w:val="0093459B"/>
    <w:rsid w:val="0093631E"/>
    <w:rsid w:val="009420B7"/>
    <w:rsid w:val="0094297A"/>
    <w:rsid w:val="009439B1"/>
    <w:rsid w:val="009474CE"/>
    <w:rsid w:val="009503F8"/>
    <w:rsid w:val="00952783"/>
    <w:rsid w:val="00957E46"/>
    <w:rsid w:val="00964E18"/>
    <w:rsid w:val="009715E1"/>
    <w:rsid w:val="00974805"/>
    <w:rsid w:val="00977823"/>
    <w:rsid w:val="00980193"/>
    <w:rsid w:val="0099111D"/>
    <w:rsid w:val="009941B0"/>
    <w:rsid w:val="00995F37"/>
    <w:rsid w:val="009973A4"/>
    <w:rsid w:val="009C0867"/>
    <w:rsid w:val="009C2FBA"/>
    <w:rsid w:val="009C723B"/>
    <w:rsid w:val="009D2F9D"/>
    <w:rsid w:val="009D4DCF"/>
    <w:rsid w:val="009D6A15"/>
    <w:rsid w:val="009D763E"/>
    <w:rsid w:val="009E1124"/>
    <w:rsid w:val="009E3182"/>
    <w:rsid w:val="009E7697"/>
    <w:rsid w:val="009F0B7D"/>
    <w:rsid w:val="009F1116"/>
    <w:rsid w:val="009F49F2"/>
    <w:rsid w:val="00A010D7"/>
    <w:rsid w:val="00A10D61"/>
    <w:rsid w:val="00A133D5"/>
    <w:rsid w:val="00A20978"/>
    <w:rsid w:val="00A34055"/>
    <w:rsid w:val="00A37EEA"/>
    <w:rsid w:val="00A42AE7"/>
    <w:rsid w:val="00A66CE9"/>
    <w:rsid w:val="00A73F99"/>
    <w:rsid w:val="00A778B7"/>
    <w:rsid w:val="00A85A1C"/>
    <w:rsid w:val="00A86C1D"/>
    <w:rsid w:val="00A94622"/>
    <w:rsid w:val="00A97DC6"/>
    <w:rsid w:val="00AA15DC"/>
    <w:rsid w:val="00AA1CDA"/>
    <w:rsid w:val="00AB2F38"/>
    <w:rsid w:val="00AC5425"/>
    <w:rsid w:val="00AD18D7"/>
    <w:rsid w:val="00AD3937"/>
    <w:rsid w:val="00AD438E"/>
    <w:rsid w:val="00AD5962"/>
    <w:rsid w:val="00AE506B"/>
    <w:rsid w:val="00AE5EAD"/>
    <w:rsid w:val="00B0639C"/>
    <w:rsid w:val="00B16A0E"/>
    <w:rsid w:val="00B16FC9"/>
    <w:rsid w:val="00B21AC2"/>
    <w:rsid w:val="00B22A89"/>
    <w:rsid w:val="00B36B89"/>
    <w:rsid w:val="00B46B0D"/>
    <w:rsid w:val="00B54E1E"/>
    <w:rsid w:val="00B60A2D"/>
    <w:rsid w:val="00B6192D"/>
    <w:rsid w:val="00B633AB"/>
    <w:rsid w:val="00B64DC1"/>
    <w:rsid w:val="00B712C9"/>
    <w:rsid w:val="00B739A3"/>
    <w:rsid w:val="00B73E25"/>
    <w:rsid w:val="00B800E3"/>
    <w:rsid w:val="00B803BA"/>
    <w:rsid w:val="00B82371"/>
    <w:rsid w:val="00B823B2"/>
    <w:rsid w:val="00B84CED"/>
    <w:rsid w:val="00B91E12"/>
    <w:rsid w:val="00B96389"/>
    <w:rsid w:val="00BA5B13"/>
    <w:rsid w:val="00BB1A77"/>
    <w:rsid w:val="00BB2C59"/>
    <w:rsid w:val="00BB5A3F"/>
    <w:rsid w:val="00BB77A3"/>
    <w:rsid w:val="00BB7A79"/>
    <w:rsid w:val="00BC0FB9"/>
    <w:rsid w:val="00BC69AD"/>
    <w:rsid w:val="00BC7B26"/>
    <w:rsid w:val="00BE268A"/>
    <w:rsid w:val="00C005FB"/>
    <w:rsid w:val="00C0070C"/>
    <w:rsid w:val="00C03B08"/>
    <w:rsid w:val="00C13C18"/>
    <w:rsid w:val="00C1606B"/>
    <w:rsid w:val="00C2198F"/>
    <w:rsid w:val="00C27BAA"/>
    <w:rsid w:val="00C310DE"/>
    <w:rsid w:val="00C31F38"/>
    <w:rsid w:val="00C3598C"/>
    <w:rsid w:val="00C37277"/>
    <w:rsid w:val="00C40971"/>
    <w:rsid w:val="00C425C3"/>
    <w:rsid w:val="00C43B23"/>
    <w:rsid w:val="00C57317"/>
    <w:rsid w:val="00C6271D"/>
    <w:rsid w:val="00C723CE"/>
    <w:rsid w:val="00C72EC4"/>
    <w:rsid w:val="00C829C5"/>
    <w:rsid w:val="00C8365A"/>
    <w:rsid w:val="00C83965"/>
    <w:rsid w:val="00C8656E"/>
    <w:rsid w:val="00C871C2"/>
    <w:rsid w:val="00C87418"/>
    <w:rsid w:val="00C94EF6"/>
    <w:rsid w:val="00CA1C34"/>
    <w:rsid w:val="00CA1E83"/>
    <w:rsid w:val="00CA28B6"/>
    <w:rsid w:val="00CA55B6"/>
    <w:rsid w:val="00CB12FE"/>
    <w:rsid w:val="00CB4FC2"/>
    <w:rsid w:val="00CB6AE7"/>
    <w:rsid w:val="00CC19C1"/>
    <w:rsid w:val="00CC63AE"/>
    <w:rsid w:val="00CC6665"/>
    <w:rsid w:val="00CC7118"/>
    <w:rsid w:val="00CC72E4"/>
    <w:rsid w:val="00CD53A1"/>
    <w:rsid w:val="00CE5187"/>
    <w:rsid w:val="00CE747D"/>
    <w:rsid w:val="00CF202E"/>
    <w:rsid w:val="00D002FD"/>
    <w:rsid w:val="00D02144"/>
    <w:rsid w:val="00D027A3"/>
    <w:rsid w:val="00D06025"/>
    <w:rsid w:val="00D1771F"/>
    <w:rsid w:val="00D2244E"/>
    <w:rsid w:val="00D30F81"/>
    <w:rsid w:val="00D32EF7"/>
    <w:rsid w:val="00D36CFF"/>
    <w:rsid w:val="00D45621"/>
    <w:rsid w:val="00D466BC"/>
    <w:rsid w:val="00D475D2"/>
    <w:rsid w:val="00D479C8"/>
    <w:rsid w:val="00D6088A"/>
    <w:rsid w:val="00D63723"/>
    <w:rsid w:val="00D65C47"/>
    <w:rsid w:val="00D726B3"/>
    <w:rsid w:val="00D801E2"/>
    <w:rsid w:val="00D829F5"/>
    <w:rsid w:val="00D87CCA"/>
    <w:rsid w:val="00DA00C5"/>
    <w:rsid w:val="00DA71DC"/>
    <w:rsid w:val="00DB00AA"/>
    <w:rsid w:val="00DB07B0"/>
    <w:rsid w:val="00DB0AA2"/>
    <w:rsid w:val="00DC01F7"/>
    <w:rsid w:val="00DC11B2"/>
    <w:rsid w:val="00DC6E76"/>
    <w:rsid w:val="00DD27CE"/>
    <w:rsid w:val="00DF3F3C"/>
    <w:rsid w:val="00DF6565"/>
    <w:rsid w:val="00E00B17"/>
    <w:rsid w:val="00E2069D"/>
    <w:rsid w:val="00E2127D"/>
    <w:rsid w:val="00E21567"/>
    <w:rsid w:val="00E35B96"/>
    <w:rsid w:val="00E36C69"/>
    <w:rsid w:val="00E379B1"/>
    <w:rsid w:val="00E52BF6"/>
    <w:rsid w:val="00E57A08"/>
    <w:rsid w:val="00E624F5"/>
    <w:rsid w:val="00E634DF"/>
    <w:rsid w:val="00E638FD"/>
    <w:rsid w:val="00E655A1"/>
    <w:rsid w:val="00E66858"/>
    <w:rsid w:val="00E7514B"/>
    <w:rsid w:val="00E758A6"/>
    <w:rsid w:val="00E801F6"/>
    <w:rsid w:val="00E80AEF"/>
    <w:rsid w:val="00E81394"/>
    <w:rsid w:val="00E8353B"/>
    <w:rsid w:val="00E84EB3"/>
    <w:rsid w:val="00E9063B"/>
    <w:rsid w:val="00E93087"/>
    <w:rsid w:val="00E94736"/>
    <w:rsid w:val="00E9770A"/>
    <w:rsid w:val="00E97E2A"/>
    <w:rsid w:val="00EB4B21"/>
    <w:rsid w:val="00EB5062"/>
    <w:rsid w:val="00EB65A4"/>
    <w:rsid w:val="00EB66D7"/>
    <w:rsid w:val="00EB6F45"/>
    <w:rsid w:val="00EC40AF"/>
    <w:rsid w:val="00EC6DA7"/>
    <w:rsid w:val="00ED2DC3"/>
    <w:rsid w:val="00EE01CB"/>
    <w:rsid w:val="00EE3F3B"/>
    <w:rsid w:val="00EE40C6"/>
    <w:rsid w:val="00EE6181"/>
    <w:rsid w:val="00EF3623"/>
    <w:rsid w:val="00EF4584"/>
    <w:rsid w:val="00EF5C9B"/>
    <w:rsid w:val="00EF7094"/>
    <w:rsid w:val="00F03195"/>
    <w:rsid w:val="00F0392F"/>
    <w:rsid w:val="00F05141"/>
    <w:rsid w:val="00F1454C"/>
    <w:rsid w:val="00F15E4A"/>
    <w:rsid w:val="00F211A8"/>
    <w:rsid w:val="00F223C9"/>
    <w:rsid w:val="00F26A83"/>
    <w:rsid w:val="00F30DFF"/>
    <w:rsid w:val="00F33A26"/>
    <w:rsid w:val="00F36AB3"/>
    <w:rsid w:val="00F37AC9"/>
    <w:rsid w:val="00F40D5D"/>
    <w:rsid w:val="00F421D1"/>
    <w:rsid w:val="00F427E7"/>
    <w:rsid w:val="00F4423A"/>
    <w:rsid w:val="00F45E73"/>
    <w:rsid w:val="00F56CB1"/>
    <w:rsid w:val="00F67960"/>
    <w:rsid w:val="00F67B89"/>
    <w:rsid w:val="00F72A2D"/>
    <w:rsid w:val="00F7309F"/>
    <w:rsid w:val="00F75187"/>
    <w:rsid w:val="00F75A52"/>
    <w:rsid w:val="00F7627B"/>
    <w:rsid w:val="00F76AAC"/>
    <w:rsid w:val="00F82679"/>
    <w:rsid w:val="00F85052"/>
    <w:rsid w:val="00F918A3"/>
    <w:rsid w:val="00F934FC"/>
    <w:rsid w:val="00F966BF"/>
    <w:rsid w:val="00FA5411"/>
    <w:rsid w:val="00FB00B2"/>
    <w:rsid w:val="00FB1732"/>
    <w:rsid w:val="00FC296A"/>
    <w:rsid w:val="00FC6B74"/>
    <w:rsid w:val="00FC7F38"/>
    <w:rsid w:val="00FD1E10"/>
    <w:rsid w:val="00FD2800"/>
    <w:rsid w:val="00FD2B77"/>
    <w:rsid w:val="00FD6563"/>
    <w:rsid w:val="00FE5308"/>
    <w:rsid w:val="00FE5BFB"/>
    <w:rsid w:val="00FE6681"/>
    <w:rsid w:val="00FF3E3E"/>
    <w:rsid w:val="00FF7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E2D88FB"/>
  <w15:docId w15:val="{29FC2029-7A28-4F52-B2EA-A87D9EFF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34"/>
    <w:rPr>
      <w:lang w:val="en-GB"/>
    </w:rPr>
  </w:style>
  <w:style w:type="paragraph" w:styleId="Heading1">
    <w:name w:val="heading 1"/>
    <w:basedOn w:val="Normal"/>
    <w:next w:val="Normal"/>
    <w:link w:val="Heading1Char"/>
    <w:qFormat/>
    <w:rsid w:val="0021142B"/>
    <w:pPr>
      <w:keepNext/>
      <w:tabs>
        <w:tab w:val="left" w:pos="-720"/>
      </w:tabs>
      <w:outlineLvl w:val="0"/>
    </w:pPr>
    <w:rPr>
      <w:rFonts w:ascii="Times New Roman" w:eastAsia="Times New Roman" w:hAnsi="Times New Roman" w:cs="Times New Roman"/>
      <w:b/>
      <w:i/>
      <w:iCs/>
      <w:szCs w:val="20"/>
    </w:rPr>
  </w:style>
  <w:style w:type="paragraph" w:styleId="Heading2">
    <w:name w:val="heading 2"/>
    <w:basedOn w:val="Normal"/>
    <w:next w:val="Normal"/>
    <w:link w:val="Heading2Char"/>
    <w:uiPriority w:val="9"/>
    <w:semiHidden/>
    <w:unhideWhenUsed/>
    <w:qFormat/>
    <w:rsid w:val="004156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142B"/>
    <w:pPr>
      <w:tabs>
        <w:tab w:val="center" w:pos="4680"/>
        <w:tab w:val="right" w:pos="9360"/>
      </w:tabs>
    </w:pPr>
  </w:style>
  <w:style w:type="character" w:customStyle="1" w:styleId="HeaderChar">
    <w:name w:val="Header Char"/>
    <w:basedOn w:val="DefaultParagraphFont"/>
    <w:link w:val="Header"/>
    <w:uiPriority w:val="99"/>
    <w:rsid w:val="0021142B"/>
    <w:rPr>
      <w:lang w:val="en-GB"/>
    </w:rPr>
  </w:style>
  <w:style w:type="paragraph" w:styleId="Footer">
    <w:name w:val="footer"/>
    <w:basedOn w:val="Normal"/>
    <w:link w:val="FooterChar"/>
    <w:unhideWhenUsed/>
    <w:rsid w:val="0021142B"/>
    <w:pPr>
      <w:tabs>
        <w:tab w:val="center" w:pos="4680"/>
        <w:tab w:val="right" w:pos="9360"/>
      </w:tabs>
    </w:pPr>
  </w:style>
  <w:style w:type="character" w:customStyle="1" w:styleId="FooterChar">
    <w:name w:val="Footer Char"/>
    <w:basedOn w:val="DefaultParagraphFont"/>
    <w:link w:val="Footer"/>
    <w:uiPriority w:val="99"/>
    <w:rsid w:val="0021142B"/>
    <w:rPr>
      <w:lang w:val="en-GB"/>
    </w:rPr>
  </w:style>
  <w:style w:type="character" w:customStyle="1" w:styleId="Heading1Char">
    <w:name w:val="Heading 1 Char"/>
    <w:basedOn w:val="DefaultParagraphFont"/>
    <w:link w:val="Heading1"/>
    <w:rsid w:val="0021142B"/>
    <w:rPr>
      <w:rFonts w:ascii="Times New Roman" w:eastAsia="Times New Roman" w:hAnsi="Times New Roman" w:cs="Times New Roman"/>
      <w:b/>
      <w:i/>
      <w:iCs/>
      <w:szCs w:val="20"/>
      <w:lang w:val="en-GB"/>
    </w:rPr>
  </w:style>
  <w:style w:type="character" w:styleId="PageNumber">
    <w:name w:val="page number"/>
    <w:basedOn w:val="DefaultParagraphFont"/>
    <w:rsid w:val="0021142B"/>
  </w:style>
  <w:style w:type="paragraph" w:styleId="Title">
    <w:name w:val="Title"/>
    <w:basedOn w:val="Normal"/>
    <w:link w:val="TitleChar"/>
    <w:qFormat/>
    <w:rsid w:val="0021142B"/>
    <w:pPr>
      <w:tabs>
        <w:tab w:val="left" w:pos="-720"/>
      </w:tabs>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21142B"/>
    <w:rPr>
      <w:rFonts w:ascii="Times New Roman" w:eastAsia="Times New Roman" w:hAnsi="Times New Roman" w:cs="Times New Roman"/>
      <w:b/>
      <w:sz w:val="32"/>
      <w:szCs w:val="20"/>
      <w:lang w:val="en-GB"/>
    </w:rPr>
  </w:style>
  <w:style w:type="paragraph" w:styleId="BodyTextIndent">
    <w:name w:val="Body Text Indent"/>
    <w:basedOn w:val="Normal"/>
    <w:link w:val="BodyTextIndentChar"/>
    <w:rsid w:val="0021142B"/>
    <w:pPr>
      <w:tabs>
        <w:tab w:val="left" w:pos="-720"/>
      </w:tabs>
      <w:ind w:left="720" w:hanging="720"/>
    </w:pPr>
    <w:rPr>
      <w:rFonts w:ascii="Tms Rmn" w:eastAsia="Times New Roman" w:hAnsi="Tms Rmn" w:cs="Times New Roman"/>
      <w:b/>
      <w:bCs/>
      <w:sz w:val="20"/>
      <w:szCs w:val="20"/>
    </w:rPr>
  </w:style>
  <w:style w:type="character" w:customStyle="1" w:styleId="BodyTextIndentChar">
    <w:name w:val="Body Text Indent Char"/>
    <w:basedOn w:val="DefaultParagraphFont"/>
    <w:link w:val="BodyTextIndent"/>
    <w:rsid w:val="0021142B"/>
    <w:rPr>
      <w:rFonts w:ascii="Tms Rmn" w:eastAsia="Times New Roman" w:hAnsi="Tms Rmn" w:cs="Times New Roman"/>
      <w:b/>
      <w:bCs/>
      <w:sz w:val="20"/>
      <w:szCs w:val="20"/>
      <w:lang w:val="en-GB"/>
    </w:rPr>
  </w:style>
  <w:style w:type="character" w:customStyle="1" w:styleId="starpage1">
    <w:name w:val="starpage1"/>
    <w:rsid w:val="0021142B"/>
    <w:rPr>
      <w:b/>
      <w:bCs/>
      <w:i/>
      <w:iCs/>
      <w:color w:val="663366"/>
    </w:rPr>
  </w:style>
  <w:style w:type="character" w:styleId="Strong">
    <w:name w:val="Strong"/>
    <w:basedOn w:val="DefaultParagraphFont"/>
    <w:uiPriority w:val="22"/>
    <w:qFormat/>
    <w:rsid w:val="003E6833"/>
    <w:rPr>
      <w:b/>
      <w:bCs/>
    </w:rPr>
  </w:style>
  <w:style w:type="character" w:styleId="Emphasis">
    <w:name w:val="Emphasis"/>
    <w:basedOn w:val="DefaultParagraphFont"/>
    <w:uiPriority w:val="20"/>
    <w:qFormat/>
    <w:rsid w:val="003E6833"/>
    <w:rPr>
      <w:i/>
      <w:iCs/>
    </w:rPr>
  </w:style>
  <w:style w:type="character" w:styleId="Hyperlink">
    <w:name w:val="Hyperlink"/>
    <w:basedOn w:val="DefaultParagraphFont"/>
    <w:uiPriority w:val="99"/>
    <w:semiHidden/>
    <w:unhideWhenUsed/>
    <w:rsid w:val="003E6833"/>
    <w:rPr>
      <w:color w:val="0000FF"/>
      <w:u w:val="single"/>
    </w:rPr>
  </w:style>
  <w:style w:type="paragraph" w:styleId="ListParagraph">
    <w:name w:val="List Paragraph"/>
    <w:basedOn w:val="Normal"/>
    <w:uiPriority w:val="34"/>
    <w:qFormat/>
    <w:rsid w:val="00767D64"/>
    <w:pPr>
      <w:ind w:left="720"/>
      <w:contextualSpacing/>
    </w:pPr>
  </w:style>
  <w:style w:type="paragraph" w:styleId="NormalWeb">
    <w:name w:val="Normal (Web)"/>
    <w:basedOn w:val="Normal"/>
    <w:uiPriority w:val="99"/>
    <w:unhideWhenUsed/>
    <w:rsid w:val="00E9063B"/>
    <w:pPr>
      <w:jc w:val="left"/>
    </w:pPr>
    <w:rPr>
      <w:rFonts w:ascii="Times New Roman" w:eastAsia="Times New Roman" w:hAnsi="Times New Roman" w:cs="Times New Roman"/>
      <w:szCs w:val="24"/>
      <w:lang w:val="en-US"/>
    </w:rPr>
  </w:style>
  <w:style w:type="character" w:customStyle="1" w:styleId="ssbf">
    <w:name w:val="ss_bf"/>
    <w:basedOn w:val="DefaultParagraphFont"/>
    <w:rsid w:val="009E3182"/>
  </w:style>
  <w:style w:type="character" w:customStyle="1" w:styleId="ssit">
    <w:name w:val="ss_it"/>
    <w:basedOn w:val="DefaultParagraphFont"/>
    <w:rsid w:val="00F30DFF"/>
  </w:style>
  <w:style w:type="character" w:customStyle="1" w:styleId="sssh">
    <w:name w:val="ss_sh"/>
    <w:basedOn w:val="DefaultParagraphFont"/>
    <w:rsid w:val="003016C0"/>
  </w:style>
  <w:style w:type="character" w:customStyle="1" w:styleId="Heading2Char">
    <w:name w:val="Heading 2 Char"/>
    <w:basedOn w:val="DefaultParagraphFont"/>
    <w:link w:val="Heading2"/>
    <w:uiPriority w:val="9"/>
    <w:semiHidden/>
    <w:rsid w:val="00415689"/>
    <w:rPr>
      <w:rFonts w:asciiTheme="majorHAnsi" w:eastAsiaTheme="majorEastAsia" w:hAnsiTheme="majorHAnsi" w:cstheme="majorBidi"/>
      <w:color w:val="2E74B5" w:themeColor="accent1" w:themeShade="BF"/>
      <w:sz w:val="26"/>
      <w:szCs w:val="26"/>
      <w:lang w:val="en-GB"/>
    </w:rPr>
  </w:style>
  <w:style w:type="paragraph" w:customStyle="1" w:styleId="Default">
    <w:name w:val="Default"/>
    <w:rsid w:val="00055447"/>
    <w:pPr>
      <w:autoSpaceDE w:val="0"/>
      <w:autoSpaceDN w:val="0"/>
      <w:adjustRightInd w:val="0"/>
      <w:jc w:val="left"/>
    </w:pPr>
    <w:rPr>
      <w:rFonts w:ascii="Calibri" w:hAnsi="Calibri"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779">
      <w:bodyDiv w:val="1"/>
      <w:marLeft w:val="0"/>
      <w:marRight w:val="0"/>
      <w:marTop w:val="0"/>
      <w:marBottom w:val="0"/>
      <w:divBdr>
        <w:top w:val="none" w:sz="0" w:space="0" w:color="auto"/>
        <w:left w:val="none" w:sz="0" w:space="0" w:color="auto"/>
        <w:bottom w:val="none" w:sz="0" w:space="0" w:color="auto"/>
        <w:right w:val="none" w:sz="0" w:space="0" w:color="auto"/>
      </w:divBdr>
    </w:div>
    <w:div w:id="333724033">
      <w:bodyDiv w:val="1"/>
      <w:marLeft w:val="0"/>
      <w:marRight w:val="0"/>
      <w:marTop w:val="0"/>
      <w:marBottom w:val="0"/>
      <w:divBdr>
        <w:top w:val="none" w:sz="0" w:space="0" w:color="auto"/>
        <w:left w:val="none" w:sz="0" w:space="0" w:color="auto"/>
        <w:bottom w:val="none" w:sz="0" w:space="0" w:color="auto"/>
        <w:right w:val="none" w:sz="0" w:space="0" w:color="auto"/>
      </w:divBdr>
    </w:div>
    <w:div w:id="394200457">
      <w:bodyDiv w:val="1"/>
      <w:marLeft w:val="0"/>
      <w:marRight w:val="0"/>
      <w:marTop w:val="0"/>
      <w:marBottom w:val="0"/>
      <w:divBdr>
        <w:top w:val="none" w:sz="0" w:space="0" w:color="auto"/>
        <w:left w:val="none" w:sz="0" w:space="0" w:color="auto"/>
        <w:bottom w:val="none" w:sz="0" w:space="0" w:color="auto"/>
        <w:right w:val="none" w:sz="0" w:space="0" w:color="auto"/>
      </w:divBdr>
    </w:div>
    <w:div w:id="580257198">
      <w:bodyDiv w:val="1"/>
      <w:marLeft w:val="0"/>
      <w:marRight w:val="0"/>
      <w:marTop w:val="0"/>
      <w:marBottom w:val="0"/>
      <w:divBdr>
        <w:top w:val="none" w:sz="0" w:space="0" w:color="auto"/>
        <w:left w:val="none" w:sz="0" w:space="0" w:color="auto"/>
        <w:bottom w:val="none" w:sz="0" w:space="0" w:color="auto"/>
        <w:right w:val="none" w:sz="0" w:space="0" w:color="auto"/>
      </w:divBdr>
      <w:divsChild>
        <w:div w:id="1879512900">
          <w:blockQuote w:val="1"/>
          <w:marLeft w:val="450"/>
          <w:marRight w:val="450"/>
          <w:marTop w:val="240"/>
          <w:marBottom w:val="240"/>
          <w:divBdr>
            <w:top w:val="none" w:sz="0" w:space="0" w:color="auto"/>
            <w:left w:val="none" w:sz="0" w:space="0" w:color="auto"/>
            <w:bottom w:val="none" w:sz="0" w:space="0" w:color="auto"/>
            <w:right w:val="none" w:sz="0" w:space="0" w:color="auto"/>
          </w:divBdr>
        </w:div>
      </w:divsChild>
    </w:div>
    <w:div w:id="614753742">
      <w:bodyDiv w:val="1"/>
      <w:marLeft w:val="0"/>
      <w:marRight w:val="0"/>
      <w:marTop w:val="0"/>
      <w:marBottom w:val="0"/>
      <w:divBdr>
        <w:top w:val="none" w:sz="0" w:space="0" w:color="auto"/>
        <w:left w:val="none" w:sz="0" w:space="0" w:color="auto"/>
        <w:bottom w:val="none" w:sz="0" w:space="0" w:color="auto"/>
        <w:right w:val="none" w:sz="0" w:space="0" w:color="auto"/>
      </w:divBdr>
    </w:div>
    <w:div w:id="1004479223">
      <w:bodyDiv w:val="1"/>
      <w:marLeft w:val="0"/>
      <w:marRight w:val="0"/>
      <w:marTop w:val="0"/>
      <w:marBottom w:val="0"/>
      <w:divBdr>
        <w:top w:val="none" w:sz="0" w:space="0" w:color="auto"/>
        <w:left w:val="none" w:sz="0" w:space="0" w:color="auto"/>
        <w:bottom w:val="none" w:sz="0" w:space="0" w:color="auto"/>
        <w:right w:val="none" w:sz="0" w:space="0" w:color="auto"/>
      </w:divBdr>
      <w:divsChild>
        <w:div w:id="2010519392">
          <w:blockQuote w:val="1"/>
          <w:marLeft w:val="180"/>
          <w:marRight w:val="180"/>
          <w:marTop w:val="180"/>
          <w:marBottom w:val="180"/>
          <w:divBdr>
            <w:top w:val="none" w:sz="0" w:space="0" w:color="auto"/>
            <w:left w:val="none" w:sz="0" w:space="0" w:color="auto"/>
            <w:bottom w:val="none" w:sz="0" w:space="0" w:color="auto"/>
            <w:right w:val="none" w:sz="0" w:space="0" w:color="auto"/>
          </w:divBdr>
        </w:div>
      </w:divsChild>
    </w:div>
    <w:div w:id="1072855258">
      <w:bodyDiv w:val="1"/>
      <w:marLeft w:val="0"/>
      <w:marRight w:val="0"/>
      <w:marTop w:val="0"/>
      <w:marBottom w:val="0"/>
      <w:divBdr>
        <w:top w:val="none" w:sz="0" w:space="0" w:color="auto"/>
        <w:left w:val="none" w:sz="0" w:space="0" w:color="auto"/>
        <w:bottom w:val="none" w:sz="0" w:space="0" w:color="auto"/>
        <w:right w:val="none" w:sz="0" w:space="0" w:color="auto"/>
      </w:divBdr>
    </w:div>
    <w:div w:id="1235048937">
      <w:bodyDiv w:val="1"/>
      <w:marLeft w:val="0"/>
      <w:marRight w:val="0"/>
      <w:marTop w:val="0"/>
      <w:marBottom w:val="0"/>
      <w:divBdr>
        <w:top w:val="none" w:sz="0" w:space="0" w:color="auto"/>
        <w:left w:val="none" w:sz="0" w:space="0" w:color="auto"/>
        <w:bottom w:val="none" w:sz="0" w:space="0" w:color="auto"/>
        <w:right w:val="none" w:sz="0" w:space="0" w:color="auto"/>
      </w:divBdr>
      <w:divsChild>
        <w:div w:id="65810647">
          <w:marLeft w:val="0"/>
          <w:marRight w:val="0"/>
          <w:marTop w:val="0"/>
          <w:marBottom w:val="0"/>
          <w:divBdr>
            <w:top w:val="none" w:sz="0" w:space="0" w:color="auto"/>
            <w:left w:val="none" w:sz="0" w:space="0" w:color="auto"/>
            <w:bottom w:val="none" w:sz="0" w:space="0" w:color="auto"/>
            <w:right w:val="none" w:sz="0" w:space="0" w:color="auto"/>
          </w:divBdr>
          <w:divsChild>
            <w:div w:id="330182943">
              <w:marLeft w:val="0"/>
              <w:marRight w:val="0"/>
              <w:marTop w:val="0"/>
              <w:marBottom w:val="0"/>
              <w:divBdr>
                <w:top w:val="none" w:sz="0" w:space="0" w:color="auto"/>
                <w:left w:val="none" w:sz="0" w:space="0" w:color="auto"/>
                <w:bottom w:val="none" w:sz="0" w:space="0" w:color="auto"/>
                <w:right w:val="none" w:sz="0" w:space="0" w:color="auto"/>
              </w:divBdr>
              <w:divsChild>
                <w:div w:id="1485704787">
                  <w:marLeft w:val="0"/>
                  <w:marRight w:val="0"/>
                  <w:marTop w:val="0"/>
                  <w:marBottom w:val="0"/>
                  <w:divBdr>
                    <w:top w:val="none" w:sz="0" w:space="0" w:color="auto"/>
                    <w:left w:val="none" w:sz="0" w:space="0" w:color="auto"/>
                    <w:bottom w:val="none" w:sz="0" w:space="0" w:color="auto"/>
                    <w:right w:val="none" w:sz="0" w:space="0" w:color="auto"/>
                  </w:divBdr>
                  <w:divsChild>
                    <w:div w:id="20397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8884">
      <w:bodyDiv w:val="1"/>
      <w:marLeft w:val="0"/>
      <w:marRight w:val="0"/>
      <w:marTop w:val="0"/>
      <w:marBottom w:val="0"/>
      <w:divBdr>
        <w:top w:val="none" w:sz="0" w:space="0" w:color="auto"/>
        <w:left w:val="none" w:sz="0" w:space="0" w:color="auto"/>
        <w:bottom w:val="none" w:sz="0" w:space="0" w:color="auto"/>
        <w:right w:val="none" w:sz="0" w:space="0" w:color="auto"/>
      </w:divBdr>
    </w:div>
    <w:div w:id="1450663442">
      <w:bodyDiv w:val="1"/>
      <w:marLeft w:val="0"/>
      <w:marRight w:val="0"/>
      <w:marTop w:val="0"/>
      <w:marBottom w:val="0"/>
      <w:divBdr>
        <w:top w:val="none" w:sz="0" w:space="0" w:color="auto"/>
        <w:left w:val="none" w:sz="0" w:space="0" w:color="auto"/>
        <w:bottom w:val="none" w:sz="0" w:space="0" w:color="auto"/>
        <w:right w:val="none" w:sz="0" w:space="0" w:color="auto"/>
      </w:divBdr>
      <w:divsChild>
        <w:div w:id="22788853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626231109">
      <w:bodyDiv w:val="1"/>
      <w:marLeft w:val="0"/>
      <w:marRight w:val="0"/>
      <w:marTop w:val="0"/>
      <w:marBottom w:val="0"/>
      <w:divBdr>
        <w:top w:val="none" w:sz="0" w:space="0" w:color="auto"/>
        <w:left w:val="none" w:sz="0" w:space="0" w:color="auto"/>
        <w:bottom w:val="none" w:sz="0" w:space="0" w:color="auto"/>
        <w:right w:val="none" w:sz="0" w:space="0" w:color="auto"/>
      </w:divBdr>
      <w:divsChild>
        <w:div w:id="135076475">
          <w:blockQuote w:val="1"/>
          <w:marLeft w:val="450"/>
          <w:marRight w:val="450"/>
          <w:marTop w:val="240"/>
          <w:marBottom w:val="240"/>
          <w:divBdr>
            <w:top w:val="none" w:sz="0" w:space="0" w:color="auto"/>
            <w:left w:val="none" w:sz="0" w:space="0" w:color="auto"/>
            <w:bottom w:val="none" w:sz="0" w:space="0" w:color="auto"/>
            <w:right w:val="none" w:sz="0" w:space="0" w:color="auto"/>
          </w:divBdr>
        </w:div>
      </w:divsChild>
    </w:div>
    <w:div w:id="1673070845">
      <w:bodyDiv w:val="1"/>
      <w:marLeft w:val="0"/>
      <w:marRight w:val="0"/>
      <w:marTop w:val="0"/>
      <w:marBottom w:val="0"/>
      <w:divBdr>
        <w:top w:val="none" w:sz="0" w:space="0" w:color="auto"/>
        <w:left w:val="none" w:sz="0" w:space="0" w:color="auto"/>
        <w:bottom w:val="none" w:sz="0" w:space="0" w:color="auto"/>
        <w:right w:val="none" w:sz="0" w:space="0" w:color="auto"/>
      </w:divBdr>
    </w:div>
    <w:div w:id="1829786478">
      <w:bodyDiv w:val="1"/>
      <w:marLeft w:val="0"/>
      <w:marRight w:val="0"/>
      <w:marTop w:val="0"/>
      <w:marBottom w:val="0"/>
      <w:divBdr>
        <w:top w:val="none" w:sz="0" w:space="0" w:color="auto"/>
        <w:left w:val="none" w:sz="0" w:space="0" w:color="auto"/>
        <w:bottom w:val="none" w:sz="0" w:space="0" w:color="auto"/>
        <w:right w:val="none" w:sz="0" w:space="0" w:color="auto"/>
      </w:divBdr>
    </w:div>
    <w:div w:id="198353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B2C26-F89E-4E7A-B3C4-5960337D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John Murphy</cp:lastModifiedBy>
  <cp:revision>4</cp:revision>
  <cp:lastPrinted>2015-09-07T03:28:00Z</cp:lastPrinted>
  <dcterms:created xsi:type="dcterms:W3CDTF">2024-09-26T10:27:00Z</dcterms:created>
  <dcterms:modified xsi:type="dcterms:W3CDTF">2024-09-26T10:37:00Z</dcterms:modified>
</cp:coreProperties>
</file>