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一级学科博士学位授权点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生物学、基础医学、临床医学、中西医结合</w:t>
      </w:r>
    </w:p>
    <w:p>
      <w:pP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一级学科硕士学位授权点</w:t>
      </w:r>
    </w:p>
    <w:p>
      <w:pPr>
        <w:rPr>
          <w:rFonts w:hint="eastAsia" w:ascii="仿宋_GB2312" w:hAnsi="仿宋_GB2312" w:eastAsia="仿宋_GB2312" w:cs="仿宋_GB2312"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olor w:val="000000"/>
          <w:kern w:val="0"/>
          <w:sz w:val="32"/>
          <w:szCs w:val="32"/>
          <w:u w:val="none"/>
          <w:lang w:val="en-US" w:eastAsia="zh-CN" w:bidi="ar"/>
        </w:rPr>
        <w:t>马克思主义理论、心理学、生物学、基础医学、临床医学、口腔医学、公共卫生与预防医学、中西医结合、药学、医学技术、护理学</w:t>
      </w:r>
    </w:p>
    <w:p>
      <w:pPr>
        <w:rPr>
          <w:rFonts w:hint="eastAsia" w:ascii="仿宋_GB2312" w:hAnsi="仿宋_GB2312" w:eastAsia="仿宋_GB2312" w:cs="仿宋_GB2312"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rPr>
          <w:rFonts w:hint="eastAsia" w:ascii="仿宋_GB2312" w:hAnsi="仿宋_GB2312" w:eastAsia="仿宋_GB2312" w:cs="仿宋_GB2312"/>
          <w:b/>
          <w:bCs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i w:val="0"/>
          <w:color w:val="000000"/>
          <w:kern w:val="0"/>
          <w:sz w:val="32"/>
          <w:szCs w:val="32"/>
          <w:u w:val="none"/>
          <w:lang w:val="en-US" w:eastAsia="zh-CN" w:bidi="ar"/>
        </w:rPr>
        <w:t>专业学位博士学位授权点</w:t>
      </w:r>
    </w:p>
    <w:p>
      <w:pPr>
        <w:rPr>
          <w:rFonts w:hint="eastAsia" w:ascii="仿宋_GB2312" w:hAnsi="仿宋_GB2312" w:eastAsia="仿宋_GB2312" w:cs="仿宋_GB2312"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olor w:val="000000"/>
          <w:kern w:val="0"/>
          <w:sz w:val="32"/>
          <w:szCs w:val="32"/>
          <w:u w:val="none"/>
          <w:lang w:val="en-US" w:eastAsia="zh-CN" w:bidi="ar"/>
        </w:rPr>
        <w:t>临床医学</w:t>
      </w:r>
    </w:p>
    <w:p>
      <w:pPr>
        <w:rPr>
          <w:rFonts w:hint="eastAsia" w:ascii="仿宋_GB2312" w:hAnsi="仿宋_GB2312" w:eastAsia="仿宋_GB2312" w:cs="仿宋_GB2312"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  <w:bookmarkStart w:id="0" w:name="_GoBack"/>
      <w:bookmarkEnd w:id="0"/>
    </w:p>
    <w:p>
      <w:pPr>
        <w:rPr>
          <w:rFonts w:hint="eastAsia" w:ascii="仿宋_GB2312" w:hAnsi="仿宋_GB2312" w:eastAsia="仿宋_GB2312" w:cs="仿宋_GB2312"/>
          <w:b/>
          <w:bCs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i w:val="0"/>
          <w:color w:val="000000"/>
          <w:kern w:val="0"/>
          <w:sz w:val="32"/>
          <w:szCs w:val="32"/>
          <w:u w:val="none"/>
          <w:lang w:val="en-US" w:eastAsia="zh-CN" w:bidi="ar"/>
        </w:rPr>
        <w:t>专业学位硕士学位授权点</w:t>
      </w:r>
    </w:p>
    <w:p>
      <w:pPr>
        <w:rPr>
          <w:rFonts w:hint="eastAsia" w:ascii="仿宋_GB2312" w:hAnsi="仿宋_GB2312" w:eastAsia="仿宋_GB2312" w:cs="仿宋_GB2312"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color w:val="000000"/>
          <w:kern w:val="0"/>
          <w:sz w:val="32"/>
          <w:szCs w:val="32"/>
          <w:u w:val="none"/>
          <w:lang w:val="en-US" w:eastAsia="zh-CN" w:bidi="ar"/>
        </w:rPr>
        <w:t>临床医学、</w:t>
      </w:r>
      <w:r>
        <w:rPr>
          <w:rFonts w:hint="eastAsia" w:ascii="仿宋_GB2312" w:hAnsi="仿宋_GB2312" w:eastAsia="仿宋_GB2312" w:cs="仿宋_GB2312"/>
          <w:i w:val="0"/>
          <w:color w:val="000000"/>
          <w:kern w:val="0"/>
          <w:sz w:val="32"/>
          <w:szCs w:val="32"/>
          <w:u w:val="none"/>
          <w:lang w:val="en-US" w:eastAsia="zh-CN" w:bidi="ar"/>
        </w:rPr>
        <w:t>口腔医学、公共卫生、护理、药学、中医</w:t>
      </w:r>
    </w:p>
    <w:p>
      <w:pPr>
        <w:rPr>
          <w:rFonts w:hint="eastAsia" w:ascii="仿宋_GB2312" w:hAnsi="仿宋_GB2312" w:eastAsia="仿宋_GB2312" w:cs="仿宋_GB2312"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D1173"/>
    <w:rsid w:val="088D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2018-11-29T06:53:00Z</dcterms:created>
  <dc:creator>Administrator</dc:creator>
  <cp:lastModifiedBy>Administrator</cp:lastModifiedBy>
  <cp:lastPrinted>2018-11-29T07:00:04Z</cp:lastPrinted>
  <dcterms:modified xsi:type="dcterms:W3CDTF">2018-11-29T07:00:29Z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