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00"/>
        <w:jc w:val="center"/>
      </w:pPr>
      <w:r>
        <w:rPr>
          <w:rFonts w:ascii="맑은 고딕" w:cs="맑은 고딕" w:eastAsia="맑은 고딕" w:hAnsi="맑은 고딕"/>
          <w:b/>
          <w:bCs/>
          <w:color w:val="C8962E"/>
          <w:sz w:val="24"/>
          <w:szCs w:val="24"/>
        </w:rPr>
        <w:t xml:space="preserve">중소기업 정책자금 상담사 모집</w:t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설계사님의 고객 명단에</w:t>
      </w:r>
    </w:p>
    <w:p>
      <w:pPr>
        <w:spacing w:after="240"/>
        <w:jc w:val="center"/>
      </w:pPr>
      <w:r>
        <w:rPr>
          <w:rFonts w:ascii="맑은 고딕" w:cs="맑은 고딕" w:eastAsia="맑은 고딕" w:hAnsi="맑은 고딕"/>
          <w:b/>
          <w:bCs/>
          <w:color w:val="1F3A5F"/>
          <w:sz w:val="40"/>
          <w:szCs w:val="40"/>
        </w:rPr>
        <w:t xml:space="preserve">이미 ‘사장님’들이 계십니다</w:t>
      </w:r>
    </w:p>
    <w:p>
      <w:pPr>
        <w:pBdr>
          <w:bottom w:val="single" w:color="C8962E" w:sz="6" w:space="8"/>
        </w:pBdr>
        <w:spacing w:after="360"/>
        <w:jc w:val="center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보험 영업의 다음 단계, 기업 고객의 자금 고민을 함께 풀어갈 분을 찾습니다</w:t>
      </w:r>
    </w:p>
    <w:p>
      <w:pPr>
        <w:pStyle w:val="Heading1"/>
        <w:pBdr>
          <w:bottom w:val="single" w:color="C8962E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설계사님께 드리는 글</w:t>
      </w:r>
    </w:p>
    <w:p>
      <w:pPr>
        <w:spacing w:after="16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현장에서 매일 고객을 만나시는 설계사님, 고객 가운데 공장을 돌리고 가게를 운영하며 직원 월급날을 걱정하는 중소기업·소상공인 대표님이 적지 않으실 겁니다.</w:t>
      </w:r>
    </w:p>
    <w:p>
      <w:pPr>
        <w:spacing w:after="16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그분들이 지금 가장 듣고 싶어 하는 말은 보험 상품 안내보다 “우리 회사가 받을 수 있는 자금이 있습니까?”에 대한 답일지 모릅니다. 정부는 해마다 상당한 예산을 중소기업 정책자금으로 공급하고 있지만, 정작 많은 대표님이 제도를 몰라서, 서류가 복잡해서, 혹은 거절이 두려워서 신청을 미루고 있습니다.</w:t>
      </w:r>
    </w:p>
    <w:p>
      <w:pPr>
        <w:spacing w:after="16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저희는 그 빈자리를 설계사님과 함께 채우고자 합니다. </w:t>
      </w: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설계사님은 고객과의 신뢰를, 저희는 전문 분석과 실무를 맡습니다.</w:t>
      </w:r>
    </w:p>
    <w:p>
      <w:pPr>
        <w:pStyle w:val="Heading1"/>
        <w:pBdr>
          <w:bottom w:val="single" w:color="C8962E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왜 보험설계사님이어야 할까요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이미 열린 문: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법인 대표·자영업자 고객과 쌓아 온 관계가 그대로 상담의 출발점이 됩니다. 새로운 콜드콜이 필요 없습니다.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대표님과의 대화 경험: </w:t>
      </w:r>
      <w:r>
        <w:rPr>
          <w:rFonts w:ascii="맑은 고딕" w:cs="맑은 고딕" w:eastAsia="맑은 고딕" w:hAnsi="맑은 고딕"/>
          <w:sz w:val="22"/>
          <w:szCs w:val="22"/>
        </w:rPr>
        <w:t xml:space="preserve">CEO플랜, 단체보험, 퇴직연금 등으로 경영자와 마주 앉아 본 경험은 정책자금 상담에서 가장 큰 자산입니다.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재무 감각: </w:t>
      </w:r>
      <w:r>
        <w:rPr>
          <w:rFonts w:ascii="맑은 고딕" w:cs="맑은 고딕" w:eastAsia="맑은 고딕" w:hAnsi="맑은 고딕"/>
          <w:sz w:val="22"/>
          <w:szCs w:val="22"/>
        </w:rPr>
        <w:t xml:space="preserve">보장 분석과 가계 재무 상담으로 다져진 숫자 감각은 기업 재무제표를 읽는 첫걸음으로 이어집니다.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꾸준한 관리 습관: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정책자금은 신청·심사·사후관리까지 긴 호흡의 업무입니다. 고객을 오래 관리해 온 설계사님의 강점이 빛나는 영역입니다.</w:t>
      </w:r>
    </w:p>
    <w:p>
      <w:pPr>
        <w:pStyle w:val="Heading1"/>
        <w:pBdr>
          <w:bottom w:val="single" w:color="C8962E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함께하면 달라지는 점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보험 영업과의 시너지: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자금 상담으로 신뢰를 얻은 대표님은 법인 리스크 관리, 가업승계, 임원 보장 상담으로 자연스럽게 이어질 수 있습니다.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고객 이탈 방지: </w:t>
      </w:r>
      <w:r>
        <w:rPr>
          <w:rFonts w:ascii="맑은 고딕" w:cs="맑은 고딕" w:eastAsia="맑은 고딕" w:hAnsi="맑은 고딕"/>
          <w:sz w:val="22"/>
          <w:szCs w:val="22"/>
        </w:rPr>
        <w:t xml:space="preserve">‘보험 담당자’에서 ‘회사 사정을 함께 고민하는 파트너’로 위상이 바뀌면 관계가 훨씬 단단해집니다.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새로운 소득원: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상담 연계 성과에 따른 별도 수수료를 지급합니다(세부 기준은 설명회에서 안내).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전문성의 확장: </w:t>
      </w:r>
      <w:r>
        <w:rPr>
          <w:rFonts w:ascii="맑은 고딕" w:cs="맑은 고딕" w:eastAsia="맑은 고딕" w:hAnsi="맑은 고딕"/>
          <w:sz w:val="22"/>
          <w:szCs w:val="22"/>
        </w:rPr>
        <w:t xml:space="preserve">정책자금·재무제표 분석·기업 인증 제도에 대한 체계적 교육으로 기업 전문 설계사로 성장할 수 있습니다.</w:t>
      </w:r>
    </w:p>
    <w:p>
      <w:pPr>
        <w:pStyle w:val="Heading1"/>
        <w:pBdr>
          <w:bottom w:val="single" w:color="C8962E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업무는 이렇게 나눕니다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c>
          <w:tcPr>
            <w:tcW w:type="dxa" w:w="1800"/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단계</w:t>
            </w:r>
          </w:p>
        </w:tc>
        <w:tc>
          <w:tcPr>
            <w:tcW w:type="dxa" w:w="3613"/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상담사(설계사님)</w:t>
            </w:r>
          </w:p>
        </w:tc>
        <w:tc>
          <w:tcPr>
            <w:tcW w:type="dxa" w:w="3613"/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본사 전문 지원팀</w:t>
            </w:r>
          </w:p>
        </w:tc>
      </w:tr>
      <w:tr>
        <w:tc>
          <w:tcPr>
            <w:tcW w:type="dxa" w:w="18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① 발굴</w:t>
            </w:r>
          </w:p>
        </w:tc>
        <w:tc>
          <w:tcPr>
            <w:tcW w:type="dxa" w:w="36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기존·신규 기업 고객에게 제도 안내, 상담 희망 기업 연결</w:t>
            </w:r>
          </w:p>
        </w:tc>
        <w:tc>
          <w:tcPr>
            <w:tcW w:type="dxa" w:w="36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안내 자료·상담 스크립트 제공</w:t>
            </w:r>
          </w:p>
        </w:tc>
      </w:tr>
      <w:tr>
        <w:tc>
          <w:tcPr>
            <w:tcW w:type="dxa" w:w="18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② 진단</w:t>
            </w:r>
          </w:p>
        </w:tc>
        <w:tc>
          <w:tcPr>
            <w:tcW w:type="dxa" w:w="36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대표님 미팅 동행, 기초 자료 수집</w:t>
            </w:r>
          </w:p>
        </w:tc>
        <w:tc>
          <w:tcPr>
            <w:tcW w:type="dxa" w:w="36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재무제표 분석, 지원 가능 자금·한도 진단</w:t>
            </w:r>
          </w:p>
        </w:tc>
      </w:tr>
      <w:tr>
        <w:tc>
          <w:tcPr>
            <w:tcW w:type="dxa" w:w="18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③ 준비</w:t>
            </w:r>
          </w:p>
        </w:tc>
        <w:tc>
          <w:tcPr>
            <w:tcW w:type="dxa" w:w="36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진행 상황 공유 및 고객 소통</w:t>
            </w:r>
          </w:p>
        </w:tc>
        <w:tc>
          <w:tcPr>
            <w:tcW w:type="dxa" w:w="36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사업계획서·경영평가보고서 작성 지원</w:t>
            </w:r>
          </w:p>
        </w:tc>
      </w:tr>
      <w:tr>
        <w:tc>
          <w:tcPr>
            <w:tcW w:type="dxa" w:w="18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④ 사후관리</w:t>
            </w:r>
          </w:p>
        </w:tc>
        <w:tc>
          <w:tcPr>
            <w:tcW w:type="dxa" w:w="36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정기 방문, 추가 자금·인증 수요 파악</w:t>
            </w:r>
          </w:p>
        </w:tc>
        <w:tc>
          <w:tcPr>
            <w:tcW w:type="dxa" w:w="3613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만기·상환 일정 및 후속 지원 제도 안내</w:t>
            </w:r>
          </w:p>
        </w:tc>
      </w:tr>
    </w:tbl>
    <w:p>
      <w:pPr>
        <w:spacing w:after="12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60" w:line="340"/>
      </w:pPr>
      <w:r>
        <w:rPr>
          <w:rFonts w:ascii="맑은 고딕" w:cs="맑은 고딕" w:eastAsia="맑은 고딕" w:hAnsi="맑은 고딕"/>
          <w:i/>
          <w:iCs/>
          <w:color w:val="555555"/>
          <w:sz w:val="22"/>
          <w:szCs w:val="22"/>
        </w:rPr>
        <w:t xml:space="preserve">영업은 설계사님이 가장 잘하시는 방식으로, 어렵고 전문적인 실무는 본사가 책임집니다.</w:t>
      </w:r>
    </w:p>
    <w:p>
      <w:pPr>
        <w:pStyle w:val="Heading1"/>
        <w:pBdr>
          <w:bottom w:val="single" w:color="C8962E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모집 요강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구분</w:t>
            </w:r>
          </w:p>
        </w:tc>
        <w:tc>
          <w:tcPr>
            <w:tcW w:type="dxa" w:w="6826"/>
            <w:shd w:fill="1F3A5F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1"/>
                <w:szCs w:val="21"/>
              </w:rPr>
              <w:t xml:space="preserve">내용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모집 대상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현직 보험설계사(생명·손해보험, GA 소속 무관), 법인·자영업자 고객 상담 경험자 우대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모집 인원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 ]명 (지역별 선발)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활동 형태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현 소속 유지, 프리랜서 제휴 방식 (겸업 가능 여부는 소속사 규정 확인)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교육 과정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정책자금 제도 이해, 재무제표 기초 분석, 상담 실무 및 법규 준수 교육 [ ]주 과정 (무료)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수수료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상담 연계·성과 기준 별도 지급 (세부 기준: [ ])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지원 방법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[이메일/전화/신청 링크] 로 간단한 이력 제출 → 설명회 참석 → 교육 이수 후 활동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설명회 일정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 년  월  일 ( ) 00:00, 장소 ]</w:t>
            </w:r>
          </w:p>
        </w:tc>
      </w:tr>
      <w:tr>
        <w:tc>
          <w:tcPr>
            <w:tcW w:type="dxa" w:w="2200"/>
            <w:shd w:fill="EEF2F7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sz w:val="21"/>
                <w:szCs w:val="21"/>
              </w:rPr>
              <w:t xml:space="preserve">문의</w:t>
            </w:r>
          </w:p>
        </w:tc>
        <w:tc>
          <w:tcPr>
            <w:tcW w:type="dxa" w:w="6826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sz w:val="21"/>
                <w:szCs w:val="21"/>
              </w:rPr>
              <w:t xml:space="preserve">[회사명] [담당자] [연락처]</w:t>
            </w:r>
          </w:p>
        </w:tc>
      </w:tr>
    </w:tbl>
    <w:p>
      <w:pPr>
        <w:pStyle w:val="Heading1"/>
        <w:pBdr>
          <w:bottom w:val="single" w:color="C8962E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꼭 지켜야 할 원칙</w:t>
      </w:r>
    </w:p>
    <w:p>
      <w:pPr>
        <w:spacing w:after="16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정책자금 상담은 기업의 생존과 직결되는 일입니다. 저희는 다음 원칙을 함께 지킬 분과 일하고자 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‘100% 승인 보장’, ‘무조건 대출’ 같은 과장 안내를 하지 않습니다. 승인 여부와 한도는 전적으로 정책자금 운영기관의 심사로 결정됩니다.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정책자금 운영기관(중소벤처기업진흥공단 등)은 공공기관 직원 사칭, 허위 서류 작성, 과도한 착수금 요구 같은 제3자 부당개입을 엄격히 경계하고 있습니다. 저희는 정당한 경영컨설팅 범위 안에서만 활동합니다.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고객의 재무·개인정보는 동의 범위 안에서만 사용하며, 보험 가입을 자금 상담의 조건으로 내걸지 않습니다.</w:t>
      </w:r>
    </w:p>
    <w:p>
      <w:pPr>
        <w:pStyle w:val="ListParagraph"/>
        <w:numPr>
          <w:ilvl w:val="0"/>
          <w:numId w:val="2"/>
        </w:numPr>
        <w:spacing w:after="100" w:line="320"/>
      </w:pPr>
      <w:r>
        <w:rPr>
          <w:rFonts w:ascii="맑은 고딕" w:cs="맑은 고딕" w:eastAsia="맑은 고딕" w:hAnsi="맑은 고딕"/>
          <w:sz w:val="22"/>
          <w:szCs w:val="22"/>
        </w:rPr>
        <w:t xml:space="preserve">소속 보험회사의 겸업 규정과 보험업법상 준수 사항을 먼저 확인한 뒤 활동합니다.</w:t>
      </w:r>
    </w:p>
    <w:p>
      <w:pPr>
        <w:pStyle w:val="Heading1"/>
        <w:pBdr>
          <w:bottom w:val="single" w:color="C8962E" w:sz="8" w:space="4"/>
        </w:pBdr>
        <w:spacing w:after="180" w:before="360"/>
      </w:pPr>
      <w:r>
        <w:rPr>
          <w:rFonts w:ascii="맑은 고딕" w:cs="맑은 고딕" w:eastAsia="맑은 고딕" w:hAnsi="맑은 고딕"/>
          <w:b/>
          <w:bCs/>
          <w:color w:val="1F3A5F"/>
          <w:sz w:val="30"/>
          <w:szCs w:val="30"/>
        </w:rPr>
        <w:t xml:space="preserve">맺으며</w:t>
      </w:r>
    </w:p>
    <w:p>
      <w:pPr>
        <w:spacing w:after="160" w:line="340"/>
      </w:pPr>
      <w:r>
        <w:rPr>
          <w:rFonts w:ascii="맑은 고딕" w:cs="맑은 고딕" w:eastAsia="맑은 고딕" w:hAnsi="맑은 고딕"/>
          <w:sz w:val="22"/>
          <w:szCs w:val="22"/>
        </w:rPr>
        <w:t xml:space="preserve">한 장의 보험증권으로 가정을 지켜 오셨듯, 이제 한 번의 정책자금 상담으로 한 기업과 그 기업의 직원들을 지킬 수 있습니다. 대표님이 가장 어려울 때 먼저 손을 내미는 사람, 그 사람이 설계사님이면 좋겠습니다.</w:t>
      </w:r>
    </w:p>
    <w:p>
      <w:pPr>
        <w:spacing w:after="160" w:line="340"/>
      </w:pPr>
      <w:r>
        <w:rPr>
          <w:rFonts w:ascii="맑은 고딕" w:cs="맑은 고딕" w:eastAsia="맑은 고딕" w:hAnsi="맑은 고딕"/>
          <w:b/>
          <w:bCs/>
          <w:color w:val="1F3A5F"/>
          <w:sz w:val="22"/>
          <w:szCs w:val="22"/>
        </w:rPr>
        <w:t xml:space="preserve">지금 설명회 참석을 신청해 주십시오. </w:t>
      </w:r>
      <w:r>
        <w:rPr>
          <w:rFonts w:ascii="맑은 고딕" w:cs="맑은 고딕" w:eastAsia="맑은 고딕" w:hAnsi="맑은 고딕"/>
          <w:sz w:val="22"/>
          <w:szCs w:val="22"/>
        </w:rPr>
        <w:t xml:space="preserve">설계사님의 다음 10년을 함께 설계하겠습니다.</w:t>
      </w:r>
    </w:p>
    <w:p>
      <w:pPr>
        <w:spacing w:before="360"/>
        <w:jc w:val="right"/>
      </w:pPr>
      <w:r>
        <w:rPr>
          <w:rFonts w:ascii="맑은 고딕" w:cs="맑은 고딕" w:eastAsia="맑은 고딕" w:hAnsi="맑은 고딕"/>
          <w:b/>
          <w:bCs/>
          <w:sz w:val="22"/>
          <w:szCs w:val="22"/>
        </w:rPr>
        <w:t xml:space="preserve">[회사명] 대표 [   ] 드림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40" w:hanging="300"/>
      </w:pPr>
      <w:rPr>
        <w:color w:val="C896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2026-10-17T12:22:53.940Z</dcterms:created>
  <dcterms:modified xsi:type="dcterms:W3CDTF">2026-10-17T12:22:53.962Z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