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63A764" w14:textId="77777777" w:rsidR="00A408CE" w:rsidRDefault="00A408CE" w:rsidP="003F76A1">
      <w:pPr>
        <w:rPr>
          <w:sz w:val="24"/>
          <w:szCs w:val="24"/>
          <w:u w:val="single"/>
        </w:rPr>
      </w:pPr>
      <w:bookmarkStart w:id="0" w:name="_GoBack"/>
      <w:bookmarkEnd w:id="0"/>
    </w:p>
    <w:p w14:paraId="4A198FB4" w14:textId="506072EF" w:rsidR="00016ED7" w:rsidRPr="00025399" w:rsidRDefault="003A1654" w:rsidP="00016ED7">
      <w:pPr>
        <w:jc w:val="center"/>
        <w:rPr>
          <w:sz w:val="28"/>
          <w:szCs w:val="28"/>
        </w:rPr>
      </w:pPr>
      <w:r>
        <w:rPr>
          <w:sz w:val="28"/>
          <w:szCs w:val="28"/>
        </w:rPr>
        <w:t xml:space="preserve">Final Project for </w:t>
      </w:r>
      <w:r w:rsidR="00016ED7">
        <w:rPr>
          <w:sz w:val="28"/>
          <w:szCs w:val="28"/>
        </w:rPr>
        <w:t>DNSC 6219 — Time Series Forecasting — Spring 2017</w:t>
      </w:r>
    </w:p>
    <w:p w14:paraId="51AAC734" w14:textId="77777777" w:rsidR="00016ED7" w:rsidRPr="00025399" w:rsidRDefault="00016ED7" w:rsidP="00016ED7">
      <w:pPr>
        <w:jc w:val="center"/>
        <w:rPr>
          <w:sz w:val="28"/>
          <w:szCs w:val="28"/>
        </w:rPr>
      </w:pPr>
      <w:r>
        <w:rPr>
          <w:sz w:val="28"/>
          <w:szCs w:val="28"/>
        </w:rPr>
        <w:t>Instructor:  Refik Soyer</w:t>
      </w:r>
    </w:p>
    <w:p w14:paraId="1FA8F56D" w14:textId="77777777" w:rsidR="00016ED7" w:rsidRPr="00025399" w:rsidRDefault="00016ED7" w:rsidP="00016ED7">
      <w:pPr>
        <w:jc w:val="center"/>
        <w:rPr>
          <w:sz w:val="28"/>
          <w:szCs w:val="28"/>
        </w:rPr>
      </w:pPr>
      <w:r>
        <w:rPr>
          <w:sz w:val="28"/>
          <w:szCs w:val="28"/>
        </w:rPr>
        <w:t>Group</w:t>
      </w:r>
      <w:r w:rsidRPr="00025399">
        <w:rPr>
          <w:sz w:val="28"/>
          <w:szCs w:val="28"/>
        </w:rPr>
        <w:t xml:space="preserve">:  </w:t>
      </w:r>
      <w:r>
        <w:rPr>
          <w:sz w:val="28"/>
          <w:szCs w:val="28"/>
        </w:rPr>
        <w:t xml:space="preserve">Kelly Berdelle, </w:t>
      </w:r>
      <w:r w:rsidRPr="00025399">
        <w:rPr>
          <w:sz w:val="28"/>
          <w:szCs w:val="28"/>
        </w:rPr>
        <w:t>Daniel Chen</w:t>
      </w:r>
      <w:r>
        <w:rPr>
          <w:sz w:val="28"/>
          <w:szCs w:val="28"/>
        </w:rPr>
        <w:t>, Kevin Fitzgerald, Aida Roxas, Xing Zhang</w:t>
      </w:r>
    </w:p>
    <w:p w14:paraId="2FDC20C7" w14:textId="77777777" w:rsidR="00016ED7" w:rsidRDefault="00016ED7" w:rsidP="00016ED7">
      <w:pPr>
        <w:rPr>
          <w:sz w:val="24"/>
          <w:szCs w:val="24"/>
          <w:u w:val="single"/>
        </w:rPr>
      </w:pPr>
    </w:p>
    <w:p w14:paraId="2AE24564" w14:textId="3F2E7173" w:rsidR="00D44718" w:rsidRDefault="003A1654" w:rsidP="003A1654">
      <w:pPr>
        <w:pStyle w:val="ListParagraph"/>
        <w:numPr>
          <w:ilvl w:val="0"/>
          <w:numId w:val="13"/>
        </w:numPr>
        <w:rPr>
          <w:b/>
          <w:sz w:val="28"/>
          <w:szCs w:val="28"/>
        </w:rPr>
      </w:pPr>
      <w:r w:rsidRPr="00537EC5">
        <w:rPr>
          <w:b/>
          <w:sz w:val="28"/>
          <w:szCs w:val="28"/>
        </w:rPr>
        <w:t>Introduction and Overview</w:t>
      </w:r>
    </w:p>
    <w:p w14:paraId="73C32AB5" w14:textId="77777777" w:rsidR="00BE3D62" w:rsidRPr="00537EC5" w:rsidRDefault="00BE3D62" w:rsidP="00BE3D62">
      <w:pPr>
        <w:pStyle w:val="ListParagraph"/>
        <w:ind w:left="1080"/>
        <w:rPr>
          <w:b/>
          <w:sz w:val="28"/>
          <w:szCs w:val="28"/>
        </w:rPr>
      </w:pPr>
    </w:p>
    <w:p w14:paraId="1208BE29" w14:textId="20D96BD2" w:rsidR="003A1654" w:rsidRDefault="000056EC" w:rsidP="003A1654">
      <w:pPr>
        <w:pStyle w:val="ListParagraph"/>
        <w:ind w:left="1080"/>
      </w:pPr>
      <w:r w:rsidRPr="008C39E4">
        <w:t xml:space="preserve">We analyze time-series data </w:t>
      </w:r>
      <w:r w:rsidR="005F35B0" w:rsidRPr="008C39E4">
        <w:t xml:space="preserve">on </w:t>
      </w:r>
      <w:r w:rsidR="00537EC5">
        <w:t xml:space="preserve">total </w:t>
      </w:r>
      <w:r w:rsidR="005F35B0" w:rsidRPr="008C39E4">
        <w:t>monthly electricity generation by fuel in the United States from 2001 to 2016. This data is maintained by t</w:t>
      </w:r>
      <w:r w:rsidRPr="008C39E4">
        <w:t xml:space="preserve">he US Energy Information Administration (EIA) </w:t>
      </w:r>
      <w:r w:rsidR="00182DE8">
        <w:t xml:space="preserve">and is </w:t>
      </w:r>
      <w:r w:rsidR="005F35B0" w:rsidRPr="008C39E4">
        <w:t xml:space="preserve">available at </w:t>
      </w:r>
      <w:hyperlink r:id="rId8" w:history="1">
        <w:r w:rsidR="005F35B0" w:rsidRPr="008C39E4">
          <w:rPr>
            <w:rStyle w:val="Hyperlink"/>
          </w:rPr>
          <w:t>https://www.eia.gov/electricity/data/browser/</w:t>
        </w:r>
      </w:hyperlink>
      <w:r w:rsidR="005F35B0" w:rsidRPr="008C39E4">
        <w:t>.</w:t>
      </w:r>
    </w:p>
    <w:p w14:paraId="4D3D6574" w14:textId="77777777" w:rsidR="00182DE8" w:rsidRDefault="00182DE8" w:rsidP="003A1654">
      <w:pPr>
        <w:pStyle w:val="ListParagraph"/>
        <w:ind w:left="1080"/>
      </w:pPr>
    </w:p>
    <w:p w14:paraId="472ADA0B" w14:textId="04C26EF7" w:rsidR="00182DE8" w:rsidRDefault="00182DE8" w:rsidP="00182DE8">
      <w:pPr>
        <w:pStyle w:val="ListParagraph"/>
        <w:ind w:left="1080"/>
      </w:pPr>
      <w:r w:rsidRPr="008C39E4">
        <w:t xml:space="preserve">The </w:t>
      </w:r>
      <w:r>
        <w:t xml:space="preserve">EIA maintains the </w:t>
      </w:r>
      <w:r w:rsidRPr="008C39E4">
        <w:t>State Energy Data Sy</w:t>
      </w:r>
      <w:r>
        <w:t xml:space="preserve">stem (SEDS) </w:t>
      </w:r>
      <w:r w:rsidRPr="008C39E4">
        <w:t>that tracks ener</w:t>
      </w:r>
      <w:r w:rsidR="006D71C3">
        <w:t xml:space="preserve">gy usage in the United States. </w:t>
      </w:r>
      <w:r w:rsidRPr="008C39E4">
        <w:t xml:space="preserve">According to their website, “EIA's goal in maintaining SEDS is to create historical time series of energy production, consumption, prices, and expenditures by state that are defined as consistently as possible over time and across sectors for analysis and forecasting purposes.” The data contains monthly </w:t>
      </w:r>
      <w:r w:rsidR="002814B4">
        <w:t xml:space="preserve">electricity </w:t>
      </w:r>
      <w:r w:rsidRPr="008C39E4">
        <w:t xml:space="preserve">generation </w:t>
      </w:r>
      <w:r w:rsidR="002814B4">
        <w:t xml:space="preserve">by </w:t>
      </w:r>
      <w:r w:rsidRPr="008C39E4">
        <w:t>various sources of energy and the aggregate e</w:t>
      </w:r>
      <w:r w:rsidR="002814B4">
        <w:t xml:space="preserve">lectricity generation </w:t>
      </w:r>
      <w:r w:rsidRPr="008C39E4">
        <w:t>in the U.S. These energy sources include coal, natural gas, nuclear, hydroelectric, wind, solar, liquid petroleum, geothermal, biomass, wood, and others. All value</w:t>
      </w:r>
      <w:r>
        <w:t>s are measured in thousands of M</w:t>
      </w:r>
      <w:r w:rsidRPr="008C39E4">
        <w:t>egawatt hours</w:t>
      </w:r>
      <w:r>
        <w:t xml:space="preserve"> (or Gigawatt-hours)</w:t>
      </w:r>
      <w:r w:rsidRPr="008C39E4">
        <w:t>.</w:t>
      </w:r>
    </w:p>
    <w:p w14:paraId="3BE21A70" w14:textId="77777777" w:rsidR="00182DE8" w:rsidRPr="008C39E4" w:rsidRDefault="00182DE8" w:rsidP="00182DE8">
      <w:pPr>
        <w:pStyle w:val="ListParagraph"/>
        <w:ind w:left="1080"/>
      </w:pPr>
    </w:p>
    <w:p w14:paraId="51FBB2BC" w14:textId="77777777" w:rsidR="00182DE8" w:rsidRPr="008C39E4" w:rsidRDefault="00182DE8" w:rsidP="00182DE8">
      <w:pPr>
        <w:pStyle w:val="ListParagraph"/>
        <w:ind w:left="1080"/>
      </w:pPr>
    </w:p>
    <w:p w14:paraId="57F09666" w14:textId="77777777" w:rsidR="008C39E4" w:rsidRDefault="005F35B0" w:rsidP="008C39E4">
      <w:pPr>
        <w:pStyle w:val="ListParagraph"/>
        <w:keepNext/>
        <w:ind w:left="1080"/>
        <w:jc w:val="center"/>
      </w:pPr>
      <w:r w:rsidRPr="008C39E4">
        <w:rPr>
          <w:noProof/>
        </w:rPr>
        <w:drawing>
          <wp:inline distT="0" distB="0" distL="0" distR="0" wp14:anchorId="6BA07060" wp14:editId="0FC38AEE">
            <wp:extent cx="5541264" cy="2450592"/>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IA.gif"/>
                    <pic:cNvPicPr/>
                  </pic:nvPicPr>
                  <pic:blipFill>
                    <a:blip r:embed="rId9">
                      <a:extLst>
                        <a:ext uri="{28A0092B-C50C-407E-A947-70E740481C1C}">
                          <a14:useLocalDpi xmlns:a14="http://schemas.microsoft.com/office/drawing/2010/main" val="0"/>
                        </a:ext>
                      </a:extLst>
                    </a:blip>
                    <a:stretch>
                      <a:fillRect/>
                    </a:stretch>
                  </pic:blipFill>
                  <pic:spPr>
                    <a:xfrm>
                      <a:off x="0" y="0"/>
                      <a:ext cx="5541264" cy="2450592"/>
                    </a:xfrm>
                    <a:prstGeom prst="rect">
                      <a:avLst/>
                    </a:prstGeom>
                  </pic:spPr>
                </pic:pic>
              </a:graphicData>
            </a:graphic>
          </wp:inline>
        </w:drawing>
      </w:r>
    </w:p>
    <w:p w14:paraId="5000546B" w14:textId="3D32C085" w:rsidR="005F35B0" w:rsidRPr="008C39E4" w:rsidRDefault="008C39E4" w:rsidP="008C39E4">
      <w:pPr>
        <w:pStyle w:val="Caption"/>
        <w:jc w:val="center"/>
        <w:rPr>
          <w:sz w:val="22"/>
          <w:szCs w:val="22"/>
        </w:rPr>
      </w:pPr>
      <w:r>
        <w:t xml:space="preserve">Figure </w:t>
      </w:r>
      <w:fldSimple w:instr=" SEQ Figure \* ARABIC ">
        <w:r w:rsidR="00A35D7B">
          <w:rPr>
            <w:noProof/>
          </w:rPr>
          <w:t>1</w:t>
        </w:r>
      </w:fldSimple>
      <w:r>
        <w:t xml:space="preserve"> US Electricity Generation by </w:t>
      </w:r>
      <w:r w:rsidR="002814B4">
        <w:t>Energy Source</w:t>
      </w:r>
      <w:r>
        <w:rPr>
          <w:noProof/>
        </w:rPr>
        <w:t xml:space="preserve"> 2001-2016 (GWh)</w:t>
      </w:r>
    </w:p>
    <w:p w14:paraId="478AACC0" w14:textId="77777777" w:rsidR="005F35B0" w:rsidRPr="008C39E4" w:rsidRDefault="005F35B0" w:rsidP="003A1654">
      <w:pPr>
        <w:pStyle w:val="ListParagraph"/>
        <w:ind w:left="1080"/>
      </w:pPr>
    </w:p>
    <w:p w14:paraId="1A749319" w14:textId="71F564AD" w:rsidR="00F85788" w:rsidRPr="008C39E4" w:rsidRDefault="00537EC5" w:rsidP="003A1654">
      <w:pPr>
        <w:pStyle w:val="ListParagraph"/>
        <w:ind w:left="1080"/>
      </w:pPr>
      <w:r>
        <w:t xml:space="preserve">Net power generation by </w:t>
      </w:r>
      <w:r w:rsidR="002814B4">
        <w:t xml:space="preserve">energy source </w:t>
      </w:r>
      <w:r>
        <w:t>is displayed in Figure 1. C</w:t>
      </w:r>
      <w:r w:rsidR="005F35B0" w:rsidRPr="008C39E4">
        <w:t>oal has been th</w:t>
      </w:r>
      <w:r>
        <w:t xml:space="preserve">e most important </w:t>
      </w:r>
      <w:r w:rsidR="005F35B0" w:rsidRPr="008C39E4">
        <w:t xml:space="preserve">fuel </w:t>
      </w:r>
      <w:r>
        <w:t xml:space="preserve">in the power sector </w:t>
      </w:r>
      <w:r w:rsidR="00652B02">
        <w:t xml:space="preserve">since </w:t>
      </w:r>
      <w:r w:rsidR="002814B4">
        <w:t>the 1950s</w:t>
      </w:r>
      <w:r w:rsidR="005F35B0" w:rsidRPr="008C39E4">
        <w:t xml:space="preserve">. </w:t>
      </w:r>
      <w:r w:rsidR="002814B4">
        <w:t xml:space="preserve">But </w:t>
      </w:r>
      <w:r w:rsidR="005F35B0" w:rsidRPr="008C39E4">
        <w:t xml:space="preserve">natural gas has risen dramatically </w:t>
      </w:r>
      <w:r w:rsidR="002814B4">
        <w:t xml:space="preserve">since the new millennium </w:t>
      </w:r>
      <w:r w:rsidR="005F35B0" w:rsidRPr="008C39E4">
        <w:t>and has recently overtaken coal for the top spot.</w:t>
      </w:r>
      <w:r w:rsidR="00D3205E" w:rsidRPr="008C39E4">
        <w:t xml:space="preserve"> </w:t>
      </w:r>
      <w:r w:rsidR="00F85788" w:rsidRPr="008C39E4">
        <w:t xml:space="preserve">Natural gas has been used as a peaking technology for decades. This is because a gas plant can be on line </w:t>
      </w:r>
      <w:r w:rsidR="00ED32F5">
        <w:t xml:space="preserve">in minutes to meet peak demand, </w:t>
      </w:r>
      <w:r w:rsidR="00F85788" w:rsidRPr="008C39E4">
        <w:t>whereas coal a</w:t>
      </w:r>
      <w:r w:rsidR="00ED32F5">
        <w:t xml:space="preserve">nd nuclear plants </w:t>
      </w:r>
      <w:r w:rsidR="00ED32F5">
        <w:lastRenderedPageBreak/>
        <w:t>require hours</w:t>
      </w:r>
      <w:r w:rsidR="00F85788" w:rsidRPr="008C39E4">
        <w:t xml:space="preserve">. Moreover, natural gas has a much smaller carbon footprint than coal and has been relatively abundant and cheap since 2001. This comparative advantage (environmentally and financially) has led to </w:t>
      </w:r>
      <w:r w:rsidR="002814B4">
        <w:t>a rapid expansion in natural gas generation capacity and consequent</w:t>
      </w:r>
      <w:r w:rsidR="00193435">
        <w:t>ly the</w:t>
      </w:r>
      <w:r w:rsidR="002814B4">
        <w:t xml:space="preserve"> </w:t>
      </w:r>
      <w:r w:rsidR="00F85788" w:rsidRPr="008C39E4">
        <w:t>dramatic rise of natural gas.</w:t>
      </w:r>
    </w:p>
    <w:p w14:paraId="66355C2D" w14:textId="77777777" w:rsidR="00F85788" w:rsidRPr="008C39E4" w:rsidRDefault="00F85788" w:rsidP="003A1654">
      <w:pPr>
        <w:pStyle w:val="ListParagraph"/>
        <w:ind w:left="1080"/>
      </w:pPr>
    </w:p>
    <w:p w14:paraId="61C22431" w14:textId="6EA4F67A" w:rsidR="00125BE3" w:rsidRDefault="00652B02" w:rsidP="003A1654">
      <w:pPr>
        <w:pStyle w:val="ListParagraph"/>
        <w:ind w:left="1080"/>
      </w:pPr>
      <w:r>
        <w:t xml:space="preserve">Net power generation routinely peaks in the summer to meet air conditioning loads. </w:t>
      </w:r>
      <w:r w:rsidR="00ED32F5">
        <w:t>However, electricity</w:t>
      </w:r>
      <w:r>
        <w:t xml:space="preserve"> </w:t>
      </w:r>
      <w:r w:rsidR="00125BE3">
        <w:t xml:space="preserve">is also used to </w:t>
      </w:r>
      <w:r>
        <w:t xml:space="preserve">heat buildings </w:t>
      </w:r>
      <w:r w:rsidR="00125BE3">
        <w:t>in the winter</w:t>
      </w:r>
      <w:r w:rsidR="00ED32F5">
        <w:t>,</w:t>
      </w:r>
      <w:r w:rsidR="00125BE3">
        <w:t xml:space="preserve"> and this can be seen in </w:t>
      </w:r>
      <w:r>
        <w:t xml:space="preserve">a distinct but smaller winter peak. </w:t>
      </w:r>
      <w:r w:rsidR="00125BE3">
        <w:t xml:space="preserve">The contributions of most fuels show </w:t>
      </w:r>
      <w:r w:rsidR="00D3205E" w:rsidRPr="008C39E4">
        <w:t xml:space="preserve">substantial seasonality. </w:t>
      </w:r>
      <w:r w:rsidR="00125BE3">
        <w:t xml:space="preserve">For this </w:t>
      </w:r>
      <w:r w:rsidR="00ED32F5">
        <w:t>project,</w:t>
      </w:r>
      <w:r w:rsidR="00125BE3">
        <w:t xml:space="preserve"> we shall examine natural gas as a fuel for electric power generation in the United States.</w:t>
      </w:r>
    </w:p>
    <w:p w14:paraId="6E242CF7" w14:textId="77777777" w:rsidR="00193435" w:rsidRDefault="00193435" w:rsidP="003A1654">
      <w:pPr>
        <w:pStyle w:val="ListParagraph"/>
        <w:ind w:left="1080"/>
      </w:pPr>
    </w:p>
    <w:p w14:paraId="7FB2FBEA" w14:textId="77777777" w:rsidR="00827CAF" w:rsidRDefault="00827CAF" w:rsidP="003A1654">
      <w:pPr>
        <w:pStyle w:val="ListParagraph"/>
        <w:ind w:left="1080"/>
      </w:pPr>
    </w:p>
    <w:p w14:paraId="4B31349B" w14:textId="77777777" w:rsidR="00827CAF" w:rsidRDefault="00827CAF" w:rsidP="00827CAF">
      <w:pPr>
        <w:pStyle w:val="ListParagraph"/>
        <w:keepNext/>
        <w:ind w:left="1080"/>
        <w:jc w:val="center"/>
      </w:pPr>
      <w:r>
        <w:rPr>
          <w:noProof/>
        </w:rPr>
        <w:drawing>
          <wp:inline distT="0" distB="0" distL="0" distR="0" wp14:anchorId="6930334B" wp14:editId="649693DA">
            <wp:extent cx="5650992" cy="298094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s1.gif"/>
                    <pic:cNvPicPr/>
                  </pic:nvPicPr>
                  <pic:blipFill>
                    <a:blip r:embed="rId10">
                      <a:extLst>
                        <a:ext uri="{28A0092B-C50C-407E-A947-70E740481C1C}">
                          <a14:useLocalDpi xmlns:a14="http://schemas.microsoft.com/office/drawing/2010/main" val="0"/>
                        </a:ext>
                      </a:extLst>
                    </a:blip>
                    <a:stretch>
                      <a:fillRect/>
                    </a:stretch>
                  </pic:blipFill>
                  <pic:spPr>
                    <a:xfrm>
                      <a:off x="0" y="0"/>
                      <a:ext cx="5650992" cy="2980944"/>
                    </a:xfrm>
                    <a:prstGeom prst="rect">
                      <a:avLst/>
                    </a:prstGeom>
                  </pic:spPr>
                </pic:pic>
              </a:graphicData>
            </a:graphic>
          </wp:inline>
        </w:drawing>
      </w:r>
    </w:p>
    <w:p w14:paraId="1FD86D86" w14:textId="7D908A2E" w:rsidR="00827CAF" w:rsidRDefault="00827CAF" w:rsidP="00827CAF">
      <w:pPr>
        <w:pStyle w:val="Caption"/>
        <w:ind w:left="1080"/>
        <w:jc w:val="center"/>
      </w:pPr>
      <w:r>
        <w:t xml:space="preserve">Figure </w:t>
      </w:r>
      <w:fldSimple w:instr=" SEQ Figure \* ARABIC ">
        <w:r w:rsidR="00A35D7B">
          <w:rPr>
            <w:noProof/>
          </w:rPr>
          <w:t>2</w:t>
        </w:r>
      </w:fldSimple>
      <w:r>
        <w:t xml:space="preserve"> Natural Gas for Electricity Generation</w:t>
      </w:r>
      <w:r>
        <w:rPr>
          <w:noProof/>
        </w:rPr>
        <w:t xml:space="preserve"> (GWh)</w:t>
      </w:r>
    </w:p>
    <w:p w14:paraId="7CDE0420" w14:textId="77777777" w:rsidR="00193435" w:rsidRDefault="00193435" w:rsidP="003A1654">
      <w:pPr>
        <w:pStyle w:val="ListParagraph"/>
        <w:ind w:left="1080"/>
      </w:pPr>
    </w:p>
    <w:p w14:paraId="343A3ACA" w14:textId="472D47ED" w:rsidR="00827CAF" w:rsidRDefault="00827CAF" w:rsidP="003A1654">
      <w:pPr>
        <w:pStyle w:val="ListParagraph"/>
        <w:ind w:left="1080"/>
      </w:pPr>
      <w:r>
        <w:t>The time-series plot of natural gas for power generation is shown in Figure 2</w:t>
      </w:r>
      <w:r w:rsidR="00193435">
        <w:t>. T</w:t>
      </w:r>
      <w:r w:rsidR="00A714BC">
        <w:rPr>
          <w:lang w:eastAsia="zh-CN"/>
        </w:rPr>
        <w:t xml:space="preserve">here is </w:t>
      </w:r>
      <w:r>
        <w:t>clearly an upward trend that may be accelerating</w:t>
      </w:r>
      <w:r w:rsidR="00193435">
        <w:t xml:space="preserve"> as </w:t>
      </w:r>
      <w:r w:rsidR="00A714BC">
        <w:rPr>
          <w:lang w:eastAsia="zh-CN"/>
        </w:rPr>
        <w:t>the variability (</w:t>
      </w:r>
      <w:r w:rsidR="00317C95">
        <w:rPr>
          <w:lang w:eastAsia="zh-CN"/>
        </w:rPr>
        <w:t>amplitude</w:t>
      </w:r>
      <w:r w:rsidR="00A714BC">
        <w:rPr>
          <w:lang w:eastAsia="zh-CN"/>
        </w:rPr>
        <w:t>) seems to increase over time</w:t>
      </w:r>
      <w:r>
        <w:t xml:space="preserve">. </w:t>
      </w:r>
      <w:r w:rsidR="00193435">
        <w:t>If this is due to a constant growth rate,</w:t>
      </w:r>
      <w:r w:rsidR="007E632D">
        <w:t xml:space="preserve"> a linear trend</w:t>
      </w:r>
      <w:r w:rsidR="00ED32F5">
        <w:t xml:space="preserve"> </w:t>
      </w:r>
      <w:r w:rsidR="00193435">
        <w:t xml:space="preserve">should </w:t>
      </w:r>
      <w:r w:rsidR="00ED32F5">
        <w:t xml:space="preserve">be a </w:t>
      </w:r>
      <w:r w:rsidR="00193435">
        <w:t xml:space="preserve">good </w:t>
      </w:r>
      <w:r w:rsidR="007E632D">
        <w:t>fit to the log transform of the series.</w:t>
      </w:r>
    </w:p>
    <w:p w14:paraId="2231486B" w14:textId="77777777" w:rsidR="00827CAF" w:rsidRDefault="00827CAF" w:rsidP="003A1654">
      <w:pPr>
        <w:pStyle w:val="ListParagraph"/>
        <w:ind w:left="1080"/>
      </w:pPr>
    </w:p>
    <w:p w14:paraId="210E5447" w14:textId="686B9CE5" w:rsidR="00193435" w:rsidRDefault="00193435" w:rsidP="00193435">
      <w:pPr>
        <w:pStyle w:val="ListParagraph"/>
        <w:ind w:left="1080"/>
      </w:pPr>
      <w:r>
        <w:t xml:space="preserve">A dominant summer peak is very clear in the seasonal box plot below (Figure 3). This is consistent with the traditional role of natural gas as a </w:t>
      </w:r>
      <w:r w:rsidR="00DE6CE1">
        <w:t xml:space="preserve">peaking technology. Before the advent of modern hydraulic </w:t>
      </w:r>
      <w:r w:rsidR="00AE6E5B">
        <w:t xml:space="preserve">fracturing </w:t>
      </w:r>
      <w:r w:rsidR="00DE6CE1">
        <w:t xml:space="preserve">(fracking) </w:t>
      </w:r>
      <w:r w:rsidR="00AE6E5B">
        <w:t xml:space="preserve">in 1999 </w:t>
      </w:r>
      <w:r w:rsidR="00DE6CE1">
        <w:t>natural gas was relatively expensive</w:t>
      </w:r>
      <w:r w:rsidR="00AE6E5B">
        <w:t>. N</w:t>
      </w:r>
      <w:r w:rsidR="00DE6CE1">
        <w:t xml:space="preserve">atural gas plants were </w:t>
      </w:r>
      <w:r w:rsidR="00AE6E5B">
        <w:t xml:space="preserve">relatively </w:t>
      </w:r>
      <w:r w:rsidR="00DE6CE1">
        <w:t xml:space="preserve">small </w:t>
      </w:r>
      <w:r w:rsidR="00AE6E5B">
        <w:t xml:space="preserve">and were located </w:t>
      </w:r>
      <w:r w:rsidR="00DE6CE1">
        <w:t xml:space="preserve">near urban centers to meet summer air conditioning loads. </w:t>
      </w:r>
      <w:r w:rsidR="00AE6E5B">
        <w:t xml:space="preserve">Since the year 2000, natural gas has </w:t>
      </w:r>
      <w:r w:rsidR="000B6152">
        <w:t>become</w:t>
      </w:r>
      <w:r w:rsidR="00AE6E5B">
        <w:t xml:space="preserve"> abundant and low cost, making it the fuel of choice for power generation not only for peak loads but for base loads a well. So it is not surprising that the box plot (Figure 3) shows substantial gene</w:t>
      </w:r>
      <w:r w:rsidR="000B6152">
        <w:t>ration from natural gas in the fall, winter and s</w:t>
      </w:r>
      <w:r w:rsidR="00AE6E5B">
        <w:t xml:space="preserve">pring. </w:t>
      </w:r>
      <w:r w:rsidR="000B6152">
        <w:t xml:space="preserve">But for our purposes in this analysis, Figure 3 shows that this series </w:t>
      </w:r>
      <w:r>
        <w:t>has a distinct seasonal component.</w:t>
      </w:r>
    </w:p>
    <w:p w14:paraId="3DC3EEC0" w14:textId="77777777" w:rsidR="00193435" w:rsidRDefault="00193435" w:rsidP="00193435">
      <w:pPr>
        <w:pStyle w:val="ListParagraph"/>
        <w:ind w:left="1080"/>
      </w:pPr>
    </w:p>
    <w:p w14:paraId="2F2D2FE8" w14:textId="77777777" w:rsidR="00193435" w:rsidRDefault="00193435" w:rsidP="003A1654">
      <w:pPr>
        <w:pStyle w:val="ListParagraph"/>
        <w:ind w:left="1080"/>
      </w:pPr>
    </w:p>
    <w:p w14:paraId="2B0D951D" w14:textId="77777777" w:rsidR="007E632D" w:rsidRDefault="00827CAF" w:rsidP="007E632D">
      <w:pPr>
        <w:pStyle w:val="ListParagraph"/>
        <w:keepNext/>
        <w:ind w:left="1080"/>
        <w:jc w:val="center"/>
      </w:pPr>
      <w:r>
        <w:rPr>
          <w:noProof/>
        </w:rPr>
        <w:lastRenderedPageBreak/>
        <w:drawing>
          <wp:inline distT="0" distB="0" distL="0" distR="0" wp14:anchorId="556E84AC" wp14:editId="345D001C">
            <wp:extent cx="4358640" cy="30632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tural_Gas_boxplot.png"/>
                    <pic:cNvPicPr/>
                  </pic:nvPicPr>
                  <pic:blipFill>
                    <a:blip r:embed="rId11">
                      <a:extLst>
                        <a:ext uri="{28A0092B-C50C-407E-A947-70E740481C1C}">
                          <a14:useLocalDpi xmlns:a14="http://schemas.microsoft.com/office/drawing/2010/main" val="0"/>
                        </a:ext>
                      </a:extLst>
                    </a:blip>
                    <a:stretch>
                      <a:fillRect/>
                    </a:stretch>
                  </pic:blipFill>
                  <pic:spPr>
                    <a:xfrm>
                      <a:off x="0" y="0"/>
                      <a:ext cx="4359367" cy="3063751"/>
                    </a:xfrm>
                    <a:prstGeom prst="rect">
                      <a:avLst/>
                    </a:prstGeom>
                  </pic:spPr>
                </pic:pic>
              </a:graphicData>
            </a:graphic>
          </wp:inline>
        </w:drawing>
      </w:r>
    </w:p>
    <w:p w14:paraId="62FFD388" w14:textId="5E90FEA5" w:rsidR="00125BE3" w:rsidRDefault="007E632D" w:rsidP="007E632D">
      <w:pPr>
        <w:pStyle w:val="Caption"/>
        <w:jc w:val="center"/>
      </w:pPr>
      <w:r>
        <w:t xml:space="preserve">Figure </w:t>
      </w:r>
      <w:fldSimple w:instr=" SEQ Figure \* ARABIC ">
        <w:r w:rsidR="00A35D7B">
          <w:rPr>
            <w:noProof/>
          </w:rPr>
          <w:t>3</w:t>
        </w:r>
      </w:fldSimple>
      <w:r>
        <w:t xml:space="preserve"> Seasonal Distribution of Natural Gas for </w:t>
      </w:r>
      <w:r w:rsidR="00F02A59">
        <w:t xml:space="preserve">Electric </w:t>
      </w:r>
      <w:r>
        <w:t>Power Generation</w:t>
      </w:r>
    </w:p>
    <w:p w14:paraId="4E1F47B2" w14:textId="77777777" w:rsidR="00193435" w:rsidRDefault="00193435" w:rsidP="003A1654">
      <w:pPr>
        <w:pStyle w:val="ListParagraph"/>
        <w:ind w:left="1080"/>
      </w:pPr>
    </w:p>
    <w:p w14:paraId="4E2A1576" w14:textId="52426261" w:rsidR="00D06DDC" w:rsidRDefault="00D06DDC" w:rsidP="003A1654">
      <w:pPr>
        <w:pStyle w:val="ListParagraph"/>
        <w:ind w:left="1080"/>
        <w:rPr>
          <w:lang w:eastAsia="zh-CN"/>
        </w:rPr>
      </w:pPr>
      <w:r>
        <w:t>The autocorrelation functions for this series are shown in F</w:t>
      </w:r>
      <w:r w:rsidR="00400F39">
        <w:t>igure 4</w:t>
      </w:r>
      <w:r>
        <w:t>.</w:t>
      </w:r>
      <w:r w:rsidRPr="00D06DDC">
        <w:t xml:space="preserve"> </w:t>
      </w:r>
      <w:r>
        <w:t>T</w:t>
      </w:r>
      <w:r w:rsidRPr="00D06DDC">
        <w:t>he aut</w:t>
      </w:r>
      <w:r w:rsidR="00ED32F5">
        <w:t>ocorrelations are decaying sinusoidally</w:t>
      </w:r>
      <w:r w:rsidRPr="00D06DDC">
        <w:t xml:space="preserve">. In fact, the autocorrelation </w:t>
      </w:r>
      <w:r>
        <w:t xml:space="preserve">remains </w:t>
      </w:r>
      <w:r w:rsidRPr="00D06DDC">
        <w:t>outside of two standard error bounds</w:t>
      </w:r>
      <w:r>
        <w:t xml:space="preserve"> at lags up to 24 months</w:t>
      </w:r>
      <w:r w:rsidR="00ED32F5">
        <w:t xml:space="preserve">. Thus, </w:t>
      </w:r>
      <w:r w:rsidRPr="00D06DDC">
        <w:t xml:space="preserve">the </w:t>
      </w:r>
      <w:r>
        <w:t xml:space="preserve">natural gas </w:t>
      </w:r>
      <w:r w:rsidRPr="00D06DDC">
        <w:t>time series is not stationary.</w:t>
      </w:r>
      <w:r w:rsidR="008F1F16" w:rsidRPr="008F1F16">
        <w:t xml:space="preserve"> </w:t>
      </w:r>
      <w:r w:rsidR="008F1F16">
        <w:t>As such</w:t>
      </w:r>
      <w:r w:rsidR="0077143D">
        <w:rPr>
          <w:lang w:eastAsia="zh-CN"/>
        </w:rPr>
        <w:t>, seasonal differencing and seasonal dummies are</w:t>
      </w:r>
      <w:r w:rsidR="000A3290">
        <w:rPr>
          <w:lang w:eastAsia="zh-CN"/>
        </w:rPr>
        <w:t xml:space="preserve"> potential method</w:t>
      </w:r>
      <w:r w:rsidR="0077143D">
        <w:rPr>
          <w:lang w:eastAsia="zh-CN"/>
        </w:rPr>
        <w:t>s</w:t>
      </w:r>
      <w:r w:rsidR="008F1F16">
        <w:rPr>
          <w:lang w:eastAsia="zh-CN"/>
        </w:rPr>
        <w:t xml:space="preserve"> to deal with non-s</w:t>
      </w:r>
      <w:r w:rsidR="00EE74AF">
        <w:t>tationarity</w:t>
      </w:r>
      <w:r w:rsidR="008F1F16">
        <w:rPr>
          <w:lang w:eastAsia="zh-CN"/>
        </w:rPr>
        <w:t>.</w:t>
      </w:r>
      <w:r w:rsidR="0077143D">
        <w:rPr>
          <w:lang w:eastAsia="zh-CN"/>
        </w:rPr>
        <w:t xml:space="preserve"> </w:t>
      </w:r>
    </w:p>
    <w:p w14:paraId="6841D1C5" w14:textId="77777777" w:rsidR="00D06DDC" w:rsidRDefault="00D06DDC" w:rsidP="003A1654">
      <w:pPr>
        <w:pStyle w:val="ListParagraph"/>
        <w:ind w:left="1080"/>
      </w:pPr>
    </w:p>
    <w:p w14:paraId="052CC84C" w14:textId="77777777" w:rsidR="00D06DDC" w:rsidRDefault="00D06DDC" w:rsidP="00D06DDC">
      <w:pPr>
        <w:pStyle w:val="ListParagraph"/>
        <w:keepNext/>
        <w:ind w:left="1080"/>
        <w:jc w:val="center"/>
      </w:pPr>
      <w:r>
        <w:rPr>
          <w:noProof/>
        </w:rPr>
        <w:drawing>
          <wp:inline distT="0" distB="0" distL="0" distR="0" wp14:anchorId="34CE6804" wp14:editId="077B0BBB">
            <wp:extent cx="5632704" cy="305409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s2.gif"/>
                    <pic:cNvPicPr/>
                  </pic:nvPicPr>
                  <pic:blipFill>
                    <a:blip r:embed="rId12">
                      <a:extLst>
                        <a:ext uri="{28A0092B-C50C-407E-A947-70E740481C1C}">
                          <a14:useLocalDpi xmlns:a14="http://schemas.microsoft.com/office/drawing/2010/main" val="0"/>
                        </a:ext>
                      </a:extLst>
                    </a:blip>
                    <a:stretch>
                      <a:fillRect/>
                    </a:stretch>
                  </pic:blipFill>
                  <pic:spPr>
                    <a:xfrm>
                      <a:off x="0" y="0"/>
                      <a:ext cx="5632704" cy="3054096"/>
                    </a:xfrm>
                    <a:prstGeom prst="rect">
                      <a:avLst/>
                    </a:prstGeom>
                  </pic:spPr>
                </pic:pic>
              </a:graphicData>
            </a:graphic>
          </wp:inline>
        </w:drawing>
      </w:r>
    </w:p>
    <w:p w14:paraId="4B9935E9" w14:textId="3C6BC438" w:rsidR="00827CAF" w:rsidRDefault="00D06DDC" w:rsidP="00190EA0">
      <w:pPr>
        <w:pStyle w:val="Caption"/>
        <w:jc w:val="center"/>
      </w:pPr>
      <w:r>
        <w:t xml:space="preserve">Figure </w:t>
      </w:r>
      <w:fldSimple w:instr=" SEQ Figure \* ARABIC ">
        <w:r w:rsidR="00A35D7B">
          <w:rPr>
            <w:noProof/>
          </w:rPr>
          <w:t>4</w:t>
        </w:r>
      </w:fldSimple>
      <w:r>
        <w:t xml:space="preserve"> Natural Gas Autocorrelation Functions</w:t>
      </w:r>
    </w:p>
    <w:p w14:paraId="458CD1AA" w14:textId="39DD54A5" w:rsidR="00B37618" w:rsidRPr="00537EC5" w:rsidRDefault="003A1654" w:rsidP="003D4607">
      <w:pPr>
        <w:pStyle w:val="ListParagraph"/>
        <w:keepNext/>
        <w:numPr>
          <w:ilvl w:val="0"/>
          <w:numId w:val="13"/>
        </w:numPr>
        <w:rPr>
          <w:b/>
          <w:sz w:val="28"/>
          <w:szCs w:val="28"/>
        </w:rPr>
      </w:pPr>
      <w:r w:rsidRPr="00537EC5">
        <w:rPr>
          <w:b/>
          <w:sz w:val="28"/>
          <w:szCs w:val="28"/>
        </w:rPr>
        <w:lastRenderedPageBreak/>
        <w:t>Univariate Time-series models</w:t>
      </w:r>
    </w:p>
    <w:p w14:paraId="30B04724" w14:textId="3468E1F3" w:rsidR="003A1654" w:rsidRDefault="003A1654" w:rsidP="003A1654">
      <w:pPr>
        <w:pStyle w:val="ListParagraph"/>
        <w:numPr>
          <w:ilvl w:val="1"/>
          <w:numId w:val="13"/>
        </w:numPr>
        <w:rPr>
          <w:b/>
          <w:sz w:val="24"/>
          <w:szCs w:val="24"/>
        </w:rPr>
      </w:pPr>
      <w:r w:rsidRPr="00D36EA0">
        <w:rPr>
          <w:b/>
          <w:sz w:val="24"/>
          <w:szCs w:val="24"/>
        </w:rPr>
        <w:t>Deterministic Time Series Models and Error model</w:t>
      </w:r>
    </w:p>
    <w:p w14:paraId="36B0FEDF" w14:textId="77777777" w:rsidR="00BE3D62" w:rsidRDefault="00BE3D62" w:rsidP="00BE3D62">
      <w:pPr>
        <w:pStyle w:val="ListParagraph"/>
        <w:ind w:left="1800"/>
        <w:rPr>
          <w:b/>
          <w:sz w:val="24"/>
          <w:szCs w:val="24"/>
        </w:rPr>
      </w:pPr>
    </w:p>
    <w:p w14:paraId="4F6ADDAF" w14:textId="6CB5368D" w:rsidR="00F27E8C" w:rsidRDefault="00952925" w:rsidP="00463F22">
      <w:pPr>
        <w:pStyle w:val="ListParagraph"/>
        <w:keepNext/>
        <w:ind w:left="1080"/>
        <w:jc w:val="center"/>
      </w:pPr>
      <w:r>
        <w:rPr>
          <w:noProof/>
        </w:rPr>
        <w:drawing>
          <wp:inline distT="0" distB="0" distL="0" distR="0" wp14:anchorId="18E6C4C8" wp14:editId="45E10F7B">
            <wp:extent cx="4832520" cy="1940284"/>
            <wp:effectExtent l="0" t="0" r="635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32520" cy="1940284"/>
                    </a:xfrm>
                    <a:prstGeom prst="rect">
                      <a:avLst/>
                    </a:prstGeom>
                    <a:ln>
                      <a:noFill/>
                    </a:ln>
                    <a:extLst>
                      <a:ext uri="{53640926-AAD7-44D8-BBD7-CCE9431645EC}">
                        <a14:shadowObscured xmlns:a14="http://schemas.microsoft.com/office/drawing/2010/main"/>
                      </a:ext>
                    </a:extLst>
                  </pic:spPr>
                </pic:pic>
              </a:graphicData>
            </a:graphic>
          </wp:inline>
        </w:drawing>
      </w:r>
    </w:p>
    <w:p w14:paraId="0C77382E" w14:textId="0D86B7F0" w:rsidR="00D36EA0" w:rsidRDefault="00F27E8C" w:rsidP="00F27E8C">
      <w:pPr>
        <w:pStyle w:val="Caption"/>
        <w:ind w:left="1080"/>
        <w:jc w:val="center"/>
      </w:pPr>
      <w:r>
        <w:t xml:space="preserve">Figure </w:t>
      </w:r>
      <w:fldSimple w:instr=" SEQ Figure \* ARABIC ">
        <w:r w:rsidR="00A35D7B">
          <w:rPr>
            <w:noProof/>
          </w:rPr>
          <w:t>5</w:t>
        </w:r>
      </w:fldSimple>
      <w:r>
        <w:t xml:space="preserve"> Deterministic models with RMSE</w:t>
      </w:r>
    </w:p>
    <w:p w14:paraId="0287ED96" w14:textId="77777777" w:rsidR="00FF4495" w:rsidRDefault="00FF4495" w:rsidP="00371893">
      <w:pPr>
        <w:pStyle w:val="ListParagraph"/>
        <w:ind w:left="1080"/>
      </w:pPr>
    </w:p>
    <w:p w14:paraId="08826F73" w14:textId="3FBBA19C" w:rsidR="00547A32" w:rsidRDefault="00021EA6" w:rsidP="00371893">
      <w:pPr>
        <w:pStyle w:val="ListParagraph"/>
        <w:ind w:left="1080"/>
      </w:pPr>
      <w:r>
        <w:t xml:space="preserve">In this project, we use a holdout sample of twelve periods </w:t>
      </w:r>
      <w:r w:rsidR="00252BB7">
        <w:t xml:space="preserve">from the overall data </w:t>
      </w:r>
      <w:r w:rsidR="00547A32">
        <w:t>for evaluation</w:t>
      </w:r>
      <w:r w:rsidR="00FF4495">
        <w:t xml:space="preserve">: </w:t>
      </w:r>
      <w:r w:rsidR="00547A32">
        <w:t>Jan</w:t>
      </w:r>
      <w:r w:rsidR="00FF4495">
        <w:t>uary</w:t>
      </w:r>
      <w:r w:rsidR="00547A32">
        <w:t xml:space="preserve"> to Dec</w:t>
      </w:r>
      <w:r w:rsidR="00FF4495">
        <w:t>ember</w:t>
      </w:r>
      <w:r w:rsidR="00547A32">
        <w:t xml:space="preserve"> 2016.</w:t>
      </w:r>
    </w:p>
    <w:p w14:paraId="407AF997" w14:textId="31315045" w:rsidR="00547A32" w:rsidRDefault="00547A32" w:rsidP="00371893">
      <w:pPr>
        <w:pStyle w:val="ListParagraph"/>
        <w:ind w:left="1080"/>
      </w:pPr>
    </w:p>
    <w:p w14:paraId="2DE6C13F" w14:textId="48C5F131" w:rsidR="00371893" w:rsidRDefault="00F27E8C" w:rsidP="00371893">
      <w:pPr>
        <w:pStyle w:val="ListParagraph"/>
        <w:ind w:left="1080"/>
      </w:pPr>
      <w:r>
        <w:t>Several deterministic models were fit to the time series</w:t>
      </w:r>
      <w:r w:rsidR="00400F39">
        <w:t xml:space="preserve"> (Figure 5)</w:t>
      </w:r>
      <w:r>
        <w:t>. As predicted from the curvature of the time series plot, a log transform</w:t>
      </w:r>
      <w:r w:rsidR="00ED32F5">
        <w:t xml:space="preserve"> of the series proved to best fit the linear trend</w:t>
      </w:r>
      <w:r>
        <w:t xml:space="preserve">. </w:t>
      </w:r>
      <w:r w:rsidR="00ED32F5">
        <w:t>Because</w:t>
      </w:r>
      <w:r>
        <w:t xml:space="preserve"> the series has marked seasonality, a model with seasonal terms was in order. The best fitting deterministic model without explicitly modeling the errors was a </w:t>
      </w:r>
      <w:r w:rsidRPr="009F5A08">
        <w:rPr>
          <w:u w:val="single"/>
        </w:rPr>
        <w:t>linear trend on the log transformed series with seasonal terms</w:t>
      </w:r>
      <w:r w:rsidR="00952925">
        <w:t xml:space="preserve"> (Figure 6), but we can see that there exists additional autocorrelation in the residuals (Figure 7)</w:t>
      </w:r>
      <w:r>
        <w:t xml:space="preserve">. </w:t>
      </w:r>
      <w:r w:rsidR="00371893">
        <w:t>Because the partial autocorrelation function chops off after lag 1, we use AR(1) as our error model.</w:t>
      </w:r>
    </w:p>
    <w:p w14:paraId="542B28C0" w14:textId="77777777" w:rsidR="00190EA0" w:rsidRDefault="00190EA0" w:rsidP="00371893">
      <w:pPr>
        <w:pStyle w:val="ListParagraph"/>
        <w:ind w:left="1080"/>
      </w:pPr>
    </w:p>
    <w:p w14:paraId="0848AB92" w14:textId="1432FB0D" w:rsidR="00952925" w:rsidRDefault="00952925" w:rsidP="00952925">
      <w:pPr>
        <w:pStyle w:val="ListParagraph"/>
        <w:ind w:left="1080"/>
        <w:jc w:val="center"/>
      </w:pPr>
      <w:r>
        <w:rPr>
          <w:noProof/>
        </w:rPr>
        <w:drawing>
          <wp:inline distT="0" distB="0" distL="0" distR="0" wp14:anchorId="094C8385" wp14:editId="38A17B7A">
            <wp:extent cx="5210011" cy="2729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10011" cy="2729300"/>
                    </a:xfrm>
                    <a:prstGeom prst="rect">
                      <a:avLst/>
                    </a:prstGeom>
                    <a:ln>
                      <a:noFill/>
                    </a:ln>
                    <a:extLst>
                      <a:ext uri="{53640926-AAD7-44D8-BBD7-CCE9431645EC}">
                        <a14:shadowObscured xmlns:a14="http://schemas.microsoft.com/office/drawing/2010/main"/>
                      </a:ext>
                    </a:extLst>
                  </pic:spPr>
                </pic:pic>
              </a:graphicData>
            </a:graphic>
          </wp:inline>
        </w:drawing>
      </w:r>
    </w:p>
    <w:p w14:paraId="7AC26D61" w14:textId="45280815" w:rsidR="00952925" w:rsidRDefault="00952925" w:rsidP="00952925">
      <w:pPr>
        <w:pStyle w:val="Caption"/>
        <w:ind w:left="1080"/>
        <w:jc w:val="center"/>
      </w:pPr>
      <w:r>
        <w:t>Figure 6 Log Linear Trend + Seasonal Dummies</w:t>
      </w:r>
    </w:p>
    <w:p w14:paraId="02D5E743" w14:textId="0398F30E" w:rsidR="00952925" w:rsidRDefault="00952925" w:rsidP="00371893">
      <w:pPr>
        <w:pStyle w:val="ListParagraph"/>
        <w:ind w:left="1080"/>
        <w:jc w:val="center"/>
      </w:pPr>
      <w:r>
        <w:rPr>
          <w:noProof/>
        </w:rPr>
        <w:lastRenderedPageBreak/>
        <w:drawing>
          <wp:inline distT="0" distB="0" distL="0" distR="0" wp14:anchorId="5C75AD46" wp14:editId="1AA8A648">
            <wp:extent cx="5151857" cy="2737405"/>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5151857" cy="2737405"/>
                    </a:xfrm>
                    <a:prstGeom prst="rect">
                      <a:avLst/>
                    </a:prstGeom>
                    <a:ln>
                      <a:noFill/>
                    </a:ln>
                    <a:extLst>
                      <a:ext uri="{53640926-AAD7-44D8-BBD7-CCE9431645EC}">
                        <a14:shadowObscured xmlns:a14="http://schemas.microsoft.com/office/drawing/2010/main"/>
                      </a:ext>
                    </a:extLst>
                  </pic:spPr>
                </pic:pic>
              </a:graphicData>
            </a:graphic>
          </wp:inline>
        </w:drawing>
      </w:r>
    </w:p>
    <w:p w14:paraId="1DB113DD" w14:textId="59A9EFC8" w:rsidR="00371893" w:rsidRDefault="00371893" w:rsidP="00371893">
      <w:pPr>
        <w:pStyle w:val="Caption"/>
        <w:ind w:left="1080"/>
        <w:jc w:val="center"/>
      </w:pPr>
      <w:r>
        <w:t>Figure 7 ACF of Log Linear Trend + Seasonal Dummies</w:t>
      </w:r>
    </w:p>
    <w:p w14:paraId="64074E4A" w14:textId="77777777" w:rsidR="00952925" w:rsidRDefault="00952925" w:rsidP="00463F22">
      <w:pPr>
        <w:pStyle w:val="ListParagraph"/>
        <w:ind w:left="1080"/>
      </w:pPr>
    </w:p>
    <w:p w14:paraId="24AB0497" w14:textId="24F235EC" w:rsidR="00F27E8C" w:rsidRDefault="00371893" w:rsidP="00463F22">
      <w:pPr>
        <w:pStyle w:val="ListParagraph"/>
        <w:ind w:left="1080"/>
      </w:pPr>
      <w:r>
        <w:t>Now, o</w:t>
      </w:r>
      <w:r w:rsidR="00ED32F5">
        <w:t>ur best-fitting</w:t>
      </w:r>
      <w:r w:rsidR="00916F24">
        <w:t xml:space="preserve"> model</w:t>
      </w:r>
      <w:r>
        <w:t xml:space="preserve"> is </w:t>
      </w:r>
      <w:r w:rsidRPr="00CF0FBC">
        <w:rPr>
          <w:u w:val="single"/>
        </w:rPr>
        <w:t>Log Linear Trend + Seasonal Dummies +</w:t>
      </w:r>
      <w:r w:rsidR="00F27E8C" w:rsidRPr="00CF0FBC">
        <w:rPr>
          <w:u w:val="single"/>
        </w:rPr>
        <w:t xml:space="preserve"> AR(1)</w:t>
      </w:r>
      <w:r w:rsidR="00F27E8C">
        <w:t xml:space="preserve">. </w:t>
      </w:r>
      <w:r w:rsidR="00400F39">
        <w:t>Plots of actuals vs. fitted values, ACF and White Noise/Stationarity tests fo</w:t>
      </w:r>
      <w:r w:rsidR="0067569E">
        <w:t>r this best deterministic model</w:t>
      </w:r>
      <w:r>
        <w:t xml:space="preserve"> </w:t>
      </w:r>
      <w:r w:rsidR="00400F39">
        <w:t xml:space="preserve">are shown in Figures </w:t>
      </w:r>
      <w:r>
        <w:t>8-10</w:t>
      </w:r>
      <w:r w:rsidR="00400F39">
        <w:t xml:space="preserve"> below.</w:t>
      </w:r>
    </w:p>
    <w:p w14:paraId="298787CB" w14:textId="77777777" w:rsidR="00463F22" w:rsidRDefault="00463F22" w:rsidP="00463F22">
      <w:pPr>
        <w:pStyle w:val="ListParagraph"/>
        <w:ind w:left="1080"/>
      </w:pPr>
    </w:p>
    <w:p w14:paraId="686F9F7F" w14:textId="77777777" w:rsidR="00463F22" w:rsidRDefault="00400F39" w:rsidP="00463F22">
      <w:pPr>
        <w:pStyle w:val="ListParagraph"/>
        <w:keepNext/>
        <w:ind w:left="1080"/>
        <w:jc w:val="center"/>
      </w:pPr>
      <w:r>
        <w:rPr>
          <w:noProof/>
        </w:rPr>
        <w:drawing>
          <wp:inline distT="0" distB="0" distL="0" distR="0" wp14:anchorId="0C10DD2F" wp14:editId="1052D481">
            <wp:extent cx="5632704" cy="298094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t1.gif"/>
                    <pic:cNvPicPr/>
                  </pic:nvPicPr>
                  <pic:blipFill>
                    <a:blip r:embed="rId16">
                      <a:extLst>
                        <a:ext uri="{28A0092B-C50C-407E-A947-70E740481C1C}">
                          <a14:useLocalDpi xmlns:a14="http://schemas.microsoft.com/office/drawing/2010/main" val="0"/>
                        </a:ext>
                      </a:extLst>
                    </a:blip>
                    <a:stretch>
                      <a:fillRect/>
                    </a:stretch>
                  </pic:blipFill>
                  <pic:spPr>
                    <a:xfrm>
                      <a:off x="0" y="0"/>
                      <a:ext cx="5632704" cy="2980944"/>
                    </a:xfrm>
                    <a:prstGeom prst="rect">
                      <a:avLst/>
                    </a:prstGeom>
                  </pic:spPr>
                </pic:pic>
              </a:graphicData>
            </a:graphic>
          </wp:inline>
        </w:drawing>
      </w:r>
    </w:p>
    <w:p w14:paraId="09195232" w14:textId="1FF39467" w:rsidR="00400F39" w:rsidRDefault="00463F22" w:rsidP="00463F22">
      <w:pPr>
        <w:pStyle w:val="Caption"/>
        <w:ind w:left="1080"/>
        <w:jc w:val="center"/>
      </w:pPr>
      <w:r>
        <w:t xml:space="preserve">Figure </w:t>
      </w:r>
      <w:r w:rsidR="00371893">
        <w:t>8</w:t>
      </w:r>
      <w:r>
        <w:t xml:space="preserve"> Actual v Predicted</w:t>
      </w:r>
      <w:r w:rsidR="00F02A59">
        <w:t xml:space="preserve"> plot for Log Linear Trend + Seasonal Dummies</w:t>
      </w:r>
    </w:p>
    <w:p w14:paraId="26FF4C0E" w14:textId="77777777" w:rsidR="00463F22" w:rsidRDefault="00400F39" w:rsidP="00463F22">
      <w:pPr>
        <w:pStyle w:val="ListParagraph"/>
        <w:keepNext/>
        <w:ind w:left="1080"/>
        <w:jc w:val="center"/>
      </w:pPr>
      <w:r>
        <w:rPr>
          <w:noProof/>
        </w:rPr>
        <w:lastRenderedPageBreak/>
        <w:drawing>
          <wp:inline distT="0" distB="0" distL="0" distR="0" wp14:anchorId="62A31C77" wp14:editId="54AF11F5">
            <wp:extent cx="5641848" cy="30723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t2.gif"/>
                    <pic:cNvPicPr/>
                  </pic:nvPicPr>
                  <pic:blipFill>
                    <a:blip r:embed="rId17">
                      <a:extLst>
                        <a:ext uri="{28A0092B-C50C-407E-A947-70E740481C1C}">
                          <a14:useLocalDpi xmlns:a14="http://schemas.microsoft.com/office/drawing/2010/main" val="0"/>
                        </a:ext>
                      </a:extLst>
                    </a:blip>
                    <a:stretch>
                      <a:fillRect/>
                    </a:stretch>
                  </pic:blipFill>
                  <pic:spPr>
                    <a:xfrm>
                      <a:off x="0" y="0"/>
                      <a:ext cx="5641848" cy="3072384"/>
                    </a:xfrm>
                    <a:prstGeom prst="rect">
                      <a:avLst/>
                    </a:prstGeom>
                  </pic:spPr>
                </pic:pic>
              </a:graphicData>
            </a:graphic>
          </wp:inline>
        </w:drawing>
      </w:r>
    </w:p>
    <w:p w14:paraId="2B72F4D3" w14:textId="66C7DC6B" w:rsidR="00400F39" w:rsidRDefault="00463F22" w:rsidP="00463F22">
      <w:pPr>
        <w:pStyle w:val="Caption"/>
        <w:ind w:left="1080"/>
        <w:jc w:val="center"/>
      </w:pPr>
      <w:r>
        <w:t xml:space="preserve">Figure </w:t>
      </w:r>
      <w:r w:rsidR="00371893">
        <w:t>9 ACF of Log Linear Trend + Seasonal Dummies + AR(1)</w:t>
      </w:r>
    </w:p>
    <w:p w14:paraId="52FFC629" w14:textId="77777777" w:rsidR="00CE2866" w:rsidRPr="00CE2866" w:rsidRDefault="00CE2866" w:rsidP="00CE2866"/>
    <w:p w14:paraId="3A3FBC74" w14:textId="77777777" w:rsidR="00463F22" w:rsidRDefault="00400F39" w:rsidP="00463F22">
      <w:pPr>
        <w:pStyle w:val="ListParagraph"/>
        <w:keepNext/>
        <w:ind w:left="1080"/>
        <w:jc w:val="center"/>
      </w:pPr>
      <w:r>
        <w:rPr>
          <w:noProof/>
        </w:rPr>
        <w:drawing>
          <wp:inline distT="0" distB="0" distL="0" distR="0" wp14:anchorId="65BFC512" wp14:editId="5B50CD94">
            <wp:extent cx="5641848" cy="308152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t3.gif"/>
                    <pic:cNvPicPr/>
                  </pic:nvPicPr>
                  <pic:blipFill>
                    <a:blip r:embed="rId18">
                      <a:extLst>
                        <a:ext uri="{28A0092B-C50C-407E-A947-70E740481C1C}">
                          <a14:useLocalDpi xmlns:a14="http://schemas.microsoft.com/office/drawing/2010/main" val="0"/>
                        </a:ext>
                      </a:extLst>
                    </a:blip>
                    <a:stretch>
                      <a:fillRect/>
                    </a:stretch>
                  </pic:blipFill>
                  <pic:spPr>
                    <a:xfrm>
                      <a:off x="0" y="0"/>
                      <a:ext cx="5641848" cy="3081528"/>
                    </a:xfrm>
                    <a:prstGeom prst="rect">
                      <a:avLst/>
                    </a:prstGeom>
                  </pic:spPr>
                </pic:pic>
              </a:graphicData>
            </a:graphic>
          </wp:inline>
        </w:drawing>
      </w:r>
    </w:p>
    <w:p w14:paraId="74270004" w14:textId="77794FE2" w:rsidR="00400F39" w:rsidRDefault="00463F22" w:rsidP="00463F22">
      <w:pPr>
        <w:pStyle w:val="Caption"/>
        <w:ind w:left="1080"/>
        <w:jc w:val="center"/>
      </w:pPr>
      <w:r>
        <w:t xml:space="preserve">Figure </w:t>
      </w:r>
      <w:r w:rsidR="00371893">
        <w:t>10</w:t>
      </w:r>
      <w:r>
        <w:t xml:space="preserve"> White Noise &amp; Sta</w:t>
      </w:r>
      <w:r w:rsidR="00371893">
        <w:t>tionarity tests of Log Linear Trend + Seasonal Dummies + AR(1)</w:t>
      </w:r>
    </w:p>
    <w:p w14:paraId="69B00795" w14:textId="77777777" w:rsidR="00916F24" w:rsidRDefault="00916F24" w:rsidP="00916F24">
      <w:pPr>
        <w:pStyle w:val="ListParagraph"/>
        <w:keepNext/>
        <w:ind w:left="1080"/>
        <w:jc w:val="center"/>
      </w:pPr>
      <w:r>
        <w:rPr>
          <w:noProof/>
        </w:rPr>
        <w:lastRenderedPageBreak/>
        <w:drawing>
          <wp:inline distT="0" distB="0" distL="0" distR="0" wp14:anchorId="650FB944" wp14:editId="3B4B6E0C">
            <wp:extent cx="5394960" cy="4645152"/>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t4.gif"/>
                    <pic:cNvPicPr/>
                  </pic:nvPicPr>
                  <pic:blipFill>
                    <a:blip r:embed="rId19">
                      <a:extLst>
                        <a:ext uri="{28A0092B-C50C-407E-A947-70E740481C1C}">
                          <a14:useLocalDpi xmlns:a14="http://schemas.microsoft.com/office/drawing/2010/main" val="0"/>
                        </a:ext>
                      </a:extLst>
                    </a:blip>
                    <a:stretch>
                      <a:fillRect/>
                    </a:stretch>
                  </pic:blipFill>
                  <pic:spPr>
                    <a:xfrm>
                      <a:off x="0" y="0"/>
                      <a:ext cx="5394960" cy="4645152"/>
                    </a:xfrm>
                    <a:prstGeom prst="rect">
                      <a:avLst/>
                    </a:prstGeom>
                  </pic:spPr>
                </pic:pic>
              </a:graphicData>
            </a:graphic>
          </wp:inline>
        </w:drawing>
      </w:r>
    </w:p>
    <w:p w14:paraId="17389098" w14:textId="1DD7625F" w:rsidR="00400F39" w:rsidRDefault="00371893" w:rsidP="00916F24">
      <w:pPr>
        <w:pStyle w:val="Caption"/>
        <w:jc w:val="center"/>
      </w:pPr>
      <w:r>
        <w:t>Figure 11</w:t>
      </w:r>
      <w:r w:rsidR="00916F24">
        <w:t xml:space="preserve"> </w:t>
      </w:r>
      <w:r w:rsidR="00F02A59">
        <w:t xml:space="preserve">Parameter Estimates &amp; </w:t>
      </w:r>
      <w:r w:rsidR="00916F24">
        <w:t>Statistics of Fit</w:t>
      </w:r>
      <w:r w:rsidR="00F02A59">
        <w:t xml:space="preserve"> for Log Linear Trend + Seasonal Dummies + AR(1)</w:t>
      </w:r>
    </w:p>
    <w:p w14:paraId="55466747" w14:textId="1F03F3D9" w:rsidR="00400F39" w:rsidRDefault="00916F24" w:rsidP="00190EA0">
      <w:pPr>
        <w:pStyle w:val="ListParagraph"/>
        <w:ind w:left="1080"/>
      </w:pPr>
      <w:r>
        <w:t xml:space="preserve">For a deterministic time series model, </w:t>
      </w:r>
      <w:r w:rsidR="00ED32F5">
        <w:t>our Log Linear Trend + Seasonal Dummy + AR(1) model</w:t>
      </w:r>
      <w:r>
        <w:t xml:space="preserve"> is a very good fit</w:t>
      </w:r>
      <w:r w:rsidR="008318B7">
        <w:t xml:space="preserve">. It has the lowest RMSE (4259.6) </w:t>
      </w:r>
      <w:r w:rsidR="00A54E6F">
        <w:t xml:space="preserve">of our deterministic models </w:t>
      </w:r>
      <w:r w:rsidR="008318B7">
        <w:t xml:space="preserve">and explains </w:t>
      </w:r>
      <w:r>
        <w:t xml:space="preserve">95.6% of the variance in </w:t>
      </w:r>
      <w:r w:rsidR="000F039E">
        <w:t xml:space="preserve">the </w:t>
      </w:r>
      <w:r w:rsidR="008318B7">
        <w:t xml:space="preserve">data over </w:t>
      </w:r>
      <w:r>
        <w:t xml:space="preserve">the </w:t>
      </w:r>
      <w:r w:rsidR="004748DF">
        <w:t>holdout period</w:t>
      </w:r>
      <w:r w:rsidR="008318B7">
        <w:t>. Th</w:t>
      </w:r>
      <w:r>
        <w:t>e residuals are indistinguishable from white noise up to lag 15.</w:t>
      </w:r>
      <w:r w:rsidR="00371893">
        <w:t xml:space="preserve"> The model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8318B7">
        <w:t xml:space="preserve"> over the Fit Range is </w:t>
      </w:r>
      <w:r w:rsidR="00A54E6F">
        <w:t xml:space="preserve">a very low </w:t>
      </w:r>
      <w:r w:rsidR="00371893">
        <w:t>0.00378.</w:t>
      </w:r>
      <w:r>
        <w:t xml:space="preserve"> </w:t>
      </w:r>
      <w:r w:rsidR="00A54E6F">
        <w:t xml:space="preserve">No doubt the variance is low due to our use of the log transform of the data. Nonetheless, the model fit </w:t>
      </w:r>
      <w:r>
        <w:t>is not perfect. There is significant autocorrelation at lag 7</w:t>
      </w:r>
      <w:r w:rsidR="00ED32F5">
        <w:t>,</w:t>
      </w:r>
      <w:r>
        <w:t xml:space="preserve"> and </w:t>
      </w:r>
      <w:r w:rsidR="00F16E05">
        <w:t xml:space="preserve">the residuals are not white noise at lags 16 and higher. We </w:t>
      </w:r>
      <w:r w:rsidR="00ED32F5">
        <w:t xml:space="preserve">will attempt to identify a better-fitting model </w:t>
      </w:r>
      <w:r w:rsidR="00BE3D62">
        <w:t>with more advanced modeling techniques</w:t>
      </w:r>
      <w:r w:rsidR="00F16E05">
        <w:t>.</w:t>
      </w:r>
    </w:p>
    <w:p w14:paraId="739FD85A" w14:textId="77777777" w:rsidR="00F27E8C" w:rsidRDefault="00F27E8C" w:rsidP="00463F22">
      <w:pPr>
        <w:pStyle w:val="ListParagraph"/>
        <w:ind w:left="1080"/>
      </w:pPr>
    </w:p>
    <w:p w14:paraId="12C2F98D" w14:textId="214A4B1B" w:rsidR="003A1654" w:rsidRDefault="003A1654" w:rsidP="003A1654">
      <w:pPr>
        <w:pStyle w:val="ListParagraph"/>
        <w:numPr>
          <w:ilvl w:val="1"/>
          <w:numId w:val="13"/>
        </w:numPr>
        <w:rPr>
          <w:b/>
          <w:sz w:val="24"/>
          <w:szCs w:val="24"/>
        </w:rPr>
      </w:pPr>
      <w:r w:rsidRPr="00D36EA0">
        <w:rPr>
          <w:b/>
          <w:sz w:val="24"/>
          <w:szCs w:val="24"/>
        </w:rPr>
        <w:t>Exponential Smoothing models</w:t>
      </w:r>
    </w:p>
    <w:p w14:paraId="3A300D45" w14:textId="77777777" w:rsidR="00BE3D62" w:rsidRPr="00D36EA0" w:rsidRDefault="00BE3D62" w:rsidP="00BE3D62">
      <w:pPr>
        <w:pStyle w:val="ListParagraph"/>
        <w:ind w:left="1800"/>
        <w:rPr>
          <w:b/>
          <w:sz w:val="24"/>
          <w:szCs w:val="24"/>
        </w:rPr>
      </w:pPr>
    </w:p>
    <w:p w14:paraId="3044E7F6" w14:textId="5D1EA555" w:rsidR="00A359EA" w:rsidRDefault="0067569E" w:rsidP="000056EC">
      <w:pPr>
        <w:pStyle w:val="ListParagraph"/>
        <w:ind w:left="1080"/>
      </w:pPr>
      <w:r w:rsidRPr="0067569E">
        <w:t xml:space="preserve">All exponential smoothing methods available in SAS 9.4 were applied to the </w:t>
      </w:r>
      <w:r>
        <w:t xml:space="preserve">natural gas </w:t>
      </w:r>
      <w:r w:rsidRPr="0067569E">
        <w:t xml:space="preserve">time series in order to see if any smoothing models could produce a lower </w:t>
      </w:r>
      <w:r w:rsidR="00A359EA">
        <w:t xml:space="preserve">Evaluation (Holdout) Range </w:t>
      </w:r>
      <w:r w:rsidRPr="0067569E">
        <w:t xml:space="preserve">Root Mean Square Error than the </w:t>
      </w:r>
      <w:r>
        <w:t xml:space="preserve">Log Linear Trend + </w:t>
      </w:r>
      <w:r w:rsidRPr="0067569E">
        <w:t>Seasonal Dumm</w:t>
      </w:r>
      <w:r>
        <w:t xml:space="preserve">y </w:t>
      </w:r>
      <w:r w:rsidRPr="0067569E">
        <w:t xml:space="preserve">+ </w:t>
      </w:r>
      <w:r>
        <w:t>AR(1</w:t>
      </w:r>
      <w:r w:rsidRPr="0067569E">
        <w:t xml:space="preserve">) </w:t>
      </w:r>
      <w:r>
        <w:t xml:space="preserve">deterministic </w:t>
      </w:r>
      <w:r w:rsidRPr="0067569E">
        <w:t>model. As seen in the</w:t>
      </w:r>
      <w:r w:rsidR="004070E6">
        <w:t xml:space="preserve"> Model Comparison (</w:t>
      </w:r>
      <w:r w:rsidR="007B5C2C">
        <w:t>Figure 12</w:t>
      </w:r>
      <w:r w:rsidR="004070E6">
        <w:t>)</w:t>
      </w:r>
      <w:r w:rsidRPr="0067569E">
        <w:t xml:space="preserve">, </w:t>
      </w:r>
      <w:r w:rsidR="004070E6">
        <w:t xml:space="preserve">none of the smoothing </w:t>
      </w:r>
      <w:r w:rsidRPr="0067569E">
        <w:t>models outperform the deterministic model</w:t>
      </w:r>
      <w:r w:rsidR="004070E6">
        <w:t xml:space="preserve">. </w:t>
      </w:r>
      <w:r w:rsidR="00BE3D62">
        <w:t>That said, t</w:t>
      </w:r>
      <w:r w:rsidR="004070E6">
        <w:t xml:space="preserve">he </w:t>
      </w:r>
      <w:r w:rsidRPr="0067569E">
        <w:t xml:space="preserve">Seasonal Exponential </w:t>
      </w:r>
      <w:r w:rsidR="00C4434B">
        <w:t xml:space="preserve">Smoothing and Winters </w:t>
      </w:r>
      <w:r w:rsidR="007F13B6">
        <w:t xml:space="preserve">models </w:t>
      </w:r>
      <w:r w:rsidR="004070E6">
        <w:t xml:space="preserve">come </w:t>
      </w:r>
      <w:r w:rsidR="002215A9">
        <w:t xml:space="preserve">very </w:t>
      </w:r>
      <w:r w:rsidR="004070E6">
        <w:t>close</w:t>
      </w:r>
      <w:r w:rsidRPr="0067569E">
        <w:t xml:space="preserve">. </w:t>
      </w:r>
      <w:r w:rsidR="002215A9">
        <w:t>Note that we fit the data and the log transform of the data to each model</w:t>
      </w:r>
      <w:r w:rsidR="00A359EA">
        <w:t xml:space="preserve">. Figure 12 reports </w:t>
      </w:r>
      <w:r w:rsidR="000D185D">
        <w:t xml:space="preserve">only </w:t>
      </w:r>
      <w:r w:rsidR="002215A9">
        <w:t xml:space="preserve">the best fitting model </w:t>
      </w:r>
      <w:r w:rsidR="00A359EA">
        <w:t xml:space="preserve">over the Evaluation Range for each method. </w:t>
      </w:r>
    </w:p>
    <w:p w14:paraId="3CAB6A6B" w14:textId="77777777" w:rsidR="00A359EA" w:rsidRDefault="00A359EA" w:rsidP="000056EC">
      <w:pPr>
        <w:pStyle w:val="ListParagraph"/>
        <w:ind w:left="1080"/>
      </w:pPr>
    </w:p>
    <w:p w14:paraId="37234F14" w14:textId="2BFADD21" w:rsidR="004070E6" w:rsidRDefault="00371893" w:rsidP="004070E6">
      <w:pPr>
        <w:pStyle w:val="ListParagraph"/>
        <w:keepNext/>
        <w:ind w:left="1080"/>
        <w:jc w:val="center"/>
      </w:pPr>
      <w:r>
        <w:rPr>
          <w:noProof/>
        </w:rPr>
        <w:drawing>
          <wp:inline distT="0" distB="0" distL="0" distR="0" wp14:anchorId="363B8F6D" wp14:editId="0749A2AB">
            <wp:extent cx="5321808" cy="2505456"/>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21808" cy="2505456"/>
                    </a:xfrm>
                    <a:prstGeom prst="rect">
                      <a:avLst/>
                    </a:prstGeom>
                    <a:ln>
                      <a:noFill/>
                    </a:ln>
                    <a:extLst>
                      <a:ext uri="{53640926-AAD7-44D8-BBD7-CCE9431645EC}">
                        <a14:shadowObscured xmlns:a14="http://schemas.microsoft.com/office/drawing/2010/main"/>
                      </a:ext>
                    </a:extLst>
                  </pic:spPr>
                </pic:pic>
              </a:graphicData>
            </a:graphic>
          </wp:inline>
        </w:drawing>
      </w:r>
    </w:p>
    <w:p w14:paraId="4F758188" w14:textId="258ABFE3" w:rsidR="004070E6" w:rsidRDefault="004070E6" w:rsidP="004070E6">
      <w:pPr>
        <w:pStyle w:val="Caption"/>
        <w:jc w:val="center"/>
      </w:pPr>
      <w:r>
        <w:t xml:space="preserve">Figure </w:t>
      </w:r>
      <w:r w:rsidR="00371893">
        <w:t>12</w:t>
      </w:r>
      <w:r>
        <w:t xml:space="preserve"> Smoothing Models with RMSE</w:t>
      </w:r>
    </w:p>
    <w:p w14:paraId="171E708D" w14:textId="3C25661F" w:rsidR="00A359EA" w:rsidRDefault="005631C0" w:rsidP="00A359EA">
      <w:pPr>
        <w:pStyle w:val="ListParagraph"/>
        <w:ind w:left="1080"/>
      </w:pPr>
      <w:r>
        <w:t xml:space="preserve">Whereas </w:t>
      </w:r>
      <w:r w:rsidR="00C4434B">
        <w:t>the Winters</w:t>
      </w:r>
      <w:r>
        <w:t xml:space="preserve"> models </w:t>
      </w:r>
      <w:r w:rsidR="00CF0FBC">
        <w:t xml:space="preserve">uses </w:t>
      </w:r>
      <w:r>
        <w:t xml:space="preserve">Level, Trend and Seasonal components the Seasonal Smoothing model has the same Level and Seasonal components but does not </w:t>
      </w:r>
      <w:r w:rsidR="00CF0FBC">
        <w:t xml:space="preserve">have any </w:t>
      </w:r>
      <w:r>
        <w:t>Trend</w:t>
      </w:r>
      <w:r w:rsidR="00CF0FBC">
        <w:t xml:space="preserve"> smoothing</w:t>
      </w:r>
      <w:r>
        <w:t xml:space="preserve">. Given this difference, one might expect the more flexible Winters methods to </w:t>
      </w:r>
      <w:r w:rsidR="00C4434B">
        <w:t>p</w:t>
      </w:r>
      <w:r>
        <w:t>e</w:t>
      </w:r>
      <w:r w:rsidR="00C4434B">
        <w:t>rform better.</w:t>
      </w:r>
      <w:r>
        <w:t xml:space="preserve"> But in this case the Trend component</w:t>
      </w:r>
      <w:r w:rsidR="00C4434B">
        <w:t>s</w:t>
      </w:r>
      <w:r>
        <w:t xml:space="preserve"> of both Winters models are insignificant</w:t>
      </w:r>
      <w:r w:rsidR="00C4434B">
        <w:t xml:space="preserve">. As a result </w:t>
      </w:r>
      <w:r w:rsidR="00A359EA">
        <w:t xml:space="preserve">the </w:t>
      </w:r>
      <w:r w:rsidR="00A30073">
        <w:t xml:space="preserve">Log </w:t>
      </w:r>
      <w:r w:rsidR="00A359EA">
        <w:t xml:space="preserve">Seasonal Exponential Smoothing model </w:t>
      </w:r>
      <w:r w:rsidR="00C4434B">
        <w:t>i</w:t>
      </w:r>
      <w:r w:rsidR="00A359EA">
        <w:t xml:space="preserve">s the best-fitting smoothing model </w:t>
      </w:r>
      <w:r w:rsidR="00C4434B">
        <w:t xml:space="preserve">(over the Evaluation Range) </w:t>
      </w:r>
      <w:r w:rsidR="00A359EA">
        <w:t xml:space="preserve">because it is simpler (more parsimonious). </w:t>
      </w:r>
    </w:p>
    <w:p w14:paraId="76050E7E" w14:textId="77777777" w:rsidR="00A359EA" w:rsidRDefault="00A359EA" w:rsidP="00A359EA">
      <w:pPr>
        <w:pStyle w:val="ListParagraph"/>
        <w:ind w:left="1080"/>
      </w:pPr>
    </w:p>
    <w:p w14:paraId="0B8797F3" w14:textId="2F85A0EA" w:rsidR="0067569E" w:rsidRDefault="00BE3D62" w:rsidP="000056EC">
      <w:pPr>
        <w:pStyle w:val="ListParagraph"/>
        <w:ind w:left="1080"/>
      </w:pPr>
      <w:r>
        <w:t>Plots of actual vs. fitted values, autocorrelation functions, and white noise and s</w:t>
      </w:r>
      <w:r w:rsidR="007F13B6">
        <w:t>tationarity tests for this best smoothing model—</w:t>
      </w:r>
      <w:r w:rsidR="00A30073">
        <w:t xml:space="preserve">Log </w:t>
      </w:r>
      <w:r w:rsidR="007F13B6">
        <w:t>Seasonal Exponential S</w:t>
      </w:r>
      <w:r w:rsidR="007B5C2C">
        <w:t>moothing—are shown in Figures 13-15</w:t>
      </w:r>
      <w:r w:rsidR="007F13B6">
        <w:t xml:space="preserve"> below.</w:t>
      </w:r>
    </w:p>
    <w:p w14:paraId="15AE69A9" w14:textId="77777777" w:rsidR="007F13B6" w:rsidRDefault="007F13B6" w:rsidP="000056EC">
      <w:pPr>
        <w:pStyle w:val="ListParagraph"/>
        <w:ind w:left="1080"/>
      </w:pPr>
    </w:p>
    <w:p w14:paraId="7280405D" w14:textId="77777777" w:rsidR="00B12794" w:rsidRDefault="00B12794" w:rsidP="00B12794">
      <w:pPr>
        <w:pStyle w:val="ListParagraph"/>
        <w:keepNext/>
        <w:ind w:left="1080"/>
        <w:jc w:val="center"/>
      </w:pPr>
      <w:r>
        <w:rPr>
          <w:noProof/>
        </w:rPr>
        <w:drawing>
          <wp:inline distT="0" distB="0" distL="0" distR="0" wp14:anchorId="032D1D8E" wp14:editId="778BEE94">
            <wp:extent cx="5635582" cy="29718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xp1.gif"/>
                    <pic:cNvPicPr/>
                  </pic:nvPicPr>
                  <pic:blipFill>
                    <a:blip r:embed="rId21">
                      <a:extLst>
                        <a:ext uri="{28A0092B-C50C-407E-A947-70E740481C1C}">
                          <a14:useLocalDpi xmlns:a14="http://schemas.microsoft.com/office/drawing/2010/main" val="0"/>
                        </a:ext>
                      </a:extLst>
                    </a:blip>
                    <a:stretch>
                      <a:fillRect/>
                    </a:stretch>
                  </pic:blipFill>
                  <pic:spPr>
                    <a:xfrm>
                      <a:off x="0" y="0"/>
                      <a:ext cx="5635582" cy="2971800"/>
                    </a:xfrm>
                    <a:prstGeom prst="rect">
                      <a:avLst/>
                    </a:prstGeom>
                  </pic:spPr>
                </pic:pic>
              </a:graphicData>
            </a:graphic>
          </wp:inline>
        </w:drawing>
      </w:r>
    </w:p>
    <w:p w14:paraId="5F182FD7" w14:textId="23E641D0" w:rsidR="007F13B6" w:rsidRDefault="00B12794" w:rsidP="00B12794">
      <w:pPr>
        <w:pStyle w:val="Caption"/>
        <w:jc w:val="center"/>
      </w:pPr>
      <w:r>
        <w:t xml:space="preserve">Figure </w:t>
      </w:r>
      <w:r w:rsidR="007B5C2C">
        <w:t>13</w:t>
      </w:r>
      <w:r>
        <w:t xml:space="preserve"> Actual v Predicted</w:t>
      </w:r>
      <w:r w:rsidR="00B9290B">
        <w:t xml:space="preserve"> for Log Seasonal Exponential Smoothing</w:t>
      </w:r>
    </w:p>
    <w:p w14:paraId="48CBA816" w14:textId="38D28A64" w:rsidR="00A30073" w:rsidRPr="008A4420" w:rsidRDefault="008A4420" w:rsidP="00A30073">
      <w:pPr>
        <w:ind w:left="1080"/>
      </w:pPr>
      <w:r>
        <w:lastRenderedPageBreak/>
        <w:t>The plot of actual vs predicted values is hard to distinguish from the same plot for the best deterministic model.</w:t>
      </w:r>
      <w:r w:rsidRPr="008A4420">
        <w:t xml:space="preserve"> </w:t>
      </w:r>
      <w:r>
        <w:t>However, autocorrelation at lag 7 and partial autocorrelations at lags 7 and 9 are significant. Moreover, the residuals are clearly not white noise. Interestingly, the ACF</w:t>
      </w:r>
      <w:r w:rsidR="00A30073">
        <w:t xml:space="preserve">, </w:t>
      </w:r>
      <w:r>
        <w:t>PACF</w:t>
      </w:r>
      <w:r w:rsidR="00A30073">
        <w:t xml:space="preserve"> and white noise tests for the Seasonal Exponential Smoothing model on the untransformed series </w:t>
      </w:r>
      <w:r w:rsidR="000D185D">
        <w:t xml:space="preserve">(not shown) </w:t>
      </w:r>
      <w:r w:rsidR="00A30073">
        <w:t xml:space="preserve">are all much cleaner, but it does not perform nearly as well over the Evaluation Range as the logged series does in terms of RMSE. So despite subpar ACF and White Noise Test plots, we keep </w:t>
      </w:r>
      <w:r w:rsidR="000D185D">
        <w:t xml:space="preserve">Log </w:t>
      </w:r>
      <w:r w:rsidR="00A30073">
        <w:t>Seasonal Exponential Smoothing as the best smoothing model.</w:t>
      </w:r>
    </w:p>
    <w:p w14:paraId="5B60C93C" w14:textId="77777777" w:rsidR="00B12794" w:rsidRDefault="00B12794" w:rsidP="00B12794">
      <w:pPr>
        <w:pStyle w:val="ListParagraph"/>
        <w:keepNext/>
        <w:ind w:left="1080"/>
        <w:jc w:val="center"/>
      </w:pPr>
      <w:r>
        <w:rPr>
          <w:noProof/>
        </w:rPr>
        <w:drawing>
          <wp:inline distT="0" distB="0" distL="0" distR="0" wp14:anchorId="461E9BFB" wp14:editId="6B9DA806">
            <wp:extent cx="5612710" cy="3044952"/>
            <wp:effectExtent l="0" t="0" r="762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p2.gif"/>
                    <pic:cNvPicPr/>
                  </pic:nvPicPr>
                  <pic:blipFill>
                    <a:blip r:embed="rId22">
                      <a:extLst>
                        <a:ext uri="{28A0092B-C50C-407E-A947-70E740481C1C}">
                          <a14:useLocalDpi xmlns:a14="http://schemas.microsoft.com/office/drawing/2010/main" val="0"/>
                        </a:ext>
                      </a:extLst>
                    </a:blip>
                    <a:stretch>
                      <a:fillRect/>
                    </a:stretch>
                  </pic:blipFill>
                  <pic:spPr>
                    <a:xfrm>
                      <a:off x="0" y="0"/>
                      <a:ext cx="5612710" cy="3044952"/>
                    </a:xfrm>
                    <a:prstGeom prst="rect">
                      <a:avLst/>
                    </a:prstGeom>
                  </pic:spPr>
                </pic:pic>
              </a:graphicData>
            </a:graphic>
          </wp:inline>
        </w:drawing>
      </w:r>
    </w:p>
    <w:p w14:paraId="6BDCF12F" w14:textId="4E4C9369" w:rsidR="0067569E" w:rsidRDefault="00B12794" w:rsidP="00B12794">
      <w:pPr>
        <w:pStyle w:val="Caption"/>
        <w:jc w:val="center"/>
      </w:pPr>
      <w:r>
        <w:t xml:space="preserve">Figure </w:t>
      </w:r>
      <w:r w:rsidR="007B5C2C">
        <w:t xml:space="preserve">14 ACF of </w:t>
      </w:r>
      <w:r w:rsidR="00B9290B">
        <w:t xml:space="preserve">Log </w:t>
      </w:r>
      <w:r w:rsidR="007B5C2C">
        <w:t>Seasonal Exponential Smoothing</w:t>
      </w:r>
    </w:p>
    <w:p w14:paraId="22A2D034" w14:textId="77777777" w:rsidR="00B12794" w:rsidRDefault="00B12794" w:rsidP="00B12794">
      <w:pPr>
        <w:pStyle w:val="ListParagraph"/>
        <w:keepNext/>
        <w:ind w:left="1080"/>
        <w:jc w:val="center"/>
      </w:pPr>
      <w:r>
        <w:rPr>
          <w:noProof/>
        </w:rPr>
        <w:drawing>
          <wp:inline distT="0" distB="0" distL="0" distR="0" wp14:anchorId="4161C85A" wp14:editId="4A7740EC">
            <wp:extent cx="5632704" cy="3055798"/>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xp3.gif"/>
                    <pic:cNvPicPr/>
                  </pic:nvPicPr>
                  <pic:blipFill>
                    <a:blip r:embed="rId23">
                      <a:extLst>
                        <a:ext uri="{28A0092B-C50C-407E-A947-70E740481C1C}">
                          <a14:useLocalDpi xmlns:a14="http://schemas.microsoft.com/office/drawing/2010/main" val="0"/>
                        </a:ext>
                      </a:extLst>
                    </a:blip>
                    <a:stretch>
                      <a:fillRect/>
                    </a:stretch>
                  </pic:blipFill>
                  <pic:spPr>
                    <a:xfrm>
                      <a:off x="0" y="0"/>
                      <a:ext cx="5632704" cy="3055798"/>
                    </a:xfrm>
                    <a:prstGeom prst="rect">
                      <a:avLst/>
                    </a:prstGeom>
                  </pic:spPr>
                </pic:pic>
              </a:graphicData>
            </a:graphic>
          </wp:inline>
        </w:drawing>
      </w:r>
    </w:p>
    <w:p w14:paraId="161D82DA" w14:textId="6ABFEF7F" w:rsidR="0067569E" w:rsidRDefault="00B12794" w:rsidP="00B12794">
      <w:pPr>
        <w:pStyle w:val="Caption"/>
        <w:jc w:val="center"/>
      </w:pPr>
      <w:r>
        <w:t xml:space="preserve">Figure </w:t>
      </w:r>
      <w:r w:rsidR="007B5C2C">
        <w:t>15</w:t>
      </w:r>
      <w:r>
        <w:t xml:space="preserve"> White Noise &amp; Stationarity tests</w:t>
      </w:r>
      <w:r w:rsidR="007B5C2C">
        <w:t xml:space="preserve"> for </w:t>
      </w:r>
      <w:r w:rsidR="00B9290B">
        <w:t xml:space="preserve">Log </w:t>
      </w:r>
      <w:r w:rsidR="007B5C2C">
        <w:t>Seasonal Exponential Smoothing</w:t>
      </w:r>
    </w:p>
    <w:p w14:paraId="65827222" w14:textId="77777777" w:rsidR="00B12794" w:rsidRDefault="00B12794" w:rsidP="00B12794">
      <w:pPr>
        <w:pStyle w:val="ListParagraph"/>
        <w:keepNext/>
        <w:ind w:left="1080"/>
        <w:jc w:val="center"/>
      </w:pPr>
      <w:r>
        <w:rPr>
          <w:noProof/>
        </w:rPr>
        <w:lastRenderedPageBreak/>
        <w:drawing>
          <wp:inline distT="0" distB="0" distL="0" distR="0" wp14:anchorId="45712078" wp14:editId="5564EA59">
            <wp:extent cx="5989320" cy="49011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p4.gif"/>
                    <pic:cNvPicPr/>
                  </pic:nvPicPr>
                  <pic:blipFill>
                    <a:blip r:embed="rId24">
                      <a:extLst>
                        <a:ext uri="{28A0092B-C50C-407E-A947-70E740481C1C}">
                          <a14:useLocalDpi xmlns:a14="http://schemas.microsoft.com/office/drawing/2010/main" val="0"/>
                        </a:ext>
                      </a:extLst>
                    </a:blip>
                    <a:stretch>
                      <a:fillRect/>
                    </a:stretch>
                  </pic:blipFill>
                  <pic:spPr>
                    <a:xfrm>
                      <a:off x="0" y="0"/>
                      <a:ext cx="5989320" cy="4901184"/>
                    </a:xfrm>
                    <a:prstGeom prst="rect">
                      <a:avLst/>
                    </a:prstGeom>
                  </pic:spPr>
                </pic:pic>
              </a:graphicData>
            </a:graphic>
          </wp:inline>
        </w:drawing>
      </w:r>
    </w:p>
    <w:p w14:paraId="05319288" w14:textId="57925515" w:rsidR="0067569E" w:rsidRDefault="00B12794" w:rsidP="00B12794">
      <w:pPr>
        <w:pStyle w:val="Caption"/>
        <w:jc w:val="center"/>
      </w:pPr>
      <w:r>
        <w:t xml:space="preserve">Figure </w:t>
      </w:r>
      <w:r w:rsidR="007B5C2C">
        <w:t>16</w:t>
      </w:r>
      <w:r>
        <w:t xml:space="preserve"> </w:t>
      </w:r>
      <w:r w:rsidR="008A4420">
        <w:t xml:space="preserve">Parameter Estimates and </w:t>
      </w:r>
      <w:r>
        <w:t>Statistics of Fit</w:t>
      </w:r>
      <w:r w:rsidR="008A4420">
        <w:t xml:space="preserve"> for Log Seasonal Exponential Smoothing</w:t>
      </w:r>
    </w:p>
    <w:p w14:paraId="59CF1AC2" w14:textId="4B5D1A1E" w:rsidR="0067569E" w:rsidRDefault="00BE3D62" w:rsidP="000056EC">
      <w:pPr>
        <w:pStyle w:val="ListParagraph"/>
        <w:ind w:left="1080"/>
      </w:pPr>
      <w:r>
        <w:t xml:space="preserve">With an R-square </w:t>
      </w:r>
      <w:r w:rsidR="008C27D8">
        <w:t>of</w:t>
      </w:r>
      <w:r>
        <w:t xml:space="preserve"> 0.9</w:t>
      </w:r>
      <w:r w:rsidR="000D185D">
        <w:t>48</w:t>
      </w:r>
      <w:r w:rsidR="007B5C2C">
        <w:t xml:space="preserve"> (Figure 16)</w:t>
      </w:r>
      <w:r>
        <w:t>, this model</w:t>
      </w:r>
      <w:r w:rsidR="000D185D">
        <w:t xml:space="preserve"> f</w:t>
      </w:r>
      <w:r>
        <w:t>it</w:t>
      </w:r>
      <w:r w:rsidR="000D185D">
        <w:t xml:space="preserve">s our </w:t>
      </w:r>
      <w:r>
        <w:t>data</w:t>
      </w:r>
      <w:r w:rsidR="000D185D">
        <w:t xml:space="preserve"> well, explaining 94.8% of the variance over the Evaluation Range. Over the Fit Range the residual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0D185D">
        <w:t xml:space="preserve"> is a very low 0.00422.</w:t>
      </w:r>
      <w:r>
        <w:t xml:space="preserve"> </w:t>
      </w:r>
      <w:r w:rsidR="00CF0FBC">
        <w:t xml:space="preserve">But the ACF plots are not clean and the residuals are clearly not white noise. </w:t>
      </w:r>
      <w:r>
        <w:t>A</w:t>
      </w:r>
      <w:r w:rsidR="00977342">
        <w:t xml:space="preserve"> more advanced model may do better.</w:t>
      </w:r>
    </w:p>
    <w:p w14:paraId="01D50A12" w14:textId="77777777" w:rsidR="007B5C2C" w:rsidRDefault="007B5C2C" w:rsidP="000056EC">
      <w:pPr>
        <w:pStyle w:val="ListParagraph"/>
        <w:ind w:left="1080"/>
      </w:pPr>
    </w:p>
    <w:p w14:paraId="06BDE656" w14:textId="77777777" w:rsidR="0067569E" w:rsidRPr="008C39E4" w:rsidRDefault="0067569E" w:rsidP="000056EC">
      <w:pPr>
        <w:pStyle w:val="ListParagraph"/>
        <w:ind w:left="1080"/>
      </w:pPr>
    </w:p>
    <w:p w14:paraId="5B15E7D8" w14:textId="1E09EFE9" w:rsidR="00F85788" w:rsidRPr="00D36EA0" w:rsidRDefault="003A1654" w:rsidP="00F85788">
      <w:pPr>
        <w:pStyle w:val="ListParagraph"/>
        <w:numPr>
          <w:ilvl w:val="1"/>
          <w:numId w:val="13"/>
        </w:numPr>
        <w:rPr>
          <w:b/>
          <w:sz w:val="24"/>
          <w:szCs w:val="24"/>
        </w:rPr>
      </w:pPr>
      <w:r w:rsidRPr="00D36EA0">
        <w:rPr>
          <w:b/>
          <w:sz w:val="24"/>
          <w:szCs w:val="24"/>
        </w:rPr>
        <w:t>ARIMA models</w:t>
      </w:r>
    </w:p>
    <w:p w14:paraId="726C337D" w14:textId="68F4F815" w:rsidR="00F85788" w:rsidRDefault="00F85788" w:rsidP="00F85788">
      <w:pPr>
        <w:pStyle w:val="ListParagraph"/>
        <w:ind w:left="1080"/>
      </w:pPr>
    </w:p>
    <w:p w14:paraId="18DE3B83" w14:textId="6C320804" w:rsidR="007B5C2C" w:rsidRDefault="00C93175" w:rsidP="00F85788">
      <w:pPr>
        <w:pStyle w:val="ListParagraph"/>
        <w:ind w:left="1080"/>
      </w:pPr>
      <w:r>
        <w:t>In</w:t>
      </w:r>
      <w:r w:rsidR="007B5C2C">
        <w:t xml:space="preserve"> the autocorrelation function of the original</w:t>
      </w:r>
      <w:r w:rsidR="00190EA0">
        <w:t xml:space="preserve"> series (Figure 4), we noted the non-stationarity of the series and </w:t>
      </w:r>
      <w:r w:rsidR="00CD5921">
        <w:t xml:space="preserve">indicated that </w:t>
      </w:r>
      <w:r w:rsidR="00190EA0">
        <w:t>differencing</w:t>
      </w:r>
      <w:r w:rsidR="00CD5921">
        <w:t xml:space="preserve"> may make the series stationary. A</w:t>
      </w:r>
      <w:r w:rsidR="007B5C2C">
        <w:t xml:space="preserve">utocorrelation </w:t>
      </w:r>
      <w:r w:rsidR="00CD5921">
        <w:t xml:space="preserve">plots for </w:t>
      </w:r>
      <w:r w:rsidR="007B5C2C">
        <w:t>the simple differenced series</w:t>
      </w:r>
      <w:r w:rsidR="00190EA0">
        <w:t xml:space="preserve"> is shown in </w:t>
      </w:r>
      <w:r>
        <w:t>Figure 17. Clearly, t</w:t>
      </w:r>
      <w:r w:rsidR="007B5C2C">
        <w:t xml:space="preserve">he simple difference alone did not induce stationarity in the series, as there </w:t>
      </w:r>
      <w:r w:rsidR="00CD5921">
        <w:t>are</w:t>
      </w:r>
      <w:r w:rsidR="007B5C2C">
        <w:t xml:space="preserve"> significan</w:t>
      </w:r>
      <w:r>
        <w:t xml:space="preserve">t autocorrelations at many lags, </w:t>
      </w:r>
      <w:r w:rsidR="00190EA0">
        <w:t xml:space="preserve">most </w:t>
      </w:r>
      <w:r>
        <w:t xml:space="preserve">notably </w:t>
      </w:r>
      <w:r w:rsidR="007B5C2C">
        <w:t xml:space="preserve">at the seasonal lags of 12 and 24. Therefore, we </w:t>
      </w:r>
      <w:r w:rsidR="00CD5921">
        <w:t xml:space="preserve">also </w:t>
      </w:r>
      <w:r w:rsidR="00A77212">
        <w:t>took</w:t>
      </w:r>
      <w:r w:rsidR="007B5C2C">
        <w:t xml:space="preserve"> a seasonal difference. The </w:t>
      </w:r>
      <w:r w:rsidR="00190EA0">
        <w:t xml:space="preserve">resulting </w:t>
      </w:r>
      <w:r w:rsidR="007B5C2C">
        <w:t>autocorrelation in the simple and seasonally differenced series is shown in Figure 18.</w:t>
      </w:r>
      <w:r w:rsidR="00A77212">
        <w:t xml:space="preserve"> The </w:t>
      </w:r>
      <w:r w:rsidR="007374CE">
        <w:t>simple a</w:t>
      </w:r>
      <w:r w:rsidR="00A24AA5">
        <w:t>n</w:t>
      </w:r>
      <w:r w:rsidR="007374CE">
        <w:t xml:space="preserve">d seasonally </w:t>
      </w:r>
      <w:r w:rsidR="00CD5921">
        <w:t xml:space="preserve">differenced </w:t>
      </w:r>
      <w:r w:rsidR="00A77212">
        <w:t>series now appears stationar</w:t>
      </w:r>
      <w:r w:rsidR="00D35C1A">
        <w:t>y.</w:t>
      </w:r>
    </w:p>
    <w:p w14:paraId="4B164DC2" w14:textId="6ABAC389" w:rsidR="007B5C2C" w:rsidRDefault="007B5C2C" w:rsidP="00F85788">
      <w:pPr>
        <w:pStyle w:val="ListParagraph"/>
        <w:ind w:left="1080"/>
      </w:pPr>
    </w:p>
    <w:p w14:paraId="19EC4B0B" w14:textId="718A3DB5" w:rsidR="007B5C2C" w:rsidRDefault="007B5C2C" w:rsidP="007B5C2C">
      <w:pPr>
        <w:pStyle w:val="ListParagraph"/>
        <w:ind w:left="1080"/>
        <w:jc w:val="center"/>
      </w:pPr>
      <w:r>
        <w:rPr>
          <w:noProof/>
        </w:rPr>
        <w:lastRenderedPageBreak/>
        <w:drawing>
          <wp:inline distT="0" distB="0" distL="0" distR="0" wp14:anchorId="6BD6F10E" wp14:editId="7FD929FE">
            <wp:extent cx="4452960" cy="2417836"/>
            <wp:effectExtent l="0" t="0" r="508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4452960" cy="2417836"/>
                    </a:xfrm>
                    <a:prstGeom prst="rect">
                      <a:avLst/>
                    </a:prstGeom>
                    <a:ln>
                      <a:noFill/>
                    </a:ln>
                    <a:extLst>
                      <a:ext uri="{53640926-AAD7-44D8-BBD7-CCE9431645EC}">
                        <a14:shadowObscured xmlns:a14="http://schemas.microsoft.com/office/drawing/2010/main"/>
                      </a:ext>
                    </a:extLst>
                  </pic:spPr>
                </pic:pic>
              </a:graphicData>
            </a:graphic>
          </wp:inline>
        </w:drawing>
      </w:r>
    </w:p>
    <w:p w14:paraId="32BA439E" w14:textId="1500A33F" w:rsidR="007B5C2C" w:rsidRDefault="007B5C2C" w:rsidP="007B5C2C">
      <w:pPr>
        <w:pStyle w:val="Caption"/>
        <w:jc w:val="center"/>
      </w:pPr>
      <w:r>
        <w:t>Figure 17 ACF of Simple Difference</w:t>
      </w:r>
    </w:p>
    <w:p w14:paraId="5F6E4056" w14:textId="7F6F68E7" w:rsidR="007B5C2C" w:rsidRDefault="007B5C2C" w:rsidP="007B5C2C">
      <w:pPr>
        <w:pStyle w:val="ListParagraph"/>
        <w:ind w:left="1080"/>
        <w:jc w:val="center"/>
      </w:pPr>
      <w:r>
        <w:rPr>
          <w:noProof/>
        </w:rPr>
        <w:drawing>
          <wp:inline distT="0" distB="0" distL="0" distR="0" wp14:anchorId="70187567" wp14:editId="66232FEF">
            <wp:extent cx="4333455" cy="2359326"/>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bwMode="auto">
                    <a:xfrm>
                      <a:off x="0" y="0"/>
                      <a:ext cx="4333455" cy="2359326"/>
                    </a:xfrm>
                    <a:prstGeom prst="rect">
                      <a:avLst/>
                    </a:prstGeom>
                    <a:ln>
                      <a:noFill/>
                    </a:ln>
                    <a:extLst>
                      <a:ext uri="{53640926-AAD7-44D8-BBD7-CCE9431645EC}">
                        <a14:shadowObscured xmlns:a14="http://schemas.microsoft.com/office/drawing/2010/main"/>
                      </a:ext>
                    </a:extLst>
                  </pic:spPr>
                </pic:pic>
              </a:graphicData>
            </a:graphic>
          </wp:inline>
        </w:drawing>
      </w:r>
    </w:p>
    <w:p w14:paraId="3CEDA763" w14:textId="012B9F0F" w:rsidR="007B5C2C" w:rsidRDefault="007B5C2C" w:rsidP="00BE43BE">
      <w:pPr>
        <w:pStyle w:val="Caption"/>
        <w:jc w:val="center"/>
      </w:pPr>
      <w:r>
        <w:t>Figure 18 ACF of Simple and Seasonal Difference</w:t>
      </w:r>
    </w:p>
    <w:p w14:paraId="46E4C678" w14:textId="77777777" w:rsidR="007374CE" w:rsidRDefault="007374CE" w:rsidP="00BE43BE">
      <w:pPr>
        <w:pStyle w:val="ListParagraph"/>
        <w:ind w:left="1080"/>
      </w:pPr>
    </w:p>
    <w:p w14:paraId="259BD915" w14:textId="65650A52" w:rsidR="002B1A57" w:rsidRDefault="007374CE" w:rsidP="00BE43BE">
      <w:pPr>
        <w:pStyle w:val="ListParagraph"/>
        <w:ind w:left="1080"/>
      </w:pPr>
      <w:r>
        <w:t>From the ACF and PACF of the simple and seasonal differenced series we see that the seasonal lag 12 cuts off in the ACF, but decays in the PACF. This identifies a seasonal MA(1) term. Lags 1 and 2 are significant and may decay more quickly in the ACF th</w:t>
      </w:r>
      <w:r w:rsidR="003A1746">
        <w:t>an in the PACF, but some experi</w:t>
      </w:r>
      <w:r>
        <w:t xml:space="preserve">mentation will be in order to determine </w:t>
      </w:r>
      <w:r w:rsidR="003A1746">
        <w:t>wh</w:t>
      </w:r>
      <w:r w:rsidR="003801FE">
        <w:t xml:space="preserve">ether </w:t>
      </w:r>
      <w:r>
        <w:t>AR or MA terms are mo</w:t>
      </w:r>
      <w:r w:rsidR="003A1746">
        <w:t xml:space="preserve">st </w:t>
      </w:r>
      <w:r>
        <w:t xml:space="preserve">appropriate. </w:t>
      </w:r>
    </w:p>
    <w:p w14:paraId="4ADF8DD9" w14:textId="77777777" w:rsidR="002B1A57" w:rsidRDefault="002B1A57" w:rsidP="00BE43BE">
      <w:pPr>
        <w:pStyle w:val="ListParagraph"/>
        <w:ind w:left="1080"/>
      </w:pPr>
    </w:p>
    <w:p w14:paraId="7D518D41" w14:textId="4A0C14AE" w:rsidR="002B1A57" w:rsidRDefault="003A1746" w:rsidP="00BE43BE">
      <w:pPr>
        <w:pStyle w:val="ListParagraph"/>
        <w:ind w:left="1080"/>
      </w:pPr>
      <w:r>
        <w:t xml:space="preserve">First we fit an </w:t>
      </w:r>
      <w:r w:rsidR="00021926">
        <w:t>ARIMA</w:t>
      </w:r>
      <w:r w:rsidR="00BE43BE">
        <w:t xml:space="preserve">(0,1,1)(0,1,1) </w:t>
      </w:r>
      <w:r>
        <w:t xml:space="preserve">model which fits the data quite well. Then after some experimentation with </w:t>
      </w:r>
      <w:r w:rsidR="003801FE">
        <w:t xml:space="preserve">MA and </w:t>
      </w:r>
      <w:r>
        <w:t xml:space="preserve">AR and </w:t>
      </w:r>
      <w:r w:rsidR="00A24AA5">
        <w:t>removing simple differenc</w:t>
      </w:r>
      <w:r w:rsidR="003801FE">
        <w:t>ing,</w:t>
      </w:r>
      <w:r>
        <w:t xml:space="preserve"> we find that</w:t>
      </w:r>
      <w:r w:rsidR="00BE43BE">
        <w:t xml:space="preserve"> ARIMA(1,0,0)(0,1,1)+C</w:t>
      </w:r>
      <w:r>
        <w:t xml:space="preserve"> fits the data even better. Both models reduce</w:t>
      </w:r>
      <w:r w:rsidR="00BE43BE">
        <w:t xml:space="preserve"> the residuals to white noise but </w:t>
      </w:r>
      <w:r w:rsidR="00E53535">
        <w:t>as shown in Figure 19, ARIMA(1,0,0)(0,1,1)+C ha</w:t>
      </w:r>
      <w:r w:rsidR="00735EB5">
        <w:t>s a</w:t>
      </w:r>
      <w:r w:rsidR="00E53535">
        <w:t xml:space="preserve"> lower RMSE</w:t>
      </w:r>
      <w:r w:rsidR="00735EB5">
        <w:t xml:space="preserve"> based on the </w:t>
      </w:r>
      <w:r>
        <w:t xml:space="preserve">Evaluation Range </w:t>
      </w:r>
      <w:r w:rsidR="00E53535">
        <w:t>and therefore</w:t>
      </w:r>
      <w:r>
        <w:t xml:space="preserve"> is our </w:t>
      </w:r>
      <w:r w:rsidR="00E53535">
        <w:t>model of choice</w:t>
      </w:r>
      <w:r w:rsidR="003E67F0">
        <w:t xml:space="preserve">. </w:t>
      </w:r>
    </w:p>
    <w:p w14:paraId="1CF72032" w14:textId="77777777" w:rsidR="002B1A57" w:rsidRDefault="002B1A57" w:rsidP="00BE43BE">
      <w:pPr>
        <w:pStyle w:val="ListParagraph"/>
        <w:ind w:left="1080"/>
      </w:pPr>
    </w:p>
    <w:p w14:paraId="09BD356E" w14:textId="3CA4E522" w:rsidR="00B32673" w:rsidRDefault="00BE3D62" w:rsidP="00BE43BE">
      <w:pPr>
        <w:pStyle w:val="ListParagraph"/>
        <w:ind w:left="1080"/>
      </w:pPr>
      <w:r>
        <w:t>Plots of actuals vs</w:t>
      </w:r>
      <w:r w:rsidR="00C11F78">
        <w:t xml:space="preserve"> fitted values, </w:t>
      </w:r>
      <w:r>
        <w:t>autocorrelation functions, and white noise and s</w:t>
      </w:r>
      <w:r w:rsidR="00C11F78">
        <w:t xml:space="preserve">tationarity tests for the </w:t>
      </w:r>
      <w:r w:rsidR="00E53535">
        <w:t>ARIMA(1,0,0</w:t>
      </w:r>
      <w:r w:rsidR="00C11F78" w:rsidRPr="006F507D">
        <w:t>)(0,1,1)</w:t>
      </w:r>
      <w:r w:rsidR="00E53535">
        <w:t>+C</w:t>
      </w:r>
      <w:r w:rsidR="00C11F78" w:rsidRPr="006F507D">
        <w:t xml:space="preserve"> model</w:t>
      </w:r>
      <w:r w:rsidR="00C11F78">
        <w:t xml:space="preserve"> are shown in Figures </w:t>
      </w:r>
      <w:r w:rsidR="00A77212">
        <w:t>20-22</w:t>
      </w:r>
      <w:r w:rsidR="00C11F78">
        <w:t xml:space="preserve"> below.</w:t>
      </w:r>
    </w:p>
    <w:p w14:paraId="2481E49E" w14:textId="1C94D5E3" w:rsidR="00733E16" w:rsidRDefault="00733E16" w:rsidP="00C11F78">
      <w:pPr>
        <w:pStyle w:val="ListParagraph"/>
        <w:ind w:left="1080"/>
      </w:pPr>
    </w:p>
    <w:p w14:paraId="08BA5EC9" w14:textId="4CED27CA" w:rsidR="00BE43BE" w:rsidRDefault="008B1534" w:rsidP="00BE43BE">
      <w:pPr>
        <w:pStyle w:val="ListParagraph"/>
        <w:ind w:left="1080"/>
        <w:jc w:val="center"/>
        <w:rPr>
          <w:i/>
          <w:iCs/>
          <w:color w:val="44546A" w:themeColor="text2"/>
          <w:sz w:val="18"/>
          <w:szCs w:val="18"/>
        </w:rPr>
      </w:pPr>
      <w:r>
        <w:rPr>
          <w:i/>
          <w:iCs/>
          <w:noProof/>
          <w:color w:val="44546A" w:themeColor="text2"/>
          <w:sz w:val="18"/>
          <w:szCs w:val="18"/>
        </w:rPr>
        <w:lastRenderedPageBreak/>
        <w:drawing>
          <wp:inline distT="0" distB="0" distL="0" distR="0" wp14:anchorId="411C461A" wp14:editId="2560FBB4">
            <wp:extent cx="5349240" cy="2048256"/>
            <wp:effectExtent l="0" t="0" r="381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9.gif"/>
                    <pic:cNvPicPr/>
                  </pic:nvPicPr>
                  <pic:blipFill>
                    <a:blip r:embed="rId27">
                      <a:extLst>
                        <a:ext uri="{28A0092B-C50C-407E-A947-70E740481C1C}">
                          <a14:useLocalDpi xmlns:a14="http://schemas.microsoft.com/office/drawing/2010/main" val="0"/>
                        </a:ext>
                      </a:extLst>
                    </a:blip>
                    <a:stretch>
                      <a:fillRect/>
                    </a:stretch>
                  </pic:blipFill>
                  <pic:spPr>
                    <a:xfrm>
                      <a:off x="0" y="0"/>
                      <a:ext cx="5349240" cy="2048256"/>
                    </a:xfrm>
                    <a:prstGeom prst="rect">
                      <a:avLst/>
                    </a:prstGeom>
                  </pic:spPr>
                </pic:pic>
              </a:graphicData>
            </a:graphic>
          </wp:inline>
        </w:drawing>
      </w:r>
    </w:p>
    <w:p w14:paraId="0DCAD887" w14:textId="49BEBC71" w:rsidR="00733E16" w:rsidRPr="00BE43BE" w:rsidRDefault="00733E16" w:rsidP="00BE43BE">
      <w:pPr>
        <w:pStyle w:val="ListParagraph"/>
        <w:ind w:left="1080"/>
        <w:jc w:val="center"/>
        <w:rPr>
          <w:i/>
          <w:iCs/>
          <w:color w:val="44546A" w:themeColor="text2"/>
          <w:sz w:val="18"/>
          <w:szCs w:val="18"/>
        </w:rPr>
      </w:pPr>
      <w:r w:rsidRPr="00BE43BE">
        <w:rPr>
          <w:i/>
          <w:iCs/>
          <w:color w:val="44546A" w:themeColor="text2"/>
          <w:sz w:val="18"/>
          <w:szCs w:val="18"/>
        </w:rPr>
        <w:t xml:space="preserve">Figure 19 </w:t>
      </w:r>
      <w:r w:rsidR="00BE43BE">
        <w:rPr>
          <w:i/>
          <w:iCs/>
          <w:color w:val="44546A" w:themeColor="text2"/>
          <w:sz w:val="18"/>
          <w:szCs w:val="18"/>
        </w:rPr>
        <w:t xml:space="preserve">Seasonal </w:t>
      </w:r>
      <w:r w:rsidR="00195730">
        <w:rPr>
          <w:i/>
          <w:iCs/>
          <w:color w:val="44546A" w:themeColor="text2"/>
          <w:sz w:val="18"/>
          <w:szCs w:val="18"/>
        </w:rPr>
        <w:t>ARIMA M</w:t>
      </w:r>
      <w:r w:rsidRPr="00BE43BE">
        <w:rPr>
          <w:i/>
          <w:iCs/>
          <w:color w:val="44546A" w:themeColor="text2"/>
          <w:sz w:val="18"/>
          <w:szCs w:val="18"/>
        </w:rPr>
        <w:t>odel</w:t>
      </w:r>
      <w:r w:rsidR="00BE43BE" w:rsidRPr="00BE43BE">
        <w:rPr>
          <w:i/>
          <w:iCs/>
          <w:color w:val="44546A" w:themeColor="text2"/>
          <w:sz w:val="18"/>
          <w:szCs w:val="18"/>
        </w:rPr>
        <w:t>s</w:t>
      </w:r>
      <w:r w:rsidRPr="00BE43BE">
        <w:rPr>
          <w:i/>
          <w:iCs/>
          <w:color w:val="44546A" w:themeColor="text2"/>
          <w:sz w:val="18"/>
          <w:szCs w:val="18"/>
        </w:rPr>
        <w:t xml:space="preserve"> with RMSE</w:t>
      </w:r>
    </w:p>
    <w:p w14:paraId="1D686DF2" w14:textId="77777777" w:rsidR="00733E16" w:rsidRDefault="00733E16" w:rsidP="00C11F78">
      <w:pPr>
        <w:pStyle w:val="ListParagraph"/>
        <w:ind w:left="1080"/>
      </w:pPr>
    </w:p>
    <w:p w14:paraId="1B7DEFA8" w14:textId="77777777" w:rsidR="00FC7C50" w:rsidRDefault="00FC7C50" w:rsidP="00C11F78">
      <w:pPr>
        <w:pStyle w:val="ListParagraph"/>
        <w:ind w:left="1080"/>
      </w:pPr>
    </w:p>
    <w:p w14:paraId="64F733B5" w14:textId="37641B19" w:rsidR="00C02694" w:rsidRDefault="008B1534" w:rsidP="00C02694">
      <w:pPr>
        <w:pStyle w:val="ListParagraph"/>
        <w:keepNext/>
        <w:ind w:left="1080"/>
        <w:jc w:val="center"/>
      </w:pPr>
      <w:r>
        <w:rPr>
          <w:noProof/>
        </w:rPr>
        <w:drawing>
          <wp:inline distT="0" distB="0" distL="0" distR="0" wp14:anchorId="16704CE0" wp14:editId="25F12144">
            <wp:extent cx="5093208" cy="2971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20.gif"/>
                    <pic:cNvPicPr/>
                  </pic:nvPicPr>
                  <pic:blipFill>
                    <a:blip r:embed="rId28">
                      <a:extLst>
                        <a:ext uri="{28A0092B-C50C-407E-A947-70E740481C1C}">
                          <a14:useLocalDpi xmlns:a14="http://schemas.microsoft.com/office/drawing/2010/main" val="0"/>
                        </a:ext>
                      </a:extLst>
                    </a:blip>
                    <a:stretch>
                      <a:fillRect/>
                    </a:stretch>
                  </pic:blipFill>
                  <pic:spPr>
                    <a:xfrm>
                      <a:off x="0" y="0"/>
                      <a:ext cx="5093208" cy="2971800"/>
                    </a:xfrm>
                    <a:prstGeom prst="rect">
                      <a:avLst/>
                    </a:prstGeom>
                  </pic:spPr>
                </pic:pic>
              </a:graphicData>
            </a:graphic>
          </wp:inline>
        </w:drawing>
      </w:r>
    </w:p>
    <w:p w14:paraId="51211334" w14:textId="65C441DA" w:rsidR="00C11F78" w:rsidRPr="006F507D" w:rsidRDefault="00C02694" w:rsidP="00C02694">
      <w:pPr>
        <w:pStyle w:val="Caption"/>
        <w:jc w:val="center"/>
      </w:pPr>
      <w:r>
        <w:t xml:space="preserve">Figure </w:t>
      </w:r>
      <w:r w:rsidR="00A77212">
        <w:t>20</w:t>
      </w:r>
      <w:r>
        <w:t xml:space="preserve"> Actual v Predicted</w:t>
      </w:r>
      <w:r w:rsidR="002B1A57">
        <w:t xml:space="preserve"> Seasonal ARIMA Model</w:t>
      </w:r>
    </w:p>
    <w:p w14:paraId="52BB9B91" w14:textId="32B93EFA" w:rsidR="00C02694" w:rsidRDefault="00FC7C50" w:rsidP="00C02694">
      <w:pPr>
        <w:pStyle w:val="ListParagraph"/>
        <w:keepNext/>
        <w:ind w:left="1080"/>
        <w:jc w:val="center"/>
      </w:pPr>
      <w:r>
        <w:rPr>
          <w:noProof/>
        </w:rPr>
        <w:lastRenderedPageBreak/>
        <w:drawing>
          <wp:inline distT="0" distB="0" distL="0" distR="0" wp14:anchorId="07B1B9D1" wp14:editId="0232535D">
            <wp:extent cx="5084064" cy="307238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21.gif"/>
                    <pic:cNvPicPr/>
                  </pic:nvPicPr>
                  <pic:blipFill>
                    <a:blip r:embed="rId29">
                      <a:extLst>
                        <a:ext uri="{28A0092B-C50C-407E-A947-70E740481C1C}">
                          <a14:useLocalDpi xmlns:a14="http://schemas.microsoft.com/office/drawing/2010/main" val="0"/>
                        </a:ext>
                      </a:extLst>
                    </a:blip>
                    <a:stretch>
                      <a:fillRect/>
                    </a:stretch>
                  </pic:blipFill>
                  <pic:spPr>
                    <a:xfrm>
                      <a:off x="0" y="0"/>
                      <a:ext cx="5084064" cy="3072384"/>
                    </a:xfrm>
                    <a:prstGeom prst="rect">
                      <a:avLst/>
                    </a:prstGeom>
                  </pic:spPr>
                </pic:pic>
              </a:graphicData>
            </a:graphic>
          </wp:inline>
        </w:drawing>
      </w:r>
    </w:p>
    <w:p w14:paraId="0DF1CEB2" w14:textId="5BFBAC3B" w:rsidR="00B32673" w:rsidRPr="00B32673" w:rsidRDefault="00C02694" w:rsidP="00C02694">
      <w:pPr>
        <w:pStyle w:val="Caption"/>
        <w:jc w:val="center"/>
        <w:rPr>
          <w:sz w:val="24"/>
          <w:szCs w:val="24"/>
        </w:rPr>
      </w:pPr>
      <w:r>
        <w:t>Figure</w:t>
      </w:r>
      <w:r w:rsidR="00A77212">
        <w:t xml:space="preserve"> 21 ACF</w:t>
      </w:r>
      <w:r w:rsidR="00E53535">
        <w:t xml:space="preserve">, PACF, &amp; IACF </w:t>
      </w:r>
      <w:r w:rsidR="00FC7C50">
        <w:t xml:space="preserve">for </w:t>
      </w:r>
      <w:r w:rsidR="00E53535">
        <w:t>ARIMA(1,0,0</w:t>
      </w:r>
      <w:r w:rsidR="00A77212">
        <w:t>)</w:t>
      </w:r>
      <w:r w:rsidR="00190EA0">
        <w:t xml:space="preserve"> </w:t>
      </w:r>
      <w:r w:rsidR="00A77212">
        <w:t>(0,1,1)</w:t>
      </w:r>
      <w:r w:rsidR="00190EA0">
        <w:t xml:space="preserve"> </w:t>
      </w:r>
      <w:r w:rsidR="00E53535">
        <w:t>+</w:t>
      </w:r>
      <w:r w:rsidR="00190EA0">
        <w:t xml:space="preserve"> </w:t>
      </w:r>
      <w:r w:rsidR="00E53535">
        <w:t>C</w:t>
      </w:r>
    </w:p>
    <w:p w14:paraId="479447F7" w14:textId="34532E70" w:rsidR="00C02694" w:rsidRDefault="00FC7C50" w:rsidP="00C02694">
      <w:pPr>
        <w:pStyle w:val="ListParagraph"/>
        <w:keepNext/>
        <w:ind w:left="1080"/>
        <w:jc w:val="center"/>
      </w:pPr>
      <w:r>
        <w:rPr>
          <w:noProof/>
        </w:rPr>
        <w:drawing>
          <wp:inline distT="0" distB="0" distL="0" distR="0" wp14:anchorId="7629615D" wp14:editId="708AE4F1">
            <wp:extent cx="5074920" cy="30540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22.gif"/>
                    <pic:cNvPicPr/>
                  </pic:nvPicPr>
                  <pic:blipFill>
                    <a:blip r:embed="rId30">
                      <a:extLst>
                        <a:ext uri="{28A0092B-C50C-407E-A947-70E740481C1C}">
                          <a14:useLocalDpi xmlns:a14="http://schemas.microsoft.com/office/drawing/2010/main" val="0"/>
                        </a:ext>
                      </a:extLst>
                    </a:blip>
                    <a:stretch>
                      <a:fillRect/>
                    </a:stretch>
                  </pic:blipFill>
                  <pic:spPr>
                    <a:xfrm>
                      <a:off x="0" y="0"/>
                      <a:ext cx="5074920" cy="3054096"/>
                    </a:xfrm>
                    <a:prstGeom prst="rect">
                      <a:avLst/>
                    </a:prstGeom>
                  </pic:spPr>
                </pic:pic>
              </a:graphicData>
            </a:graphic>
          </wp:inline>
        </w:drawing>
      </w:r>
    </w:p>
    <w:p w14:paraId="51259EC7" w14:textId="03EBC350" w:rsidR="00B32673" w:rsidRDefault="00C02694" w:rsidP="00C02694">
      <w:pPr>
        <w:pStyle w:val="Caption"/>
        <w:jc w:val="center"/>
      </w:pPr>
      <w:r>
        <w:t>Figure</w:t>
      </w:r>
      <w:r w:rsidR="00A77212">
        <w:t xml:space="preserve"> 22</w:t>
      </w:r>
      <w:r w:rsidR="00195730">
        <w:t xml:space="preserve"> White Noise &amp; Stationarity T</w:t>
      </w:r>
      <w:r>
        <w:t>ests</w:t>
      </w:r>
      <w:r w:rsidR="00FC7C50" w:rsidRPr="00FC7C50">
        <w:t xml:space="preserve"> </w:t>
      </w:r>
      <w:r w:rsidR="00FC7C50">
        <w:t>for ARIMA(1,0,0) (0,1,1) + C</w:t>
      </w:r>
    </w:p>
    <w:p w14:paraId="3C080F7C" w14:textId="0447CC4E" w:rsidR="000E7A58" w:rsidRDefault="00C02694" w:rsidP="004748DF">
      <w:pPr>
        <w:ind w:left="1080"/>
      </w:pPr>
      <w:r>
        <w:t>The plot of the actual data v</w:t>
      </w:r>
      <w:r w:rsidR="00BE3D62">
        <w:t>s</w:t>
      </w:r>
      <w:r>
        <w:t xml:space="preserve">. predicted values for this model is visually indistinguishable from the prior two </w:t>
      </w:r>
      <w:r w:rsidR="00195730">
        <w:t xml:space="preserve">non-ARIMA </w:t>
      </w:r>
      <w:r>
        <w:t>models, except for the fact that there are no predicted values for the first 1</w:t>
      </w:r>
      <w:r w:rsidR="00FC7C50">
        <w:t>2</w:t>
      </w:r>
      <w:r>
        <w:t xml:space="preserve"> lags due to </w:t>
      </w:r>
      <w:r w:rsidR="00FC7C50">
        <w:t xml:space="preserve">the </w:t>
      </w:r>
      <w:r>
        <w:t>seasonal differencing.</w:t>
      </w:r>
      <w:r w:rsidR="00916C0F">
        <w:t xml:space="preserve"> However, the autocorrelation function and the white noise test show that there is no significant autocorrelation left in the residuals</w:t>
      </w:r>
      <w:r w:rsidR="00195730">
        <w:t xml:space="preserve">. In other words, the residuals have been </w:t>
      </w:r>
      <w:r w:rsidR="00916C0F">
        <w:t>red</w:t>
      </w:r>
      <w:r w:rsidR="00195730">
        <w:t xml:space="preserve">uced </w:t>
      </w:r>
      <w:r w:rsidR="00FC7C50">
        <w:t xml:space="preserve">entirely </w:t>
      </w:r>
      <w:r w:rsidR="00195730">
        <w:t>to white noise</w:t>
      </w:r>
      <w:r w:rsidR="00916C0F">
        <w:t>. As such, this model is reliable</w:t>
      </w:r>
      <w:r w:rsidR="00BE3D62">
        <w:t xml:space="preserve"> for</w:t>
      </w:r>
      <w:r w:rsidR="00916C0F">
        <w:t xml:space="preserve"> forecasting. This </w:t>
      </w:r>
      <w:r w:rsidR="00195730">
        <w:t xml:space="preserve">parsimonious model, with an </w:t>
      </w:r>
      <w:r w:rsidR="00A77212">
        <w:t>estimated</w:t>
      </w:r>
      <w:r w:rsidR="00195730">
        <w:t xml:space="preserve"> constant and </w:t>
      </w:r>
      <w:r w:rsidR="000E7A58">
        <w:t xml:space="preserve">only </w:t>
      </w:r>
      <w:r w:rsidR="00195730">
        <w:t xml:space="preserve">2 </w:t>
      </w:r>
      <w:r w:rsidR="00A77212">
        <w:t>parameters (Figure 23</w:t>
      </w:r>
      <w:r w:rsidR="00916C0F">
        <w:t>)</w:t>
      </w:r>
      <w:r w:rsidR="00BE3D62">
        <w:t>,</w:t>
      </w:r>
      <w:r w:rsidR="00195730">
        <w:t xml:space="preserve"> explains 94.3</w:t>
      </w:r>
      <w:r w:rsidR="003B49CF">
        <w:t xml:space="preserve">% of the variance in </w:t>
      </w:r>
      <w:r w:rsidR="00FC7C50">
        <w:t xml:space="preserve">Evaluation Range </w:t>
      </w:r>
      <w:r w:rsidR="00A77212">
        <w:t>data (Figure 24</w:t>
      </w:r>
      <w:r w:rsidR="00BE3D62">
        <w:t xml:space="preserve">). </w:t>
      </w:r>
      <w:r w:rsidR="000E7A58">
        <w:t>One-year forecast and error bounds are presented in Figure 25.</w:t>
      </w:r>
    </w:p>
    <w:p w14:paraId="7C3279BE" w14:textId="390399E2" w:rsidR="006551E3" w:rsidRPr="00C02694" w:rsidRDefault="003B49CF" w:rsidP="004748DF">
      <w:pPr>
        <w:ind w:left="1080"/>
      </w:pPr>
      <w:r>
        <w:lastRenderedPageBreak/>
        <w:t xml:space="preserve">The model variance over the Fit Range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t xml:space="preserve"> is 23,914,031</w:t>
      </w:r>
      <w:r w:rsidR="000E7A58">
        <w:t xml:space="preserve"> (Figure 23)</w:t>
      </w:r>
      <w:r>
        <w:t>. This model variance is completely inconsistent with the</w:t>
      </w:r>
      <w:r w:rsidR="000E7A58">
        <w:t xml:space="preserve"> model variance of the Log Linear Trend + Seasonal Dummy + AR(1) model (0.00378) and with the </w:t>
      </w:r>
      <w:r>
        <w:t xml:space="preserve">residual variance of the Log Seasonal Exponential Smoothing </w:t>
      </w:r>
      <w:r w:rsidR="000E7A58">
        <w:t xml:space="preserve">Model </w:t>
      </w:r>
      <w:r>
        <w:t>(0.00422</w:t>
      </w:r>
      <w:r w:rsidR="000E7A58">
        <w:t xml:space="preserve">). This is because this model fits the untransformed data and </w:t>
      </w:r>
      <w:r w:rsidR="001E3A42">
        <w:t xml:space="preserve">both </w:t>
      </w:r>
      <w:r w:rsidR="000E7A58">
        <w:t>prior models fit the natural log of the data.</w:t>
      </w:r>
      <w:r w:rsidR="001E3A42">
        <w:t xml:space="preserve"> As such it is unclear how one would proceed to compare the fit of models that use different transformations of the data, except by using a common metric such as RMSE.</w:t>
      </w:r>
    </w:p>
    <w:p w14:paraId="3CA93B30" w14:textId="2C9FE0C5" w:rsidR="00C02694" w:rsidRDefault="00BB4DAD" w:rsidP="00C02694">
      <w:pPr>
        <w:pStyle w:val="ListParagraph"/>
        <w:keepNext/>
        <w:ind w:left="1080"/>
        <w:jc w:val="center"/>
      </w:pPr>
      <w:r>
        <w:rPr>
          <w:noProof/>
        </w:rPr>
        <w:drawing>
          <wp:inline distT="0" distB="0" distL="0" distR="0" wp14:anchorId="0C7EB358" wp14:editId="0628963B">
            <wp:extent cx="5157216" cy="1399032"/>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23.gif"/>
                    <pic:cNvPicPr/>
                  </pic:nvPicPr>
                  <pic:blipFill>
                    <a:blip r:embed="rId31">
                      <a:extLst>
                        <a:ext uri="{28A0092B-C50C-407E-A947-70E740481C1C}">
                          <a14:useLocalDpi xmlns:a14="http://schemas.microsoft.com/office/drawing/2010/main" val="0"/>
                        </a:ext>
                      </a:extLst>
                    </a:blip>
                    <a:stretch>
                      <a:fillRect/>
                    </a:stretch>
                  </pic:blipFill>
                  <pic:spPr>
                    <a:xfrm>
                      <a:off x="0" y="0"/>
                      <a:ext cx="5157216" cy="1399032"/>
                    </a:xfrm>
                    <a:prstGeom prst="rect">
                      <a:avLst/>
                    </a:prstGeom>
                  </pic:spPr>
                </pic:pic>
              </a:graphicData>
            </a:graphic>
          </wp:inline>
        </w:drawing>
      </w:r>
    </w:p>
    <w:p w14:paraId="2B4923BE" w14:textId="6A451446" w:rsidR="00B32673" w:rsidRPr="003801FE" w:rsidRDefault="00C02694" w:rsidP="003801FE">
      <w:pPr>
        <w:pStyle w:val="Caption"/>
        <w:jc w:val="center"/>
      </w:pPr>
      <w:r>
        <w:t xml:space="preserve">Figure </w:t>
      </w:r>
      <w:r w:rsidR="00A77212">
        <w:t>23</w:t>
      </w:r>
      <w:r>
        <w:t xml:space="preserve"> Parameter Estimates</w:t>
      </w:r>
      <w:r w:rsidR="003801FE" w:rsidRPr="003801FE">
        <w:t xml:space="preserve"> </w:t>
      </w:r>
      <w:r w:rsidR="003801FE">
        <w:t>for ARIMA(1,0,0) (0,1,1) + C</w:t>
      </w:r>
    </w:p>
    <w:p w14:paraId="76839D73" w14:textId="248B3852" w:rsidR="00C02694" w:rsidRDefault="00BB4DAD" w:rsidP="00C02694">
      <w:pPr>
        <w:pStyle w:val="ListParagraph"/>
        <w:keepNext/>
        <w:ind w:left="1080"/>
        <w:jc w:val="center"/>
      </w:pPr>
      <w:r>
        <w:rPr>
          <w:noProof/>
        </w:rPr>
        <w:drawing>
          <wp:inline distT="0" distB="0" distL="0" distR="0" wp14:anchorId="0BFC5F62" wp14:editId="0CED497A">
            <wp:extent cx="4142232" cy="1481328"/>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24.gif"/>
                    <pic:cNvPicPr/>
                  </pic:nvPicPr>
                  <pic:blipFill>
                    <a:blip r:embed="rId32">
                      <a:extLst>
                        <a:ext uri="{28A0092B-C50C-407E-A947-70E740481C1C}">
                          <a14:useLocalDpi xmlns:a14="http://schemas.microsoft.com/office/drawing/2010/main" val="0"/>
                        </a:ext>
                      </a:extLst>
                    </a:blip>
                    <a:stretch>
                      <a:fillRect/>
                    </a:stretch>
                  </pic:blipFill>
                  <pic:spPr>
                    <a:xfrm>
                      <a:off x="0" y="0"/>
                      <a:ext cx="4142232" cy="1481328"/>
                    </a:xfrm>
                    <a:prstGeom prst="rect">
                      <a:avLst/>
                    </a:prstGeom>
                  </pic:spPr>
                </pic:pic>
              </a:graphicData>
            </a:graphic>
          </wp:inline>
        </w:drawing>
      </w:r>
    </w:p>
    <w:p w14:paraId="2FECF5A2" w14:textId="6E658E95" w:rsidR="00B32673" w:rsidRPr="003801FE" w:rsidRDefault="00C02694" w:rsidP="003801FE">
      <w:pPr>
        <w:pStyle w:val="Caption"/>
        <w:jc w:val="center"/>
      </w:pPr>
      <w:r>
        <w:t xml:space="preserve">Figure </w:t>
      </w:r>
      <w:r w:rsidR="00A77212">
        <w:t>24</w:t>
      </w:r>
      <w:r>
        <w:t xml:space="preserve"> Statistics of Fit</w:t>
      </w:r>
      <w:r w:rsidR="003801FE" w:rsidRPr="003801FE">
        <w:t xml:space="preserve"> </w:t>
      </w:r>
      <w:r w:rsidR="003801FE">
        <w:t>for ARIMA(1,0,0) (0,1,1) + C</w:t>
      </w:r>
    </w:p>
    <w:p w14:paraId="7862B00D" w14:textId="4103F0BD" w:rsidR="00EE5597" w:rsidRDefault="00BB4DAD" w:rsidP="00EE5597">
      <w:pPr>
        <w:pStyle w:val="ListParagraph"/>
        <w:keepNext/>
        <w:ind w:left="1080"/>
        <w:jc w:val="center"/>
      </w:pPr>
      <w:r>
        <w:rPr>
          <w:noProof/>
        </w:rPr>
        <w:drawing>
          <wp:inline distT="0" distB="0" distL="0" distR="0" wp14:anchorId="4F37589A" wp14:editId="5E17FECB">
            <wp:extent cx="5084064" cy="29718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25.gif"/>
                    <pic:cNvPicPr/>
                  </pic:nvPicPr>
                  <pic:blipFill>
                    <a:blip r:embed="rId33">
                      <a:extLst>
                        <a:ext uri="{28A0092B-C50C-407E-A947-70E740481C1C}">
                          <a14:useLocalDpi xmlns:a14="http://schemas.microsoft.com/office/drawing/2010/main" val="0"/>
                        </a:ext>
                      </a:extLst>
                    </a:blip>
                    <a:stretch>
                      <a:fillRect/>
                    </a:stretch>
                  </pic:blipFill>
                  <pic:spPr>
                    <a:xfrm>
                      <a:off x="0" y="0"/>
                      <a:ext cx="5084064" cy="2971800"/>
                    </a:xfrm>
                    <a:prstGeom prst="rect">
                      <a:avLst/>
                    </a:prstGeom>
                  </pic:spPr>
                </pic:pic>
              </a:graphicData>
            </a:graphic>
          </wp:inline>
        </w:drawing>
      </w:r>
    </w:p>
    <w:p w14:paraId="38CFA856" w14:textId="0E82EAF6" w:rsidR="005015D1" w:rsidRDefault="00EE5597" w:rsidP="003801FE">
      <w:pPr>
        <w:pStyle w:val="Caption"/>
        <w:jc w:val="center"/>
      </w:pPr>
      <w:r>
        <w:t xml:space="preserve">Figure </w:t>
      </w:r>
      <w:r w:rsidR="00A77212">
        <w:t>25</w:t>
      </w:r>
      <w:r>
        <w:t xml:space="preserve"> Forecasts</w:t>
      </w:r>
      <w:r w:rsidR="003801FE">
        <w:t xml:space="preserve"> by for ARIMA(1,0,0) (0,1,1) + C</w:t>
      </w:r>
    </w:p>
    <w:p w14:paraId="7DB228DF" w14:textId="77777777" w:rsidR="003801FE" w:rsidRPr="003801FE" w:rsidRDefault="003801FE" w:rsidP="003801FE">
      <w:pPr>
        <w:ind w:left="1080"/>
      </w:pPr>
    </w:p>
    <w:p w14:paraId="3D127BEF" w14:textId="5DAB72F4" w:rsidR="008A0FC0" w:rsidRPr="00537EC5" w:rsidRDefault="008A0FC0" w:rsidP="008A0FC0">
      <w:pPr>
        <w:pStyle w:val="ListParagraph"/>
        <w:numPr>
          <w:ilvl w:val="0"/>
          <w:numId w:val="13"/>
        </w:numPr>
        <w:rPr>
          <w:b/>
          <w:sz w:val="28"/>
          <w:szCs w:val="28"/>
        </w:rPr>
      </w:pPr>
      <w:r w:rsidRPr="00537EC5">
        <w:rPr>
          <w:b/>
          <w:sz w:val="28"/>
          <w:szCs w:val="28"/>
        </w:rPr>
        <w:t>Bivariate Time Series Models</w:t>
      </w:r>
    </w:p>
    <w:p w14:paraId="5B5C8CE4" w14:textId="55E7382B" w:rsidR="008A0FC0" w:rsidRDefault="008A0FC0" w:rsidP="008A0FC0">
      <w:pPr>
        <w:pStyle w:val="ListParagraph"/>
        <w:ind w:left="1080"/>
        <w:rPr>
          <w:b/>
          <w:sz w:val="24"/>
          <w:szCs w:val="24"/>
        </w:rPr>
      </w:pPr>
    </w:p>
    <w:p w14:paraId="7B35FEF1" w14:textId="32E2004D" w:rsidR="004748DF" w:rsidRDefault="00576445" w:rsidP="004748DF">
      <w:pPr>
        <w:pStyle w:val="ListParagraph"/>
        <w:ind w:left="1080"/>
      </w:pPr>
      <w:r>
        <w:t>Next, we conducted bivariate modeling</w:t>
      </w:r>
      <w:r w:rsidR="004748DF">
        <w:t>. In t</w:t>
      </w:r>
      <w:r w:rsidR="00D8489B">
        <w:t>hese models, natural gas was</w:t>
      </w:r>
      <w:r w:rsidR="004748DF">
        <w:t xml:space="preserve"> treated as a function of two additional time series: coal and hydroel</w:t>
      </w:r>
      <w:r w:rsidR="00D8489B">
        <w:t>ectric. All model parameters were</w:t>
      </w:r>
      <w:r w:rsidR="004748DF">
        <w:t xml:space="preserve"> estimated for a 15-year fit period from January 2001 through December 2015.</w:t>
      </w:r>
      <w:r w:rsidR="00D8489B">
        <w:t xml:space="preserve"> Fit measures for each model were</w:t>
      </w:r>
      <w:r w:rsidR="004748DF">
        <w:t xml:space="preserve"> evaluated over the 12-month holdout period from January through December 2016.</w:t>
      </w:r>
    </w:p>
    <w:p w14:paraId="42A263BB" w14:textId="77777777" w:rsidR="00683119" w:rsidRDefault="00683119" w:rsidP="004748DF">
      <w:pPr>
        <w:pStyle w:val="ListParagraph"/>
        <w:ind w:left="1080"/>
      </w:pPr>
    </w:p>
    <w:p w14:paraId="6AD8D113" w14:textId="57AFA4E6" w:rsidR="00683119" w:rsidRDefault="00683119" w:rsidP="004748DF">
      <w:pPr>
        <w:pStyle w:val="ListParagraph"/>
        <w:ind w:left="1080"/>
      </w:pPr>
      <w:r>
        <w:t>Given the structural tr</w:t>
      </w:r>
      <w:r w:rsidR="00AB4BAE">
        <w:t xml:space="preserve">ends in </w:t>
      </w:r>
      <w:r>
        <w:t>power generation since the dawn of the new millennium</w:t>
      </w:r>
      <w:r w:rsidR="00AB4BAE">
        <w:t xml:space="preserve">—where </w:t>
      </w:r>
      <w:r>
        <w:t xml:space="preserve">the price of natural gas </w:t>
      </w:r>
      <w:r w:rsidR="00AB4BAE">
        <w:t xml:space="preserve">has </w:t>
      </w:r>
      <w:r>
        <w:t>dro</w:t>
      </w:r>
      <w:r w:rsidR="00AB4BAE">
        <w:t>p</w:t>
      </w:r>
      <w:r>
        <w:t>p</w:t>
      </w:r>
      <w:r w:rsidR="00AB4BAE">
        <w:t>ed</w:t>
      </w:r>
      <w:r>
        <w:t xml:space="preserve"> and suppl</w:t>
      </w:r>
      <w:r w:rsidR="00AB4BAE">
        <w:t xml:space="preserve">ies have </w:t>
      </w:r>
      <w:r>
        <w:t>increase</w:t>
      </w:r>
      <w:r w:rsidR="00AB4BAE">
        <w:t>d</w:t>
      </w:r>
      <w:r>
        <w:t xml:space="preserve"> dramatically</w:t>
      </w:r>
      <w:r w:rsidR="00AB4BAE">
        <w:t xml:space="preserve">—we </w:t>
      </w:r>
      <w:r>
        <w:t xml:space="preserve">expect to see that coal and natural gas are inversely related. Where one rises the other </w:t>
      </w:r>
      <w:r w:rsidR="00AB4BAE">
        <w:t>should fall</w:t>
      </w:r>
      <w:r>
        <w:t xml:space="preserve">. Not necessarily one-to-one, but use of </w:t>
      </w:r>
      <w:r w:rsidR="00AB4BAE">
        <w:t>each fuel</w:t>
      </w:r>
      <w:r>
        <w:t xml:space="preserve"> for electricity generation </w:t>
      </w:r>
      <w:r w:rsidR="00AB4BAE">
        <w:t xml:space="preserve">is </w:t>
      </w:r>
      <w:r>
        <w:t>influenced by the same economic</w:t>
      </w:r>
      <w:r w:rsidR="00AB4BAE">
        <w:t>, financial</w:t>
      </w:r>
      <w:r>
        <w:t xml:space="preserve"> and environmental factors</w:t>
      </w:r>
      <w:r w:rsidR="00AB4BAE">
        <w:t xml:space="preserve">. Natural gas appears to be substituting for coal since 2001. We hope to identify the strength of that substitution, if it is indeed happening, in this analysis. In contrast, we expect that power generated by hydroelectric is not related to coal or gas. This is because </w:t>
      </w:r>
      <w:r w:rsidR="00A763A9">
        <w:t xml:space="preserve">hydroelectric </w:t>
      </w:r>
      <w:r w:rsidR="000835C3">
        <w:t>plants generate</w:t>
      </w:r>
      <w:r w:rsidR="00A763A9">
        <w:t xml:space="preserve"> when </w:t>
      </w:r>
      <w:r w:rsidR="00AB4BAE">
        <w:t>the water flow</w:t>
      </w:r>
      <w:r w:rsidR="00A763A9">
        <w:t>s generally peaking from March to June</w:t>
      </w:r>
      <w:r w:rsidR="00AB4BAE">
        <w:t xml:space="preserve">. This </w:t>
      </w:r>
      <w:r w:rsidR="000835C3">
        <w:t xml:space="preserve">is a </w:t>
      </w:r>
      <w:r w:rsidR="00AB4BAE">
        <w:t xml:space="preserve">different seasonality than </w:t>
      </w:r>
      <w:r w:rsidR="00A763A9">
        <w:t xml:space="preserve">the </w:t>
      </w:r>
      <w:r w:rsidR="00AB4BAE">
        <w:t xml:space="preserve">overall electric power demand </w:t>
      </w:r>
      <w:r w:rsidR="00A763A9">
        <w:t xml:space="preserve">that </w:t>
      </w:r>
      <w:r w:rsidR="00AB4BAE">
        <w:t>coal or gas</w:t>
      </w:r>
      <w:r w:rsidR="00A763A9">
        <w:t xml:space="preserve"> serve. So we expect no relationship between hydro and coal or hydro and gas.</w:t>
      </w:r>
    </w:p>
    <w:p w14:paraId="618269F8" w14:textId="77777777" w:rsidR="004748DF" w:rsidRDefault="004748DF" w:rsidP="004748DF">
      <w:pPr>
        <w:pStyle w:val="ListParagraph"/>
        <w:ind w:left="1080"/>
      </w:pPr>
    </w:p>
    <w:p w14:paraId="63284A33" w14:textId="5824D4A2" w:rsidR="004748DF" w:rsidRDefault="00D8489B" w:rsidP="004748DF">
      <w:pPr>
        <w:pStyle w:val="ListParagraph"/>
        <w:ind w:left="1080"/>
      </w:pPr>
      <w:r>
        <w:t xml:space="preserve">First, we </w:t>
      </w:r>
      <w:r w:rsidR="00735EB5">
        <w:t xml:space="preserve">applied the same univariate time series </w:t>
      </w:r>
      <w:r w:rsidR="00430615">
        <w:t xml:space="preserve">methods employed in the previous section to identify a model for </w:t>
      </w:r>
      <w:r w:rsidR="00430615" w:rsidRPr="00A763A9">
        <w:rPr>
          <w:u w:val="single"/>
        </w:rPr>
        <w:t>coal</w:t>
      </w:r>
      <w:r w:rsidR="00430615">
        <w:t>.</w:t>
      </w:r>
      <w:r w:rsidR="004748DF">
        <w:t xml:space="preserve"> </w:t>
      </w:r>
      <w:r w:rsidR="00430615">
        <w:t xml:space="preserve">The </w:t>
      </w:r>
      <w:r w:rsidR="00576445">
        <w:t xml:space="preserve">time series </w:t>
      </w:r>
      <w:r w:rsidR="00430615">
        <w:t xml:space="preserve">plot shows a </w:t>
      </w:r>
      <w:r w:rsidR="00FD0CC0">
        <w:t xml:space="preserve">non-linear </w:t>
      </w:r>
      <w:r w:rsidR="00430615">
        <w:t>diminishing series</w:t>
      </w:r>
      <w:r w:rsidR="004748DF">
        <w:t xml:space="preserve"> </w:t>
      </w:r>
      <w:r w:rsidR="00430615">
        <w:t>(</w:t>
      </w:r>
      <w:r w:rsidR="00FD0CC0">
        <w:t>Figure 26</w:t>
      </w:r>
      <w:r w:rsidR="00430615">
        <w:t>)</w:t>
      </w:r>
      <w:r w:rsidR="004748DF">
        <w:t>.</w:t>
      </w:r>
    </w:p>
    <w:p w14:paraId="1BB37114" w14:textId="77777777" w:rsidR="004748DF" w:rsidRDefault="004748DF" w:rsidP="004748DF">
      <w:pPr>
        <w:pStyle w:val="ListParagraph"/>
        <w:ind w:left="1080"/>
      </w:pPr>
    </w:p>
    <w:p w14:paraId="4E05CAFB" w14:textId="77777777" w:rsidR="004748DF" w:rsidRPr="00762F2A" w:rsidRDefault="004748DF" w:rsidP="004748DF">
      <w:pPr>
        <w:pStyle w:val="ListParagraph"/>
        <w:ind w:left="1080"/>
      </w:pPr>
      <w:r>
        <w:rPr>
          <w:noProof/>
        </w:rPr>
        <w:drawing>
          <wp:inline distT="0" distB="0" distL="0" distR="0" wp14:anchorId="1DC8EF87" wp14:editId="213C05F6">
            <wp:extent cx="5746830" cy="3039189"/>
            <wp:effectExtent l="0" t="0" r="635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al1.gif"/>
                    <pic:cNvPicPr/>
                  </pic:nvPicPr>
                  <pic:blipFill>
                    <a:blip r:embed="rId34">
                      <a:extLst>
                        <a:ext uri="{28A0092B-C50C-407E-A947-70E740481C1C}">
                          <a14:useLocalDpi xmlns:a14="http://schemas.microsoft.com/office/drawing/2010/main" val="0"/>
                        </a:ext>
                      </a:extLst>
                    </a:blip>
                    <a:stretch>
                      <a:fillRect/>
                    </a:stretch>
                  </pic:blipFill>
                  <pic:spPr>
                    <a:xfrm>
                      <a:off x="0" y="0"/>
                      <a:ext cx="5753704" cy="3042824"/>
                    </a:xfrm>
                    <a:prstGeom prst="rect">
                      <a:avLst/>
                    </a:prstGeom>
                  </pic:spPr>
                </pic:pic>
              </a:graphicData>
            </a:graphic>
          </wp:inline>
        </w:drawing>
      </w:r>
    </w:p>
    <w:p w14:paraId="4F48DA4C" w14:textId="0E8F9FC6" w:rsidR="004748DF" w:rsidRPr="00C34AB7" w:rsidRDefault="00FD0CC0" w:rsidP="004748DF">
      <w:pPr>
        <w:pStyle w:val="Caption"/>
        <w:ind w:left="1080"/>
        <w:jc w:val="center"/>
      </w:pPr>
      <w:r>
        <w:t>Figure 26</w:t>
      </w:r>
      <w:r w:rsidR="00430615">
        <w:t xml:space="preserve"> Coal Time S</w:t>
      </w:r>
      <w:r w:rsidR="004748DF">
        <w:t>eries</w:t>
      </w:r>
    </w:p>
    <w:p w14:paraId="38EB6AA7" w14:textId="6A5352AD" w:rsidR="004748DF" w:rsidRDefault="00576445" w:rsidP="004748DF">
      <w:pPr>
        <w:pStyle w:val="ListParagraph"/>
        <w:ind w:left="1080"/>
      </w:pPr>
      <w:r>
        <w:t xml:space="preserve">Contrary to our initial hypothesis, we found that </w:t>
      </w:r>
      <w:r w:rsidR="004748DF">
        <w:t xml:space="preserve">the series </w:t>
      </w:r>
      <w:r w:rsidR="00BE0419">
        <w:t>can</w:t>
      </w:r>
      <w:r>
        <w:t xml:space="preserve">not be reduced </w:t>
      </w:r>
      <w:r w:rsidR="004748DF">
        <w:t>to white noise</w:t>
      </w:r>
      <w:r>
        <w:t xml:space="preserve"> via a Quadratic Trend + Seasonal Dummies model</w:t>
      </w:r>
      <w:r w:rsidR="004748DF">
        <w:t>. Instead, the</w:t>
      </w:r>
      <w:r w:rsidR="00D8489B">
        <w:t xml:space="preserve"> best-fitting model for coal turned out to be seasonal</w:t>
      </w:r>
      <w:r w:rsidR="004748DF">
        <w:t xml:space="preserve"> ARIMA (1,0,0)(0,1,1)</w:t>
      </w:r>
      <w:r w:rsidR="00D8489B">
        <w:t>+C</w:t>
      </w:r>
      <w:r w:rsidR="00430615">
        <w:t xml:space="preserve">, the same model we identified for the variable natural gas in the previous section. </w:t>
      </w:r>
      <w:r w:rsidR="00205FD7">
        <w:t xml:space="preserve">The </w:t>
      </w:r>
      <w:r w:rsidR="00205FD7">
        <w:lastRenderedPageBreak/>
        <w:t>model</w:t>
      </w:r>
      <w:r w:rsidR="001E1029">
        <w:t xml:space="preserve"> predictions, </w:t>
      </w:r>
      <w:r w:rsidR="00205FD7">
        <w:t xml:space="preserve">parameters, </w:t>
      </w:r>
      <w:r w:rsidR="004748DF">
        <w:t>and fit statistics are shown in Figures</w:t>
      </w:r>
      <w:r w:rsidR="00FD0CC0">
        <w:t xml:space="preserve"> 27</w:t>
      </w:r>
      <w:r w:rsidR="00205FD7">
        <w:t>-</w:t>
      </w:r>
      <w:r w:rsidR="00FD0CC0">
        <w:t>29</w:t>
      </w:r>
      <w:r w:rsidR="004748DF">
        <w:t>. The correspond</w:t>
      </w:r>
      <w:r w:rsidR="00205FD7">
        <w:t>ing autocorrelation function (</w:t>
      </w:r>
      <w:r w:rsidR="00FD0CC0">
        <w:t>Figure 30</w:t>
      </w:r>
      <w:r w:rsidR="00205FD7">
        <w:t>) confirms the white noise behavior of the residuals</w:t>
      </w:r>
      <w:r w:rsidR="004748DF">
        <w:t>.</w:t>
      </w:r>
    </w:p>
    <w:p w14:paraId="3A6768BA" w14:textId="77777777" w:rsidR="004748DF" w:rsidRDefault="004748DF" w:rsidP="004748DF">
      <w:pPr>
        <w:pStyle w:val="ListParagraph"/>
        <w:ind w:left="1080"/>
      </w:pPr>
    </w:p>
    <w:p w14:paraId="2C297C2A" w14:textId="77777777" w:rsidR="004748DF" w:rsidRDefault="004748DF" w:rsidP="004748DF">
      <w:pPr>
        <w:pStyle w:val="ListParagraph"/>
        <w:ind w:left="1080"/>
        <w:jc w:val="center"/>
      </w:pPr>
      <w:r>
        <w:rPr>
          <w:noProof/>
        </w:rPr>
        <w:drawing>
          <wp:inline distT="0" distB="0" distL="0" distR="0" wp14:anchorId="684B1E56" wp14:editId="7AF67AD2">
            <wp:extent cx="5324355" cy="28060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al5.gif"/>
                    <pic:cNvPicPr/>
                  </pic:nvPicPr>
                  <pic:blipFill>
                    <a:blip r:embed="rId35">
                      <a:extLst>
                        <a:ext uri="{28A0092B-C50C-407E-A947-70E740481C1C}">
                          <a14:useLocalDpi xmlns:a14="http://schemas.microsoft.com/office/drawing/2010/main" val="0"/>
                        </a:ext>
                      </a:extLst>
                    </a:blip>
                    <a:stretch>
                      <a:fillRect/>
                    </a:stretch>
                  </pic:blipFill>
                  <pic:spPr>
                    <a:xfrm>
                      <a:off x="0" y="0"/>
                      <a:ext cx="5352088" cy="2820695"/>
                    </a:xfrm>
                    <a:prstGeom prst="rect">
                      <a:avLst/>
                    </a:prstGeom>
                  </pic:spPr>
                </pic:pic>
              </a:graphicData>
            </a:graphic>
          </wp:inline>
        </w:drawing>
      </w:r>
    </w:p>
    <w:p w14:paraId="4E8D33DE" w14:textId="79CBA10B" w:rsidR="004748DF" w:rsidRPr="00C34AB7" w:rsidRDefault="00FD0CC0" w:rsidP="004748DF">
      <w:pPr>
        <w:pStyle w:val="Caption"/>
        <w:ind w:left="1080"/>
        <w:jc w:val="center"/>
      </w:pPr>
      <w:r>
        <w:t>Figure 27</w:t>
      </w:r>
      <w:r w:rsidR="00367A55">
        <w:t xml:space="preserve"> ARIMA (1,0,0)</w:t>
      </w:r>
      <w:r w:rsidR="00430615">
        <w:t xml:space="preserve"> </w:t>
      </w:r>
      <w:r w:rsidR="004748DF">
        <w:t>(0,1,1)</w:t>
      </w:r>
      <w:r w:rsidR="00430615">
        <w:t xml:space="preserve"> </w:t>
      </w:r>
      <w:r w:rsidR="00576445">
        <w:t>+</w:t>
      </w:r>
      <w:r w:rsidR="00430615">
        <w:t xml:space="preserve"> </w:t>
      </w:r>
      <w:r w:rsidR="00576445">
        <w:t>C</w:t>
      </w:r>
      <w:r w:rsidR="004748DF">
        <w:t xml:space="preserve"> Model Predictions for Coal</w:t>
      </w:r>
    </w:p>
    <w:p w14:paraId="1A0BB8F9" w14:textId="77777777" w:rsidR="004748DF" w:rsidRDefault="004748DF" w:rsidP="004748DF">
      <w:pPr>
        <w:pStyle w:val="ListParagraph"/>
        <w:ind w:left="1080"/>
        <w:jc w:val="center"/>
        <w:rPr>
          <w:szCs w:val="24"/>
        </w:rPr>
      </w:pPr>
      <w:r>
        <w:rPr>
          <w:noProof/>
        </w:rPr>
        <w:drawing>
          <wp:inline distT="0" distB="0" distL="0" distR="0" wp14:anchorId="02A32B42" wp14:editId="6A2F8F5B">
            <wp:extent cx="5289630" cy="1389649"/>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al8.gif"/>
                    <pic:cNvPicPr/>
                  </pic:nvPicPr>
                  <pic:blipFill>
                    <a:blip r:embed="rId36">
                      <a:extLst>
                        <a:ext uri="{28A0092B-C50C-407E-A947-70E740481C1C}">
                          <a14:useLocalDpi xmlns:a14="http://schemas.microsoft.com/office/drawing/2010/main" val="0"/>
                        </a:ext>
                      </a:extLst>
                    </a:blip>
                    <a:stretch>
                      <a:fillRect/>
                    </a:stretch>
                  </pic:blipFill>
                  <pic:spPr>
                    <a:xfrm>
                      <a:off x="0" y="0"/>
                      <a:ext cx="5292116" cy="1390302"/>
                    </a:xfrm>
                    <a:prstGeom prst="rect">
                      <a:avLst/>
                    </a:prstGeom>
                  </pic:spPr>
                </pic:pic>
              </a:graphicData>
            </a:graphic>
          </wp:inline>
        </w:drawing>
      </w:r>
    </w:p>
    <w:p w14:paraId="4AED5097" w14:textId="55555EC6" w:rsidR="004748DF" w:rsidRPr="007620E6" w:rsidRDefault="00FD0CC0" w:rsidP="007620E6">
      <w:pPr>
        <w:pStyle w:val="Caption"/>
        <w:ind w:left="1080"/>
        <w:jc w:val="center"/>
      </w:pPr>
      <w:r>
        <w:t>Figure 28</w:t>
      </w:r>
      <w:r w:rsidR="00367A55">
        <w:t xml:space="preserve"> ARIMA (1,0,0)</w:t>
      </w:r>
      <w:r w:rsidR="00430615">
        <w:t xml:space="preserve"> </w:t>
      </w:r>
      <w:r w:rsidR="004748DF">
        <w:t>(0,1,1)</w:t>
      </w:r>
      <w:r w:rsidR="00430615">
        <w:t xml:space="preserve"> </w:t>
      </w:r>
      <w:r w:rsidR="00576445">
        <w:t>+</w:t>
      </w:r>
      <w:r w:rsidR="00430615">
        <w:t xml:space="preserve"> </w:t>
      </w:r>
      <w:r w:rsidR="00576445">
        <w:t>C</w:t>
      </w:r>
      <w:r w:rsidR="004748DF">
        <w:t xml:space="preserve"> Parameter Estimates for Coal</w:t>
      </w:r>
    </w:p>
    <w:p w14:paraId="0D3993C4" w14:textId="77777777" w:rsidR="004748DF" w:rsidRDefault="004748DF" w:rsidP="004748DF">
      <w:pPr>
        <w:pStyle w:val="ListParagraph"/>
        <w:ind w:left="1080"/>
        <w:jc w:val="center"/>
        <w:rPr>
          <w:szCs w:val="24"/>
        </w:rPr>
      </w:pPr>
      <w:r>
        <w:rPr>
          <w:noProof/>
        </w:rPr>
        <w:drawing>
          <wp:inline distT="0" distB="0" distL="0" distR="0" wp14:anchorId="69E3B9F6" wp14:editId="6061F9D7">
            <wp:extent cx="4389120" cy="159105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al9.gif"/>
                    <pic:cNvPicPr/>
                  </pic:nvPicPr>
                  <pic:blipFill>
                    <a:blip r:embed="rId37">
                      <a:extLst>
                        <a:ext uri="{28A0092B-C50C-407E-A947-70E740481C1C}">
                          <a14:useLocalDpi xmlns:a14="http://schemas.microsoft.com/office/drawing/2010/main" val="0"/>
                        </a:ext>
                      </a:extLst>
                    </a:blip>
                    <a:stretch>
                      <a:fillRect/>
                    </a:stretch>
                  </pic:blipFill>
                  <pic:spPr>
                    <a:xfrm>
                      <a:off x="0" y="0"/>
                      <a:ext cx="4389120" cy="1591056"/>
                    </a:xfrm>
                    <a:prstGeom prst="rect">
                      <a:avLst/>
                    </a:prstGeom>
                  </pic:spPr>
                </pic:pic>
              </a:graphicData>
            </a:graphic>
          </wp:inline>
        </w:drawing>
      </w:r>
    </w:p>
    <w:p w14:paraId="74E670AF" w14:textId="62656E72" w:rsidR="004748DF" w:rsidRPr="00C34AB7" w:rsidRDefault="00FD0CC0" w:rsidP="004748DF">
      <w:pPr>
        <w:pStyle w:val="Caption"/>
        <w:ind w:left="1080"/>
        <w:jc w:val="center"/>
      </w:pPr>
      <w:r>
        <w:t>Figure 29</w:t>
      </w:r>
      <w:r w:rsidR="00367A55">
        <w:t xml:space="preserve"> ARIMA (1,0,0)</w:t>
      </w:r>
      <w:r w:rsidR="00430615">
        <w:t xml:space="preserve"> </w:t>
      </w:r>
      <w:r w:rsidR="004748DF">
        <w:t>(0,1,1)</w:t>
      </w:r>
      <w:r w:rsidR="00430615">
        <w:t xml:space="preserve"> </w:t>
      </w:r>
      <w:r w:rsidR="00576445">
        <w:t>+</w:t>
      </w:r>
      <w:r w:rsidR="00430615">
        <w:t xml:space="preserve"> </w:t>
      </w:r>
      <w:r w:rsidR="00576445">
        <w:t>C</w:t>
      </w:r>
      <w:r w:rsidR="004748DF">
        <w:t xml:space="preserve"> Fit Statistics for Coal</w:t>
      </w:r>
    </w:p>
    <w:p w14:paraId="477DE967" w14:textId="77777777" w:rsidR="004748DF" w:rsidRDefault="004748DF" w:rsidP="004748DF">
      <w:pPr>
        <w:pStyle w:val="ListParagraph"/>
        <w:ind w:left="1080"/>
        <w:rPr>
          <w:szCs w:val="24"/>
        </w:rPr>
      </w:pPr>
      <w:r>
        <w:rPr>
          <w:noProof/>
        </w:rPr>
        <w:lastRenderedPageBreak/>
        <w:drawing>
          <wp:inline distT="0" distB="0" distL="0" distR="0" wp14:anchorId="29BAA764" wp14:editId="187725E3">
            <wp:extent cx="5706319" cy="3121405"/>
            <wp:effectExtent l="0" t="0" r="889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al6.gif"/>
                    <pic:cNvPicPr/>
                  </pic:nvPicPr>
                  <pic:blipFill>
                    <a:blip r:embed="rId38">
                      <a:extLst>
                        <a:ext uri="{28A0092B-C50C-407E-A947-70E740481C1C}">
                          <a14:useLocalDpi xmlns:a14="http://schemas.microsoft.com/office/drawing/2010/main" val="0"/>
                        </a:ext>
                      </a:extLst>
                    </a:blip>
                    <a:stretch>
                      <a:fillRect/>
                    </a:stretch>
                  </pic:blipFill>
                  <pic:spPr>
                    <a:xfrm>
                      <a:off x="0" y="0"/>
                      <a:ext cx="5714612" cy="3125942"/>
                    </a:xfrm>
                    <a:prstGeom prst="rect">
                      <a:avLst/>
                    </a:prstGeom>
                  </pic:spPr>
                </pic:pic>
              </a:graphicData>
            </a:graphic>
          </wp:inline>
        </w:drawing>
      </w:r>
    </w:p>
    <w:p w14:paraId="446FE9C3" w14:textId="440D05A4" w:rsidR="004748DF" w:rsidRPr="00C34AB7" w:rsidRDefault="00FD0CC0" w:rsidP="004748DF">
      <w:pPr>
        <w:pStyle w:val="Caption"/>
        <w:ind w:left="1080"/>
        <w:jc w:val="center"/>
      </w:pPr>
      <w:r>
        <w:t>Figure 30</w:t>
      </w:r>
      <w:r w:rsidR="00367A55">
        <w:t xml:space="preserve"> ARIMA (1,0,0)</w:t>
      </w:r>
      <w:r w:rsidR="00430615">
        <w:t xml:space="preserve"> </w:t>
      </w:r>
      <w:r w:rsidR="004748DF">
        <w:t>(0,1,1)</w:t>
      </w:r>
      <w:r w:rsidR="00430615">
        <w:t xml:space="preserve"> </w:t>
      </w:r>
      <w:r w:rsidR="00576445">
        <w:t>+</w:t>
      </w:r>
      <w:r w:rsidR="00430615">
        <w:t xml:space="preserve"> </w:t>
      </w:r>
      <w:r w:rsidR="00576445">
        <w:t>C</w:t>
      </w:r>
      <w:r w:rsidR="00430615">
        <w:t xml:space="preserve"> ACF, PACF, &amp; IACF</w:t>
      </w:r>
      <w:r w:rsidR="004748DF">
        <w:t xml:space="preserve"> for Coal</w:t>
      </w:r>
    </w:p>
    <w:p w14:paraId="1467B369" w14:textId="77777777" w:rsidR="004748DF" w:rsidRDefault="004748DF" w:rsidP="004748DF">
      <w:pPr>
        <w:pStyle w:val="ListParagraph"/>
        <w:ind w:left="1080"/>
        <w:rPr>
          <w:szCs w:val="24"/>
        </w:rPr>
      </w:pPr>
    </w:p>
    <w:p w14:paraId="695A8741" w14:textId="247D42DA" w:rsidR="004748DF" w:rsidRDefault="006D6091" w:rsidP="004748DF">
      <w:pPr>
        <w:pStyle w:val="ListParagraph"/>
        <w:ind w:left="1080"/>
        <w:rPr>
          <w:szCs w:val="24"/>
        </w:rPr>
      </w:pPr>
      <w:r>
        <w:rPr>
          <w:szCs w:val="24"/>
        </w:rPr>
        <w:t>T</w:t>
      </w:r>
      <w:r w:rsidR="00205FD7">
        <w:rPr>
          <w:szCs w:val="24"/>
        </w:rPr>
        <w:t xml:space="preserve">he same </w:t>
      </w:r>
      <w:r w:rsidR="004748DF">
        <w:rPr>
          <w:szCs w:val="24"/>
        </w:rPr>
        <w:t>univariate model</w:t>
      </w:r>
      <w:r w:rsidR="001E1029">
        <w:rPr>
          <w:szCs w:val="24"/>
        </w:rPr>
        <w:t>ing techniques were used to search for the best-fitting ARIMA model for</w:t>
      </w:r>
      <w:r w:rsidR="00205FD7">
        <w:rPr>
          <w:szCs w:val="24"/>
        </w:rPr>
        <w:t xml:space="preserve"> </w:t>
      </w:r>
      <w:r w:rsidR="004748DF" w:rsidRPr="000835C3">
        <w:rPr>
          <w:szCs w:val="24"/>
          <w:u w:val="single"/>
        </w:rPr>
        <w:t>hydroelectric</w:t>
      </w:r>
      <w:r w:rsidR="00205FD7">
        <w:rPr>
          <w:szCs w:val="24"/>
        </w:rPr>
        <w:t xml:space="preserve"> (“hydro”), which is shown </w:t>
      </w:r>
      <w:r w:rsidR="00FD0CC0">
        <w:rPr>
          <w:szCs w:val="24"/>
        </w:rPr>
        <w:t>in Figure 31</w:t>
      </w:r>
      <w:r w:rsidR="004748DF">
        <w:rPr>
          <w:szCs w:val="24"/>
        </w:rPr>
        <w:t>.</w:t>
      </w:r>
    </w:p>
    <w:p w14:paraId="1598750E" w14:textId="77777777" w:rsidR="00367A55" w:rsidRDefault="00367A55" w:rsidP="004748DF">
      <w:pPr>
        <w:pStyle w:val="ListParagraph"/>
        <w:ind w:left="1080"/>
        <w:rPr>
          <w:szCs w:val="24"/>
        </w:rPr>
      </w:pPr>
    </w:p>
    <w:p w14:paraId="5103A6B9" w14:textId="77777777" w:rsidR="004748DF" w:rsidRPr="00C34AB7" w:rsidRDefault="004748DF" w:rsidP="004748DF">
      <w:pPr>
        <w:pStyle w:val="ListParagraph"/>
        <w:ind w:left="1080"/>
        <w:jc w:val="center"/>
        <w:rPr>
          <w:szCs w:val="24"/>
        </w:rPr>
      </w:pPr>
      <w:r>
        <w:rPr>
          <w:noProof/>
        </w:rPr>
        <w:drawing>
          <wp:inline distT="0" distB="0" distL="0" distR="0" wp14:anchorId="3C90458A" wp14:editId="7A979169">
            <wp:extent cx="5312780" cy="2798859"/>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ydroplot.gif"/>
                    <pic:cNvPicPr/>
                  </pic:nvPicPr>
                  <pic:blipFill>
                    <a:blip r:embed="rId39">
                      <a:extLst>
                        <a:ext uri="{28A0092B-C50C-407E-A947-70E740481C1C}">
                          <a14:useLocalDpi xmlns:a14="http://schemas.microsoft.com/office/drawing/2010/main" val="0"/>
                        </a:ext>
                      </a:extLst>
                    </a:blip>
                    <a:stretch>
                      <a:fillRect/>
                    </a:stretch>
                  </pic:blipFill>
                  <pic:spPr>
                    <a:xfrm>
                      <a:off x="0" y="0"/>
                      <a:ext cx="5324298" cy="2804927"/>
                    </a:xfrm>
                    <a:prstGeom prst="rect">
                      <a:avLst/>
                    </a:prstGeom>
                  </pic:spPr>
                </pic:pic>
              </a:graphicData>
            </a:graphic>
          </wp:inline>
        </w:drawing>
      </w:r>
    </w:p>
    <w:p w14:paraId="141FE672" w14:textId="401B9292" w:rsidR="004748DF" w:rsidRPr="00C34AB7" w:rsidRDefault="00FD0CC0" w:rsidP="004748DF">
      <w:pPr>
        <w:pStyle w:val="Caption"/>
        <w:ind w:left="1080"/>
        <w:jc w:val="center"/>
      </w:pPr>
      <w:r>
        <w:t>Figure 31</w:t>
      </w:r>
      <w:r w:rsidR="00205FD7">
        <w:t xml:space="preserve"> Hydro Time S</w:t>
      </w:r>
      <w:r w:rsidR="004748DF">
        <w:t>eries</w:t>
      </w:r>
    </w:p>
    <w:p w14:paraId="26D851B9" w14:textId="77777777" w:rsidR="004748DF" w:rsidRDefault="004748DF" w:rsidP="004748DF">
      <w:pPr>
        <w:pStyle w:val="ListParagraph"/>
        <w:ind w:left="1080"/>
      </w:pPr>
    </w:p>
    <w:p w14:paraId="1CF88F70" w14:textId="7A9142B5" w:rsidR="004748DF" w:rsidRDefault="001E1029" w:rsidP="007620E6">
      <w:pPr>
        <w:pStyle w:val="ListParagraph"/>
        <w:ind w:left="1080"/>
      </w:pPr>
      <w:r>
        <w:t xml:space="preserve">We found the best-fitting model </w:t>
      </w:r>
      <w:r w:rsidR="00367A55">
        <w:t>to be seasonal ARIMA (1,0,0)</w:t>
      </w:r>
      <w:r w:rsidR="004748DF">
        <w:t xml:space="preserve">(1,1,0). </w:t>
      </w:r>
      <w:r>
        <w:t>The model predictions, parameters, and fit st</w:t>
      </w:r>
      <w:r w:rsidR="00FD0CC0">
        <w:t>atistics are shown in Figures 32-34</w:t>
      </w:r>
      <w:r>
        <w:t xml:space="preserve">. </w:t>
      </w:r>
    </w:p>
    <w:p w14:paraId="06A37011" w14:textId="77777777" w:rsidR="004748DF" w:rsidRDefault="004748DF" w:rsidP="004748DF">
      <w:pPr>
        <w:pStyle w:val="ListParagraph"/>
        <w:ind w:left="1080"/>
      </w:pPr>
      <w:r>
        <w:rPr>
          <w:noProof/>
        </w:rPr>
        <w:lastRenderedPageBreak/>
        <w:drawing>
          <wp:inline distT="0" distB="0" distL="0" distR="0" wp14:anchorId="7B39DEC8" wp14:editId="304D333A">
            <wp:extent cx="5741043" cy="306005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ydrobestplot.gif"/>
                    <pic:cNvPicPr/>
                  </pic:nvPicPr>
                  <pic:blipFill>
                    <a:blip r:embed="rId40">
                      <a:extLst>
                        <a:ext uri="{28A0092B-C50C-407E-A947-70E740481C1C}">
                          <a14:useLocalDpi xmlns:a14="http://schemas.microsoft.com/office/drawing/2010/main" val="0"/>
                        </a:ext>
                      </a:extLst>
                    </a:blip>
                    <a:stretch>
                      <a:fillRect/>
                    </a:stretch>
                  </pic:blipFill>
                  <pic:spPr>
                    <a:xfrm>
                      <a:off x="0" y="0"/>
                      <a:ext cx="5744980" cy="3062148"/>
                    </a:xfrm>
                    <a:prstGeom prst="rect">
                      <a:avLst/>
                    </a:prstGeom>
                  </pic:spPr>
                </pic:pic>
              </a:graphicData>
            </a:graphic>
          </wp:inline>
        </w:drawing>
      </w:r>
    </w:p>
    <w:p w14:paraId="22DBCD8A" w14:textId="4292C12D" w:rsidR="004748DF" w:rsidRDefault="00FD0CC0" w:rsidP="00BE0419">
      <w:pPr>
        <w:pStyle w:val="Caption"/>
        <w:ind w:left="1080"/>
        <w:jc w:val="center"/>
      </w:pPr>
      <w:r>
        <w:t>Figure 32</w:t>
      </w:r>
      <w:r w:rsidR="00367A55">
        <w:t xml:space="preserve"> ARIMA (1,0,0)</w:t>
      </w:r>
      <w:r w:rsidR="001E1029">
        <w:t xml:space="preserve"> </w:t>
      </w:r>
      <w:r w:rsidR="004748DF">
        <w:t>(1,1,0) Model Predictions for Hydro</w:t>
      </w:r>
    </w:p>
    <w:p w14:paraId="6568F9DA" w14:textId="77777777" w:rsidR="004748DF" w:rsidRDefault="004748DF" w:rsidP="004748DF">
      <w:pPr>
        <w:pStyle w:val="ListParagraph"/>
        <w:ind w:left="1080"/>
        <w:jc w:val="center"/>
      </w:pPr>
      <w:r>
        <w:rPr>
          <w:noProof/>
        </w:rPr>
        <w:drawing>
          <wp:inline distT="0" distB="0" distL="0" distR="0" wp14:anchorId="751A793C" wp14:editId="26EB4337">
            <wp:extent cx="5330142" cy="1311465"/>
            <wp:effectExtent l="0" t="0" r="444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ydro9.gif"/>
                    <pic:cNvPicPr/>
                  </pic:nvPicPr>
                  <pic:blipFill>
                    <a:blip r:embed="rId41">
                      <a:extLst>
                        <a:ext uri="{28A0092B-C50C-407E-A947-70E740481C1C}">
                          <a14:useLocalDpi xmlns:a14="http://schemas.microsoft.com/office/drawing/2010/main" val="0"/>
                        </a:ext>
                      </a:extLst>
                    </a:blip>
                    <a:stretch>
                      <a:fillRect/>
                    </a:stretch>
                  </pic:blipFill>
                  <pic:spPr>
                    <a:xfrm>
                      <a:off x="0" y="0"/>
                      <a:ext cx="5349231" cy="1316162"/>
                    </a:xfrm>
                    <a:prstGeom prst="rect">
                      <a:avLst/>
                    </a:prstGeom>
                  </pic:spPr>
                </pic:pic>
              </a:graphicData>
            </a:graphic>
          </wp:inline>
        </w:drawing>
      </w:r>
    </w:p>
    <w:p w14:paraId="25A3D9C4" w14:textId="21FFE99F" w:rsidR="004748DF" w:rsidRDefault="00FD0CC0" w:rsidP="007620E6">
      <w:pPr>
        <w:pStyle w:val="Caption"/>
        <w:ind w:left="1080"/>
        <w:jc w:val="center"/>
      </w:pPr>
      <w:r>
        <w:t>Figure 33</w:t>
      </w:r>
      <w:r w:rsidR="00367A55">
        <w:t xml:space="preserve"> ARIMA (1,0,0)</w:t>
      </w:r>
      <w:r w:rsidR="001E1029">
        <w:t xml:space="preserve"> </w:t>
      </w:r>
      <w:r w:rsidR="004748DF">
        <w:t>(1,1,0) Parameter Estimates for Hydro</w:t>
      </w:r>
    </w:p>
    <w:p w14:paraId="19E60534" w14:textId="77777777" w:rsidR="004748DF" w:rsidRDefault="004748DF" w:rsidP="004748DF">
      <w:pPr>
        <w:pStyle w:val="ListParagraph"/>
        <w:ind w:left="1080"/>
        <w:jc w:val="center"/>
      </w:pPr>
      <w:r>
        <w:rPr>
          <w:noProof/>
        </w:rPr>
        <w:drawing>
          <wp:inline distT="0" distB="0" distL="0" distR="0" wp14:anchorId="7A8E50BA" wp14:editId="40BBDCF7">
            <wp:extent cx="4809744" cy="17739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droa.gif"/>
                    <pic:cNvPicPr/>
                  </pic:nvPicPr>
                  <pic:blipFill>
                    <a:blip r:embed="rId42">
                      <a:extLst>
                        <a:ext uri="{28A0092B-C50C-407E-A947-70E740481C1C}">
                          <a14:useLocalDpi xmlns:a14="http://schemas.microsoft.com/office/drawing/2010/main" val="0"/>
                        </a:ext>
                      </a:extLst>
                    </a:blip>
                    <a:stretch>
                      <a:fillRect/>
                    </a:stretch>
                  </pic:blipFill>
                  <pic:spPr>
                    <a:xfrm>
                      <a:off x="0" y="0"/>
                      <a:ext cx="4809744" cy="1773936"/>
                    </a:xfrm>
                    <a:prstGeom prst="rect">
                      <a:avLst/>
                    </a:prstGeom>
                  </pic:spPr>
                </pic:pic>
              </a:graphicData>
            </a:graphic>
          </wp:inline>
        </w:drawing>
      </w:r>
    </w:p>
    <w:p w14:paraId="28625CEE" w14:textId="27811553" w:rsidR="004748DF" w:rsidRDefault="00FD0CC0" w:rsidP="004748DF">
      <w:pPr>
        <w:pStyle w:val="Caption"/>
        <w:ind w:left="1080"/>
        <w:jc w:val="center"/>
      </w:pPr>
      <w:bookmarkStart w:id="1" w:name="_Hlk481145346"/>
      <w:r>
        <w:t>Figure 34</w:t>
      </w:r>
      <w:r w:rsidR="00BF6C8E">
        <w:t xml:space="preserve"> ARIMA (1,0,0)</w:t>
      </w:r>
      <w:r w:rsidR="001E1029">
        <w:t xml:space="preserve"> </w:t>
      </w:r>
      <w:r w:rsidR="004748DF">
        <w:t>(1,1,0) Fit Statistics for Hydro</w:t>
      </w:r>
      <w:bookmarkEnd w:id="1"/>
    </w:p>
    <w:p w14:paraId="7C944C05" w14:textId="46C38629" w:rsidR="007620E6" w:rsidRPr="007620E6" w:rsidRDefault="00237490" w:rsidP="007620E6">
      <w:pPr>
        <w:pStyle w:val="ListParagraph"/>
        <w:ind w:left="1080"/>
      </w:pPr>
      <w:r>
        <w:t>As displayed</w:t>
      </w:r>
      <w:r w:rsidR="002B1ED1">
        <w:t xml:space="preserve"> in</w:t>
      </w:r>
      <w:r w:rsidR="00FD0CC0">
        <w:t xml:space="preserve"> Figure 35</w:t>
      </w:r>
      <w:r w:rsidR="007620E6">
        <w:t xml:space="preserve">, </w:t>
      </w:r>
      <w:r w:rsidR="00B0036D">
        <w:t>t</w:t>
      </w:r>
      <w:r w:rsidR="002B1ED1">
        <w:t>here appears to be a slightly non-stationary behav</w:t>
      </w:r>
      <w:r>
        <w:t xml:space="preserve">ior at the seasonal lag 24. The </w:t>
      </w:r>
      <w:r w:rsidR="00B0036D">
        <w:t>autocorrelation</w:t>
      </w:r>
      <w:r>
        <w:t xml:space="preserve"> value at lag 24</w:t>
      </w:r>
      <w:r w:rsidR="00B0036D">
        <w:t>, t</w:t>
      </w:r>
      <w:r w:rsidR="001E1029">
        <w:t xml:space="preserve">hough outside </w:t>
      </w:r>
      <w:r w:rsidR="00B0036D">
        <w:t xml:space="preserve">the 2-standard error bound, is </w:t>
      </w:r>
      <w:r w:rsidR="001E1029">
        <w:t xml:space="preserve">relatively </w:t>
      </w:r>
      <w:r w:rsidR="00B0036D">
        <w:t>small and less than 0.25. Overall,</w:t>
      </w:r>
      <w:r w:rsidR="001E1029">
        <w:t xml:space="preserve"> the autocorr</w:t>
      </w:r>
      <w:r>
        <w:t>elation function can be considered</w:t>
      </w:r>
      <w:r w:rsidR="001E1029">
        <w:t xml:space="preserve"> as</w:t>
      </w:r>
      <w:r w:rsidR="00B0036D">
        <w:t xml:space="preserve"> stationary and residuals </w:t>
      </w:r>
      <w:r w:rsidR="00FD0CC0">
        <w:t>are approximately</w:t>
      </w:r>
      <w:r>
        <w:t xml:space="preserve"> white-</w:t>
      </w:r>
      <w:r w:rsidR="00B0036D">
        <w:t xml:space="preserve">noise. </w:t>
      </w:r>
    </w:p>
    <w:p w14:paraId="6093E369" w14:textId="545DA11A" w:rsidR="004748DF" w:rsidRDefault="004748DF" w:rsidP="004748DF">
      <w:pPr>
        <w:jc w:val="center"/>
      </w:pPr>
      <w:r>
        <w:rPr>
          <w:noProof/>
        </w:rPr>
        <w:lastRenderedPageBreak/>
        <w:drawing>
          <wp:inline distT="0" distB="0" distL="0" distR="0" wp14:anchorId="0218D111" wp14:editId="61AF13C9">
            <wp:extent cx="5446739" cy="2963119"/>
            <wp:effectExtent l="0" t="0" r="190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ydro7.gif"/>
                    <pic:cNvPicPr/>
                  </pic:nvPicPr>
                  <pic:blipFill>
                    <a:blip r:embed="rId43">
                      <a:extLst>
                        <a:ext uri="{28A0092B-C50C-407E-A947-70E740481C1C}">
                          <a14:useLocalDpi xmlns:a14="http://schemas.microsoft.com/office/drawing/2010/main" val="0"/>
                        </a:ext>
                      </a:extLst>
                    </a:blip>
                    <a:stretch>
                      <a:fillRect/>
                    </a:stretch>
                  </pic:blipFill>
                  <pic:spPr>
                    <a:xfrm>
                      <a:off x="0" y="0"/>
                      <a:ext cx="5454991" cy="2967608"/>
                    </a:xfrm>
                    <a:prstGeom prst="rect">
                      <a:avLst/>
                    </a:prstGeom>
                  </pic:spPr>
                </pic:pic>
              </a:graphicData>
            </a:graphic>
          </wp:inline>
        </w:drawing>
      </w:r>
    </w:p>
    <w:p w14:paraId="3C5468B6" w14:textId="05338DA9" w:rsidR="00B814AA" w:rsidRDefault="00FD0CC0" w:rsidP="007620E6">
      <w:pPr>
        <w:pStyle w:val="Caption"/>
        <w:ind w:left="1080"/>
        <w:jc w:val="center"/>
      </w:pPr>
      <w:r>
        <w:t>Figure 35</w:t>
      </w:r>
      <w:r w:rsidR="00BF6C8E">
        <w:t xml:space="preserve"> ARIMA (1,0,0)</w:t>
      </w:r>
      <w:r w:rsidR="004748DF">
        <w:t>(1,1,0) Autocorrelation Function for Hydro</w:t>
      </w:r>
    </w:p>
    <w:p w14:paraId="496B5633" w14:textId="77777777" w:rsidR="006205B6" w:rsidRDefault="006205B6" w:rsidP="004748DF">
      <w:pPr>
        <w:pStyle w:val="ListParagraph"/>
        <w:ind w:left="1080"/>
      </w:pPr>
    </w:p>
    <w:p w14:paraId="6709E322" w14:textId="4810D940" w:rsidR="00B0036D" w:rsidRDefault="00A652AF" w:rsidP="004748DF">
      <w:pPr>
        <w:pStyle w:val="ListParagraph"/>
        <w:ind w:left="1080"/>
      </w:pPr>
      <w:r>
        <w:t>Next, w</w:t>
      </w:r>
      <w:r w:rsidR="00237490">
        <w:t>ith</w:t>
      </w:r>
      <w:r w:rsidR="00F67D30">
        <w:t xml:space="preserve"> all the </w:t>
      </w:r>
      <w:r w:rsidR="00B0036D">
        <w:t xml:space="preserve">univariate models </w:t>
      </w:r>
      <w:r w:rsidR="00F67D30">
        <w:t xml:space="preserve">properly </w:t>
      </w:r>
      <w:r w:rsidR="00B0036D">
        <w:t xml:space="preserve">identified, </w:t>
      </w:r>
      <w:r w:rsidR="00237490">
        <w:t>we proceeded</w:t>
      </w:r>
      <w:r w:rsidR="00EF1EC2">
        <w:t xml:space="preserve"> to </w:t>
      </w:r>
      <w:r w:rsidR="00C16FA8">
        <w:t xml:space="preserve">the bivariate modeling step of pre-whitening </w:t>
      </w:r>
      <w:r w:rsidR="00F67D30">
        <w:t>and building</w:t>
      </w:r>
      <w:r w:rsidR="00C16FA8">
        <w:t xml:space="preserve"> the cross-correlation function</w:t>
      </w:r>
      <w:r w:rsidR="00F67D30">
        <w:t>s. For natural gas as a function of coal, we wrote the following SAS code:</w:t>
      </w:r>
    </w:p>
    <w:p w14:paraId="166EF4C6" w14:textId="77777777" w:rsidR="00F67D30" w:rsidRPr="00926671" w:rsidRDefault="00F67D30" w:rsidP="00F67D30">
      <w:pPr>
        <w:autoSpaceDE w:val="0"/>
        <w:autoSpaceDN w:val="0"/>
        <w:adjustRightInd w:val="0"/>
        <w:spacing w:after="0" w:line="240" w:lineRule="auto"/>
        <w:ind w:left="360" w:firstLine="720"/>
        <w:rPr>
          <w:rFonts w:cstheme="minorHAnsi"/>
          <w:color w:val="000000"/>
          <w:shd w:val="clear" w:color="auto" w:fill="FFFFFF"/>
        </w:rPr>
      </w:pPr>
      <w:r w:rsidRPr="00926671">
        <w:rPr>
          <w:rFonts w:cstheme="minorHAnsi"/>
          <w:b/>
          <w:bCs/>
          <w:color w:val="000080"/>
          <w:shd w:val="clear" w:color="auto" w:fill="FFFFFF"/>
        </w:rPr>
        <w:t>PROC</w:t>
      </w:r>
      <w:r w:rsidRPr="00926671">
        <w:rPr>
          <w:rFonts w:cstheme="minorHAnsi"/>
          <w:color w:val="000000"/>
          <w:shd w:val="clear" w:color="auto" w:fill="FFFFFF"/>
        </w:rPr>
        <w:t xml:space="preserve"> </w:t>
      </w:r>
      <w:r w:rsidRPr="00926671">
        <w:rPr>
          <w:rFonts w:cstheme="minorHAnsi"/>
          <w:b/>
          <w:bCs/>
          <w:color w:val="000080"/>
          <w:shd w:val="clear" w:color="auto" w:fill="FFFFFF"/>
        </w:rPr>
        <w:t>ARIMA</w:t>
      </w:r>
      <w:r w:rsidRPr="00926671">
        <w:rPr>
          <w:rFonts w:cstheme="minorHAnsi"/>
          <w:color w:val="000000"/>
          <w:shd w:val="clear" w:color="auto" w:fill="FFFFFF"/>
        </w:rPr>
        <w:t xml:space="preserve"> </w:t>
      </w:r>
      <w:r w:rsidRPr="00926671">
        <w:rPr>
          <w:rFonts w:cstheme="minorHAnsi"/>
          <w:color w:val="0000FF"/>
          <w:shd w:val="clear" w:color="auto" w:fill="FFFFFF"/>
        </w:rPr>
        <w:t>DATA</w:t>
      </w:r>
      <w:r w:rsidRPr="00926671">
        <w:rPr>
          <w:rFonts w:cstheme="minorHAnsi"/>
          <w:color w:val="000000"/>
          <w:shd w:val="clear" w:color="auto" w:fill="FFFFFF"/>
        </w:rPr>
        <w:t>=ENERGY;</w:t>
      </w:r>
    </w:p>
    <w:p w14:paraId="39B10E0C" w14:textId="0FC694E4" w:rsidR="00F67D30" w:rsidRPr="00926671" w:rsidRDefault="00F67D30" w:rsidP="00F67D30">
      <w:pPr>
        <w:autoSpaceDE w:val="0"/>
        <w:autoSpaceDN w:val="0"/>
        <w:adjustRightInd w:val="0"/>
        <w:spacing w:after="0" w:line="240" w:lineRule="auto"/>
        <w:rPr>
          <w:rFonts w:cstheme="minorHAnsi"/>
          <w:color w:val="000000"/>
          <w:shd w:val="clear" w:color="auto" w:fill="FFFFFF"/>
        </w:rPr>
      </w:pPr>
      <w:r w:rsidRPr="00926671">
        <w:rPr>
          <w:rFonts w:cstheme="minorHAnsi"/>
          <w:color w:val="000000"/>
          <w:shd w:val="clear" w:color="auto" w:fill="FFFFFF"/>
        </w:rPr>
        <w:tab/>
      </w:r>
      <w:r w:rsidRPr="00926671">
        <w:rPr>
          <w:rFonts w:cstheme="minorHAnsi"/>
          <w:color w:val="000000"/>
          <w:shd w:val="clear" w:color="auto" w:fill="FFFFFF"/>
        </w:rPr>
        <w:tab/>
      </w:r>
      <w:r w:rsidRPr="00926671">
        <w:rPr>
          <w:rFonts w:cstheme="minorHAnsi"/>
          <w:color w:val="0000FF"/>
          <w:shd w:val="clear" w:color="auto" w:fill="FFFFFF"/>
        </w:rPr>
        <w:t>IDENTIFY</w:t>
      </w:r>
      <w:r w:rsidRPr="00926671">
        <w:rPr>
          <w:rFonts w:cstheme="minorHAnsi"/>
          <w:color w:val="000000"/>
          <w:shd w:val="clear" w:color="auto" w:fill="FFFFFF"/>
        </w:rPr>
        <w:t xml:space="preserve"> </w:t>
      </w:r>
      <w:r w:rsidRPr="00926671">
        <w:rPr>
          <w:rFonts w:cstheme="minorHAnsi"/>
          <w:color w:val="0000FF"/>
          <w:shd w:val="clear" w:color="auto" w:fill="FFFFFF"/>
        </w:rPr>
        <w:t>VAR</w:t>
      </w:r>
      <w:r w:rsidRPr="00926671">
        <w:rPr>
          <w:rFonts w:cstheme="minorHAnsi"/>
          <w:color w:val="000000"/>
          <w:shd w:val="clear" w:color="auto" w:fill="FFFFFF"/>
        </w:rPr>
        <w:t>=natural_gas(</w:t>
      </w:r>
      <w:r w:rsidRPr="00926671">
        <w:rPr>
          <w:rFonts w:cstheme="minorHAnsi"/>
          <w:b/>
          <w:bCs/>
          <w:color w:val="008080"/>
          <w:shd w:val="clear" w:color="auto" w:fill="FFFFFF"/>
        </w:rPr>
        <w:t>12</w:t>
      </w:r>
      <w:r w:rsidRPr="00926671">
        <w:rPr>
          <w:rFonts w:cstheme="minorHAnsi"/>
          <w:color w:val="000000"/>
          <w:shd w:val="clear" w:color="auto" w:fill="FFFFFF"/>
        </w:rPr>
        <w:t xml:space="preserve">) </w:t>
      </w:r>
      <w:r w:rsidRPr="00926671">
        <w:rPr>
          <w:rFonts w:cstheme="minorHAnsi"/>
          <w:color w:val="0000FF"/>
          <w:shd w:val="clear" w:color="auto" w:fill="FFFFFF"/>
        </w:rPr>
        <w:t>NOPRINT</w:t>
      </w:r>
      <w:r w:rsidRPr="00926671">
        <w:rPr>
          <w:rFonts w:cstheme="minorHAnsi"/>
          <w:color w:val="000000"/>
          <w:shd w:val="clear" w:color="auto" w:fill="FFFFFF"/>
        </w:rPr>
        <w:t>;</w:t>
      </w:r>
    </w:p>
    <w:p w14:paraId="5874AC16" w14:textId="28105963" w:rsidR="00F67D30" w:rsidRPr="00926671" w:rsidRDefault="00F67D30" w:rsidP="00F67D30">
      <w:pPr>
        <w:autoSpaceDE w:val="0"/>
        <w:autoSpaceDN w:val="0"/>
        <w:adjustRightInd w:val="0"/>
        <w:spacing w:after="0" w:line="240" w:lineRule="auto"/>
        <w:rPr>
          <w:rFonts w:cstheme="minorHAnsi"/>
          <w:color w:val="000000"/>
          <w:shd w:val="clear" w:color="auto" w:fill="FFFFFF"/>
        </w:rPr>
      </w:pPr>
      <w:r w:rsidRPr="00926671">
        <w:rPr>
          <w:rFonts w:cstheme="minorHAnsi"/>
          <w:color w:val="000000"/>
          <w:shd w:val="clear" w:color="auto" w:fill="FFFFFF"/>
        </w:rPr>
        <w:tab/>
      </w:r>
      <w:r w:rsidRPr="00926671">
        <w:rPr>
          <w:rFonts w:cstheme="minorHAnsi"/>
          <w:color w:val="000000"/>
          <w:shd w:val="clear" w:color="auto" w:fill="FFFFFF"/>
        </w:rPr>
        <w:tab/>
      </w:r>
      <w:r w:rsidRPr="00926671">
        <w:rPr>
          <w:rFonts w:cstheme="minorHAnsi"/>
          <w:color w:val="0000FF"/>
          <w:shd w:val="clear" w:color="auto" w:fill="FFFFFF"/>
        </w:rPr>
        <w:t>IDENTIFY</w:t>
      </w:r>
      <w:r w:rsidRPr="00926671">
        <w:rPr>
          <w:rFonts w:cstheme="minorHAnsi"/>
          <w:color w:val="000000"/>
          <w:shd w:val="clear" w:color="auto" w:fill="FFFFFF"/>
        </w:rPr>
        <w:t xml:space="preserve"> </w:t>
      </w:r>
      <w:r w:rsidRPr="00926671">
        <w:rPr>
          <w:rFonts w:cstheme="minorHAnsi"/>
          <w:color w:val="0000FF"/>
          <w:shd w:val="clear" w:color="auto" w:fill="FFFFFF"/>
        </w:rPr>
        <w:t>VAR</w:t>
      </w:r>
      <w:r w:rsidRPr="00926671">
        <w:rPr>
          <w:rFonts w:cstheme="minorHAnsi"/>
          <w:color w:val="000000"/>
          <w:shd w:val="clear" w:color="auto" w:fill="FFFFFF"/>
        </w:rPr>
        <w:t>=coal(</w:t>
      </w:r>
      <w:r w:rsidRPr="00926671">
        <w:rPr>
          <w:rFonts w:cstheme="minorHAnsi"/>
          <w:b/>
          <w:bCs/>
          <w:color w:val="008080"/>
          <w:shd w:val="clear" w:color="auto" w:fill="FFFFFF"/>
        </w:rPr>
        <w:t>12</w:t>
      </w:r>
      <w:r w:rsidRPr="00926671">
        <w:rPr>
          <w:rFonts w:cstheme="minorHAnsi"/>
          <w:color w:val="000000"/>
          <w:shd w:val="clear" w:color="auto" w:fill="FFFFFF"/>
        </w:rPr>
        <w:t xml:space="preserve">) </w:t>
      </w:r>
      <w:r w:rsidRPr="00926671">
        <w:rPr>
          <w:rFonts w:cstheme="minorHAnsi"/>
          <w:color w:val="0000FF"/>
          <w:shd w:val="clear" w:color="auto" w:fill="FFFFFF"/>
        </w:rPr>
        <w:t>NOPRINT</w:t>
      </w:r>
      <w:r w:rsidRPr="00926671">
        <w:rPr>
          <w:rFonts w:cstheme="minorHAnsi"/>
          <w:color w:val="000000"/>
          <w:shd w:val="clear" w:color="auto" w:fill="FFFFFF"/>
        </w:rPr>
        <w:t>;</w:t>
      </w:r>
    </w:p>
    <w:p w14:paraId="0EFABE02" w14:textId="2263DE1B" w:rsidR="00F67D30" w:rsidRPr="00926671" w:rsidRDefault="00F67D30" w:rsidP="00F67D30">
      <w:pPr>
        <w:autoSpaceDE w:val="0"/>
        <w:autoSpaceDN w:val="0"/>
        <w:adjustRightInd w:val="0"/>
        <w:spacing w:after="0" w:line="240" w:lineRule="auto"/>
        <w:rPr>
          <w:rFonts w:cstheme="minorHAnsi"/>
          <w:color w:val="000000"/>
          <w:shd w:val="clear" w:color="auto" w:fill="FFFFFF"/>
        </w:rPr>
      </w:pPr>
      <w:r w:rsidRPr="00926671">
        <w:rPr>
          <w:rFonts w:cstheme="minorHAnsi"/>
          <w:color w:val="000000"/>
          <w:shd w:val="clear" w:color="auto" w:fill="FFFFFF"/>
        </w:rPr>
        <w:tab/>
      </w:r>
      <w:r w:rsidRPr="00926671">
        <w:rPr>
          <w:rFonts w:cstheme="minorHAnsi"/>
          <w:color w:val="000000"/>
          <w:shd w:val="clear" w:color="auto" w:fill="FFFFFF"/>
        </w:rPr>
        <w:tab/>
      </w:r>
      <w:r w:rsidRPr="00926671">
        <w:rPr>
          <w:rFonts w:cstheme="minorHAnsi"/>
          <w:color w:val="0000FF"/>
          <w:shd w:val="clear" w:color="auto" w:fill="FFFFFF"/>
        </w:rPr>
        <w:t>ESTIMATE</w:t>
      </w:r>
      <w:r w:rsidRPr="00926671">
        <w:rPr>
          <w:rFonts w:cstheme="minorHAnsi"/>
          <w:color w:val="000000"/>
          <w:shd w:val="clear" w:color="auto" w:fill="FFFFFF"/>
        </w:rPr>
        <w:t xml:space="preserve"> </w:t>
      </w:r>
      <w:r w:rsidRPr="00926671">
        <w:rPr>
          <w:rFonts w:cstheme="minorHAnsi"/>
          <w:color w:val="0000FF"/>
          <w:shd w:val="clear" w:color="auto" w:fill="FFFFFF"/>
        </w:rPr>
        <w:t>P</w:t>
      </w:r>
      <w:r w:rsidRPr="00926671">
        <w:rPr>
          <w:rFonts w:cstheme="minorHAnsi"/>
          <w:color w:val="000000"/>
          <w:shd w:val="clear" w:color="auto" w:fill="FFFFFF"/>
        </w:rPr>
        <w:t>=(</w:t>
      </w:r>
      <w:r w:rsidRPr="00926671">
        <w:rPr>
          <w:rFonts w:cstheme="minorHAnsi"/>
          <w:b/>
          <w:bCs/>
          <w:color w:val="008080"/>
          <w:shd w:val="clear" w:color="auto" w:fill="FFFFFF"/>
        </w:rPr>
        <w:t>1</w:t>
      </w:r>
      <w:r w:rsidRPr="00926671">
        <w:rPr>
          <w:rFonts w:cstheme="minorHAnsi"/>
          <w:color w:val="000000"/>
          <w:shd w:val="clear" w:color="auto" w:fill="FFFFFF"/>
        </w:rPr>
        <w:t xml:space="preserve">) </w:t>
      </w:r>
      <w:r w:rsidRPr="00926671">
        <w:rPr>
          <w:rFonts w:cstheme="minorHAnsi"/>
          <w:color w:val="0000FF"/>
          <w:shd w:val="clear" w:color="auto" w:fill="FFFFFF"/>
        </w:rPr>
        <w:t>Q</w:t>
      </w:r>
      <w:r w:rsidRPr="00926671">
        <w:rPr>
          <w:rFonts w:cstheme="minorHAnsi"/>
          <w:color w:val="000000"/>
          <w:shd w:val="clear" w:color="auto" w:fill="FFFFFF"/>
        </w:rPr>
        <w:t>=(</w:t>
      </w:r>
      <w:r w:rsidRPr="00926671">
        <w:rPr>
          <w:rFonts w:cstheme="minorHAnsi"/>
          <w:b/>
          <w:bCs/>
          <w:color w:val="008080"/>
          <w:shd w:val="clear" w:color="auto" w:fill="FFFFFF"/>
        </w:rPr>
        <w:t>12</w:t>
      </w:r>
      <w:r w:rsidRPr="00926671">
        <w:rPr>
          <w:rFonts w:cstheme="minorHAnsi"/>
          <w:color w:val="000000"/>
          <w:shd w:val="clear" w:color="auto" w:fill="FFFFFF"/>
        </w:rPr>
        <w:t xml:space="preserve">) </w:t>
      </w:r>
      <w:r w:rsidRPr="00926671">
        <w:rPr>
          <w:rFonts w:cstheme="minorHAnsi"/>
          <w:color w:val="0000FF"/>
          <w:shd w:val="clear" w:color="auto" w:fill="FFFFFF"/>
        </w:rPr>
        <w:t>METHOD</w:t>
      </w:r>
      <w:r w:rsidRPr="00926671">
        <w:rPr>
          <w:rFonts w:cstheme="minorHAnsi"/>
          <w:color w:val="000000"/>
          <w:shd w:val="clear" w:color="auto" w:fill="FFFFFF"/>
        </w:rPr>
        <w:t>=ML;</w:t>
      </w:r>
    </w:p>
    <w:p w14:paraId="4458096D" w14:textId="36124FC5" w:rsidR="00F67D30" w:rsidRPr="00926671" w:rsidRDefault="00F67D30" w:rsidP="00F67D30">
      <w:pPr>
        <w:autoSpaceDE w:val="0"/>
        <w:autoSpaceDN w:val="0"/>
        <w:adjustRightInd w:val="0"/>
        <w:spacing w:after="0" w:line="240" w:lineRule="auto"/>
        <w:rPr>
          <w:rFonts w:cstheme="minorHAnsi"/>
          <w:color w:val="000000"/>
          <w:shd w:val="clear" w:color="auto" w:fill="FFFFFF"/>
        </w:rPr>
      </w:pPr>
      <w:r w:rsidRPr="00926671">
        <w:rPr>
          <w:rFonts w:cstheme="minorHAnsi"/>
          <w:color w:val="000000"/>
          <w:shd w:val="clear" w:color="auto" w:fill="FFFFFF"/>
        </w:rPr>
        <w:tab/>
      </w:r>
      <w:r w:rsidRPr="00926671">
        <w:rPr>
          <w:rFonts w:cstheme="minorHAnsi"/>
          <w:color w:val="000000"/>
          <w:shd w:val="clear" w:color="auto" w:fill="FFFFFF"/>
        </w:rPr>
        <w:tab/>
      </w:r>
      <w:r w:rsidRPr="00926671">
        <w:rPr>
          <w:rFonts w:cstheme="minorHAnsi"/>
          <w:color w:val="0000FF"/>
          <w:shd w:val="clear" w:color="auto" w:fill="FFFFFF"/>
        </w:rPr>
        <w:t>IDENTIFY</w:t>
      </w:r>
      <w:r w:rsidRPr="00926671">
        <w:rPr>
          <w:rFonts w:cstheme="minorHAnsi"/>
          <w:color w:val="000000"/>
          <w:shd w:val="clear" w:color="auto" w:fill="FFFFFF"/>
        </w:rPr>
        <w:t xml:space="preserve"> </w:t>
      </w:r>
      <w:r w:rsidRPr="00926671">
        <w:rPr>
          <w:rFonts w:cstheme="minorHAnsi"/>
          <w:color w:val="0000FF"/>
          <w:shd w:val="clear" w:color="auto" w:fill="FFFFFF"/>
        </w:rPr>
        <w:t>VAR</w:t>
      </w:r>
      <w:r w:rsidRPr="00926671">
        <w:rPr>
          <w:rFonts w:cstheme="minorHAnsi"/>
          <w:color w:val="000000"/>
          <w:shd w:val="clear" w:color="auto" w:fill="FFFFFF"/>
        </w:rPr>
        <w:t>=natural_gas(</w:t>
      </w:r>
      <w:r w:rsidRPr="00926671">
        <w:rPr>
          <w:rFonts w:cstheme="minorHAnsi"/>
          <w:b/>
          <w:bCs/>
          <w:color w:val="008080"/>
          <w:shd w:val="clear" w:color="auto" w:fill="FFFFFF"/>
        </w:rPr>
        <w:t>12</w:t>
      </w:r>
      <w:r w:rsidRPr="00926671">
        <w:rPr>
          <w:rFonts w:cstheme="minorHAnsi"/>
          <w:color w:val="000000"/>
          <w:shd w:val="clear" w:color="auto" w:fill="FFFFFF"/>
        </w:rPr>
        <w:t>) CROSSCOR=(coal(</w:t>
      </w:r>
      <w:r w:rsidRPr="00926671">
        <w:rPr>
          <w:rFonts w:cstheme="minorHAnsi"/>
          <w:b/>
          <w:bCs/>
          <w:color w:val="008080"/>
          <w:shd w:val="clear" w:color="auto" w:fill="FFFFFF"/>
        </w:rPr>
        <w:t>12</w:t>
      </w:r>
      <w:r w:rsidRPr="00926671">
        <w:rPr>
          <w:rFonts w:cstheme="minorHAnsi"/>
          <w:color w:val="000000"/>
          <w:shd w:val="clear" w:color="auto" w:fill="FFFFFF"/>
        </w:rPr>
        <w:t>));</w:t>
      </w:r>
    </w:p>
    <w:p w14:paraId="02AD984B" w14:textId="006E6501" w:rsidR="00F67D30" w:rsidRPr="00926671" w:rsidRDefault="00F67D30" w:rsidP="00F67D30">
      <w:pPr>
        <w:pStyle w:val="ListParagraph"/>
        <w:ind w:left="1080"/>
        <w:rPr>
          <w:rFonts w:cstheme="minorHAnsi"/>
        </w:rPr>
      </w:pPr>
      <w:r w:rsidRPr="00926671">
        <w:rPr>
          <w:rFonts w:cstheme="minorHAnsi"/>
          <w:b/>
          <w:bCs/>
          <w:color w:val="000080"/>
          <w:shd w:val="clear" w:color="auto" w:fill="FFFFFF"/>
        </w:rPr>
        <w:t>RUN</w:t>
      </w:r>
      <w:r w:rsidRPr="00926671">
        <w:rPr>
          <w:rFonts w:cstheme="minorHAnsi"/>
          <w:color w:val="000000"/>
          <w:shd w:val="clear" w:color="auto" w:fill="FFFFFF"/>
        </w:rPr>
        <w:t>;</w:t>
      </w:r>
    </w:p>
    <w:p w14:paraId="635E8997" w14:textId="4D850078" w:rsidR="00F67D30" w:rsidRPr="00926671" w:rsidRDefault="00F67D30" w:rsidP="004748DF">
      <w:pPr>
        <w:pStyle w:val="ListParagraph"/>
        <w:ind w:left="1080"/>
        <w:rPr>
          <w:rFonts w:cstheme="minorHAnsi"/>
        </w:rPr>
      </w:pPr>
    </w:p>
    <w:p w14:paraId="40FE323A" w14:textId="5DE0074D" w:rsidR="004748DF" w:rsidRPr="00B579C1" w:rsidRDefault="00F67D30" w:rsidP="002608BB">
      <w:pPr>
        <w:pStyle w:val="ListParagraph"/>
        <w:ind w:left="1080"/>
      </w:pPr>
      <w:r w:rsidRPr="00926671">
        <w:rPr>
          <w:rFonts w:cstheme="minorHAnsi"/>
        </w:rPr>
        <w:t xml:space="preserve">We </w:t>
      </w:r>
      <w:r w:rsidRPr="006205B6">
        <w:t xml:space="preserve">made </w:t>
      </w:r>
      <w:r>
        <w:t xml:space="preserve">sure that the same differencing, i.e. </w:t>
      </w:r>
      <w:r w:rsidR="001C225E">
        <w:t xml:space="preserve">only </w:t>
      </w:r>
      <w:r>
        <w:t xml:space="preserve">seasonal differencing, was applied to both the </w:t>
      </w:r>
      <w:r w:rsidR="001C225E">
        <w:t>inp</w:t>
      </w:r>
      <w:r w:rsidR="002608BB">
        <w:t>ut and output series. We used</w:t>
      </w:r>
      <w:r w:rsidR="001C225E">
        <w:t xml:space="preserve"> the pre-whitening filters of </w:t>
      </w:r>
      <w:r w:rsidR="002608BB">
        <w:t xml:space="preserve">simple AR(1) and seasonal MA(1) that are consistent with the best-fitting model ARIMA (1,0,0)(0,1,1)+C we identified for coal earlier. </w:t>
      </w:r>
      <w:r w:rsidR="004748DF" w:rsidRPr="002608BB">
        <w:t>The</w:t>
      </w:r>
      <w:r w:rsidR="002608BB" w:rsidRPr="002608BB">
        <w:t xml:space="preserve"> resulting</w:t>
      </w:r>
      <w:r w:rsidR="004748DF" w:rsidRPr="002608BB">
        <w:t xml:space="preserve"> cross</w:t>
      </w:r>
      <w:r w:rsidR="002608BB" w:rsidRPr="002608BB">
        <w:t>-</w:t>
      </w:r>
      <w:r w:rsidR="004748DF" w:rsidRPr="002608BB">
        <w:t>correlation function between natural ga</w:t>
      </w:r>
      <w:r w:rsidR="00FD0CC0">
        <w:t>s and coal is shown in Figure 36</w:t>
      </w:r>
      <w:r w:rsidR="004748DF" w:rsidRPr="002608BB">
        <w:t>.</w:t>
      </w:r>
    </w:p>
    <w:p w14:paraId="72D9C517" w14:textId="196CDDF7" w:rsidR="004748DF" w:rsidRDefault="006205B6" w:rsidP="004748DF">
      <w:pPr>
        <w:pStyle w:val="ListParagraph"/>
        <w:ind w:left="1080"/>
        <w:jc w:val="center"/>
        <w:rPr>
          <w:b/>
          <w:sz w:val="24"/>
          <w:szCs w:val="24"/>
        </w:rPr>
      </w:pPr>
      <w:r>
        <w:rPr>
          <w:noProof/>
        </w:rPr>
        <w:lastRenderedPageBreak/>
        <w:drawing>
          <wp:inline distT="0" distB="0" distL="0" distR="0" wp14:anchorId="008BF904" wp14:editId="6E2DEE3F">
            <wp:extent cx="3420319" cy="2603230"/>
            <wp:effectExtent l="133350" t="133350" r="142240" b="1593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4009" t="13206" r="16083" b="19264"/>
                    <a:stretch/>
                  </pic:blipFill>
                  <pic:spPr bwMode="auto">
                    <a:xfrm>
                      <a:off x="0" y="0"/>
                      <a:ext cx="3422686" cy="26050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F93F559" w14:textId="032AAED2" w:rsidR="004748DF" w:rsidRPr="00041C4C" w:rsidRDefault="00FD0CC0" w:rsidP="00041C4C">
      <w:pPr>
        <w:pStyle w:val="Caption"/>
        <w:ind w:left="1080"/>
        <w:jc w:val="center"/>
      </w:pPr>
      <w:bookmarkStart w:id="2" w:name="_Hlk481152120"/>
      <w:r>
        <w:t>Figure 36</w:t>
      </w:r>
      <w:r w:rsidR="0080482D">
        <w:t xml:space="preserve"> CCF of Natural Gas vs</w:t>
      </w:r>
      <w:r w:rsidR="004748DF">
        <w:t xml:space="preserve"> Coal</w:t>
      </w:r>
      <w:bookmarkEnd w:id="2"/>
    </w:p>
    <w:p w14:paraId="2C1FA963" w14:textId="1AA11B1C" w:rsidR="000A132B" w:rsidRDefault="00B06DB2" w:rsidP="004748DF">
      <w:pPr>
        <w:pStyle w:val="ListParagraph"/>
        <w:ind w:left="1080"/>
        <w:rPr>
          <w:szCs w:val="24"/>
        </w:rPr>
      </w:pPr>
      <w:r>
        <w:rPr>
          <w:szCs w:val="24"/>
        </w:rPr>
        <w:t>Responses occur at lags 0 and 1, suggesting that t</w:t>
      </w:r>
      <w:r w:rsidRPr="00B06DB2">
        <w:rPr>
          <w:szCs w:val="24"/>
        </w:rPr>
        <w:t xml:space="preserve">he change in natural gas consumption can </w:t>
      </w:r>
      <w:r>
        <w:rPr>
          <w:szCs w:val="24"/>
        </w:rPr>
        <w:t xml:space="preserve">indeed </w:t>
      </w:r>
      <w:r w:rsidRPr="00B06DB2">
        <w:rPr>
          <w:szCs w:val="24"/>
        </w:rPr>
        <w:t xml:space="preserve">be explained by the change in coal consumption. </w:t>
      </w:r>
      <w:r w:rsidR="006205B6">
        <w:rPr>
          <w:szCs w:val="24"/>
        </w:rPr>
        <w:t>A tra</w:t>
      </w:r>
      <w:r w:rsidR="00FD0CC0">
        <w:rPr>
          <w:szCs w:val="24"/>
        </w:rPr>
        <w:t>nsfer function can be specified with b = 0, because the first response occurs at lag 0; s = 1, because of where the “decay” begins; and r = 0, due to the lack of an exponential or sinusoidal decay pattern.</w:t>
      </w:r>
    </w:p>
    <w:p w14:paraId="59BD4B67" w14:textId="77777777" w:rsidR="004748DF" w:rsidRPr="00B06DB2" w:rsidRDefault="004748DF" w:rsidP="00B06DB2">
      <w:pPr>
        <w:autoSpaceDE w:val="0"/>
        <w:autoSpaceDN w:val="0"/>
        <w:adjustRightInd w:val="0"/>
        <w:spacing w:after="0" w:line="240" w:lineRule="auto"/>
        <w:ind w:left="360" w:firstLine="720"/>
        <w:rPr>
          <w:rFonts w:cstheme="minorHAnsi"/>
          <w:color w:val="000000"/>
          <w:shd w:val="clear" w:color="auto" w:fill="FFFFFF"/>
        </w:rPr>
      </w:pPr>
      <w:r w:rsidRPr="00B06DB2">
        <w:rPr>
          <w:rFonts w:cstheme="minorHAnsi"/>
          <w:b/>
          <w:bCs/>
          <w:color w:val="000080"/>
          <w:shd w:val="clear" w:color="auto" w:fill="FFFFFF"/>
        </w:rPr>
        <w:t>PROC</w:t>
      </w:r>
      <w:r w:rsidRPr="00B06DB2">
        <w:rPr>
          <w:rFonts w:cstheme="minorHAnsi"/>
          <w:color w:val="000000"/>
          <w:shd w:val="clear" w:color="auto" w:fill="FFFFFF"/>
        </w:rPr>
        <w:t xml:space="preserve"> </w:t>
      </w:r>
      <w:r w:rsidRPr="00B06DB2">
        <w:rPr>
          <w:rFonts w:cstheme="minorHAnsi"/>
          <w:b/>
          <w:bCs/>
          <w:color w:val="000080"/>
          <w:shd w:val="clear" w:color="auto" w:fill="FFFFFF"/>
        </w:rPr>
        <w:t>ARIMA</w:t>
      </w:r>
      <w:r w:rsidRPr="00B06DB2">
        <w:rPr>
          <w:rFonts w:cstheme="minorHAnsi"/>
          <w:color w:val="000000"/>
          <w:shd w:val="clear" w:color="auto" w:fill="FFFFFF"/>
        </w:rPr>
        <w:t xml:space="preserve"> </w:t>
      </w:r>
      <w:r w:rsidRPr="00B06DB2">
        <w:rPr>
          <w:rFonts w:cstheme="minorHAnsi"/>
          <w:color w:val="0000FF"/>
          <w:shd w:val="clear" w:color="auto" w:fill="FFFFFF"/>
        </w:rPr>
        <w:t>DATA</w:t>
      </w:r>
      <w:r w:rsidRPr="00B06DB2">
        <w:rPr>
          <w:rFonts w:cstheme="minorHAnsi"/>
          <w:color w:val="000000"/>
          <w:shd w:val="clear" w:color="auto" w:fill="FFFFFF"/>
        </w:rPr>
        <w:t>=ENERGY;</w:t>
      </w:r>
    </w:p>
    <w:p w14:paraId="4E02A0FC" w14:textId="5D001020" w:rsidR="004748DF" w:rsidRPr="00B06DB2" w:rsidRDefault="004748DF" w:rsidP="004748DF">
      <w:pPr>
        <w:autoSpaceDE w:val="0"/>
        <w:autoSpaceDN w:val="0"/>
        <w:adjustRightInd w:val="0"/>
        <w:spacing w:after="0" w:line="240" w:lineRule="auto"/>
        <w:ind w:left="1440"/>
        <w:rPr>
          <w:rFonts w:cstheme="minorHAnsi"/>
          <w:color w:val="000000"/>
          <w:shd w:val="clear" w:color="auto" w:fill="FFFFFF"/>
        </w:rPr>
      </w:pPr>
      <w:r w:rsidRPr="00B06DB2">
        <w:rPr>
          <w:rFonts w:cstheme="minorHAnsi"/>
          <w:color w:val="0000FF"/>
          <w:shd w:val="clear" w:color="auto" w:fill="FFFFFF"/>
        </w:rPr>
        <w:t>IDENTIFY</w:t>
      </w:r>
      <w:r w:rsidRPr="00B06DB2">
        <w:rPr>
          <w:rFonts w:cstheme="minorHAnsi"/>
          <w:color w:val="000000"/>
          <w:shd w:val="clear" w:color="auto" w:fill="FFFFFF"/>
        </w:rPr>
        <w:t xml:space="preserve"> </w:t>
      </w:r>
      <w:r w:rsidRPr="00B06DB2">
        <w:rPr>
          <w:rFonts w:cstheme="minorHAnsi"/>
          <w:color w:val="0000FF"/>
          <w:shd w:val="clear" w:color="auto" w:fill="FFFFFF"/>
        </w:rPr>
        <w:t>VAR</w:t>
      </w:r>
      <w:r w:rsidRPr="00B06DB2">
        <w:rPr>
          <w:rFonts w:cstheme="minorHAnsi"/>
          <w:color w:val="000000"/>
          <w:shd w:val="clear" w:color="auto" w:fill="FFFFFF"/>
        </w:rPr>
        <w:t>=natural_gas(</w:t>
      </w:r>
      <w:r w:rsidRPr="00B06DB2">
        <w:rPr>
          <w:rFonts w:cstheme="minorHAnsi"/>
          <w:b/>
          <w:bCs/>
          <w:color w:val="008080"/>
          <w:shd w:val="clear" w:color="auto" w:fill="FFFFFF"/>
        </w:rPr>
        <w:t>12</w:t>
      </w:r>
      <w:r w:rsidRPr="00B06DB2">
        <w:rPr>
          <w:rFonts w:cstheme="minorHAnsi"/>
          <w:color w:val="000000"/>
          <w:shd w:val="clear" w:color="auto" w:fill="FFFFFF"/>
        </w:rPr>
        <w:t xml:space="preserve">) </w:t>
      </w:r>
      <w:r w:rsidRPr="00B06DB2">
        <w:rPr>
          <w:rFonts w:cstheme="minorHAnsi"/>
          <w:color w:val="0000FF"/>
          <w:shd w:val="clear" w:color="auto" w:fill="FFFFFF"/>
        </w:rPr>
        <w:t>NOPRINT</w:t>
      </w:r>
      <w:r w:rsidRPr="00B06DB2">
        <w:rPr>
          <w:rFonts w:cstheme="minorHAnsi"/>
          <w:color w:val="000000"/>
          <w:shd w:val="clear" w:color="auto" w:fill="FFFFFF"/>
        </w:rPr>
        <w:t>;</w:t>
      </w:r>
    </w:p>
    <w:p w14:paraId="55E6B2F8" w14:textId="51EE928F" w:rsidR="004748DF" w:rsidRPr="00B06DB2" w:rsidRDefault="004748DF" w:rsidP="004748DF">
      <w:pPr>
        <w:autoSpaceDE w:val="0"/>
        <w:autoSpaceDN w:val="0"/>
        <w:adjustRightInd w:val="0"/>
        <w:spacing w:after="0" w:line="240" w:lineRule="auto"/>
        <w:ind w:left="1440"/>
        <w:rPr>
          <w:rFonts w:cstheme="minorHAnsi"/>
          <w:color w:val="000000"/>
          <w:shd w:val="clear" w:color="auto" w:fill="FFFFFF"/>
        </w:rPr>
      </w:pPr>
      <w:r w:rsidRPr="00B06DB2">
        <w:rPr>
          <w:rFonts w:cstheme="minorHAnsi"/>
          <w:color w:val="0000FF"/>
          <w:shd w:val="clear" w:color="auto" w:fill="FFFFFF"/>
        </w:rPr>
        <w:t>IDENTIFY</w:t>
      </w:r>
      <w:r w:rsidRPr="00B06DB2">
        <w:rPr>
          <w:rFonts w:cstheme="minorHAnsi"/>
          <w:color w:val="000000"/>
          <w:shd w:val="clear" w:color="auto" w:fill="FFFFFF"/>
        </w:rPr>
        <w:t xml:space="preserve"> </w:t>
      </w:r>
      <w:r w:rsidRPr="00B06DB2">
        <w:rPr>
          <w:rFonts w:cstheme="minorHAnsi"/>
          <w:color w:val="0000FF"/>
          <w:shd w:val="clear" w:color="auto" w:fill="FFFFFF"/>
        </w:rPr>
        <w:t>VAR</w:t>
      </w:r>
      <w:r w:rsidRPr="00B06DB2">
        <w:rPr>
          <w:rFonts w:cstheme="minorHAnsi"/>
          <w:color w:val="000000"/>
          <w:shd w:val="clear" w:color="auto" w:fill="FFFFFF"/>
        </w:rPr>
        <w:t>=coal(</w:t>
      </w:r>
      <w:r w:rsidRPr="00B06DB2">
        <w:rPr>
          <w:rFonts w:cstheme="minorHAnsi"/>
          <w:b/>
          <w:bCs/>
          <w:color w:val="008080"/>
          <w:shd w:val="clear" w:color="auto" w:fill="FFFFFF"/>
        </w:rPr>
        <w:t>12</w:t>
      </w:r>
      <w:r w:rsidRPr="00B06DB2">
        <w:rPr>
          <w:rFonts w:cstheme="minorHAnsi"/>
          <w:color w:val="000000"/>
          <w:shd w:val="clear" w:color="auto" w:fill="FFFFFF"/>
        </w:rPr>
        <w:t xml:space="preserve">) </w:t>
      </w:r>
      <w:r w:rsidRPr="00B06DB2">
        <w:rPr>
          <w:rFonts w:cstheme="minorHAnsi"/>
          <w:color w:val="0000FF"/>
          <w:shd w:val="clear" w:color="auto" w:fill="FFFFFF"/>
        </w:rPr>
        <w:t>NOPRINT</w:t>
      </w:r>
      <w:r w:rsidRPr="00B06DB2">
        <w:rPr>
          <w:rFonts w:cstheme="minorHAnsi"/>
          <w:color w:val="000000"/>
          <w:shd w:val="clear" w:color="auto" w:fill="FFFFFF"/>
        </w:rPr>
        <w:t>;</w:t>
      </w:r>
    </w:p>
    <w:p w14:paraId="0E6CC29E" w14:textId="3C40333D" w:rsidR="004748DF" w:rsidRPr="00B06DB2" w:rsidRDefault="004748DF" w:rsidP="004748DF">
      <w:pPr>
        <w:autoSpaceDE w:val="0"/>
        <w:autoSpaceDN w:val="0"/>
        <w:adjustRightInd w:val="0"/>
        <w:spacing w:after="0" w:line="240" w:lineRule="auto"/>
        <w:ind w:left="1440"/>
        <w:rPr>
          <w:rFonts w:cstheme="minorHAnsi"/>
          <w:color w:val="000000"/>
          <w:shd w:val="clear" w:color="auto" w:fill="FFFFFF"/>
        </w:rPr>
      </w:pPr>
      <w:r w:rsidRPr="00B06DB2">
        <w:rPr>
          <w:rFonts w:cstheme="minorHAnsi"/>
          <w:color w:val="0000FF"/>
          <w:shd w:val="clear" w:color="auto" w:fill="FFFFFF"/>
        </w:rPr>
        <w:t>ESTIMATE</w:t>
      </w:r>
      <w:r w:rsidRPr="00B06DB2">
        <w:rPr>
          <w:rFonts w:cstheme="minorHAnsi"/>
          <w:color w:val="000000"/>
          <w:shd w:val="clear" w:color="auto" w:fill="FFFFFF"/>
        </w:rPr>
        <w:t xml:space="preserve"> </w:t>
      </w:r>
      <w:r w:rsidRPr="00B06DB2">
        <w:rPr>
          <w:rFonts w:cstheme="minorHAnsi"/>
          <w:color w:val="0000FF"/>
          <w:shd w:val="clear" w:color="auto" w:fill="FFFFFF"/>
        </w:rPr>
        <w:t>P</w:t>
      </w:r>
      <w:r w:rsidRPr="00B06DB2">
        <w:rPr>
          <w:rFonts w:cstheme="minorHAnsi"/>
          <w:color w:val="000000"/>
          <w:shd w:val="clear" w:color="auto" w:fill="FFFFFF"/>
        </w:rPr>
        <w:t>=(</w:t>
      </w:r>
      <w:r w:rsidRPr="00B06DB2">
        <w:rPr>
          <w:rFonts w:cstheme="minorHAnsi"/>
          <w:b/>
          <w:bCs/>
          <w:color w:val="008080"/>
          <w:shd w:val="clear" w:color="auto" w:fill="FFFFFF"/>
        </w:rPr>
        <w:t>1</w:t>
      </w:r>
      <w:r w:rsidRPr="00B06DB2">
        <w:rPr>
          <w:rFonts w:cstheme="minorHAnsi"/>
          <w:color w:val="000000"/>
          <w:shd w:val="clear" w:color="auto" w:fill="FFFFFF"/>
        </w:rPr>
        <w:t xml:space="preserve">) </w:t>
      </w:r>
      <w:r w:rsidRPr="00B06DB2">
        <w:rPr>
          <w:rFonts w:cstheme="minorHAnsi"/>
          <w:color w:val="0000FF"/>
          <w:shd w:val="clear" w:color="auto" w:fill="FFFFFF"/>
        </w:rPr>
        <w:t>Q</w:t>
      </w:r>
      <w:r w:rsidRPr="00B06DB2">
        <w:rPr>
          <w:rFonts w:cstheme="minorHAnsi"/>
          <w:color w:val="000000"/>
          <w:shd w:val="clear" w:color="auto" w:fill="FFFFFF"/>
        </w:rPr>
        <w:t>=(</w:t>
      </w:r>
      <w:r w:rsidRPr="00B06DB2">
        <w:rPr>
          <w:rFonts w:cstheme="minorHAnsi"/>
          <w:b/>
          <w:bCs/>
          <w:color w:val="008080"/>
          <w:shd w:val="clear" w:color="auto" w:fill="FFFFFF"/>
        </w:rPr>
        <w:t>12</w:t>
      </w:r>
      <w:r w:rsidRPr="00B06DB2">
        <w:rPr>
          <w:rFonts w:cstheme="minorHAnsi"/>
          <w:color w:val="000000"/>
          <w:shd w:val="clear" w:color="auto" w:fill="FFFFFF"/>
        </w:rPr>
        <w:t xml:space="preserve">) </w:t>
      </w:r>
      <w:r w:rsidRPr="00B06DB2">
        <w:rPr>
          <w:rFonts w:cstheme="minorHAnsi"/>
          <w:color w:val="0000FF"/>
          <w:shd w:val="clear" w:color="auto" w:fill="FFFFFF"/>
        </w:rPr>
        <w:t>METHOD</w:t>
      </w:r>
      <w:r w:rsidRPr="00B06DB2">
        <w:rPr>
          <w:rFonts w:cstheme="minorHAnsi"/>
          <w:color w:val="000000"/>
          <w:shd w:val="clear" w:color="auto" w:fill="FFFFFF"/>
        </w:rPr>
        <w:t>=ML;</w:t>
      </w:r>
    </w:p>
    <w:p w14:paraId="7D72D7CC" w14:textId="70D73CE9" w:rsidR="004748DF" w:rsidRPr="00B06DB2" w:rsidRDefault="004748DF" w:rsidP="004748DF">
      <w:pPr>
        <w:autoSpaceDE w:val="0"/>
        <w:autoSpaceDN w:val="0"/>
        <w:adjustRightInd w:val="0"/>
        <w:spacing w:after="0" w:line="240" w:lineRule="auto"/>
        <w:ind w:left="1440"/>
        <w:rPr>
          <w:rFonts w:cstheme="minorHAnsi"/>
          <w:color w:val="000000"/>
          <w:shd w:val="clear" w:color="auto" w:fill="FFFFFF"/>
        </w:rPr>
      </w:pPr>
      <w:r w:rsidRPr="00B06DB2">
        <w:rPr>
          <w:rFonts w:cstheme="minorHAnsi"/>
          <w:color w:val="0000FF"/>
          <w:shd w:val="clear" w:color="auto" w:fill="FFFFFF"/>
        </w:rPr>
        <w:t>IDENTIFY</w:t>
      </w:r>
      <w:r w:rsidRPr="00B06DB2">
        <w:rPr>
          <w:rFonts w:cstheme="minorHAnsi"/>
          <w:color w:val="000000"/>
          <w:shd w:val="clear" w:color="auto" w:fill="FFFFFF"/>
        </w:rPr>
        <w:t xml:space="preserve"> </w:t>
      </w:r>
      <w:r w:rsidRPr="00B06DB2">
        <w:rPr>
          <w:rFonts w:cstheme="minorHAnsi"/>
          <w:color w:val="0000FF"/>
          <w:shd w:val="clear" w:color="auto" w:fill="FFFFFF"/>
        </w:rPr>
        <w:t>VAR</w:t>
      </w:r>
      <w:r w:rsidRPr="00B06DB2">
        <w:rPr>
          <w:rFonts w:cstheme="minorHAnsi"/>
          <w:color w:val="000000"/>
          <w:shd w:val="clear" w:color="auto" w:fill="FFFFFF"/>
        </w:rPr>
        <w:t>=natural_gas(</w:t>
      </w:r>
      <w:r w:rsidRPr="00B06DB2">
        <w:rPr>
          <w:rFonts w:cstheme="minorHAnsi"/>
          <w:b/>
          <w:bCs/>
          <w:color w:val="008080"/>
          <w:shd w:val="clear" w:color="auto" w:fill="FFFFFF"/>
        </w:rPr>
        <w:t>12</w:t>
      </w:r>
      <w:r w:rsidRPr="00B06DB2">
        <w:rPr>
          <w:rFonts w:cstheme="minorHAnsi"/>
          <w:color w:val="000000"/>
          <w:shd w:val="clear" w:color="auto" w:fill="FFFFFF"/>
        </w:rPr>
        <w:t>) CROSSCOR=(coal(</w:t>
      </w:r>
      <w:r w:rsidRPr="00B06DB2">
        <w:rPr>
          <w:rFonts w:cstheme="minorHAnsi"/>
          <w:b/>
          <w:bCs/>
          <w:color w:val="008080"/>
          <w:shd w:val="clear" w:color="auto" w:fill="FFFFFF"/>
        </w:rPr>
        <w:t>12</w:t>
      </w:r>
      <w:r w:rsidRPr="00B06DB2">
        <w:rPr>
          <w:rFonts w:cstheme="minorHAnsi"/>
          <w:color w:val="000000"/>
          <w:shd w:val="clear" w:color="auto" w:fill="FFFFFF"/>
        </w:rPr>
        <w:t xml:space="preserve">)) </w:t>
      </w:r>
      <w:r w:rsidRPr="00B06DB2">
        <w:rPr>
          <w:rFonts w:cstheme="minorHAnsi"/>
          <w:color w:val="0000FF"/>
          <w:shd w:val="clear" w:color="auto" w:fill="FFFFFF"/>
        </w:rPr>
        <w:t>NOPRINT</w:t>
      </w:r>
      <w:r w:rsidRPr="00B06DB2">
        <w:rPr>
          <w:rFonts w:cstheme="minorHAnsi"/>
          <w:color w:val="000000"/>
          <w:shd w:val="clear" w:color="auto" w:fill="FFFFFF"/>
        </w:rPr>
        <w:t>;</w:t>
      </w:r>
    </w:p>
    <w:p w14:paraId="5A092178" w14:textId="5E8E96AD" w:rsidR="00D8569D" w:rsidRPr="00D8569D" w:rsidRDefault="00D8569D" w:rsidP="00D8569D">
      <w:pPr>
        <w:autoSpaceDE w:val="0"/>
        <w:autoSpaceDN w:val="0"/>
        <w:adjustRightInd w:val="0"/>
        <w:spacing w:after="0" w:line="240" w:lineRule="auto"/>
        <w:rPr>
          <w:rFonts w:cstheme="minorHAnsi"/>
          <w:color w:val="00000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sidRPr="00D8569D">
        <w:rPr>
          <w:rFonts w:cstheme="minorHAnsi"/>
          <w:color w:val="0000FF"/>
          <w:shd w:val="clear" w:color="auto" w:fill="FFFFFF"/>
        </w:rPr>
        <w:t>ESTIMATE</w:t>
      </w:r>
      <w:r w:rsidRPr="00D8569D">
        <w:rPr>
          <w:rFonts w:cstheme="minorHAnsi"/>
          <w:color w:val="000000"/>
          <w:shd w:val="clear" w:color="auto" w:fill="FFFFFF"/>
        </w:rPr>
        <w:t xml:space="preserve"> </w:t>
      </w:r>
      <w:r w:rsidRPr="00D8569D">
        <w:rPr>
          <w:rFonts w:cstheme="minorHAnsi"/>
          <w:color w:val="0000FF"/>
          <w:shd w:val="clear" w:color="auto" w:fill="FFFFFF"/>
        </w:rPr>
        <w:t>INPUT</w:t>
      </w:r>
      <w:r w:rsidRPr="00D8569D">
        <w:rPr>
          <w:rFonts w:cstheme="minorHAnsi"/>
          <w:color w:val="000000"/>
          <w:shd w:val="clear" w:color="auto" w:fill="FFFFFF"/>
        </w:rPr>
        <w:t>=((</w:t>
      </w:r>
      <w:r w:rsidRPr="00D8569D">
        <w:rPr>
          <w:rFonts w:cstheme="minorHAnsi"/>
          <w:b/>
          <w:bCs/>
          <w:color w:val="008080"/>
          <w:shd w:val="clear" w:color="auto" w:fill="FFFFFF"/>
        </w:rPr>
        <w:t>1</w:t>
      </w:r>
      <w:r w:rsidRPr="00D8569D">
        <w:rPr>
          <w:rFonts w:cstheme="minorHAnsi"/>
          <w:color w:val="000000"/>
          <w:shd w:val="clear" w:color="auto" w:fill="FFFFFF"/>
        </w:rPr>
        <w:t xml:space="preserve">)/coal) </w:t>
      </w:r>
      <w:r w:rsidRPr="00D8569D">
        <w:rPr>
          <w:rFonts w:cstheme="minorHAnsi"/>
          <w:color w:val="0000FF"/>
          <w:shd w:val="clear" w:color="auto" w:fill="FFFFFF"/>
        </w:rPr>
        <w:t>P</w:t>
      </w:r>
      <w:r w:rsidRPr="00D8569D">
        <w:rPr>
          <w:rFonts w:cstheme="minorHAnsi"/>
          <w:color w:val="000000"/>
          <w:shd w:val="clear" w:color="auto" w:fill="FFFFFF"/>
        </w:rPr>
        <w:t>=(</w:t>
      </w:r>
      <w:r w:rsidRPr="00D8569D">
        <w:rPr>
          <w:rFonts w:cstheme="minorHAnsi"/>
          <w:b/>
          <w:bCs/>
          <w:color w:val="008080"/>
          <w:shd w:val="clear" w:color="auto" w:fill="FFFFFF"/>
        </w:rPr>
        <w:t>1</w:t>
      </w:r>
      <w:r w:rsidRPr="00D8569D">
        <w:rPr>
          <w:rFonts w:cstheme="minorHAnsi"/>
          <w:color w:val="000000"/>
          <w:shd w:val="clear" w:color="auto" w:fill="FFFFFF"/>
        </w:rPr>
        <w:t xml:space="preserve">) </w:t>
      </w:r>
      <w:r w:rsidRPr="00D8569D">
        <w:rPr>
          <w:rFonts w:cstheme="minorHAnsi"/>
          <w:color w:val="0000FF"/>
          <w:shd w:val="clear" w:color="auto" w:fill="FFFFFF"/>
        </w:rPr>
        <w:t>Q</w:t>
      </w:r>
      <w:r w:rsidRPr="00D8569D">
        <w:rPr>
          <w:rFonts w:cstheme="minorHAnsi"/>
          <w:color w:val="000000"/>
          <w:shd w:val="clear" w:color="auto" w:fill="FFFFFF"/>
        </w:rPr>
        <w:t>=(</w:t>
      </w:r>
      <w:r w:rsidRPr="00D8569D">
        <w:rPr>
          <w:rFonts w:cstheme="minorHAnsi"/>
          <w:b/>
          <w:bCs/>
          <w:color w:val="008080"/>
          <w:shd w:val="clear" w:color="auto" w:fill="FFFFFF"/>
        </w:rPr>
        <w:t>12</w:t>
      </w:r>
      <w:r w:rsidRPr="00D8569D">
        <w:rPr>
          <w:rFonts w:cstheme="minorHAnsi"/>
          <w:color w:val="000000"/>
          <w:shd w:val="clear" w:color="auto" w:fill="FFFFFF"/>
        </w:rPr>
        <w:t xml:space="preserve">) </w:t>
      </w:r>
      <w:r w:rsidRPr="00D8569D">
        <w:rPr>
          <w:rFonts w:cstheme="minorHAnsi"/>
          <w:color w:val="0000FF"/>
          <w:shd w:val="clear" w:color="auto" w:fill="FFFFFF"/>
        </w:rPr>
        <w:t>METHOD</w:t>
      </w:r>
      <w:r w:rsidRPr="00D8569D">
        <w:rPr>
          <w:rFonts w:cstheme="minorHAnsi"/>
          <w:color w:val="000000"/>
          <w:shd w:val="clear" w:color="auto" w:fill="FFFFFF"/>
        </w:rPr>
        <w:t xml:space="preserve">=ML </w:t>
      </w:r>
      <w:r w:rsidRPr="00D8569D">
        <w:rPr>
          <w:rFonts w:cstheme="minorHAnsi"/>
          <w:color w:val="0000FF"/>
          <w:shd w:val="clear" w:color="auto" w:fill="FFFFFF"/>
        </w:rPr>
        <w:t>PLOT;</w:t>
      </w:r>
    </w:p>
    <w:p w14:paraId="3AC8C1F1" w14:textId="77777777" w:rsidR="00D8569D" w:rsidRDefault="00D8569D" w:rsidP="00D8569D">
      <w:pPr>
        <w:pStyle w:val="ListParagraph"/>
        <w:ind w:left="108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B35A49A" w14:textId="40963C83" w:rsidR="00D8569D" w:rsidRDefault="00D8569D" w:rsidP="00D8569D">
      <w:pPr>
        <w:pStyle w:val="ListParagraph"/>
        <w:ind w:left="1080"/>
        <w:rPr>
          <w:szCs w:val="24"/>
        </w:rPr>
      </w:pPr>
    </w:p>
    <w:p w14:paraId="63D48988" w14:textId="591C04F0" w:rsidR="004748DF" w:rsidRPr="00BA7F42" w:rsidRDefault="00D8569D" w:rsidP="00BA7F42">
      <w:pPr>
        <w:pStyle w:val="ListParagraph"/>
        <w:ind w:left="1080"/>
        <w:rPr>
          <w:szCs w:val="24"/>
        </w:rPr>
      </w:pPr>
      <w:r>
        <w:rPr>
          <w:szCs w:val="24"/>
        </w:rPr>
        <w:t xml:space="preserve">Note that again, </w:t>
      </w:r>
      <w:r>
        <w:t>simple AR(1) and seasonal MA(1) were applied to the residuals of the transfer function model.</w:t>
      </w:r>
      <w:r w:rsidR="00BA7F42">
        <w:t xml:space="preserve"> The resulting model predictions, parameters, and fit statistics </w:t>
      </w:r>
      <w:r w:rsidR="00BA7F42">
        <w:rPr>
          <w:szCs w:val="24"/>
        </w:rPr>
        <w:t>(</w:t>
      </w:r>
      <w:r w:rsidR="00FD0CC0">
        <w:rPr>
          <w:szCs w:val="24"/>
        </w:rPr>
        <w:t>Figures 37-39</w:t>
      </w:r>
      <w:r w:rsidR="00BA7F42">
        <w:rPr>
          <w:szCs w:val="24"/>
        </w:rPr>
        <w:t xml:space="preserve">) were examined </w:t>
      </w:r>
      <w:r w:rsidR="00FD0CC0">
        <w:rPr>
          <w:szCs w:val="24"/>
        </w:rPr>
        <w:t xml:space="preserve">to check for model adequacy. </w:t>
      </w:r>
      <w:r w:rsidR="00BA7F42">
        <w:rPr>
          <w:szCs w:val="24"/>
        </w:rPr>
        <w:t xml:space="preserve">All the parameter estimates are statistically significant at </w:t>
      </w:r>
      <w:r w:rsidR="00BA7F42">
        <w:rPr>
          <w:rFonts w:cstheme="minorHAnsi"/>
          <w:szCs w:val="24"/>
        </w:rPr>
        <w:t>α</w:t>
      </w:r>
      <w:r w:rsidR="00FD0CC0">
        <w:rPr>
          <w:szCs w:val="24"/>
        </w:rPr>
        <w:t>=0.05 and</w:t>
      </w:r>
      <w:r w:rsidR="00815074">
        <w:rPr>
          <w:szCs w:val="24"/>
        </w:rPr>
        <w:t xml:space="preserve"> t</w:t>
      </w:r>
      <w:r w:rsidR="00FD0CC0">
        <w:rPr>
          <w:szCs w:val="24"/>
        </w:rPr>
        <w:t>he autocorrelation function exhibits stationarity.</w:t>
      </w:r>
      <w:r w:rsidR="00BA7F42">
        <w:rPr>
          <w:szCs w:val="24"/>
        </w:rPr>
        <w:t xml:space="preserve"> </w:t>
      </w:r>
      <w:r w:rsidR="00FD0CC0">
        <w:rPr>
          <w:szCs w:val="24"/>
        </w:rPr>
        <w:t>A</w:t>
      </w:r>
      <w:r w:rsidR="001B3084">
        <w:rPr>
          <w:szCs w:val="24"/>
        </w:rPr>
        <w:t xml:space="preserve">ll </w:t>
      </w:r>
      <w:r w:rsidR="00BA7F42">
        <w:rPr>
          <w:szCs w:val="24"/>
        </w:rPr>
        <w:t xml:space="preserve">the </w:t>
      </w:r>
      <w:r w:rsidR="001B3084">
        <w:rPr>
          <w:szCs w:val="24"/>
        </w:rPr>
        <w:t xml:space="preserve">p-values of the </w:t>
      </w:r>
      <w:r w:rsidR="00FD0CC0">
        <w:rPr>
          <w:szCs w:val="24"/>
        </w:rPr>
        <w:t xml:space="preserve">residual </w:t>
      </w:r>
      <w:r w:rsidR="001B3084">
        <w:rPr>
          <w:szCs w:val="24"/>
        </w:rPr>
        <w:t>autocorrelation</w:t>
      </w:r>
      <w:r w:rsidR="00FD0CC0">
        <w:rPr>
          <w:szCs w:val="24"/>
        </w:rPr>
        <w:t>s</w:t>
      </w:r>
      <w:r w:rsidR="001B3084">
        <w:rPr>
          <w:szCs w:val="24"/>
        </w:rPr>
        <w:t xml:space="preserve"> are greater than </w:t>
      </w:r>
      <w:r w:rsidR="001B3084">
        <w:rPr>
          <w:rFonts w:cstheme="minorHAnsi"/>
          <w:szCs w:val="24"/>
        </w:rPr>
        <w:t>α</w:t>
      </w:r>
      <w:r w:rsidR="001B3084">
        <w:rPr>
          <w:szCs w:val="24"/>
        </w:rPr>
        <w:t>=0.05</w:t>
      </w:r>
      <w:r w:rsidR="00BB52B6">
        <w:rPr>
          <w:szCs w:val="24"/>
        </w:rPr>
        <w:t xml:space="preserve">, indicating no significant </w:t>
      </w:r>
      <w:r w:rsidR="001B3084">
        <w:rPr>
          <w:szCs w:val="24"/>
        </w:rPr>
        <w:t xml:space="preserve">correlation </w:t>
      </w:r>
      <w:r w:rsidR="00FD0CC0">
        <w:rPr>
          <w:szCs w:val="24"/>
        </w:rPr>
        <w:t xml:space="preserve">exist </w:t>
      </w:r>
      <w:r w:rsidR="001B3084">
        <w:rPr>
          <w:szCs w:val="24"/>
        </w:rPr>
        <w:t xml:space="preserve">between the residuals and the input variable coal. </w:t>
      </w:r>
    </w:p>
    <w:p w14:paraId="6BAD0B55" w14:textId="77777777" w:rsidR="004748DF" w:rsidRDefault="004748DF" w:rsidP="004748DF">
      <w:pPr>
        <w:pStyle w:val="ListParagraph"/>
        <w:ind w:left="1080"/>
        <w:rPr>
          <w:szCs w:val="24"/>
        </w:rPr>
      </w:pPr>
    </w:p>
    <w:p w14:paraId="6898AF6B" w14:textId="26C4AFC9" w:rsidR="004748DF" w:rsidRDefault="00815074" w:rsidP="004748DF">
      <w:pPr>
        <w:pStyle w:val="ListParagraph"/>
        <w:ind w:left="1080"/>
        <w:jc w:val="center"/>
        <w:rPr>
          <w:szCs w:val="24"/>
        </w:rPr>
      </w:pPr>
      <w:r>
        <w:rPr>
          <w:noProof/>
        </w:rPr>
        <w:lastRenderedPageBreak/>
        <w:drawing>
          <wp:inline distT="0" distB="0" distL="0" distR="0" wp14:anchorId="629883C4" wp14:editId="321D40D6">
            <wp:extent cx="3275635" cy="2634924"/>
            <wp:effectExtent l="133350" t="114300" r="134620" b="1657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9494" t="16208" r="21684" b="28274"/>
                    <a:stretch/>
                  </pic:blipFill>
                  <pic:spPr bwMode="auto">
                    <a:xfrm>
                      <a:off x="0" y="0"/>
                      <a:ext cx="3288503" cy="2645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48E794F" w14:textId="0E30DCA5" w:rsidR="004748DF" w:rsidRDefault="00FD0CC0" w:rsidP="004748DF">
      <w:pPr>
        <w:pStyle w:val="Caption"/>
        <w:ind w:left="1080"/>
        <w:jc w:val="center"/>
      </w:pPr>
      <w:r>
        <w:t>Figure 37</w:t>
      </w:r>
      <w:r w:rsidR="004748DF">
        <w:t xml:space="preserve"> ARIMA Model Parameters and F</w:t>
      </w:r>
      <w:r w:rsidR="0080482D">
        <w:t>it Statistics of Natural Gas vs</w:t>
      </w:r>
      <w:r w:rsidR="004748DF">
        <w:t xml:space="preserve"> Coal</w:t>
      </w:r>
    </w:p>
    <w:p w14:paraId="49E703FF" w14:textId="4F1F8DD5" w:rsidR="004748DF" w:rsidRPr="00815074" w:rsidRDefault="00815074" w:rsidP="00815074">
      <w:pPr>
        <w:pStyle w:val="ListParagraph"/>
        <w:ind w:left="1080"/>
        <w:jc w:val="center"/>
        <w:rPr>
          <w:szCs w:val="24"/>
        </w:rPr>
      </w:pPr>
      <w:r>
        <w:rPr>
          <w:noProof/>
        </w:rPr>
        <w:drawing>
          <wp:inline distT="0" distB="0" distL="0" distR="0" wp14:anchorId="08910544" wp14:editId="7D76B9A6">
            <wp:extent cx="3298479" cy="2457581"/>
            <wp:effectExtent l="133350" t="114300" r="130810" b="1714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5696" t="13956" r="17969" b="24671"/>
                    <a:stretch/>
                  </pic:blipFill>
                  <pic:spPr bwMode="auto">
                    <a:xfrm>
                      <a:off x="0" y="0"/>
                      <a:ext cx="3310823" cy="24667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E912202" w14:textId="510B1B77" w:rsidR="004748DF" w:rsidRDefault="00FD0CC0" w:rsidP="004748DF">
      <w:pPr>
        <w:pStyle w:val="Caption"/>
        <w:ind w:left="1080"/>
        <w:jc w:val="center"/>
      </w:pPr>
      <w:r>
        <w:t>Figure 38</w:t>
      </w:r>
      <w:r w:rsidR="004748DF">
        <w:t xml:space="preserve"> ACF</w:t>
      </w:r>
      <w:r w:rsidR="0080482D">
        <w:t>, PACF, &amp; IACF of Natural Gas vs</w:t>
      </w:r>
      <w:r w:rsidR="004748DF">
        <w:t xml:space="preserve"> Coal</w:t>
      </w:r>
    </w:p>
    <w:p w14:paraId="530FE6C1" w14:textId="77777777" w:rsidR="00815074" w:rsidRPr="00815074" w:rsidRDefault="00815074" w:rsidP="00815074">
      <w:pPr>
        <w:pStyle w:val="ListParagraph"/>
        <w:ind w:left="1080"/>
        <w:jc w:val="center"/>
        <w:rPr>
          <w:szCs w:val="24"/>
        </w:rPr>
      </w:pPr>
      <w:r>
        <w:rPr>
          <w:noProof/>
        </w:rPr>
        <w:drawing>
          <wp:inline distT="0" distB="0" distL="0" distR="0" wp14:anchorId="3E2CE38D" wp14:editId="6477119D">
            <wp:extent cx="3357241" cy="1250066"/>
            <wp:effectExtent l="133350" t="114300" r="129540" b="1600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39665" t="9910" r="22021" b="64728"/>
                    <a:stretch/>
                  </pic:blipFill>
                  <pic:spPr bwMode="auto">
                    <a:xfrm>
                      <a:off x="0" y="0"/>
                      <a:ext cx="3408091" cy="1269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0D26E6E" w14:textId="446471BE" w:rsidR="004748DF" w:rsidRDefault="00FD0CC0" w:rsidP="008E187A">
      <w:pPr>
        <w:pStyle w:val="Caption"/>
        <w:ind w:left="1080"/>
        <w:jc w:val="center"/>
      </w:pPr>
      <w:r>
        <w:t>Figure 39</w:t>
      </w:r>
      <w:r w:rsidR="00815074">
        <w:t xml:space="preserve"> Autocorrelation Check of Residuals</w:t>
      </w:r>
      <w:r w:rsidR="0080482D">
        <w:t xml:space="preserve"> of Natural Gas vs Coal</w:t>
      </w:r>
    </w:p>
    <w:p w14:paraId="4DFB1419" w14:textId="6B960754" w:rsidR="008E187A" w:rsidRDefault="00FD0CC0" w:rsidP="008E187A">
      <w:pPr>
        <w:pStyle w:val="ListParagraph"/>
        <w:ind w:left="1080"/>
      </w:pPr>
      <w:r>
        <w:lastRenderedPageBreak/>
        <w:t>When we attempted to model</w:t>
      </w:r>
      <w:r w:rsidR="008E187A">
        <w:t xml:space="preserve"> natural gas as a function of hydroelectric, </w:t>
      </w:r>
      <w:r>
        <w:t xml:space="preserve">we performed </w:t>
      </w:r>
      <w:r w:rsidR="008E187A">
        <w:t>the same bivariate modeling steps. The following SAS code was written to pre-whiten the series and build cross-correlation function:</w:t>
      </w:r>
    </w:p>
    <w:p w14:paraId="5355724F" w14:textId="77777777" w:rsidR="00926671" w:rsidRPr="00926671" w:rsidRDefault="00926671" w:rsidP="00926671">
      <w:pPr>
        <w:autoSpaceDE w:val="0"/>
        <w:autoSpaceDN w:val="0"/>
        <w:adjustRightInd w:val="0"/>
        <w:spacing w:after="0" w:line="240" w:lineRule="auto"/>
        <w:ind w:left="360" w:firstLine="720"/>
        <w:rPr>
          <w:rFonts w:cstheme="minorHAnsi"/>
          <w:color w:val="000000"/>
          <w:shd w:val="clear" w:color="auto" w:fill="FFFFFF"/>
        </w:rPr>
      </w:pPr>
      <w:r w:rsidRPr="00926671">
        <w:rPr>
          <w:rFonts w:cstheme="minorHAnsi"/>
          <w:b/>
          <w:bCs/>
          <w:color w:val="000080"/>
          <w:shd w:val="clear" w:color="auto" w:fill="FFFFFF"/>
        </w:rPr>
        <w:t>PROC</w:t>
      </w:r>
      <w:r w:rsidRPr="00926671">
        <w:rPr>
          <w:rFonts w:cstheme="minorHAnsi"/>
          <w:color w:val="000000"/>
          <w:shd w:val="clear" w:color="auto" w:fill="FFFFFF"/>
        </w:rPr>
        <w:t xml:space="preserve"> </w:t>
      </w:r>
      <w:r w:rsidRPr="00926671">
        <w:rPr>
          <w:rFonts w:cstheme="minorHAnsi"/>
          <w:b/>
          <w:bCs/>
          <w:color w:val="000080"/>
          <w:shd w:val="clear" w:color="auto" w:fill="FFFFFF"/>
        </w:rPr>
        <w:t>ARIMA</w:t>
      </w:r>
      <w:r w:rsidRPr="00926671">
        <w:rPr>
          <w:rFonts w:cstheme="minorHAnsi"/>
          <w:color w:val="000000"/>
          <w:shd w:val="clear" w:color="auto" w:fill="FFFFFF"/>
        </w:rPr>
        <w:t xml:space="preserve"> </w:t>
      </w:r>
      <w:r w:rsidRPr="00926671">
        <w:rPr>
          <w:rFonts w:cstheme="minorHAnsi"/>
          <w:color w:val="0000FF"/>
          <w:shd w:val="clear" w:color="auto" w:fill="FFFFFF"/>
        </w:rPr>
        <w:t>DATA</w:t>
      </w:r>
      <w:r w:rsidRPr="00926671">
        <w:rPr>
          <w:rFonts w:cstheme="minorHAnsi"/>
          <w:color w:val="000000"/>
          <w:shd w:val="clear" w:color="auto" w:fill="FFFFFF"/>
        </w:rPr>
        <w:t>=ENERGY;</w:t>
      </w:r>
    </w:p>
    <w:p w14:paraId="100F1DFD" w14:textId="1D4ECC4E" w:rsidR="00926671" w:rsidRPr="00926671" w:rsidRDefault="00926671" w:rsidP="00926671">
      <w:pPr>
        <w:autoSpaceDE w:val="0"/>
        <w:autoSpaceDN w:val="0"/>
        <w:adjustRightInd w:val="0"/>
        <w:spacing w:after="0" w:line="240" w:lineRule="auto"/>
        <w:rPr>
          <w:rFonts w:cstheme="minorHAnsi"/>
          <w:color w:val="000000"/>
          <w:shd w:val="clear" w:color="auto" w:fill="FFFFFF"/>
        </w:rPr>
      </w:pPr>
      <w:r w:rsidRPr="00926671">
        <w:rPr>
          <w:rFonts w:cstheme="minorHAnsi"/>
          <w:color w:val="000000"/>
          <w:shd w:val="clear" w:color="auto" w:fill="FFFFFF"/>
        </w:rPr>
        <w:tab/>
      </w:r>
      <w:r w:rsidRPr="00926671">
        <w:rPr>
          <w:rFonts w:cstheme="minorHAnsi"/>
          <w:color w:val="000000"/>
          <w:shd w:val="clear" w:color="auto" w:fill="FFFFFF"/>
        </w:rPr>
        <w:tab/>
      </w:r>
      <w:r w:rsidRPr="00926671">
        <w:rPr>
          <w:rFonts w:cstheme="minorHAnsi"/>
          <w:color w:val="0000FF"/>
          <w:shd w:val="clear" w:color="auto" w:fill="FFFFFF"/>
        </w:rPr>
        <w:t>IDENTIFY</w:t>
      </w:r>
      <w:r w:rsidRPr="00926671">
        <w:rPr>
          <w:rFonts w:cstheme="minorHAnsi"/>
          <w:color w:val="000000"/>
          <w:shd w:val="clear" w:color="auto" w:fill="FFFFFF"/>
        </w:rPr>
        <w:t xml:space="preserve"> </w:t>
      </w:r>
      <w:r w:rsidRPr="00926671">
        <w:rPr>
          <w:rFonts w:cstheme="minorHAnsi"/>
          <w:color w:val="0000FF"/>
          <w:shd w:val="clear" w:color="auto" w:fill="FFFFFF"/>
        </w:rPr>
        <w:t>VAR</w:t>
      </w:r>
      <w:r w:rsidRPr="00926671">
        <w:rPr>
          <w:rFonts w:cstheme="minorHAnsi"/>
          <w:color w:val="000000"/>
          <w:shd w:val="clear" w:color="auto" w:fill="FFFFFF"/>
        </w:rPr>
        <w:t>=natural_gas(</w:t>
      </w:r>
      <w:r w:rsidRPr="00926671">
        <w:rPr>
          <w:rFonts w:cstheme="minorHAnsi"/>
          <w:b/>
          <w:bCs/>
          <w:color w:val="008080"/>
          <w:shd w:val="clear" w:color="auto" w:fill="FFFFFF"/>
        </w:rPr>
        <w:t>12</w:t>
      </w:r>
      <w:r w:rsidRPr="00926671">
        <w:rPr>
          <w:rFonts w:cstheme="minorHAnsi"/>
          <w:color w:val="000000"/>
          <w:shd w:val="clear" w:color="auto" w:fill="FFFFFF"/>
        </w:rPr>
        <w:t xml:space="preserve">) </w:t>
      </w:r>
      <w:r w:rsidRPr="00926671">
        <w:rPr>
          <w:rFonts w:cstheme="minorHAnsi"/>
          <w:color w:val="0000FF"/>
          <w:shd w:val="clear" w:color="auto" w:fill="FFFFFF"/>
        </w:rPr>
        <w:t>NOPRINT</w:t>
      </w:r>
      <w:r w:rsidRPr="00926671">
        <w:rPr>
          <w:rFonts w:cstheme="minorHAnsi"/>
          <w:color w:val="000000"/>
          <w:shd w:val="clear" w:color="auto" w:fill="FFFFFF"/>
        </w:rPr>
        <w:t>;</w:t>
      </w:r>
    </w:p>
    <w:p w14:paraId="2EFE2BDB" w14:textId="4D22060F" w:rsidR="00926671" w:rsidRPr="00926671" w:rsidRDefault="00926671" w:rsidP="00926671">
      <w:pPr>
        <w:autoSpaceDE w:val="0"/>
        <w:autoSpaceDN w:val="0"/>
        <w:adjustRightInd w:val="0"/>
        <w:spacing w:after="0" w:line="240" w:lineRule="auto"/>
        <w:rPr>
          <w:rFonts w:cstheme="minorHAnsi"/>
          <w:color w:val="000000"/>
          <w:shd w:val="clear" w:color="auto" w:fill="FFFFFF"/>
        </w:rPr>
      </w:pPr>
      <w:r w:rsidRPr="00926671">
        <w:rPr>
          <w:rFonts w:cstheme="minorHAnsi"/>
          <w:color w:val="000000"/>
          <w:shd w:val="clear" w:color="auto" w:fill="FFFFFF"/>
        </w:rPr>
        <w:tab/>
      </w:r>
      <w:r w:rsidRPr="00926671">
        <w:rPr>
          <w:rFonts w:cstheme="minorHAnsi"/>
          <w:color w:val="000000"/>
          <w:shd w:val="clear" w:color="auto" w:fill="FFFFFF"/>
        </w:rPr>
        <w:tab/>
      </w:r>
      <w:r w:rsidRPr="00926671">
        <w:rPr>
          <w:rFonts w:cstheme="minorHAnsi"/>
          <w:color w:val="0000FF"/>
          <w:shd w:val="clear" w:color="auto" w:fill="FFFFFF"/>
        </w:rPr>
        <w:t>IDENTIFY</w:t>
      </w:r>
      <w:r w:rsidRPr="00926671">
        <w:rPr>
          <w:rFonts w:cstheme="minorHAnsi"/>
          <w:color w:val="000000"/>
          <w:shd w:val="clear" w:color="auto" w:fill="FFFFFF"/>
        </w:rPr>
        <w:t xml:space="preserve"> </w:t>
      </w:r>
      <w:r w:rsidRPr="00926671">
        <w:rPr>
          <w:rFonts w:cstheme="minorHAnsi"/>
          <w:color w:val="0000FF"/>
          <w:shd w:val="clear" w:color="auto" w:fill="FFFFFF"/>
        </w:rPr>
        <w:t>VAR</w:t>
      </w:r>
      <w:r w:rsidRPr="00926671">
        <w:rPr>
          <w:rFonts w:cstheme="minorHAnsi"/>
          <w:color w:val="000000"/>
          <w:shd w:val="clear" w:color="auto" w:fill="FFFFFF"/>
        </w:rPr>
        <w:t>=hydroelectric(</w:t>
      </w:r>
      <w:r w:rsidRPr="00926671">
        <w:rPr>
          <w:rFonts w:cstheme="minorHAnsi"/>
          <w:b/>
          <w:bCs/>
          <w:color w:val="008080"/>
          <w:shd w:val="clear" w:color="auto" w:fill="FFFFFF"/>
        </w:rPr>
        <w:t>12</w:t>
      </w:r>
      <w:r w:rsidRPr="00926671">
        <w:rPr>
          <w:rFonts w:cstheme="minorHAnsi"/>
          <w:color w:val="000000"/>
          <w:shd w:val="clear" w:color="auto" w:fill="FFFFFF"/>
        </w:rPr>
        <w:t xml:space="preserve">) </w:t>
      </w:r>
      <w:r w:rsidRPr="00926671">
        <w:rPr>
          <w:rFonts w:cstheme="minorHAnsi"/>
          <w:color w:val="0000FF"/>
          <w:shd w:val="clear" w:color="auto" w:fill="FFFFFF"/>
        </w:rPr>
        <w:t>NOPRINT</w:t>
      </w:r>
      <w:r w:rsidRPr="00926671">
        <w:rPr>
          <w:rFonts w:cstheme="minorHAnsi"/>
          <w:color w:val="000000"/>
          <w:shd w:val="clear" w:color="auto" w:fill="FFFFFF"/>
        </w:rPr>
        <w:t>;</w:t>
      </w:r>
    </w:p>
    <w:p w14:paraId="67E54C32" w14:textId="0C761391" w:rsidR="00926671" w:rsidRPr="00926671" w:rsidRDefault="00926671" w:rsidP="00926671">
      <w:pPr>
        <w:autoSpaceDE w:val="0"/>
        <w:autoSpaceDN w:val="0"/>
        <w:adjustRightInd w:val="0"/>
        <w:spacing w:after="0" w:line="240" w:lineRule="auto"/>
        <w:rPr>
          <w:rFonts w:cstheme="minorHAnsi"/>
          <w:color w:val="000000"/>
          <w:shd w:val="clear" w:color="auto" w:fill="FFFFFF"/>
        </w:rPr>
      </w:pPr>
      <w:r w:rsidRPr="00926671">
        <w:rPr>
          <w:rFonts w:cstheme="minorHAnsi"/>
          <w:color w:val="000000"/>
          <w:shd w:val="clear" w:color="auto" w:fill="FFFFFF"/>
        </w:rPr>
        <w:tab/>
      </w:r>
      <w:r w:rsidRPr="00926671">
        <w:rPr>
          <w:rFonts w:cstheme="minorHAnsi"/>
          <w:color w:val="000000"/>
          <w:shd w:val="clear" w:color="auto" w:fill="FFFFFF"/>
        </w:rPr>
        <w:tab/>
      </w:r>
      <w:r w:rsidRPr="00926671">
        <w:rPr>
          <w:rFonts w:cstheme="minorHAnsi"/>
          <w:color w:val="0000FF"/>
          <w:shd w:val="clear" w:color="auto" w:fill="FFFFFF"/>
        </w:rPr>
        <w:t>ESTIMATE</w:t>
      </w:r>
      <w:r w:rsidRPr="00926671">
        <w:rPr>
          <w:rFonts w:cstheme="minorHAnsi"/>
          <w:color w:val="000000"/>
          <w:shd w:val="clear" w:color="auto" w:fill="FFFFFF"/>
        </w:rPr>
        <w:t xml:space="preserve"> </w:t>
      </w:r>
      <w:r w:rsidRPr="00926671">
        <w:rPr>
          <w:rFonts w:cstheme="minorHAnsi"/>
          <w:color w:val="0000FF"/>
          <w:shd w:val="clear" w:color="auto" w:fill="FFFFFF"/>
        </w:rPr>
        <w:t>P</w:t>
      </w:r>
      <w:r w:rsidRPr="00926671">
        <w:rPr>
          <w:rFonts w:cstheme="minorHAnsi"/>
          <w:color w:val="000000"/>
          <w:shd w:val="clear" w:color="auto" w:fill="FFFFFF"/>
        </w:rPr>
        <w:t>=(</w:t>
      </w:r>
      <w:r w:rsidRPr="00926671">
        <w:rPr>
          <w:rFonts w:cstheme="minorHAnsi"/>
          <w:b/>
          <w:bCs/>
          <w:color w:val="008080"/>
          <w:shd w:val="clear" w:color="auto" w:fill="FFFFFF"/>
        </w:rPr>
        <w:t>1</w:t>
      </w:r>
      <w:r w:rsidRPr="00926671">
        <w:rPr>
          <w:rFonts w:cstheme="minorHAnsi"/>
          <w:color w:val="000000"/>
          <w:shd w:val="clear" w:color="auto" w:fill="FFFFFF"/>
        </w:rPr>
        <w:t>)(</w:t>
      </w:r>
      <w:r w:rsidRPr="00926671">
        <w:rPr>
          <w:rFonts w:cstheme="minorHAnsi"/>
          <w:b/>
          <w:bCs/>
          <w:color w:val="008080"/>
          <w:shd w:val="clear" w:color="auto" w:fill="FFFFFF"/>
        </w:rPr>
        <w:t>12</w:t>
      </w:r>
      <w:r w:rsidRPr="00926671">
        <w:rPr>
          <w:rFonts w:cstheme="minorHAnsi"/>
          <w:color w:val="000000"/>
          <w:shd w:val="clear" w:color="auto" w:fill="FFFFFF"/>
        </w:rPr>
        <w:t xml:space="preserve">) </w:t>
      </w:r>
      <w:r w:rsidRPr="00926671">
        <w:rPr>
          <w:rFonts w:cstheme="minorHAnsi"/>
          <w:color w:val="0000FF"/>
          <w:shd w:val="clear" w:color="auto" w:fill="FFFFFF"/>
        </w:rPr>
        <w:t>NOINT</w:t>
      </w:r>
      <w:r w:rsidRPr="00926671">
        <w:rPr>
          <w:rFonts w:cstheme="minorHAnsi"/>
          <w:color w:val="000000"/>
          <w:shd w:val="clear" w:color="auto" w:fill="FFFFFF"/>
        </w:rPr>
        <w:t xml:space="preserve"> </w:t>
      </w:r>
      <w:r w:rsidRPr="00926671">
        <w:rPr>
          <w:rFonts w:cstheme="minorHAnsi"/>
          <w:color w:val="0000FF"/>
          <w:shd w:val="clear" w:color="auto" w:fill="FFFFFF"/>
        </w:rPr>
        <w:t>METHOD</w:t>
      </w:r>
      <w:r>
        <w:rPr>
          <w:rFonts w:cstheme="minorHAnsi"/>
          <w:color w:val="000000"/>
          <w:shd w:val="clear" w:color="auto" w:fill="FFFFFF"/>
        </w:rPr>
        <w:t xml:space="preserve">=ML; </w:t>
      </w:r>
    </w:p>
    <w:p w14:paraId="62A8F99F" w14:textId="597ACE21" w:rsidR="00926671" w:rsidRPr="00926671" w:rsidRDefault="00926671" w:rsidP="00926671">
      <w:pPr>
        <w:autoSpaceDE w:val="0"/>
        <w:autoSpaceDN w:val="0"/>
        <w:adjustRightInd w:val="0"/>
        <w:spacing w:after="0" w:line="240" w:lineRule="auto"/>
        <w:rPr>
          <w:rFonts w:cstheme="minorHAnsi"/>
          <w:color w:val="000000"/>
          <w:shd w:val="clear" w:color="auto" w:fill="FFFFFF"/>
        </w:rPr>
      </w:pPr>
      <w:r w:rsidRPr="00926671">
        <w:rPr>
          <w:rFonts w:cstheme="minorHAnsi"/>
          <w:color w:val="000000"/>
          <w:shd w:val="clear" w:color="auto" w:fill="FFFFFF"/>
        </w:rPr>
        <w:tab/>
      </w:r>
      <w:r w:rsidRPr="00926671">
        <w:rPr>
          <w:rFonts w:cstheme="minorHAnsi"/>
          <w:color w:val="000000"/>
          <w:shd w:val="clear" w:color="auto" w:fill="FFFFFF"/>
        </w:rPr>
        <w:tab/>
      </w:r>
      <w:r w:rsidRPr="00926671">
        <w:rPr>
          <w:rFonts w:cstheme="minorHAnsi"/>
          <w:color w:val="0000FF"/>
          <w:shd w:val="clear" w:color="auto" w:fill="FFFFFF"/>
        </w:rPr>
        <w:t>IDENTIFY</w:t>
      </w:r>
      <w:r w:rsidRPr="00926671">
        <w:rPr>
          <w:rFonts w:cstheme="minorHAnsi"/>
          <w:color w:val="000000"/>
          <w:shd w:val="clear" w:color="auto" w:fill="FFFFFF"/>
        </w:rPr>
        <w:t xml:space="preserve"> </w:t>
      </w:r>
      <w:r w:rsidRPr="00926671">
        <w:rPr>
          <w:rFonts w:cstheme="minorHAnsi"/>
          <w:color w:val="0000FF"/>
          <w:shd w:val="clear" w:color="auto" w:fill="FFFFFF"/>
        </w:rPr>
        <w:t>VAR</w:t>
      </w:r>
      <w:r w:rsidRPr="00926671">
        <w:rPr>
          <w:rFonts w:cstheme="minorHAnsi"/>
          <w:color w:val="000000"/>
          <w:shd w:val="clear" w:color="auto" w:fill="FFFFFF"/>
        </w:rPr>
        <w:t>=natural_gas(</w:t>
      </w:r>
      <w:r w:rsidRPr="00926671">
        <w:rPr>
          <w:rFonts w:cstheme="minorHAnsi"/>
          <w:b/>
          <w:bCs/>
          <w:color w:val="008080"/>
          <w:shd w:val="clear" w:color="auto" w:fill="FFFFFF"/>
        </w:rPr>
        <w:t>12</w:t>
      </w:r>
      <w:r w:rsidRPr="00926671">
        <w:rPr>
          <w:rFonts w:cstheme="minorHAnsi"/>
          <w:color w:val="000000"/>
          <w:shd w:val="clear" w:color="auto" w:fill="FFFFFF"/>
        </w:rPr>
        <w:t>) CROSSCOR=(hydroelectric(</w:t>
      </w:r>
      <w:r w:rsidRPr="00926671">
        <w:rPr>
          <w:rFonts w:cstheme="minorHAnsi"/>
          <w:b/>
          <w:bCs/>
          <w:color w:val="008080"/>
          <w:shd w:val="clear" w:color="auto" w:fill="FFFFFF"/>
        </w:rPr>
        <w:t>12</w:t>
      </w:r>
      <w:r w:rsidRPr="00926671">
        <w:rPr>
          <w:rFonts w:cstheme="minorHAnsi"/>
          <w:color w:val="000000"/>
          <w:shd w:val="clear" w:color="auto" w:fill="FFFFFF"/>
        </w:rPr>
        <w:t>));</w:t>
      </w:r>
    </w:p>
    <w:p w14:paraId="23337951" w14:textId="77777777" w:rsidR="00926671" w:rsidRPr="00926671" w:rsidRDefault="00926671" w:rsidP="00926671">
      <w:pPr>
        <w:pStyle w:val="ListParagraph"/>
        <w:ind w:left="1080"/>
        <w:rPr>
          <w:rFonts w:cstheme="minorHAnsi"/>
          <w:color w:val="000000"/>
          <w:shd w:val="clear" w:color="auto" w:fill="FFFFFF"/>
        </w:rPr>
      </w:pPr>
      <w:r w:rsidRPr="00926671">
        <w:rPr>
          <w:rFonts w:cstheme="minorHAnsi"/>
          <w:b/>
          <w:bCs/>
          <w:color w:val="000080"/>
          <w:shd w:val="clear" w:color="auto" w:fill="FFFFFF"/>
        </w:rPr>
        <w:t>RUN</w:t>
      </w:r>
      <w:r w:rsidRPr="00926671">
        <w:rPr>
          <w:rFonts w:cstheme="minorHAnsi"/>
          <w:color w:val="000000"/>
          <w:shd w:val="clear" w:color="auto" w:fill="FFFFFF"/>
        </w:rPr>
        <w:t>;</w:t>
      </w:r>
    </w:p>
    <w:p w14:paraId="6BB86462" w14:textId="77777777" w:rsidR="00926671" w:rsidRDefault="00926671" w:rsidP="00926671">
      <w:pPr>
        <w:pStyle w:val="ListParagraph"/>
        <w:ind w:left="1080"/>
      </w:pPr>
    </w:p>
    <w:p w14:paraId="2AEB22EF" w14:textId="002857B8" w:rsidR="00596DB8" w:rsidRDefault="00926671" w:rsidP="00926671">
      <w:pPr>
        <w:pStyle w:val="ListParagraph"/>
        <w:ind w:left="1080"/>
      </w:pPr>
      <w:r>
        <w:t>Again, w</w:t>
      </w:r>
      <w:r w:rsidR="008E187A" w:rsidRPr="006205B6">
        <w:t xml:space="preserve">e made </w:t>
      </w:r>
      <w:r w:rsidR="008E187A">
        <w:t xml:space="preserve">sure that the same differencing, i.e. only seasonal differencing, was applied to both the input and output series. </w:t>
      </w:r>
      <w:r>
        <w:t>This time, w</w:t>
      </w:r>
      <w:r w:rsidR="008E187A">
        <w:t xml:space="preserve">e used the pre-whitening filters of </w:t>
      </w:r>
      <w:r>
        <w:t xml:space="preserve">simple AR(1) plus </w:t>
      </w:r>
      <w:r w:rsidR="008E187A">
        <w:t xml:space="preserve">seasonal </w:t>
      </w:r>
      <w:r>
        <w:t>AR</w:t>
      </w:r>
      <w:r w:rsidR="008E187A">
        <w:t>(</w:t>
      </w:r>
      <w:r>
        <w:t xml:space="preserve">1) in accordance </w:t>
      </w:r>
      <w:r w:rsidR="008E187A">
        <w:t xml:space="preserve">with the best-fitting model </w:t>
      </w:r>
      <w:r>
        <w:t>ARIMA (1,0,0)(1,1,0</w:t>
      </w:r>
      <w:r w:rsidR="008E187A">
        <w:t>)</w:t>
      </w:r>
      <w:r>
        <w:t xml:space="preserve"> that we obtained for hydroelectric earlier</w:t>
      </w:r>
      <w:r w:rsidR="008E187A">
        <w:t xml:space="preserve">. </w:t>
      </w:r>
      <w:r w:rsidR="008E187A" w:rsidRPr="002608BB">
        <w:t>The resulting cross-correlation funct</w:t>
      </w:r>
      <w:r>
        <w:t xml:space="preserve">ion between natural gas and hydroelectric is shown in Figure </w:t>
      </w:r>
      <w:r w:rsidR="00F61047">
        <w:t>40</w:t>
      </w:r>
      <w:r w:rsidR="008E187A" w:rsidRPr="002608BB">
        <w:t>.</w:t>
      </w:r>
    </w:p>
    <w:p w14:paraId="176140A0" w14:textId="599695C6" w:rsidR="008E187A" w:rsidRPr="00B579C1" w:rsidRDefault="008E187A" w:rsidP="00926671">
      <w:pPr>
        <w:pStyle w:val="ListParagraph"/>
        <w:ind w:left="1080"/>
      </w:pPr>
    </w:p>
    <w:p w14:paraId="08F904FB" w14:textId="7AA0E97E" w:rsidR="008E187A" w:rsidRDefault="00596DB8" w:rsidP="008E187A">
      <w:pPr>
        <w:pStyle w:val="ListParagraph"/>
        <w:ind w:left="1080"/>
        <w:jc w:val="center"/>
        <w:rPr>
          <w:b/>
          <w:sz w:val="24"/>
          <w:szCs w:val="24"/>
        </w:rPr>
      </w:pPr>
      <w:r>
        <w:rPr>
          <w:noProof/>
        </w:rPr>
        <w:drawing>
          <wp:inline distT="0" distB="0" distL="0" distR="0" wp14:anchorId="0A2A882E" wp14:editId="46AEAF50">
            <wp:extent cx="3307474" cy="2430684"/>
            <wp:effectExtent l="133350" t="114300" r="121920" b="1606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35949" t="18610" r="18225" b="21518"/>
                    <a:stretch/>
                  </pic:blipFill>
                  <pic:spPr bwMode="auto">
                    <a:xfrm>
                      <a:off x="0" y="0"/>
                      <a:ext cx="3315840" cy="24368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40D644" w14:textId="07498A0B" w:rsidR="008E187A" w:rsidRPr="00041C4C" w:rsidRDefault="00F61047" w:rsidP="008E187A">
      <w:pPr>
        <w:pStyle w:val="Caption"/>
        <w:ind w:left="1080"/>
        <w:jc w:val="center"/>
      </w:pPr>
      <w:r>
        <w:t>Figure 40</w:t>
      </w:r>
      <w:r w:rsidR="008E187A">
        <w:t xml:space="preserve"> CCF of Natural Gas vs</w:t>
      </w:r>
      <w:r w:rsidR="00926671">
        <w:t xml:space="preserve"> Hydro</w:t>
      </w:r>
    </w:p>
    <w:p w14:paraId="69989404" w14:textId="3D8E72B1" w:rsidR="008E187A" w:rsidRPr="00BB52B6" w:rsidRDefault="00596DB8" w:rsidP="00BB52B6">
      <w:pPr>
        <w:pStyle w:val="ListParagraph"/>
        <w:ind w:left="1080"/>
        <w:rPr>
          <w:szCs w:val="24"/>
        </w:rPr>
      </w:pPr>
      <w:r>
        <w:rPr>
          <w:szCs w:val="24"/>
        </w:rPr>
        <w:t xml:space="preserve">The </w:t>
      </w:r>
      <w:r w:rsidR="00EB4521">
        <w:rPr>
          <w:szCs w:val="24"/>
        </w:rPr>
        <w:t>cross-correlation function</w:t>
      </w:r>
      <w:r>
        <w:rPr>
          <w:szCs w:val="24"/>
        </w:rPr>
        <w:t xml:space="preserve"> displays no significant cross-correlations at any lags</w:t>
      </w:r>
      <w:r w:rsidR="008E187A" w:rsidRPr="00B06DB2">
        <w:rPr>
          <w:szCs w:val="24"/>
        </w:rPr>
        <w:t xml:space="preserve">. </w:t>
      </w:r>
      <w:r w:rsidR="00EB4521">
        <w:rPr>
          <w:szCs w:val="24"/>
        </w:rPr>
        <w:t>Based on the cross-correlation function, we determined not to use a transfer function model. If we were to have used a transfer function model, it would need to have had parameters</w:t>
      </w:r>
      <w:r>
        <w:rPr>
          <w:szCs w:val="24"/>
        </w:rPr>
        <w:t xml:space="preserve"> </w:t>
      </w:r>
      <w:r w:rsidR="008E187A" w:rsidRPr="00596DB8">
        <w:rPr>
          <w:rFonts w:cstheme="minorHAnsi"/>
        </w:rPr>
        <w:t>b</w:t>
      </w:r>
      <w:r w:rsidR="00EB4521">
        <w:rPr>
          <w:rFonts w:cstheme="minorHAnsi"/>
        </w:rPr>
        <w:t xml:space="preserve"> </w:t>
      </w:r>
      <w:r w:rsidR="008E187A" w:rsidRPr="00596DB8">
        <w:rPr>
          <w:rFonts w:cstheme="minorHAnsi"/>
        </w:rPr>
        <w:t>=</w:t>
      </w:r>
      <w:r w:rsidR="00EB4521">
        <w:rPr>
          <w:rFonts w:cstheme="minorHAnsi"/>
        </w:rPr>
        <w:t xml:space="preserve"> </w:t>
      </w:r>
      <w:r w:rsidR="008E187A" w:rsidRPr="00596DB8">
        <w:rPr>
          <w:rFonts w:cstheme="minorHAnsi"/>
        </w:rPr>
        <w:t>0</w:t>
      </w:r>
      <w:r>
        <w:rPr>
          <w:rFonts w:cstheme="minorHAnsi"/>
        </w:rPr>
        <w:t xml:space="preserve">, </w:t>
      </w:r>
      <w:r w:rsidR="008E187A" w:rsidRPr="00596DB8">
        <w:rPr>
          <w:rFonts w:cstheme="minorHAnsi"/>
        </w:rPr>
        <w:t>s</w:t>
      </w:r>
      <w:r w:rsidR="00EB4521">
        <w:rPr>
          <w:rFonts w:cstheme="minorHAnsi"/>
        </w:rPr>
        <w:t xml:space="preserve"> </w:t>
      </w:r>
      <w:r w:rsidR="008E187A" w:rsidRPr="00596DB8">
        <w:rPr>
          <w:rFonts w:cstheme="minorHAnsi"/>
        </w:rPr>
        <w:t>=</w:t>
      </w:r>
      <w:r w:rsidR="00EB4521">
        <w:rPr>
          <w:rFonts w:cstheme="minorHAnsi"/>
        </w:rPr>
        <w:t xml:space="preserve"> </w:t>
      </w:r>
      <w:r>
        <w:rPr>
          <w:rFonts w:cstheme="minorHAnsi"/>
        </w:rPr>
        <w:t xml:space="preserve">0, and </w:t>
      </w:r>
      <w:r w:rsidR="008E187A" w:rsidRPr="00596DB8">
        <w:rPr>
          <w:rFonts w:cstheme="minorHAnsi"/>
        </w:rPr>
        <w:t>r</w:t>
      </w:r>
      <w:r w:rsidR="00EB4521">
        <w:rPr>
          <w:rFonts w:cstheme="minorHAnsi"/>
        </w:rPr>
        <w:t xml:space="preserve"> </w:t>
      </w:r>
      <w:r w:rsidR="008E187A" w:rsidRPr="00596DB8">
        <w:rPr>
          <w:rFonts w:cstheme="minorHAnsi"/>
        </w:rPr>
        <w:t>=</w:t>
      </w:r>
      <w:r w:rsidR="00EB4521">
        <w:rPr>
          <w:rFonts w:cstheme="minorHAnsi"/>
        </w:rPr>
        <w:t xml:space="preserve"> </w:t>
      </w:r>
      <w:r w:rsidR="008E187A" w:rsidRPr="00596DB8">
        <w:rPr>
          <w:rFonts w:cstheme="minorHAnsi"/>
        </w:rPr>
        <w:t>0.</w:t>
      </w:r>
      <w:r w:rsidR="00BB52B6">
        <w:rPr>
          <w:rFonts w:cstheme="minorHAnsi"/>
        </w:rPr>
        <w:t xml:space="preserve">  There is </w:t>
      </w:r>
      <w:r w:rsidR="00EB4521">
        <w:rPr>
          <w:rFonts w:cstheme="minorHAnsi"/>
        </w:rPr>
        <w:t xml:space="preserve">therefore </w:t>
      </w:r>
      <w:r w:rsidR="00BB52B6">
        <w:rPr>
          <w:rFonts w:cstheme="minorHAnsi"/>
        </w:rPr>
        <w:t xml:space="preserve">no significant relationship between natural gas and hydroelectric. </w:t>
      </w:r>
    </w:p>
    <w:p w14:paraId="2262A58F" w14:textId="51F2D0DC" w:rsidR="004748DF" w:rsidRDefault="004748DF" w:rsidP="008A0FC0">
      <w:pPr>
        <w:pStyle w:val="ListParagraph"/>
        <w:ind w:left="1080"/>
        <w:rPr>
          <w:b/>
          <w:sz w:val="24"/>
          <w:szCs w:val="24"/>
        </w:rPr>
      </w:pPr>
    </w:p>
    <w:p w14:paraId="6B435D0A" w14:textId="77777777" w:rsidR="00BB52B6" w:rsidRDefault="00BB52B6" w:rsidP="008A0FC0">
      <w:pPr>
        <w:pStyle w:val="ListParagraph"/>
        <w:ind w:left="1080"/>
        <w:rPr>
          <w:b/>
          <w:sz w:val="24"/>
          <w:szCs w:val="24"/>
        </w:rPr>
      </w:pPr>
    </w:p>
    <w:p w14:paraId="6989675A" w14:textId="6E82A338" w:rsidR="008A0FC0" w:rsidRDefault="008A0FC0" w:rsidP="008A0FC0">
      <w:pPr>
        <w:pStyle w:val="ListParagraph"/>
        <w:numPr>
          <w:ilvl w:val="0"/>
          <w:numId w:val="13"/>
        </w:numPr>
        <w:rPr>
          <w:b/>
          <w:sz w:val="28"/>
          <w:szCs w:val="28"/>
        </w:rPr>
      </w:pPr>
      <w:r w:rsidRPr="00537EC5">
        <w:rPr>
          <w:b/>
          <w:sz w:val="28"/>
          <w:szCs w:val="28"/>
        </w:rPr>
        <w:t>Comparison of Models and Conclusion</w:t>
      </w:r>
    </w:p>
    <w:p w14:paraId="09B668DF" w14:textId="1CBF07E9" w:rsidR="007C0177" w:rsidRDefault="0043372A" w:rsidP="007C0177">
      <w:pPr>
        <w:ind w:left="1080"/>
      </w:pPr>
      <w:r>
        <w:t xml:space="preserve">The </w:t>
      </w:r>
      <w:r w:rsidR="00067176">
        <w:t xml:space="preserve">use of natural gas as a fuel for generating </w:t>
      </w:r>
      <w:r>
        <w:t xml:space="preserve">electricity </w:t>
      </w:r>
      <w:r w:rsidR="00067176">
        <w:t xml:space="preserve">has been growing sharply </w:t>
      </w:r>
      <w:r w:rsidR="00AA6559">
        <w:t>in the United State</w:t>
      </w:r>
      <w:r>
        <w:t xml:space="preserve">s </w:t>
      </w:r>
      <w:r w:rsidR="00067176">
        <w:t xml:space="preserve">since the </w:t>
      </w:r>
      <w:r w:rsidR="00132E99">
        <w:t xml:space="preserve">early 2000s. </w:t>
      </w:r>
      <w:r w:rsidR="007C0177">
        <w:t>In this project</w:t>
      </w:r>
      <w:r w:rsidR="0015342B">
        <w:t>,</w:t>
      </w:r>
      <w:r w:rsidR="007C0177">
        <w:t xml:space="preserve"> w</w:t>
      </w:r>
      <w:r w:rsidR="00AA6559">
        <w:t>e</w:t>
      </w:r>
      <w:r w:rsidR="00067176">
        <w:t xml:space="preserve"> </w:t>
      </w:r>
      <w:r>
        <w:t xml:space="preserve">used time series techniques to </w:t>
      </w:r>
      <w:r w:rsidR="00AA6559">
        <w:t>examine</w:t>
      </w:r>
      <w:r>
        <w:t xml:space="preserve"> </w:t>
      </w:r>
      <w:r w:rsidR="00067176">
        <w:t xml:space="preserve">the relationships between </w:t>
      </w:r>
      <w:r>
        <w:t>natural gas</w:t>
      </w:r>
      <w:r w:rsidR="00067176">
        <w:t xml:space="preserve"> </w:t>
      </w:r>
      <w:r w:rsidR="0015342B">
        <w:t xml:space="preserve">and </w:t>
      </w:r>
      <w:r w:rsidR="00067176">
        <w:t>coal and hydro</w:t>
      </w:r>
      <w:r w:rsidR="0015342B">
        <w:t>electric</w:t>
      </w:r>
      <w:r w:rsidR="00067176">
        <w:t xml:space="preserve"> as energy sources for electric power generation</w:t>
      </w:r>
      <w:r w:rsidR="00777FFB">
        <w:t xml:space="preserve">. </w:t>
      </w:r>
      <w:r w:rsidR="00067176">
        <w:t>We expected an inverse relationship between natural gas and coal and no relationship between natural gas and hydro</w:t>
      </w:r>
      <w:r w:rsidR="0015342B">
        <w:t>electric</w:t>
      </w:r>
      <w:r w:rsidR="00067176">
        <w:t>.</w:t>
      </w:r>
    </w:p>
    <w:p w14:paraId="7B35E524" w14:textId="500B5B3E" w:rsidR="00A25E0E" w:rsidRDefault="00A25E0E" w:rsidP="00F61047">
      <w:pPr>
        <w:ind w:left="1080"/>
      </w:pPr>
      <w:r>
        <w:lastRenderedPageBreak/>
        <w:t>First</w:t>
      </w:r>
      <w:r w:rsidR="0015342B">
        <w:t>,</w:t>
      </w:r>
      <w:r>
        <w:t xml:space="preserve"> we </w:t>
      </w:r>
      <w:r w:rsidR="007C0177">
        <w:t xml:space="preserve">modeled the </w:t>
      </w:r>
      <w:r w:rsidR="007C0177" w:rsidRPr="0015342B">
        <w:t>natural gas</w:t>
      </w:r>
      <w:r w:rsidR="007C0177">
        <w:t xml:space="preserve"> time series to see if we could reduce the residuals to white noise so that the series could be used reliably for forecasting</w:t>
      </w:r>
      <w:r w:rsidR="00097FD9">
        <w:t>.</w:t>
      </w:r>
      <w:r w:rsidR="00971365">
        <w:t xml:space="preserve"> </w:t>
      </w:r>
      <w:r w:rsidR="0015342B">
        <w:t>Fit statistics over the 12-month e</w:t>
      </w:r>
      <w:r>
        <w:t>va</w:t>
      </w:r>
      <w:r w:rsidR="0015342B">
        <w:t>luation p</w:t>
      </w:r>
      <w:r>
        <w:t>eriod for all models in contention are displayed in Figure 41.</w:t>
      </w:r>
    </w:p>
    <w:p w14:paraId="58DE5292" w14:textId="77777777" w:rsidR="00A25E0E" w:rsidRDefault="00A25E0E" w:rsidP="00A25E0E">
      <w:pPr>
        <w:keepNext/>
        <w:ind w:left="1080"/>
        <w:jc w:val="center"/>
      </w:pPr>
      <w:r>
        <w:rPr>
          <w:noProof/>
        </w:rPr>
        <w:drawing>
          <wp:inline distT="0" distB="0" distL="0" distR="0" wp14:anchorId="4F234480" wp14:editId="52CFEBB8">
            <wp:extent cx="5337657" cy="251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1.gif"/>
                    <pic:cNvPicPr/>
                  </pic:nvPicPr>
                  <pic:blipFill>
                    <a:blip r:embed="rId49">
                      <a:extLst>
                        <a:ext uri="{28A0092B-C50C-407E-A947-70E740481C1C}">
                          <a14:useLocalDpi xmlns:a14="http://schemas.microsoft.com/office/drawing/2010/main" val="0"/>
                        </a:ext>
                      </a:extLst>
                    </a:blip>
                    <a:stretch>
                      <a:fillRect/>
                    </a:stretch>
                  </pic:blipFill>
                  <pic:spPr>
                    <a:xfrm>
                      <a:off x="0" y="0"/>
                      <a:ext cx="5337657" cy="2514600"/>
                    </a:xfrm>
                    <a:prstGeom prst="rect">
                      <a:avLst/>
                    </a:prstGeom>
                  </pic:spPr>
                </pic:pic>
              </a:graphicData>
            </a:graphic>
          </wp:inline>
        </w:drawing>
      </w:r>
    </w:p>
    <w:p w14:paraId="0CC1A9F1" w14:textId="2B6C9483" w:rsidR="00A25E0E" w:rsidRDefault="00A25E0E" w:rsidP="00A25E0E">
      <w:pPr>
        <w:pStyle w:val="Caption"/>
        <w:jc w:val="center"/>
      </w:pPr>
      <w:r>
        <w:t>Figure 41 Model Comparison</w:t>
      </w:r>
      <w:r>
        <w:rPr>
          <w:noProof/>
        </w:rPr>
        <w:t xml:space="preserve"> by R</w:t>
      </w:r>
      <w:r w:rsidRPr="00A25E0E">
        <w:rPr>
          <w:noProof/>
          <w:vertAlign w:val="superscript"/>
        </w:rPr>
        <w:t>2</w:t>
      </w:r>
      <w:r>
        <w:rPr>
          <w:noProof/>
        </w:rPr>
        <w:t xml:space="preserve"> and RMSE over the 12 month Evaluation Range</w:t>
      </w:r>
    </w:p>
    <w:p w14:paraId="767F4FE1" w14:textId="169F0D86" w:rsidR="00067176" w:rsidRDefault="007C0177" w:rsidP="00F61047">
      <w:pPr>
        <w:ind w:left="1080"/>
      </w:pPr>
      <w:r>
        <w:t xml:space="preserve">From the </w:t>
      </w:r>
      <w:r w:rsidR="002E0973">
        <w:t xml:space="preserve">deterministic models, we found </w:t>
      </w:r>
      <w:r w:rsidR="00067176">
        <w:t xml:space="preserve">that </w:t>
      </w:r>
      <w:r w:rsidR="002E0973">
        <w:t>Log Linear Trend + Seasonal Dummies</w:t>
      </w:r>
      <w:r w:rsidR="007048DC">
        <w:t xml:space="preserve"> + AR(1)</w:t>
      </w:r>
      <w:r w:rsidR="002E0973">
        <w:t xml:space="preserve"> </w:t>
      </w:r>
      <w:r w:rsidR="00067176">
        <w:t xml:space="preserve">was </w:t>
      </w:r>
      <w:r w:rsidR="00097FD9">
        <w:t>the best fit</w:t>
      </w:r>
      <w:r w:rsidR="0015342B">
        <w:t xml:space="preserve"> over the evaluation r</w:t>
      </w:r>
      <w:r>
        <w:t xml:space="preserve">ange </w:t>
      </w:r>
      <w:r w:rsidR="00067176">
        <w:t>with a</w:t>
      </w:r>
      <w:r>
        <w:t>n</w:t>
      </w:r>
      <w:r w:rsidR="00067176">
        <w:t xml:space="preserve"> </w:t>
      </w:r>
      <w:r w:rsidR="002E0973">
        <w:t>RMSE of 4259.6 and a</w:t>
      </w:r>
      <w:r>
        <w:t>n</w:t>
      </w:r>
      <w:r w:rsidR="002E0973">
        <w:t xml:space="preserve"> R</w:t>
      </w:r>
      <w:r w:rsidR="002E0973" w:rsidRPr="00097FD9">
        <w:rPr>
          <w:vertAlign w:val="superscript"/>
        </w:rPr>
        <w:t>2</w:t>
      </w:r>
      <w:r w:rsidR="00097FD9">
        <w:t xml:space="preserve"> of 0.956. </w:t>
      </w:r>
      <w:r w:rsidR="00067176">
        <w:t xml:space="preserve">Of the </w:t>
      </w:r>
      <w:r w:rsidR="002E0973">
        <w:t>smoothing models</w:t>
      </w:r>
      <w:r w:rsidR="0015342B">
        <w:t>,</w:t>
      </w:r>
      <w:r w:rsidR="00067176">
        <w:t xml:space="preserve"> the Log </w:t>
      </w:r>
      <w:r w:rsidR="002E0973">
        <w:t xml:space="preserve">Seasonal Exponential Smoothing </w:t>
      </w:r>
      <w:r w:rsidR="00067176">
        <w:t xml:space="preserve">model had the </w:t>
      </w:r>
      <w:r w:rsidR="0015342B">
        <w:t>second</w:t>
      </w:r>
      <w:r w:rsidR="008801E9">
        <w:t xml:space="preserve"> </w:t>
      </w:r>
      <w:r w:rsidR="00067176">
        <w:t>best fit with</w:t>
      </w:r>
      <w:r w:rsidR="002E0973">
        <w:t xml:space="preserve"> </w:t>
      </w:r>
      <w:r w:rsidR="008801E9">
        <w:t xml:space="preserve">next lowest </w:t>
      </w:r>
      <w:r w:rsidR="002E0973">
        <w:t>R</w:t>
      </w:r>
      <w:r w:rsidR="00097FD9">
        <w:t xml:space="preserve">MSE of </w:t>
      </w:r>
      <w:r w:rsidR="0083170A">
        <w:t>4648.8</w:t>
      </w:r>
      <w:r w:rsidR="00097FD9">
        <w:t xml:space="preserve"> and </w:t>
      </w:r>
      <w:r w:rsidR="008801E9">
        <w:t xml:space="preserve">next highest </w:t>
      </w:r>
      <w:r w:rsidR="00097FD9">
        <w:t>R</w:t>
      </w:r>
      <w:r w:rsidR="002E0973" w:rsidRPr="00097FD9">
        <w:rPr>
          <w:vertAlign w:val="superscript"/>
        </w:rPr>
        <w:t>2</w:t>
      </w:r>
      <w:r w:rsidR="00097FD9">
        <w:t xml:space="preserve"> of 0.9</w:t>
      </w:r>
      <w:r w:rsidR="0083170A">
        <w:t>48</w:t>
      </w:r>
      <w:r w:rsidR="00097FD9">
        <w:t xml:space="preserve">. </w:t>
      </w:r>
      <w:r w:rsidR="008801E9">
        <w:t xml:space="preserve">The rank order becomes cluttered after that. </w:t>
      </w:r>
      <w:r w:rsidR="00097FD9">
        <w:t>A</w:t>
      </w:r>
      <w:r w:rsidR="002E0973">
        <w:t xml:space="preserve">mong </w:t>
      </w:r>
      <w:r w:rsidR="0043372A">
        <w:t xml:space="preserve">ARIMA models, </w:t>
      </w:r>
      <w:r w:rsidR="0083170A">
        <w:t>the seaso</w:t>
      </w:r>
      <w:r w:rsidR="0043372A">
        <w:t xml:space="preserve">nal ARIMA (1,0,0)(0,1,1)+C </w:t>
      </w:r>
      <w:r w:rsidR="00F61047">
        <w:t>had the best fit</w:t>
      </w:r>
      <w:r w:rsidR="0083170A">
        <w:t>, with an</w:t>
      </w:r>
      <w:r w:rsidR="0043372A">
        <w:t xml:space="preserve"> RMSE of </w:t>
      </w:r>
      <w:r w:rsidR="0044772D">
        <w:t>4855.2</w:t>
      </w:r>
      <w:r w:rsidR="0083170A">
        <w:t xml:space="preserve"> and an</w:t>
      </w:r>
      <w:r w:rsidR="0043372A">
        <w:t xml:space="preserve"> R</w:t>
      </w:r>
      <w:r w:rsidR="0043372A" w:rsidRPr="00F61047">
        <w:rPr>
          <w:vertAlign w:val="superscript"/>
        </w:rPr>
        <w:t>2</w:t>
      </w:r>
      <w:r w:rsidR="0043372A">
        <w:t xml:space="preserve"> of </w:t>
      </w:r>
      <w:r w:rsidR="0044772D">
        <w:t xml:space="preserve">0.943. </w:t>
      </w:r>
      <w:r w:rsidR="008801E9">
        <w:t>Over this entire field of univariate models</w:t>
      </w:r>
      <w:r w:rsidR="0083170A">
        <w:t xml:space="preserve">, </w:t>
      </w:r>
      <w:r w:rsidR="008801E9">
        <w:t xml:space="preserve">only the </w:t>
      </w:r>
      <w:r w:rsidR="0083170A">
        <w:t>seasonal ARIMA model</w:t>
      </w:r>
      <w:r w:rsidR="008801E9">
        <w:t>s</w:t>
      </w:r>
      <w:r w:rsidR="0083170A">
        <w:t xml:space="preserve"> reduced the residuals to pure white noise. As such</w:t>
      </w:r>
      <w:r w:rsidR="0015342B">
        <w:t>,</w:t>
      </w:r>
      <w:r w:rsidR="0083170A">
        <w:t xml:space="preserve"> </w:t>
      </w:r>
      <w:r w:rsidR="008801E9">
        <w:t>t</w:t>
      </w:r>
      <w:r w:rsidR="0015342B">
        <w:t>he seasonal ARIMA models</w:t>
      </w:r>
      <w:r w:rsidR="008801E9">
        <w:t xml:space="preserve"> can </w:t>
      </w:r>
      <w:r w:rsidR="0083170A">
        <w:t xml:space="preserve">be used reliably for forecasting. </w:t>
      </w:r>
      <w:r w:rsidR="00255D38">
        <w:t xml:space="preserve">However, </w:t>
      </w:r>
      <w:r w:rsidR="00F61047">
        <w:t xml:space="preserve">the best-fitting univariate model for natural gas </w:t>
      </w:r>
      <w:r w:rsidR="0015342B">
        <w:t>over the evaluation (holdout) r</w:t>
      </w:r>
      <w:r w:rsidR="00255D38">
        <w:t xml:space="preserve">ange </w:t>
      </w:r>
      <w:r w:rsidR="00F61047">
        <w:t xml:space="preserve">was </w:t>
      </w:r>
      <w:r w:rsidR="00255D38">
        <w:t xml:space="preserve">the deterministic model </w:t>
      </w:r>
      <w:r w:rsidR="00F61047">
        <w:t xml:space="preserve">Log Linear Trend + Seasonal Dummies + AR(1). </w:t>
      </w:r>
    </w:p>
    <w:p w14:paraId="658073B1" w14:textId="77777777" w:rsidR="00A35D7B" w:rsidRDefault="00A35D7B" w:rsidP="00F61047">
      <w:pPr>
        <w:ind w:left="1080"/>
      </w:pPr>
    </w:p>
    <w:p w14:paraId="7ECD9FCF" w14:textId="77777777" w:rsidR="00A35D7B" w:rsidRDefault="00A35D7B" w:rsidP="00A35D7B">
      <w:pPr>
        <w:keepNext/>
        <w:ind w:left="1080"/>
        <w:jc w:val="center"/>
      </w:pPr>
      <w:r>
        <w:rPr>
          <w:noProof/>
        </w:rPr>
        <w:lastRenderedPageBreak/>
        <w:drawing>
          <wp:inline distT="0" distB="0" distL="0" distR="0" wp14:anchorId="57BAA0C4" wp14:editId="5712226A">
            <wp:extent cx="5336349" cy="24871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42.gif"/>
                    <pic:cNvPicPr/>
                  </pic:nvPicPr>
                  <pic:blipFill>
                    <a:blip r:embed="rId50">
                      <a:extLst>
                        <a:ext uri="{28A0092B-C50C-407E-A947-70E740481C1C}">
                          <a14:useLocalDpi xmlns:a14="http://schemas.microsoft.com/office/drawing/2010/main" val="0"/>
                        </a:ext>
                      </a:extLst>
                    </a:blip>
                    <a:stretch>
                      <a:fillRect/>
                    </a:stretch>
                  </pic:blipFill>
                  <pic:spPr>
                    <a:xfrm>
                      <a:off x="0" y="0"/>
                      <a:ext cx="5336349" cy="2487168"/>
                    </a:xfrm>
                    <a:prstGeom prst="rect">
                      <a:avLst/>
                    </a:prstGeom>
                  </pic:spPr>
                </pic:pic>
              </a:graphicData>
            </a:graphic>
          </wp:inline>
        </w:drawing>
      </w:r>
    </w:p>
    <w:p w14:paraId="36A55402" w14:textId="47702ACC" w:rsidR="00A35D7B" w:rsidRDefault="00A35D7B" w:rsidP="00A35D7B">
      <w:pPr>
        <w:pStyle w:val="Caption"/>
        <w:jc w:val="center"/>
      </w:pPr>
      <w:r>
        <w:t>Figure 42</w:t>
      </w:r>
      <w:r w:rsidRPr="00800AA4">
        <w:t xml:space="preserve"> Model Comparison by R</w:t>
      </w:r>
      <w:r w:rsidRPr="0015342B">
        <w:rPr>
          <w:vertAlign w:val="superscript"/>
        </w:rPr>
        <w:t>2</w:t>
      </w:r>
      <w:r w:rsidRPr="00800AA4">
        <w:t xml:space="preserve"> and RMSE over the 1</w:t>
      </w:r>
      <w:r w:rsidR="0015342B">
        <w:t>5-y</w:t>
      </w:r>
      <w:r>
        <w:t>ear</w:t>
      </w:r>
      <w:r w:rsidRPr="00800AA4">
        <w:t xml:space="preserve"> </w:t>
      </w:r>
      <w:r>
        <w:t>Fit</w:t>
      </w:r>
      <w:r w:rsidRPr="00800AA4">
        <w:t xml:space="preserve"> Range</w:t>
      </w:r>
    </w:p>
    <w:p w14:paraId="0F84CEC6" w14:textId="698D0D2E" w:rsidR="00132E99" w:rsidRDefault="00A35D7B" w:rsidP="00A35D7B">
      <w:pPr>
        <w:ind w:left="1080"/>
      </w:pPr>
      <w:r>
        <w:t xml:space="preserve">The question arises as to whether or not this deterministic </w:t>
      </w:r>
      <w:r w:rsidR="00BE0F89">
        <w:t xml:space="preserve">model </w:t>
      </w:r>
      <w:r>
        <w:t xml:space="preserve">is still </w:t>
      </w:r>
      <w:r w:rsidR="00746F7E">
        <w:t>the best fit when</w:t>
      </w:r>
      <w:r>
        <w:t xml:space="preserve"> compared to </w:t>
      </w:r>
      <w:r w:rsidR="0015342B">
        <w:t>other models over the fit range.</w:t>
      </w:r>
      <w:r>
        <w:t xml:space="preserve"> Fit statistics for each model over the fi</w:t>
      </w:r>
      <w:r w:rsidR="00C96ABB">
        <w:t xml:space="preserve">t range </w:t>
      </w:r>
      <w:r>
        <w:t>displayed in Figure 42</w:t>
      </w:r>
      <w:r w:rsidR="00C96ABB">
        <w:t xml:space="preserve"> answer this question. Note that t</w:t>
      </w:r>
      <w:r>
        <w:t>he best fitting</w:t>
      </w:r>
      <w:r w:rsidR="0015342B">
        <w:t xml:space="preserve"> series transformation (log or not</w:t>
      </w:r>
      <w:r>
        <w:t>) are displayed for each model.</w:t>
      </w:r>
      <w:r w:rsidR="00C96ABB">
        <w:t xml:space="preserve"> The only shift i</w:t>
      </w:r>
      <w:r w:rsidR="0015342B">
        <w:t>n this regard is that over the fit r</w:t>
      </w:r>
      <w:r w:rsidR="00C96ABB">
        <w:t>ange</w:t>
      </w:r>
      <w:r w:rsidR="0015342B">
        <w:t>,</w:t>
      </w:r>
      <w:r w:rsidR="00C96ABB">
        <w:t xml:space="preserve"> the Seasonal Exponential Smoothing model is a better fit than the Log Seasonal Exponential Smoothing model. </w:t>
      </w:r>
    </w:p>
    <w:p w14:paraId="70B71AC0" w14:textId="4EA10D27" w:rsidR="00A35D7B" w:rsidRDefault="0015342B" w:rsidP="00A35D7B">
      <w:pPr>
        <w:ind w:left="1080"/>
      </w:pPr>
      <w:r>
        <w:t>Over the fit r</w:t>
      </w:r>
      <w:r w:rsidR="00C96ABB">
        <w:t xml:space="preserve">ange, the Log Linear Trend + Seasonal Dummies + AR(1) is still </w:t>
      </w:r>
      <w:r w:rsidR="00132E99">
        <w:t xml:space="preserve">clearly </w:t>
      </w:r>
      <w:r w:rsidR="00C96ABB">
        <w:t>the best fit with the lowest RMSE and the highest R</w:t>
      </w:r>
      <w:r w:rsidR="00C96ABB" w:rsidRPr="00132E99">
        <w:rPr>
          <w:vertAlign w:val="superscript"/>
        </w:rPr>
        <w:t>2</w:t>
      </w:r>
      <w:r w:rsidR="00C96ABB">
        <w:t>. Moreover</w:t>
      </w:r>
      <w:r w:rsidR="00132E99">
        <w:t>,</w:t>
      </w:r>
      <w:r w:rsidR="00C96ABB">
        <w:t xml:space="preserve"> </w:t>
      </w:r>
      <w:r w:rsidR="00132E99">
        <w:t xml:space="preserve">the </w:t>
      </w:r>
      <w:r w:rsidR="00C96ABB">
        <w:t xml:space="preserve">Seasonal Exponential Smoothing </w:t>
      </w:r>
      <w:r w:rsidR="00132E99">
        <w:t xml:space="preserve">model </w:t>
      </w:r>
      <w:r>
        <w:t>remains as our second-best model</w:t>
      </w:r>
      <w:r w:rsidR="00C96ABB">
        <w:t xml:space="preserve"> on both measures.</w:t>
      </w:r>
      <w:r w:rsidR="00132E99">
        <w:t xml:space="preserve"> As before</w:t>
      </w:r>
      <w:r>
        <w:t>,</w:t>
      </w:r>
      <w:r w:rsidR="00132E99">
        <w:t xml:space="preserve"> the field becomes crowded after that. This result shows t</w:t>
      </w:r>
      <w:r>
        <w:t>hat by common fit metrics over fit and h</w:t>
      </w:r>
      <w:r w:rsidR="00132E99">
        <w:t>oldout periods, our leading univariate models appear to be fairly robust.</w:t>
      </w:r>
    </w:p>
    <w:p w14:paraId="5F3E66FC" w14:textId="382ED5B7" w:rsidR="0009708B" w:rsidRDefault="0015342B" w:rsidP="00677ED7">
      <w:pPr>
        <w:ind w:left="1080"/>
      </w:pPr>
      <w:r>
        <w:t>We needed bivariate time series analysis techniques to answer t</w:t>
      </w:r>
      <w:r w:rsidR="006771C7">
        <w:t>he</w:t>
      </w:r>
      <w:r w:rsidR="0009708B">
        <w:t xml:space="preserve"> key </w:t>
      </w:r>
      <w:r w:rsidR="006771C7">
        <w:t>questions</w:t>
      </w:r>
      <w:r>
        <w:t xml:space="preserve"> regarding coal and hydroelectric</w:t>
      </w:r>
      <w:r w:rsidR="00746F7E">
        <w:t>. Would there be an inverse relationship that might verge on some form of causality between coal and natural gas? And would there be no relationship whatsoever between hydro</w:t>
      </w:r>
      <w:r>
        <w:t>electric</w:t>
      </w:r>
      <w:r w:rsidR="00746F7E">
        <w:t xml:space="preserve"> and natural gas? </w:t>
      </w:r>
    </w:p>
    <w:p w14:paraId="13A71590" w14:textId="5B7EA1FF" w:rsidR="00777FFB" w:rsidRDefault="0015342B" w:rsidP="00677ED7">
      <w:pPr>
        <w:ind w:left="1080"/>
      </w:pPr>
      <w:r>
        <w:t>For our first question, the answer was no</w:t>
      </w:r>
      <w:r w:rsidR="00746F7E">
        <w:t xml:space="preserve">. </w:t>
      </w:r>
      <w:r w:rsidR="0009708B">
        <w:t>T</w:t>
      </w:r>
      <w:r w:rsidR="00746F7E">
        <w:t>he</w:t>
      </w:r>
      <w:r w:rsidR="00DF1564">
        <w:t xml:space="preserve"> transfer function model between natural gas and coal</w:t>
      </w:r>
      <w:r w:rsidR="00F61047">
        <w:t xml:space="preserve"> had</w:t>
      </w:r>
      <w:r w:rsidR="00132E99">
        <w:t xml:space="preserve"> a</w:t>
      </w:r>
      <w:r>
        <w:t xml:space="preserve"> holdout r</w:t>
      </w:r>
      <w:r w:rsidR="0009708B">
        <w:t>ange</w:t>
      </w:r>
      <w:r w:rsidR="00132E99">
        <w:t xml:space="preserve"> </w:t>
      </w:r>
      <w:r w:rsidR="00A87689">
        <w:t>standard error estimate of 4638.9</w:t>
      </w:r>
      <w:r w:rsidR="00746F7E">
        <w:t xml:space="preserve"> and a </w:t>
      </w:r>
      <w:r>
        <w:t>fit r</w:t>
      </w:r>
      <w:r w:rsidR="0009708B">
        <w:t xml:space="preserve">ange </w:t>
      </w:r>
      <w:r>
        <w:t>v</w:t>
      </w:r>
      <w:r w:rsidR="00746F7E">
        <w:t>ariance of 21,518,977.</w:t>
      </w:r>
      <w:r w:rsidR="0009708B">
        <w:t xml:space="preserve"> As expected</w:t>
      </w:r>
      <w:r w:rsidR="00A87689">
        <w:t xml:space="preserve">, </w:t>
      </w:r>
      <w:r w:rsidR="0009708B">
        <w:t xml:space="preserve">this is </w:t>
      </w:r>
      <w:r w:rsidR="00A87689">
        <w:t xml:space="preserve">a little </w:t>
      </w:r>
      <w:r w:rsidR="0009708B">
        <w:t xml:space="preserve">better than </w:t>
      </w:r>
      <w:r w:rsidR="00A87689">
        <w:t>the uni</w:t>
      </w:r>
      <w:r w:rsidR="006771C7">
        <w:t xml:space="preserve">variate ARIMA model’s </w:t>
      </w:r>
      <w:r w:rsidR="00A87689">
        <w:t>RMSE of 4855.2</w:t>
      </w:r>
      <w:r w:rsidR="00434C59">
        <w:t xml:space="preserve"> with a v</w:t>
      </w:r>
      <w:r w:rsidR="0009708B">
        <w:t>ariance of 23,914,031</w:t>
      </w:r>
      <w:r w:rsidR="00A87689">
        <w:t>.</w:t>
      </w:r>
      <w:r w:rsidR="0009708B">
        <w:t xml:space="preserve"> </w:t>
      </w:r>
      <w:r w:rsidR="00434C59">
        <w:t>Therefore,</w:t>
      </w:r>
      <w:r w:rsidR="0009708B">
        <w:t xml:space="preserve"> the fit statistics make sense. </w:t>
      </w:r>
      <w:r w:rsidR="00434C59">
        <w:t>However,</w:t>
      </w:r>
      <w:r w:rsidR="0009708B">
        <w:t xml:space="preserve"> all</w:t>
      </w:r>
      <w:r w:rsidR="00434C59">
        <w:t xml:space="preserve"> of</w:t>
      </w:r>
      <w:r w:rsidR="0009708B">
        <w:t xml:space="preserve"> the Transfer Function coefficients are </w:t>
      </w:r>
      <w:r w:rsidR="00434C59">
        <w:t>positive. Even though the c</w:t>
      </w:r>
      <w:r w:rsidR="0009708B">
        <w:t>ross</w:t>
      </w:r>
      <w:r w:rsidR="00434C59">
        <w:t>-correlation function between coal and natural g</w:t>
      </w:r>
      <w:r w:rsidR="0009708B">
        <w:t xml:space="preserve">as has a significant positive correlation at </w:t>
      </w:r>
      <w:r w:rsidR="00434C59">
        <w:t>simultaneous time (l</w:t>
      </w:r>
      <w:r w:rsidR="001A2980">
        <w:t xml:space="preserve">ag 0) </w:t>
      </w:r>
      <w:r w:rsidR="0009708B">
        <w:t xml:space="preserve">and an even more significant </w:t>
      </w:r>
      <w:r w:rsidR="00434C59">
        <w:t>negative correlation at l</w:t>
      </w:r>
      <w:r w:rsidR="001A2980">
        <w:t>ag 1</w:t>
      </w:r>
      <w:r w:rsidR="00434C59">
        <w:t>,</w:t>
      </w:r>
      <w:r w:rsidR="001A2980">
        <w:t xml:space="preserve"> the Transfer Function coefficients did </w:t>
      </w:r>
      <w:r w:rsidR="00434C59">
        <w:t xml:space="preserve">not </w:t>
      </w:r>
      <w:r w:rsidR="001A2980">
        <w:t>reflect any inverse r</w:t>
      </w:r>
      <w:r w:rsidR="00434C59">
        <w:t>elationship at any lag between coal and natural g</w:t>
      </w:r>
      <w:r w:rsidR="001A2980">
        <w:t xml:space="preserve">as. </w:t>
      </w:r>
      <w:r w:rsidR="00434C59">
        <w:t xml:space="preserve">Stated another way, the cross-correlation function implies that the value for coal at time t-1 Granger causes the value for natural gas at time t, but the Transfer Function model seemed to imply otherwise. </w:t>
      </w:r>
      <w:r w:rsidR="001A2980">
        <w:t>We probably should not be surprised. The substitution of gas for coal is a very long term trend. These time series models may not be the most appropriate instruments with which to measure such trends that unfold over decades.</w:t>
      </w:r>
      <w:r w:rsidR="002B74F4">
        <w:rPr>
          <w:rStyle w:val="FootnoteReference"/>
        </w:rPr>
        <w:footnoteReference w:id="1"/>
      </w:r>
      <w:r w:rsidR="001A2980">
        <w:t xml:space="preserve"> </w:t>
      </w:r>
      <w:r w:rsidR="00434C59">
        <w:t xml:space="preserve">In the near term, </w:t>
      </w:r>
      <w:r w:rsidR="00A931B7">
        <w:t xml:space="preserve">the </w:t>
      </w:r>
      <w:r w:rsidR="00A931B7">
        <w:lastRenderedPageBreak/>
        <w:t>coefficient</w:t>
      </w:r>
      <w:r w:rsidR="00434C59">
        <w:t>s in the Transfer Function for coal and natural gas show that what influences coal today also influences natural g</w:t>
      </w:r>
      <w:r w:rsidR="00A931B7">
        <w:t>as today and even more next month. Longer term trends are opaque to it.</w:t>
      </w:r>
    </w:p>
    <w:p w14:paraId="7A9D339F" w14:textId="10D304E4" w:rsidR="00DF1564" w:rsidRDefault="002B74F4" w:rsidP="00677ED7">
      <w:pPr>
        <w:ind w:left="1080"/>
      </w:pPr>
      <w:r>
        <w:t>On the second question, t</w:t>
      </w:r>
      <w:r w:rsidR="0026668B">
        <w:t xml:space="preserve">he cross-correlation function between natural gas and hydroelectric revealed </w:t>
      </w:r>
      <w:r>
        <w:t xml:space="preserve">that there is </w:t>
      </w:r>
      <w:r w:rsidR="0026668B">
        <w:t xml:space="preserve">no relationship </w:t>
      </w:r>
      <w:r w:rsidR="00F61047">
        <w:t>between the two</w:t>
      </w:r>
      <w:r w:rsidR="0026668B">
        <w:t xml:space="preserve"> time series. </w:t>
      </w:r>
      <w:r w:rsidR="00EC2AB6">
        <w:t>Thus</w:t>
      </w:r>
      <w:r w:rsidR="0026668B">
        <w:t xml:space="preserve">, </w:t>
      </w:r>
      <w:r>
        <w:t>our hypothesis was confirmed. We thought that even without much of a relationship there might be enough of one to merit inclusion of hydro</w:t>
      </w:r>
      <w:r w:rsidR="00434C59">
        <w:t>electric</w:t>
      </w:r>
      <w:r>
        <w:t xml:space="preserve"> in a multivariate </w:t>
      </w:r>
      <w:r w:rsidR="00434C59">
        <w:t>model with coal to predict gas, b</w:t>
      </w:r>
      <w:r w:rsidR="00A931B7">
        <w:t>ut in fact</w:t>
      </w:r>
      <w:r w:rsidR="00434C59">
        <w:t>,</w:t>
      </w:r>
      <w:r w:rsidR="00A931B7">
        <w:t xml:space="preserve"> there </w:t>
      </w:r>
      <w:r w:rsidR="00434C59">
        <w:t>seems to be no relationship</w:t>
      </w:r>
      <w:r w:rsidR="00A931B7">
        <w:t xml:space="preserve">. </w:t>
      </w:r>
      <w:r w:rsidR="00434C59">
        <w:t>Thus,</w:t>
      </w:r>
      <w:r w:rsidR="00A931B7">
        <w:t xml:space="preserve"> we could not </w:t>
      </w:r>
      <w:r w:rsidR="0026668B">
        <w:t>establish</w:t>
      </w:r>
      <w:r w:rsidR="00A931B7">
        <w:t xml:space="preserve"> </w:t>
      </w:r>
      <w:r w:rsidR="0026668B">
        <w:t xml:space="preserve">a multivariate transfer function model </w:t>
      </w:r>
      <w:r w:rsidR="00F61047">
        <w:t>involving</w:t>
      </w:r>
      <w:r w:rsidR="0026668B">
        <w:t xml:space="preserve"> natural gas, coal, and hydroelectric.</w:t>
      </w:r>
      <w:r w:rsidR="00A931B7">
        <w:t xml:space="preserve"> </w:t>
      </w:r>
    </w:p>
    <w:p w14:paraId="411EDE73" w14:textId="1E6B881C" w:rsidR="00DF1564" w:rsidRDefault="00EC2AB6" w:rsidP="00677ED7">
      <w:pPr>
        <w:ind w:left="1080"/>
      </w:pPr>
      <w:r>
        <w:t>In conclusio</w:t>
      </w:r>
      <w:r w:rsidR="00F61047">
        <w:t>n, we succeeded in identifying three</w:t>
      </w:r>
      <w:r>
        <w:t xml:space="preserve"> </w:t>
      </w:r>
      <w:r w:rsidR="0084018F">
        <w:t>univariate</w:t>
      </w:r>
      <w:r w:rsidR="00F61047">
        <w:t xml:space="preserve"> and one bivariate time series model</w:t>
      </w:r>
      <w:r w:rsidR="00A931B7">
        <w:t xml:space="preserve">. Some of </w:t>
      </w:r>
      <w:r w:rsidR="00F61047">
        <w:t>these models</w:t>
      </w:r>
      <w:r w:rsidR="00434C59">
        <w:t xml:space="preserve"> may be appropriate </w:t>
      </w:r>
      <w:r w:rsidR="00A931B7">
        <w:t xml:space="preserve">to </w:t>
      </w:r>
      <w:r>
        <w:t xml:space="preserve">forecast </w:t>
      </w:r>
      <w:r w:rsidR="00A931B7">
        <w:t>fu</w:t>
      </w:r>
      <w:r>
        <w:t xml:space="preserve">ture </w:t>
      </w:r>
      <w:r w:rsidR="009909D8">
        <w:t xml:space="preserve">use of </w:t>
      </w:r>
      <w:r>
        <w:t>natural gas as a</w:t>
      </w:r>
      <w:r w:rsidR="00A931B7">
        <w:t xml:space="preserve"> fuel for electric power generation</w:t>
      </w:r>
      <w:r w:rsidR="00434C59">
        <w:t xml:space="preserve"> one or</w:t>
      </w:r>
      <w:r w:rsidR="009909D8">
        <w:t xml:space="preserve"> two years into the future</w:t>
      </w:r>
      <w:r w:rsidR="00F61047">
        <w:t xml:space="preserve">. </w:t>
      </w:r>
    </w:p>
    <w:p w14:paraId="1C028092" w14:textId="77777777" w:rsidR="009909D8" w:rsidRDefault="009909D8" w:rsidP="00677ED7">
      <w:pPr>
        <w:ind w:left="1080"/>
      </w:pPr>
    </w:p>
    <w:p w14:paraId="29EAE5D5" w14:textId="77777777" w:rsidR="00A931B7" w:rsidRDefault="00A931B7" w:rsidP="00677ED7">
      <w:pPr>
        <w:ind w:left="1080"/>
      </w:pPr>
    </w:p>
    <w:p w14:paraId="6889C098" w14:textId="77FBEC57" w:rsidR="00303FAF" w:rsidRPr="00303FAF" w:rsidRDefault="00303FAF" w:rsidP="009909D8">
      <w:pPr>
        <w:ind w:left="1080"/>
        <w:rPr>
          <w:b/>
          <w:sz w:val="28"/>
          <w:szCs w:val="28"/>
        </w:rPr>
      </w:pPr>
    </w:p>
    <w:p w14:paraId="3FF72647" w14:textId="0DFFAB38" w:rsidR="00BB52B6" w:rsidRDefault="00BB52B6" w:rsidP="008A0FC0">
      <w:pPr>
        <w:pStyle w:val="ListParagraph"/>
        <w:numPr>
          <w:ilvl w:val="0"/>
          <w:numId w:val="13"/>
        </w:numPr>
        <w:rPr>
          <w:b/>
          <w:sz w:val="28"/>
          <w:szCs w:val="28"/>
        </w:rPr>
      </w:pPr>
      <w:r>
        <w:rPr>
          <w:b/>
          <w:sz w:val="28"/>
          <w:szCs w:val="28"/>
        </w:rPr>
        <w:t>Appendix</w:t>
      </w:r>
    </w:p>
    <w:p w14:paraId="24582BA8" w14:textId="77777777" w:rsidR="00303FAF" w:rsidRPr="00537EC5" w:rsidRDefault="00303FAF" w:rsidP="00303FAF">
      <w:pPr>
        <w:pStyle w:val="ListParagraph"/>
        <w:ind w:left="1080"/>
        <w:rPr>
          <w:b/>
          <w:sz w:val="28"/>
          <w:szCs w:val="28"/>
        </w:rPr>
      </w:pPr>
    </w:p>
    <w:p w14:paraId="021748D4"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8000"/>
          <w:sz w:val="18"/>
          <w:szCs w:val="18"/>
          <w:shd w:val="clear" w:color="auto" w:fill="FFFFFF"/>
        </w:rPr>
      </w:pPr>
      <w:r w:rsidRPr="00303FAF">
        <w:rPr>
          <w:rFonts w:cstheme="minorHAnsi"/>
          <w:color w:val="008000"/>
          <w:sz w:val="18"/>
          <w:szCs w:val="18"/>
          <w:shd w:val="clear" w:color="auto" w:fill="FFFFFF"/>
        </w:rPr>
        <w:t>/***************************************************************************************</w:t>
      </w:r>
    </w:p>
    <w:p w14:paraId="5251A596" w14:textId="2729AB4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8000"/>
          <w:sz w:val="18"/>
          <w:szCs w:val="18"/>
          <w:shd w:val="clear" w:color="auto" w:fill="FFFFFF"/>
        </w:rPr>
      </w:pPr>
      <w:r w:rsidRPr="00303FAF">
        <w:rPr>
          <w:rFonts w:cstheme="minorHAnsi"/>
          <w:color w:val="008000"/>
          <w:sz w:val="18"/>
          <w:szCs w:val="18"/>
          <w:shd w:val="clear" w:color="auto" w:fill="FFFFFF"/>
        </w:rPr>
        <w:t xml:space="preserve"> *   PRODUCT:   SAS                                                                    </w:t>
      </w:r>
      <w:r>
        <w:rPr>
          <w:rFonts w:cstheme="minorHAnsi"/>
          <w:color w:val="008000"/>
          <w:sz w:val="18"/>
          <w:szCs w:val="18"/>
          <w:shd w:val="clear" w:color="auto" w:fill="FFFFFF"/>
        </w:rPr>
        <w:t xml:space="preserve">                                                                                         </w:t>
      </w:r>
      <w:r w:rsidRPr="00303FAF">
        <w:rPr>
          <w:rFonts w:cstheme="minorHAnsi"/>
          <w:color w:val="008000"/>
          <w:sz w:val="18"/>
          <w:szCs w:val="18"/>
          <w:shd w:val="clear" w:color="auto" w:fill="FFFFFF"/>
        </w:rPr>
        <w:t>*</w:t>
      </w:r>
    </w:p>
    <w:p w14:paraId="214A4AA8" w14:textId="015F4AB1"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8000"/>
          <w:sz w:val="18"/>
          <w:szCs w:val="18"/>
          <w:shd w:val="clear" w:color="auto" w:fill="FFFFFF"/>
        </w:rPr>
      </w:pPr>
      <w:r w:rsidRPr="00303FAF">
        <w:rPr>
          <w:rFonts w:cstheme="minorHAnsi"/>
          <w:color w:val="008000"/>
          <w:sz w:val="18"/>
          <w:szCs w:val="18"/>
          <w:shd w:val="clear" w:color="auto" w:fill="FFFFFF"/>
        </w:rPr>
        <w:t xml:space="preserve"> *   VERSION:   9.4                                                                    </w:t>
      </w:r>
      <w:r>
        <w:rPr>
          <w:rFonts w:cstheme="minorHAnsi"/>
          <w:color w:val="008000"/>
          <w:sz w:val="18"/>
          <w:szCs w:val="18"/>
          <w:shd w:val="clear" w:color="auto" w:fill="FFFFFF"/>
        </w:rPr>
        <w:t xml:space="preserve">                                                                                            </w:t>
      </w:r>
      <w:r w:rsidRPr="00303FAF">
        <w:rPr>
          <w:rFonts w:cstheme="minorHAnsi"/>
          <w:color w:val="008000"/>
          <w:sz w:val="18"/>
          <w:szCs w:val="18"/>
          <w:shd w:val="clear" w:color="auto" w:fill="FFFFFF"/>
        </w:rPr>
        <w:t>*</w:t>
      </w:r>
    </w:p>
    <w:p w14:paraId="3A1ECD5F" w14:textId="00046524"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8000"/>
          <w:sz w:val="18"/>
          <w:szCs w:val="18"/>
          <w:shd w:val="clear" w:color="auto" w:fill="FFFFFF"/>
        </w:rPr>
      </w:pPr>
      <w:r w:rsidRPr="00303FAF">
        <w:rPr>
          <w:rFonts w:cstheme="minorHAnsi"/>
          <w:color w:val="008000"/>
          <w:sz w:val="18"/>
          <w:szCs w:val="18"/>
          <w:shd w:val="clear" w:color="auto" w:fill="FFFFFF"/>
        </w:rPr>
        <w:t xml:space="preserve"> *   CREATOR:   Kelly Berdelle, Daniel Chen, Kevin Fizgerald, Aida Rojas, Xing Zhang   </w:t>
      </w:r>
      <w:r>
        <w:rPr>
          <w:rFonts w:cstheme="minorHAnsi"/>
          <w:color w:val="008000"/>
          <w:sz w:val="18"/>
          <w:szCs w:val="18"/>
          <w:shd w:val="clear" w:color="auto" w:fill="FFFFFF"/>
        </w:rPr>
        <w:t xml:space="preserve">                                          </w:t>
      </w:r>
      <w:r w:rsidRPr="00303FAF">
        <w:rPr>
          <w:rFonts w:cstheme="minorHAnsi"/>
          <w:color w:val="008000"/>
          <w:sz w:val="18"/>
          <w:szCs w:val="18"/>
          <w:shd w:val="clear" w:color="auto" w:fill="FFFFFF"/>
        </w:rPr>
        <w:t>*</w:t>
      </w:r>
    </w:p>
    <w:p w14:paraId="4AB99425" w14:textId="7A99A88B"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8000"/>
          <w:sz w:val="18"/>
          <w:szCs w:val="18"/>
          <w:shd w:val="clear" w:color="auto" w:fill="FFFFFF"/>
        </w:rPr>
      </w:pPr>
      <w:r w:rsidRPr="00303FAF">
        <w:rPr>
          <w:rFonts w:cstheme="minorHAnsi"/>
          <w:color w:val="008000"/>
          <w:sz w:val="18"/>
          <w:szCs w:val="18"/>
          <w:shd w:val="clear" w:color="auto" w:fill="FFFFFF"/>
        </w:rPr>
        <w:t xml:space="preserve"> *   DATE:      May 15,2017                                                            </w:t>
      </w:r>
      <w:r>
        <w:rPr>
          <w:rFonts w:cstheme="minorHAnsi"/>
          <w:color w:val="008000"/>
          <w:sz w:val="18"/>
          <w:szCs w:val="18"/>
          <w:shd w:val="clear" w:color="auto" w:fill="FFFFFF"/>
        </w:rPr>
        <w:t xml:space="preserve">                                                                                      </w:t>
      </w:r>
      <w:r w:rsidRPr="00303FAF">
        <w:rPr>
          <w:rFonts w:cstheme="minorHAnsi"/>
          <w:color w:val="008000"/>
          <w:sz w:val="18"/>
          <w:szCs w:val="18"/>
          <w:shd w:val="clear" w:color="auto" w:fill="FFFFFF"/>
        </w:rPr>
        <w:t>*</w:t>
      </w:r>
    </w:p>
    <w:p w14:paraId="4C753917" w14:textId="30EEC6AB"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8000"/>
          <w:sz w:val="18"/>
          <w:szCs w:val="18"/>
          <w:shd w:val="clear" w:color="auto" w:fill="FFFFFF"/>
        </w:rPr>
      </w:pPr>
      <w:r w:rsidRPr="00303FAF">
        <w:rPr>
          <w:rFonts w:cstheme="minorHAnsi"/>
          <w:color w:val="008000"/>
          <w:sz w:val="18"/>
          <w:szCs w:val="18"/>
          <w:shd w:val="clear" w:color="auto" w:fill="FFFFFF"/>
        </w:rPr>
        <w:t xml:space="preserve"> *   DESC:      Time Series Final Project Part 2:  Multivariate Time Series Analysis   </w:t>
      </w:r>
      <w:r>
        <w:rPr>
          <w:rFonts w:cstheme="minorHAnsi"/>
          <w:color w:val="008000"/>
          <w:sz w:val="18"/>
          <w:szCs w:val="18"/>
          <w:shd w:val="clear" w:color="auto" w:fill="FFFFFF"/>
        </w:rPr>
        <w:t xml:space="preserve">                                                 </w:t>
      </w:r>
      <w:r w:rsidRPr="00303FAF">
        <w:rPr>
          <w:rFonts w:cstheme="minorHAnsi"/>
          <w:color w:val="008000"/>
          <w:sz w:val="18"/>
          <w:szCs w:val="18"/>
          <w:shd w:val="clear" w:color="auto" w:fill="FFFFFF"/>
        </w:rPr>
        <w:t>*</w:t>
      </w:r>
    </w:p>
    <w:p w14:paraId="481C058A"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8000"/>
          <w:sz w:val="18"/>
          <w:szCs w:val="18"/>
          <w:shd w:val="clear" w:color="auto" w:fill="FFFFFF"/>
        </w:rPr>
        <w:t xml:space="preserve"> ***************************************************************************************/</w:t>
      </w:r>
    </w:p>
    <w:p w14:paraId="760D6555"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7AF564C9"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DATA</w:t>
      </w:r>
      <w:r w:rsidRPr="00303FAF">
        <w:rPr>
          <w:rFonts w:cstheme="minorHAnsi"/>
          <w:color w:val="000000"/>
          <w:sz w:val="18"/>
          <w:szCs w:val="18"/>
          <w:shd w:val="clear" w:color="auto" w:fill="FFFFFF"/>
        </w:rPr>
        <w:t xml:space="preserve"> Energy;</w:t>
      </w:r>
    </w:p>
    <w:p w14:paraId="33287D6A"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Set</w:t>
      </w:r>
      <w:r w:rsidRPr="00303FAF">
        <w:rPr>
          <w:rFonts w:cstheme="minorHAnsi"/>
          <w:color w:val="000000"/>
          <w:sz w:val="18"/>
          <w:szCs w:val="18"/>
          <w:shd w:val="clear" w:color="auto" w:fill="FFFFFF"/>
        </w:rPr>
        <w:t xml:space="preserve"> SASUSER.SEDS(obs=</w:t>
      </w:r>
      <w:r w:rsidRPr="00303FAF">
        <w:rPr>
          <w:rFonts w:cstheme="minorHAnsi"/>
          <w:b/>
          <w:bCs/>
          <w:color w:val="008080"/>
          <w:sz w:val="18"/>
          <w:szCs w:val="18"/>
          <w:shd w:val="clear" w:color="auto" w:fill="FFFFFF"/>
        </w:rPr>
        <w:t>180</w:t>
      </w:r>
      <w:r w:rsidRPr="00303FAF">
        <w:rPr>
          <w:rFonts w:cstheme="minorHAnsi"/>
          <w:color w:val="000000"/>
          <w:sz w:val="18"/>
          <w:szCs w:val="18"/>
          <w:shd w:val="clear" w:color="auto" w:fill="FFFFFF"/>
        </w:rPr>
        <w:t xml:space="preserve">);  </w:t>
      </w:r>
      <w:r w:rsidRPr="00303FAF">
        <w:rPr>
          <w:rFonts w:cstheme="minorHAnsi"/>
          <w:color w:val="008000"/>
          <w:sz w:val="18"/>
          <w:szCs w:val="18"/>
          <w:shd w:val="clear" w:color="auto" w:fill="FFFFFF"/>
        </w:rPr>
        <w:t>/*HOLDING OUT 12 OBSERVATIONS*/</w:t>
      </w:r>
    </w:p>
    <w:p w14:paraId="336011DE"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t>reformatted_month=month(Month);</w:t>
      </w:r>
    </w:p>
    <w:p w14:paraId="079A3AA2"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TIME=_N_;</w:t>
      </w:r>
    </w:p>
    <w:p w14:paraId="42C8092E"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0F15099F"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8000"/>
          <w:sz w:val="18"/>
          <w:szCs w:val="18"/>
          <w:shd w:val="clear" w:color="auto" w:fill="FFFFFF"/>
        </w:rPr>
        <w:t>/*We identified NATURAL GAS as our output series and COAL and HYDROELECTRIC as our input series.*/</w:t>
      </w:r>
    </w:p>
    <w:p w14:paraId="351EDF6C"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7C6DF0B9"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8000"/>
          <w:sz w:val="18"/>
          <w:szCs w:val="18"/>
          <w:shd w:val="clear" w:color="auto" w:fill="FFFFFF"/>
        </w:rPr>
        <w:t>/*OVERVIEW: ACFs, PACFs, IACFs, correlations of variables, and autocorrelation check of residuals*/</w:t>
      </w:r>
    </w:p>
    <w:p w14:paraId="20B8D5C8"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6DEE14C6"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PROC</w:t>
      </w:r>
      <w:r w:rsidRPr="00303FAF">
        <w:rPr>
          <w:rFonts w:cstheme="minorHAnsi"/>
          <w:color w:val="000000"/>
          <w:sz w:val="18"/>
          <w:szCs w:val="18"/>
          <w:shd w:val="clear" w:color="auto" w:fill="FFFFFF"/>
        </w:rPr>
        <w:t xml:space="preserve"> </w:t>
      </w:r>
      <w:r w:rsidRPr="00303FAF">
        <w:rPr>
          <w:rFonts w:cstheme="minorHAnsi"/>
          <w:b/>
          <w:bCs/>
          <w:color w:val="000080"/>
          <w:sz w:val="18"/>
          <w:szCs w:val="18"/>
          <w:shd w:val="clear" w:color="auto" w:fill="FFFFFF"/>
        </w:rPr>
        <w:t>ARIMA</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DATA</w:t>
      </w:r>
      <w:r w:rsidRPr="00303FAF">
        <w:rPr>
          <w:rFonts w:cstheme="minorHAnsi"/>
          <w:color w:val="000000"/>
          <w:sz w:val="18"/>
          <w:szCs w:val="18"/>
          <w:shd w:val="clear" w:color="auto" w:fill="FFFFFF"/>
        </w:rPr>
        <w:t>=Energy;</w:t>
      </w:r>
    </w:p>
    <w:p w14:paraId="619FD5D5"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IDENTIFY</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VAR</w:t>
      </w:r>
      <w:r w:rsidRPr="00303FAF">
        <w:rPr>
          <w:rFonts w:cstheme="minorHAnsi"/>
          <w:color w:val="000000"/>
          <w:sz w:val="18"/>
          <w:szCs w:val="18"/>
          <w:shd w:val="clear" w:color="auto" w:fill="FFFFFF"/>
        </w:rPr>
        <w:t>=natural_gas;</w:t>
      </w:r>
    </w:p>
    <w:p w14:paraId="4BDB276B"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RUN</w:t>
      </w:r>
      <w:r w:rsidRPr="00303FAF">
        <w:rPr>
          <w:rFonts w:cstheme="minorHAnsi"/>
          <w:color w:val="000000"/>
          <w:sz w:val="18"/>
          <w:szCs w:val="18"/>
          <w:shd w:val="clear" w:color="auto" w:fill="FFFFFF"/>
        </w:rPr>
        <w:t>;</w:t>
      </w:r>
    </w:p>
    <w:p w14:paraId="318401F3"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304B8518"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PROC</w:t>
      </w:r>
      <w:r w:rsidRPr="00303FAF">
        <w:rPr>
          <w:rFonts w:cstheme="minorHAnsi"/>
          <w:color w:val="000000"/>
          <w:sz w:val="18"/>
          <w:szCs w:val="18"/>
          <w:shd w:val="clear" w:color="auto" w:fill="FFFFFF"/>
        </w:rPr>
        <w:t xml:space="preserve"> </w:t>
      </w:r>
      <w:r w:rsidRPr="00303FAF">
        <w:rPr>
          <w:rFonts w:cstheme="minorHAnsi"/>
          <w:b/>
          <w:bCs/>
          <w:color w:val="000080"/>
          <w:sz w:val="18"/>
          <w:szCs w:val="18"/>
          <w:shd w:val="clear" w:color="auto" w:fill="FFFFFF"/>
        </w:rPr>
        <w:t>ARIMA</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DATA</w:t>
      </w:r>
      <w:r w:rsidRPr="00303FAF">
        <w:rPr>
          <w:rFonts w:cstheme="minorHAnsi"/>
          <w:color w:val="000000"/>
          <w:sz w:val="18"/>
          <w:szCs w:val="18"/>
          <w:shd w:val="clear" w:color="auto" w:fill="FFFFFF"/>
        </w:rPr>
        <w:t>=Energy;</w:t>
      </w:r>
    </w:p>
    <w:p w14:paraId="5C3DBDF0"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IDENTIFY</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VAR</w:t>
      </w:r>
      <w:r w:rsidRPr="00303FAF">
        <w:rPr>
          <w:rFonts w:cstheme="minorHAnsi"/>
          <w:color w:val="000000"/>
          <w:sz w:val="18"/>
          <w:szCs w:val="18"/>
          <w:shd w:val="clear" w:color="auto" w:fill="FFFFFF"/>
        </w:rPr>
        <w:t>=coal;</w:t>
      </w:r>
    </w:p>
    <w:p w14:paraId="47AC8052"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RUN</w:t>
      </w:r>
      <w:r w:rsidRPr="00303FAF">
        <w:rPr>
          <w:rFonts w:cstheme="minorHAnsi"/>
          <w:color w:val="000000"/>
          <w:sz w:val="18"/>
          <w:szCs w:val="18"/>
          <w:shd w:val="clear" w:color="auto" w:fill="FFFFFF"/>
        </w:rPr>
        <w:t>;</w:t>
      </w:r>
    </w:p>
    <w:p w14:paraId="3FC3A55A"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4FAB462F"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PROC</w:t>
      </w:r>
      <w:r w:rsidRPr="00303FAF">
        <w:rPr>
          <w:rFonts w:cstheme="minorHAnsi"/>
          <w:color w:val="000000"/>
          <w:sz w:val="18"/>
          <w:szCs w:val="18"/>
          <w:shd w:val="clear" w:color="auto" w:fill="FFFFFF"/>
        </w:rPr>
        <w:t xml:space="preserve"> </w:t>
      </w:r>
      <w:r w:rsidRPr="00303FAF">
        <w:rPr>
          <w:rFonts w:cstheme="minorHAnsi"/>
          <w:b/>
          <w:bCs/>
          <w:color w:val="000080"/>
          <w:sz w:val="18"/>
          <w:szCs w:val="18"/>
          <w:shd w:val="clear" w:color="auto" w:fill="FFFFFF"/>
        </w:rPr>
        <w:t>ARIMA</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DATA</w:t>
      </w:r>
      <w:r w:rsidRPr="00303FAF">
        <w:rPr>
          <w:rFonts w:cstheme="minorHAnsi"/>
          <w:color w:val="000000"/>
          <w:sz w:val="18"/>
          <w:szCs w:val="18"/>
          <w:shd w:val="clear" w:color="auto" w:fill="FFFFFF"/>
        </w:rPr>
        <w:t>=Energy;</w:t>
      </w:r>
    </w:p>
    <w:p w14:paraId="78B066C4"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IDENTIFY</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VAR</w:t>
      </w:r>
      <w:r w:rsidRPr="00303FAF">
        <w:rPr>
          <w:rFonts w:cstheme="minorHAnsi"/>
          <w:color w:val="000000"/>
          <w:sz w:val="18"/>
          <w:szCs w:val="18"/>
          <w:shd w:val="clear" w:color="auto" w:fill="FFFFFF"/>
        </w:rPr>
        <w:t>=hydroelectric;</w:t>
      </w:r>
    </w:p>
    <w:p w14:paraId="22636A69"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RUN</w:t>
      </w:r>
      <w:r w:rsidRPr="00303FAF">
        <w:rPr>
          <w:rFonts w:cstheme="minorHAnsi"/>
          <w:color w:val="000000"/>
          <w:sz w:val="18"/>
          <w:szCs w:val="18"/>
          <w:shd w:val="clear" w:color="auto" w:fill="FFFFFF"/>
        </w:rPr>
        <w:t>;</w:t>
      </w:r>
    </w:p>
    <w:p w14:paraId="5AF605B3"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2B458FC7"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lastRenderedPageBreak/>
        <w:t>PROC</w:t>
      </w:r>
      <w:r w:rsidRPr="00303FAF">
        <w:rPr>
          <w:rFonts w:cstheme="minorHAnsi"/>
          <w:color w:val="000000"/>
          <w:sz w:val="18"/>
          <w:szCs w:val="18"/>
          <w:shd w:val="clear" w:color="auto" w:fill="FFFFFF"/>
        </w:rPr>
        <w:t xml:space="preserve"> </w:t>
      </w:r>
      <w:r w:rsidRPr="00303FAF">
        <w:rPr>
          <w:rFonts w:cstheme="minorHAnsi"/>
          <w:b/>
          <w:bCs/>
          <w:color w:val="000080"/>
          <w:sz w:val="18"/>
          <w:szCs w:val="18"/>
          <w:shd w:val="clear" w:color="auto" w:fill="FFFFFF"/>
        </w:rPr>
        <w:t>ARIMA</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DATA</w:t>
      </w:r>
      <w:r w:rsidRPr="00303FAF">
        <w:rPr>
          <w:rFonts w:cstheme="minorHAnsi"/>
          <w:color w:val="000000"/>
          <w:sz w:val="18"/>
          <w:szCs w:val="18"/>
          <w:shd w:val="clear" w:color="auto" w:fill="FFFFFF"/>
        </w:rPr>
        <w:t>=Energy;</w:t>
      </w:r>
    </w:p>
    <w:p w14:paraId="26A9806A"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FF0000"/>
          <w:sz w:val="18"/>
          <w:szCs w:val="18"/>
          <w:shd w:val="clear" w:color="auto" w:fill="FFFFFF"/>
        </w:rPr>
        <w:t>I</w:t>
      </w:r>
      <w:r w:rsidRPr="00303FAF">
        <w:rPr>
          <w:rFonts w:cstheme="minorHAnsi"/>
          <w:color w:val="000000"/>
          <w:sz w:val="18"/>
          <w:szCs w:val="18"/>
          <w:shd w:val="clear" w:color="auto" w:fill="FFFFFF"/>
        </w:rPr>
        <w:t xml:space="preserve"> VAR=natural_gas CROSSCOR=(coal hydroelectric) NOPRINT;</w:t>
      </w:r>
    </w:p>
    <w:p w14:paraId="4FB0220C"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FF0000"/>
          <w:sz w:val="18"/>
          <w:szCs w:val="18"/>
          <w:shd w:val="clear" w:color="auto" w:fill="FFFFFF"/>
        </w:rPr>
        <w:t>E</w:t>
      </w:r>
      <w:r w:rsidRPr="00303FAF">
        <w:rPr>
          <w:rFonts w:cstheme="minorHAnsi"/>
          <w:color w:val="000000"/>
          <w:sz w:val="18"/>
          <w:szCs w:val="18"/>
          <w:shd w:val="clear" w:color="auto" w:fill="FFFFFF"/>
        </w:rPr>
        <w:t xml:space="preserve"> INPUT=(coal hydroelectric) PLOT;</w:t>
      </w:r>
    </w:p>
    <w:p w14:paraId="33170166"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RUN</w:t>
      </w:r>
      <w:r w:rsidRPr="00303FAF">
        <w:rPr>
          <w:rFonts w:cstheme="minorHAnsi"/>
          <w:color w:val="000000"/>
          <w:sz w:val="18"/>
          <w:szCs w:val="18"/>
          <w:shd w:val="clear" w:color="auto" w:fill="FFFFFF"/>
        </w:rPr>
        <w:t>;</w:t>
      </w:r>
    </w:p>
    <w:p w14:paraId="149D7422"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777CFA2A"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8000"/>
          <w:sz w:val="18"/>
          <w:szCs w:val="18"/>
          <w:shd w:val="clear" w:color="auto" w:fill="FFFFFF"/>
        </w:rPr>
        <w:t>/*OVERVIEW:  Boxplots*/</w:t>
      </w:r>
    </w:p>
    <w:p w14:paraId="109617D8"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 xml:space="preserve"> </w:t>
      </w:r>
    </w:p>
    <w:p w14:paraId="691D733C"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PROC</w:t>
      </w:r>
      <w:r w:rsidRPr="00303FAF">
        <w:rPr>
          <w:rFonts w:cstheme="minorHAnsi"/>
          <w:color w:val="000000"/>
          <w:sz w:val="18"/>
          <w:szCs w:val="18"/>
          <w:shd w:val="clear" w:color="auto" w:fill="FFFFFF"/>
        </w:rPr>
        <w:t xml:space="preserve"> </w:t>
      </w:r>
      <w:r w:rsidRPr="00303FAF">
        <w:rPr>
          <w:rFonts w:cstheme="minorHAnsi"/>
          <w:b/>
          <w:bCs/>
          <w:color w:val="000080"/>
          <w:sz w:val="18"/>
          <w:szCs w:val="18"/>
          <w:shd w:val="clear" w:color="auto" w:fill="FFFFFF"/>
        </w:rPr>
        <w:t>SORT</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DATA</w:t>
      </w:r>
      <w:r w:rsidRPr="00303FAF">
        <w:rPr>
          <w:rFonts w:cstheme="minorHAnsi"/>
          <w:color w:val="000000"/>
          <w:sz w:val="18"/>
          <w:szCs w:val="18"/>
          <w:shd w:val="clear" w:color="auto" w:fill="FFFFFF"/>
        </w:rPr>
        <w:t>=Energy;</w:t>
      </w:r>
    </w:p>
    <w:p w14:paraId="29DAC6B9"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BY</w:t>
      </w:r>
      <w:r w:rsidRPr="00303FAF">
        <w:rPr>
          <w:rFonts w:cstheme="minorHAnsi"/>
          <w:color w:val="000000"/>
          <w:sz w:val="18"/>
          <w:szCs w:val="18"/>
          <w:shd w:val="clear" w:color="auto" w:fill="FFFFFF"/>
        </w:rPr>
        <w:t xml:space="preserve"> reformatted_month;</w:t>
      </w:r>
    </w:p>
    <w:p w14:paraId="49067FB2"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195DBD5D"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PROC</w:t>
      </w:r>
      <w:r w:rsidRPr="00303FAF">
        <w:rPr>
          <w:rFonts w:cstheme="minorHAnsi"/>
          <w:color w:val="000000"/>
          <w:sz w:val="18"/>
          <w:szCs w:val="18"/>
          <w:shd w:val="clear" w:color="auto" w:fill="FFFFFF"/>
        </w:rPr>
        <w:t xml:space="preserve"> </w:t>
      </w:r>
      <w:r w:rsidRPr="00303FAF">
        <w:rPr>
          <w:rFonts w:cstheme="minorHAnsi"/>
          <w:b/>
          <w:bCs/>
          <w:color w:val="000080"/>
          <w:sz w:val="18"/>
          <w:szCs w:val="18"/>
          <w:shd w:val="clear" w:color="auto" w:fill="FFFFFF"/>
        </w:rPr>
        <w:t>BOXPLOT</w:t>
      </w:r>
      <w:r w:rsidRPr="00303FAF">
        <w:rPr>
          <w:rFonts w:cstheme="minorHAnsi"/>
          <w:color w:val="000000"/>
          <w:sz w:val="18"/>
          <w:szCs w:val="18"/>
          <w:shd w:val="clear" w:color="auto" w:fill="FFFFFF"/>
        </w:rPr>
        <w:t>;</w:t>
      </w:r>
    </w:p>
    <w:p w14:paraId="3C364944"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PLOT</w:t>
      </w:r>
      <w:r w:rsidRPr="00303FAF">
        <w:rPr>
          <w:rFonts w:cstheme="minorHAnsi"/>
          <w:color w:val="000000"/>
          <w:sz w:val="18"/>
          <w:szCs w:val="18"/>
          <w:shd w:val="clear" w:color="auto" w:fill="FFFFFF"/>
        </w:rPr>
        <w:t xml:space="preserve"> natural_gas*reformatted_month;</w:t>
      </w:r>
    </w:p>
    <w:p w14:paraId="09A57D30"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TITLE</w:t>
      </w:r>
      <w:r w:rsidRPr="00303FAF">
        <w:rPr>
          <w:rFonts w:cstheme="minorHAnsi"/>
          <w:color w:val="000000"/>
          <w:sz w:val="18"/>
          <w:szCs w:val="18"/>
          <w:shd w:val="clear" w:color="auto" w:fill="FFFFFF"/>
        </w:rPr>
        <w:t xml:space="preserve"> ’Seasonal Box Plot for Natural Gas Power Output </w:t>
      </w:r>
      <w:r w:rsidRPr="00303FAF">
        <w:rPr>
          <w:rFonts w:cstheme="minorHAnsi"/>
          <w:color w:val="0000FF"/>
          <w:sz w:val="18"/>
          <w:szCs w:val="18"/>
          <w:shd w:val="clear" w:color="auto" w:fill="FFFFFF"/>
        </w:rPr>
        <w:t>in</w:t>
      </w:r>
      <w:r w:rsidRPr="00303FAF">
        <w:rPr>
          <w:rFonts w:cstheme="minorHAnsi"/>
          <w:color w:val="000000"/>
          <w:sz w:val="18"/>
          <w:szCs w:val="18"/>
          <w:shd w:val="clear" w:color="auto" w:fill="FFFFFF"/>
        </w:rPr>
        <w:t xml:space="preserve"> GWh’;</w:t>
      </w:r>
    </w:p>
    <w:p w14:paraId="2CC058DB"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RUN</w:t>
      </w:r>
      <w:r w:rsidRPr="00303FAF">
        <w:rPr>
          <w:rFonts w:cstheme="minorHAnsi"/>
          <w:color w:val="000000"/>
          <w:sz w:val="18"/>
          <w:szCs w:val="18"/>
          <w:shd w:val="clear" w:color="auto" w:fill="FFFFFF"/>
        </w:rPr>
        <w:t>;</w:t>
      </w:r>
    </w:p>
    <w:p w14:paraId="6A1D88CC"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0A15DFA4"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PROC</w:t>
      </w:r>
      <w:r w:rsidRPr="00303FAF">
        <w:rPr>
          <w:rFonts w:cstheme="minorHAnsi"/>
          <w:color w:val="000000"/>
          <w:sz w:val="18"/>
          <w:szCs w:val="18"/>
          <w:shd w:val="clear" w:color="auto" w:fill="FFFFFF"/>
        </w:rPr>
        <w:t xml:space="preserve"> </w:t>
      </w:r>
      <w:r w:rsidRPr="00303FAF">
        <w:rPr>
          <w:rFonts w:cstheme="minorHAnsi"/>
          <w:b/>
          <w:bCs/>
          <w:color w:val="000080"/>
          <w:sz w:val="18"/>
          <w:szCs w:val="18"/>
          <w:shd w:val="clear" w:color="auto" w:fill="FFFFFF"/>
        </w:rPr>
        <w:t>BOXPLOT</w:t>
      </w:r>
      <w:r w:rsidRPr="00303FAF">
        <w:rPr>
          <w:rFonts w:cstheme="minorHAnsi"/>
          <w:color w:val="000000"/>
          <w:sz w:val="18"/>
          <w:szCs w:val="18"/>
          <w:shd w:val="clear" w:color="auto" w:fill="FFFFFF"/>
        </w:rPr>
        <w:t>;</w:t>
      </w:r>
    </w:p>
    <w:p w14:paraId="04314EC7"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PLOT</w:t>
      </w:r>
      <w:r w:rsidRPr="00303FAF">
        <w:rPr>
          <w:rFonts w:cstheme="minorHAnsi"/>
          <w:color w:val="000000"/>
          <w:sz w:val="18"/>
          <w:szCs w:val="18"/>
          <w:shd w:val="clear" w:color="auto" w:fill="FFFFFF"/>
        </w:rPr>
        <w:t xml:space="preserve"> coal*reformatted_month;</w:t>
      </w:r>
    </w:p>
    <w:p w14:paraId="72A7E49C"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TITLE</w:t>
      </w:r>
      <w:r w:rsidRPr="00303FAF">
        <w:rPr>
          <w:rFonts w:cstheme="minorHAnsi"/>
          <w:color w:val="000000"/>
          <w:sz w:val="18"/>
          <w:szCs w:val="18"/>
          <w:shd w:val="clear" w:color="auto" w:fill="FFFFFF"/>
        </w:rPr>
        <w:t xml:space="preserve"> ’Seasonal Box Plot for Coal Power Output </w:t>
      </w:r>
      <w:r w:rsidRPr="00303FAF">
        <w:rPr>
          <w:rFonts w:cstheme="minorHAnsi"/>
          <w:color w:val="0000FF"/>
          <w:sz w:val="18"/>
          <w:szCs w:val="18"/>
          <w:shd w:val="clear" w:color="auto" w:fill="FFFFFF"/>
        </w:rPr>
        <w:t>in</w:t>
      </w:r>
      <w:r w:rsidRPr="00303FAF">
        <w:rPr>
          <w:rFonts w:cstheme="minorHAnsi"/>
          <w:color w:val="000000"/>
          <w:sz w:val="18"/>
          <w:szCs w:val="18"/>
          <w:shd w:val="clear" w:color="auto" w:fill="FFFFFF"/>
        </w:rPr>
        <w:t xml:space="preserve"> GWh’;</w:t>
      </w:r>
    </w:p>
    <w:p w14:paraId="2DFA16FB"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RUN</w:t>
      </w:r>
      <w:r w:rsidRPr="00303FAF">
        <w:rPr>
          <w:rFonts w:cstheme="minorHAnsi"/>
          <w:color w:val="000000"/>
          <w:sz w:val="18"/>
          <w:szCs w:val="18"/>
          <w:shd w:val="clear" w:color="auto" w:fill="FFFFFF"/>
        </w:rPr>
        <w:t>;</w:t>
      </w:r>
    </w:p>
    <w:p w14:paraId="6E505AA5"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1BB26660"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PROC</w:t>
      </w:r>
      <w:r w:rsidRPr="00303FAF">
        <w:rPr>
          <w:rFonts w:cstheme="minorHAnsi"/>
          <w:color w:val="000000"/>
          <w:sz w:val="18"/>
          <w:szCs w:val="18"/>
          <w:shd w:val="clear" w:color="auto" w:fill="FFFFFF"/>
        </w:rPr>
        <w:t xml:space="preserve"> </w:t>
      </w:r>
      <w:r w:rsidRPr="00303FAF">
        <w:rPr>
          <w:rFonts w:cstheme="minorHAnsi"/>
          <w:b/>
          <w:bCs/>
          <w:color w:val="000080"/>
          <w:sz w:val="18"/>
          <w:szCs w:val="18"/>
          <w:shd w:val="clear" w:color="auto" w:fill="FFFFFF"/>
        </w:rPr>
        <w:t>BOXPLOT</w:t>
      </w:r>
      <w:r w:rsidRPr="00303FAF">
        <w:rPr>
          <w:rFonts w:cstheme="minorHAnsi"/>
          <w:color w:val="000000"/>
          <w:sz w:val="18"/>
          <w:szCs w:val="18"/>
          <w:shd w:val="clear" w:color="auto" w:fill="FFFFFF"/>
        </w:rPr>
        <w:t>;</w:t>
      </w:r>
    </w:p>
    <w:p w14:paraId="260E4339"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PLOT</w:t>
      </w:r>
      <w:r w:rsidRPr="00303FAF">
        <w:rPr>
          <w:rFonts w:cstheme="minorHAnsi"/>
          <w:color w:val="000000"/>
          <w:sz w:val="18"/>
          <w:szCs w:val="18"/>
          <w:shd w:val="clear" w:color="auto" w:fill="FFFFFF"/>
        </w:rPr>
        <w:t xml:space="preserve"> hydroelectric*reformatted_month;</w:t>
      </w:r>
    </w:p>
    <w:p w14:paraId="0C35AD17"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TITLE</w:t>
      </w:r>
      <w:r w:rsidRPr="00303FAF">
        <w:rPr>
          <w:rFonts w:cstheme="minorHAnsi"/>
          <w:color w:val="000000"/>
          <w:sz w:val="18"/>
          <w:szCs w:val="18"/>
          <w:shd w:val="clear" w:color="auto" w:fill="FFFFFF"/>
        </w:rPr>
        <w:t xml:space="preserve"> ’Seasonal Box Plot for Hydroelectric Power Output </w:t>
      </w:r>
      <w:r w:rsidRPr="00303FAF">
        <w:rPr>
          <w:rFonts w:cstheme="minorHAnsi"/>
          <w:color w:val="0000FF"/>
          <w:sz w:val="18"/>
          <w:szCs w:val="18"/>
          <w:shd w:val="clear" w:color="auto" w:fill="FFFFFF"/>
        </w:rPr>
        <w:t>in</w:t>
      </w:r>
      <w:r w:rsidRPr="00303FAF">
        <w:rPr>
          <w:rFonts w:cstheme="minorHAnsi"/>
          <w:color w:val="000000"/>
          <w:sz w:val="18"/>
          <w:szCs w:val="18"/>
          <w:shd w:val="clear" w:color="auto" w:fill="FFFFFF"/>
        </w:rPr>
        <w:t xml:space="preserve"> GWh’;</w:t>
      </w:r>
    </w:p>
    <w:p w14:paraId="023DF47F"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RUN</w:t>
      </w:r>
      <w:r w:rsidRPr="00303FAF">
        <w:rPr>
          <w:rFonts w:cstheme="minorHAnsi"/>
          <w:color w:val="000000"/>
          <w:sz w:val="18"/>
          <w:szCs w:val="18"/>
          <w:shd w:val="clear" w:color="auto" w:fill="FFFFFF"/>
        </w:rPr>
        <w:t>;</w:t>
      </w:r>
    </w:p>
    <w:p w14:paraId="1DD954E6"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359ACE34"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8000"/>
          <w:sz w:val="18"/>
          <w:szCs w:val="18"/>
          <w:shd w:val="clear" w:color="auto" w:fill="FFFFFF"/>
        </w:rPr>
        <w:t>/*STEP 1: CHECK FOR STATIONARITY: output series NATURAL GAS*/</w:t>
      </w:r>
    </w:p>
    <w:p w14:paraId="0EE578C9"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PROC</w:t>
      </w:r>
      <w:r w:rsidRPr="00303FAF">
        <w:rPr>
          <w:rFonts w:cstheme="minorHAnsi"/>
          <w:color w:val="000000"/>
          <w:sz w:val="18"/>
          <w:szCs w:val="18"/>
          <w:shd w:val="clear" w:color="auto" w:fill="FFFFFF"/>
        </w:rPr>
        <w:t xml:space="preserve"> </w:t>
      </w:r>
      <w:r w:rsidRPr="00303FAF">
        <w:rPr>
          <w:rFonts w:cstheme="minorHAnsi"/>
          <w:b/>
          <w:bCs/>
          <w:color w:val="000080"/>
          <w:sz w:val="18"/>
          <w:szCs w:val="18"/>
          <w:shd w:val="clear" w:color="auto" w:fill="FFFFFF"/>
        </w:rPr>
        <w:t>ARIMA</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DATA</w:t>
      </w:r>
      <w:r w:rsidRPr="00303FAF">
        <w:rPr>
          <w:rFonts w:cstheme="minorHAnsi"/>
          <w:color w:val="000000"/>
          <w:sz w:val="18"/>
          <w:szCs w:val="18"/>
          <w:shd w:val="clear" w:color="auto" w:fill="FFFFFF"/>
        </w:rPr>
        <w:t>=Energy;</w:t>
      </w:r>
    </w:p>
    <w:p w14:paraId="14576CF9"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IDENTIFY</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VAR</w:t>
      </w:r>
      <w:r w:rsidRPr="00303FAF">
        <w:rPr>
          <w:rFonts w:cstheme="minorHAnsi"/>
          <w:color w:val="000000"/>
          <w:sz w:val="18"/>
          <w:szCs w:val="18"/>
          <w:shd w:val="clear" w:color="auto" w:fill="FFFFFF"/>
        </w:rPr>
        <w:t>=natural_gas;</w:t>
      </w:r>
    </w:p>
    <w:p w14:paraId="78FC378A"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RUN</w:t>
      </w:r>
      <w:r w:rsidRPr="00303FAF">
        <w:rPr>
          <w:rFonts w:cstheme="minorHAnsi"/>
          <w:color w:val="000000"/>
          <w:sz w:val="18"/>
          <w:szCs w:val="18"/>
          <w:shd w:val="clear" w:color="auto" w:fill="FFFFFF"/>
        </w:rPr>
        <w:t>;</w:t>
      </w:r>
    </w:p>
    <w:p w14:paraId="7EEB93FA"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2E98DEEC"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8000"/>
          <w:sz w:val="18"/>
          <w:szCs w:val="18"/>
          <w:shd w:val="clear" w:color="auto" w:fill="FFFFFF"/>
        </w:rPr>
        <w:t>/*STEP 1: CHECK FOR STATIONARITY: input series COAL*/</w:t>
      </w:r>
    </w:p>
    <w:p w14:paraId="39ACDC60"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PROC</w:t>
      </w:r>
      <w:r w:rsidRPr="00303FAF">
        <w:rPr>
          <w:rFonts w:cstheme="minorHAnsi"/>
          <w:color w:val="000000"/>
          <w:sz w:val="18"/>
          <w:szCs w:val="18"/>
          <w:shd w:val="clear" w:color="auto" w:fill="FFFFFF"/>
        </w:rPr>
        <w:t xml:space="preserve"> </w:t>
      </w:r>
      <w:r w:rsidRPr="00303FAF">
        <w:rPr>
          <w:rFonts w:cstheme="minorHAnsi"/>
          <w:b/>
          <w:bCs/>
          <w:color w:val="000080"/>
          <w:sz w:val="18"/>
          <w:szCs w:val="18"/>
          <w:shd w:val="clear" w:color="auto" w:fill="FFFFFF"/>
        </w:rPr>
        <w:t>ARIMA</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DATA</w:t>
      </w:r>
      <w:r w:rsidRPr="00303FAF">
        <w:rPr>
          <w:rFonts w:cstheme="minorHAnsi"/>
          <w:color w:val="000000"/>
          <w:sz w:val="18"/>
          <w:szCs w:val="18"/>
          <w:shd w:val="clear" w:color="auto" w:fill="FFFFFF"/>
        </w:rPr>
        <w:t>=Energy;</w:t>
      </w:r>
    </w:p>
    <w:p w14:paraId="378F2425"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IDENTIFY</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VAR</w:t>
      </w:r>
      <w:r w:rsidRPr="00303FAF">
        <w:rPr>
          <w:rFonts w:cstheme="minorHAnsi"/>
          <w:color w:val="000000"/>
          <w:sz w:val="18"/>
          <w:szCs w:val="18"/>
          <w:shd w:val="clear" w:color="auto" w:fill="FFFFFF"/>
        </w:rPr>
        <w:t>=coal;</w:t>
      </w:r>
    </w:p>
    <w:p w14:paraId="096A6E0B"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RUN</w:t>
      </w:r>
      <w:r w:rsidRPr="00303FAF">
        <w:rPr>
          <w:rFonts w:cstheme="minorHAnsi"/>
          <w:color w:val="000000"/>
          <w:sz w:val="18"/>
          <w:szCs w:val="18"/>
          <w:shd w:val="clear" w:color="auto" w:fill="FFFFFF"/>
        </w:rPr>
        <w:t>;</w:t>
      </w:r>
    </w:p>
    <w:p w14:paraId="530C643A"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1D6DE2CF"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8000"/>
          <w:sz w:val="18"/>
          <w:szCs w:val="18"/>
          <w:shd w:val="clear" w:color="auto" w:fill="FFFFFF"/>
        </w:rPr>
        <w:t>/*STEP 1: CHECK FOR STATIONARITY: input series HYDROELECTRIC*/</w:t>
      </w:r>
    </w:p>
    <w:p w14:paraId="1BA2DB98"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PROC</w:t>
      </w:r>
      <w:r w:rsidRPr="00303FAF">
        <w:rPr>
          <w:rFonts w:cstheme="minorHAnsi"/>
          <w:color w:val="000000"/>
          <w:sz w:val="18"/>
          <w:szCs w:val="18"/>
          <w:shd w:val="clear" w:color="auto" w:fill="FFFFFF"/>
        </w:rPr>
        <w:t xml:space="preserve"> </w:t>
      </w:r>
      <w:r w:rsidRPr="00303FAF">
        <w:rPr>
          <w:rFonts w:cstheme="minorHAnsi"/>
          <w:b/>
          <w:bCs/>
          <w:color w:val="000080"/>
          <w:sz w:val="18"/>
          <w:szCs w:val="18"/>
          <w:shd w:val="clear" w:color="auto" w:fill="FFFFFF"/>
        </w:rPr>
        <w:t>ARIMA</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DATA</w:t>
      </w:r>
      <w:r w:rsidRPr="00303FAF">
        <w:rPr>
          <w:rFonts w:cstheme="minorHAnsi"/>
          <w:color w:val="000000"/>
          <w:sz w:val="18"/>
          <w:szCs w:val="18"/>
          <w:shd w:val="clear" w:color="auto" w:fill="FFFFFF"/>
        </w:rPr>
        <w:t>=Energy;</w:t>
      </w:r>
    </w:p>
    <w:p w14:paraId="51CF1921"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IDENTIFY</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VAR</w:t>
      </w:r>
      <w:r w:rsidRPr="00303FAF">
        <w:rPr>
          <w:rFonts w:cstheme="minorHAnsi"/>
          <w:color w:val="000000"/>
          <w:sz w:val="18"/>
          <w:szCs w:val="18"/>
          <w:shd w:val="clear" w:color="auto" w:fill="FFFFFF"/>
        </w:rPr>
        <w:t>=hydroelectric;</w:t>
      </w:r>
    </w:p>
    <w:p w14:paraId="1103E8B3"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RUN</w:t>
      </w:r>
      <w:r w:rsidRPr="00303FAF">
        <w:rPr>
          <w:rFonts w:cstheme="minorHAnsi"/>
          <w:color w:val="000000"/>
          <w:sz w:val="18"/>
          <w:szCs w:val="18"/>
          <w:shd w:val="clear" w:color="auto" w:fill="FFFFFF"/>
        </w:rPr>
        <w:t>;</w:t>
      </w:r>
    </w:p>
    <w:p w14:paraId="5E02C91B"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2BEA05D9"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8000"/>
          <w:sz w:val="18"/>
          <w:szCs w:val="18"/>
          <w:shd w:val="clear" w:color="auto" w:fill="FFFFFF"/>
        </w:rPr>
        <w:t>/*Series are not stationary. Induce stationarity through differencing.*/</w:t>
      </w:r>
    </w:p>
    <w:p w14:paraId="4BEF2508"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306C7D86"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8000"/>
          <w:sz w:val="18"/>
          <w:szCs w:val="18"/>
          <w:shd w:val="clear" w:color="auto" w:fill="FFFFFF"/>
        </w:rPr>
        <w:t>/*STEP 2: DIFFERENCING*/</w:t>
      </w:r>
    </w:p>
    <w:p w14:paraId="4D183A72"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PROC</w:t>
      </w:r>
      <w:r w:rsidRPr="00303FAF">
        <w:rPr>
          <w:rFonts w:cstheme="minorHAnsi"/>
          <w:color w:val="000000"/>
          <w:sz w:val="18"/>
          <w:szCs w:val="18"/>
          <w:shd w:val="clear" w:color="auto" w:fill="FFFFFF"/>
        </w:rPr>
        <w:t xml:space="preserve"> </w:t>
      </w:r>
      <w:r w:rsidRPr="00303FAF">
        <w:rPr>
          <w:rFonts w:cstheme="minorHAnsi"/>
          <w:b/>
          <w:bCs/>
          <w:color w:val="000080"/>
          <w:sz w:val="18"/>
          <w:szCs w:val="18"/>
          <w:shd w:val="clear" w:color="auto" w:fill="FFFFFF"/>
        </w:rPr>
        <w:t>ARIMA</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DATA</w:t>
      </w:r>
      <w:r w:rsidRPr="00303FAF">
        <w:rPr>
          <w:rFonts w:cstheme="minorHAnsi"/>
          <w:color w:val="000000"/>
          <w:sz w:val="18"/>
          <w:szCs w:val="18"/>
          <w:shd w:val="clear" w:color="auto" w:fill="FFFFFF"/>
        </w:rPr>
        <w:t>=Energy;</w:t>
      </w:r>
    </w:p>
    <w:p w14:paraId="35870D2B"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IDENTIFY</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VAR</w:t>
      </w:r>
      <w:r w:rsidRPr="00303FAF">
        <w:rPr>
          <w:rFonts w:cstheme="minorHAnsi"/>
          <w:color w:val="000000"/>
          <w:sz w:val="18"/>
          <w:szCs w:val="18"/>
          <w:shd w:val="clear" w:color="auto" w:fill="FFFFFF"/>
        </w:rPr>
        <w:t>=natural_gas(</w:t>
      </w:r>
      <w:r w:rsidRPr="00303FAF">
        <w:rPr>
          <w:rFonts w:cstheme="minorHAnsi"/>
          <w:b/>
          <w:bCs/>
          <w:color w:val="008080"/>
          <w:sz w:val="18"/>
          <w:szCs w:val="18"/>
          <w:shd w:val="clear" w:color="auto" w:fill="FFFFFF"/>
        </w:rPr>
        <w:t>1</w:t>
      </w:r>
      <w:r w:rsidRPr="00303FAF">
        <w:rPr>
          <w:rFonts w:cstheme="minorHAnsi"/>
          <w:color w:val="000000"/>
          <w:sz w:val="18"/>
          <w:szCs w:val="18"/>
          <w:shd w:val="clear" w:color="auto" w:fill="FFFFFF"/>
        </w:rPr>
        <w:t>);</w:t>
      </w:r>
    </w:p>
    <w:p w14:paraId="1910F7BA"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IDENTIFY</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VAR</w:t>
      </w:r>
      <w:r w:rsidRPr="00303FAF">
        <w:rPr>
          <w:rFonts w:cstheme="minorHAnsi"/>
          <w:color w:val="000000"/>
          <w:sz w:val="18"/>
          <w:szCs w:val="18"/>
          <w:shd w:val="clear" w:color="auto" w:fill="FFFFFF"/>
        </w:rPr>
        <w:t>=coal(</w:t>
      </w:r>
      <w:r w:rsidRPr="00303FAF">
        <w:rPr>
          <w:rFonts w:cstheme="minorHAnsi"/>
          <w:b/>
          <w:bCs/>
          <w:color w:val="008080"/>
          <w:sz w:val="18"/>
          <w:szCs w:val="18"/>
          <w:shd w:val="clear" w:color="auto" w:fill="FFFFFF"/>
        </w:rPr>
        <w:t>1</w:t>
      </w:r>
      <w:r w:rsidRPr="00303FAF">
        <w:rPr>
          <w:rFonts w:cstheme="minorHAnsi"/>
          <w:color w:val="000000"/>
          <w:sz w:val="18"/>
          <w:szCs w:val="18"/>
          <w:shd w:val="clear" w:color="auto" w:fill="FFFFFF"/>
        </w:rPr>
        <w:t>);</w:t>
      </w:r>
    </w:p>
    <w:p w14:paraId="3AFC4A86"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IDENTIFY</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VAR</w:t>
      </w:r>
      <w:r w:rsidRPr="00303FAF">
        <w:rPr>
          <w:rFonts w:cstheme="minorHAnsi"/>
          <w:color w:val="000000"/>
          <w:sz w:val="18"/>
          <w:szCs w:val="18"/>
          <w:shd w:val="clear" w:color="auto" w:fill="FFFFFF"/>
        </w:rPr>
        <w:t>=hydroelectric(</w:t>
      </w:r>
      <w:r w:rsidRPr="00303FAF">
        <w:rPr>
          <w:rFonts w:cstheme="minorHAnsi"/>
          <w:b/>
          <w:bCs/>
          <w:color w:val="008080"/>
          <w:sz w:val="18"/>
          <w:szCs w:val="18"/>
          <w:shd w:val="clear" w:color="auto" w:fill="FFFFFF"/>
        </w:rPr>
        <w:t>1</w:t>
      </w:r>
      <w:r w:rsidRPr="00303FAF">
        <w:rPr>
          <w:rFonts w:cstheme="minorHAnsi"/>
          <w:color w:val="000000"/>
          <w:sz w:val="18"/>
          <w:szCs w:val="18"/>
          <w:shd w:val="clear" w:color="auto" w:fill="FFFFFF"/>
        </w:rPr>
        <w:t>);</w:t>
      </w:r>
    </w:p>
    <w:p w14:paraId="7BC3DA1B"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RUN</w:t>
      </w:r>
      <w:r w:rsidRPr="00303FAF">
        <w:rPr>
          <w:rFonts w:cstheme="minorHAnsi"/>
          <w:color w:val="000000"/>
          <w:sz w:val="18"/>
          <w:szCs w:val="18"/>
          <w:shd w:val="clear" w:color="auto" w:fill="FFFFFF"/>
        </w:rPr>
        <w:t>;</w:t>
      </w:r>
    </w:p>
    <w:p w14:paraId="23933F70"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62F56874"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8000"/>
          <w:sz w:val="18"/>
          <w:szCs w:val="18"/>
          <w:shd w:val="clear" w:color="auto" w:fill="FFFFFF"/>
        </w:rPr>
      </w:pPr>
      <w:r w:rsidRPr="00303FAF">
        <w:rPr>
          <w:rFonts w:cstheme="minorHAnsi"/>
          <w:color w:val="008000"/>
          <w:sz w:val="18"/>
          <w:szCs w:val="18"/>
          <w:shd w:val="clear" w:color="auto" w:fill="FFFFFF"/>
        </w:rPr>
        <w:t xml:space="preserve">/*Differenced COAL, NATURAL GAS, and HYDROELECTRIC are not stationary and not white noise. </w:t>
      </w:r>
    </w:p>
    <w:p w14:paraId="7BB50FE4"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8000"/>
          <w:sz w:val="18"/>
          <w:szCs w:val="18"/>
          <w:shd w:val="clear" w:color="auto" w:fill="FFFFFF"/>
        </w:rPr>
        <w:t>Perform pre-whitening.*/</w:t>
      </w:r>
    </w:p>
    <w:p w14:paraId="6C2F914A"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77E5C0A3"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8000"/>
          <w:sz w:val="18"/>
          <w:szCs w:val="18"/>
          <w:shd w:val="clear" w:color="auto" w:fill="FFFFFF"/>
        </w:rPr>
        <w:t>/*STEP 3: PREWHITENING: NATURAL GAS*/</w:t>
      </w:r>
    </w:p>
    <w:p w14:paraId="441C17B0"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DATA</w:t>
      </w:r>
      <w:r w:rsidRPr="00303FAF">
        <w:rPr>
          <w:rFonts w:cstheme="minorHAnsi"/>
          <w:color w:val="000000"/>
          <w:sz w:val="18"/>
          <w:szCs w:val="18"/>
          <w:shd w:val="clear" w:color="auto" w:fill="FFFFFF"/>
        </w:rPr>
        <w:t xml:space="preserve"> Energy;</w:t>
      </w:r>
    </w:p>
    <w:p w14:paraId="04C59920"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Set</w:t>
      </w:r>
      <w:r w:rsidRPr="00303FAF">
        <w:rPr>
          <w:rFonts w:cstheme="minorHAnsi"/>
          <w:color w:val="000000"/>
          <w:sz w:val="18"/>
          <w:szCs w:val="18"/>
          <w:shd w:val="clear" w:color="auto" w:fill="FFFFFF"/>
        </w:rPr>
        <w:t xml:space="preserve"> SASUSER.SEDS(obs=</w:t>
      </w:r>
      <w:r w:rsidRPr="00303FAF">
        <w:rPr>
          <w:rFonts w:cstheme="minorHAnsi"/>
          <w:b/>
          <w:bCs/>
          <w:color w:val="008080"/>
          <w:sz w:val="18"/>
          <w:szCs w:val="18"/>
          <w:shd w:val="clear" w:color="auto" w:fill="FFFFFF"/>
        </w:rPr>
        <w:t>180</w:t>
      </w:r>
      <w:r w:rsidRPr="00303FAF">
        <w:rPr>
          <w:rFonts w:cstheme="minorHAnsi"/>
          <w:color w:val="000000"/>
          <w:sz w:val="18"/>
          <w:szCs w:val="18"/>
          <w:shd w:val="clear" w:color="auto" w:fill="FFFFFF"/>
        </w:rPr>
        <w:t xml:space="preserve">);  </w:t>
      </w:r>
      <w:r w:rsidRPr="00303FAF">
        <w:rPr>
          <w:rFonts w:cstheme="minorHAnsi"/>
          <w:color w:val="008000"/>
          <w:sz w:val="18"/>
          <w:szCs w:val="18"/>
          <w:shd w:val="clear" w:color="auto" w:fill="FFFFFF"/>
        </w:rPr>
        <w:t>/*HOLDING OUT 12 OBSERVATIONS*/</w:t>
      </w:r>
    </w:p>
    <w:p w14:paraId="2B902077"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t>reformatted_month=month(Month);</w:t>
      </w:r>
    </w:p>
    <w:p w14:paraId="533A45C7"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TIME=_N_;</w:t>
      </w:r>
    </w:p>
    <w:p w14:paraId="7D93C73E"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294FA191"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PROC</w:t>
      </w:r>
      <w:r w:rsidRPr="00303FAF">
        <w:rPr>
          <w:rFonts w:cstheme="minorHAnsi"/>
          <w:color w:val="000000"/>
          <w:sz w:val="18"/>
          <w:szCs w:val="18"/>
          <w:shd w:val="clear" w:color="auto" w:fill="FFFFFF"/>
        </w:rPr>
        <w:t xml:space="preserve"> </w:t>
      </w:r>
      <w:r w:rsidRPr="00303FAF">
        <w:rPr>
          <w:rFonts w:cstheme="minorHAnsi"/>
          <w:b/>
          <w:bCs/>
          <w:color w:val="000080"/>
          <w:sz w:val="18"/>
          <w:szCs w:val="18"/>
          <w:shd w:val="clear" w:color="auto" w:fill="FFFFFF"/>
        </w:rPr>
        <w:t>ARIMA</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DATA</w:t>
      </w:r>
      <w:r w:rsidRPr="00303FAF">
        <w:rPr>
          <w:rFonts w:cstheme="minorHAnsi"/>
          <w:color w:val="000000"/>
          <w:sz w:val="18"/>
          <w:szCs w:val="18"/>
          <w:shd w:val="clear" w:color="auto" w:fill="FFFFFF"/>
        </w:rPr>
        <w:t>=Energy;</w:t>
      </w:r>
    </w:p>
    <w:p w14:paraId="6EF5FDE2"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lastRenderedPageBreak/>
        <w:tab/>
      </w:r>
      <w:r w:rsidRPr="00303FAF">
        <w:rPr>
          <w:rFonts w:cstheme="minorHAnsi"/>
          <w:color w:val="0000FF"/>
          <w:sz w:val="18"/>
          <w:szCs w:val="18"/>
          <w:shd w:val="clear" w:color="auto" w:fill="FFFFFF"/>
        </w:rPr>
        <w:t>IDENTIFY</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VAR</w:t>
      </w:r>
      <w:r w:rsidRPr="00303FAF">
        <w:rPr>
          <w:rFonts w:cstheme="minorHAnsi"/>
          <w:color w:val="000000"/>
          <w:sz w:val="18"/>
          <w:szCs w:val="18"/>
          <w:shd w:val="clear" w:color="auto" w:fill="FFFFFF"/>
        </w:rPr>
        <w:t>=natural_gas(</w:t>
      </w:r>
      <w:r w:rsidRPr="00303FAF">
        <w:rPr>
          <w:rFonts w:cstheme="minorHAnsi"/>
          <w:b/>
          <w:bCs/>
          <w:color w:val="008080"/>
          <w:sz w:val="18"/>
          <w:szCs w:val="18"/>
          <w:shd w:val="clear" w:color="auto" w:fill="FFFFFF"/>
        </w:rPr>
        <w:t>12</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NOPRINT</w:t>
      </w:r>
      <w:r w:rsidRPr="00303FAF">
        <w:rPr>
          <w:rFonts w:cstheme="minorHAnsi"/>
          <w:color w:val="000000"/>
          <w:sz w:val="18"/>
          <w:szCs w:val="18"/>
          <w:shd w:val="clear" w:color="auto" w:fill="FFFFFF"/>
        </w:rPr>
        <w:t>;</w:t>
      </w:r>
    </w:p>
    <w:p w14:paraId="6E19A881"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ESTIMATE</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P</w:t>
      </w:r>
      <w:r w:rsidRPr="00303FAF">
        <w:rPr>
          <w:rFonts w:cstheme="minorHAnsi"/>
          <w:color w:val="000000"/>
          <w:sz w:val="18"/>
          <w:szCs w:val="18"/>
          <w:shd w:val="clear" w:color="auto" w:fill="FFFFFF"/>
        </w:rPr>
        <w:t>=(</w:t>
      </w:r>
      <w:r w:rsidRPr="00303FAF">
        <w:rPr>
          <w:rFonts w:cstheme="minorHAnsi"/>
          <w:b/>
          <w:bCs/>
          <w:color w:val="008080"/>
          <w:sz w:val="18"/>
          <w:szCs w:val="18"/>
          <w:shd w:val="clear" w:color="auto" w:fill="FFFFFF"/>
        </w:rPr>
        <w:t>1</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Q</w:t>
      </w:r>
      <w:r w:rsidRPr="00303FAF">
        <w:rPr>
          <w:rFonts w:cstheme="minorHAnsi"/>
          <w:color w:val="000000"/>
          <w:sz w:val="18"/>
          <w:szCs w:val="18"/>
          <w:shd w:val="clear" w:color="auto" w:fill="FFFFFF"/>
        </w:rPr>
        <w:t>=(</w:t>
      </w:r>
      <w:r w:rsidRPr="00303FAF">
        <w:rPr>
          <w:rFonts w:cstheme="minorHAnsi"/>
          <w:b/>
          <w:bCs/>
          <w:color w:val="008080"/>
          <w:sz w:val="18"/>
          <w:szCs w:val="18"/>
          <w:shd w:val="clear" w:color="auto" w:fill="FFFFFF"/>
        </w:rPr>
        <w:t>12</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METHOD</w:t>
      </w:r>
      <w:r w:rsidRPr="00303FAF">
        <w:rPr>
          <w:rFonts w:cstheme="minorHAnsi"/>
          <w:color w:val="000000"/>
          <w:sz w:val="18"/>
          <w:szCs w:val="18"/>
          <w:shd w:val="clear" w:color="auto" w:fill="FFFFFF"/>
        </w:rPr>
        <w:t xml:space="preserve">=ML;  </w:t>
      </w:r>
      <w:r w:rsidRPr="00303FAF">
        <w:rPr>
          <w:rFonts w:cstheme="minorHAnsi"/>
          <w:color w:val="008000"/>
          <w:sz w:val="18"/>
          <w:szCs w:val="18"/>
          <w:shd w:val="clear" w:color="auto" w:fill="FFFFFF"/>
        </w:rPr>
        <w:t>/*ARIMA(1,0,0)(0,1,1)^12 + C*/</w:t>
      </w:r>
      <w:r w:rsidRPr="00303FAF">
        <w:rPr>
          <w:rFonts w:cstheme="minorHAnsi"/>
          <w:color w:val="000000"/>
          <w:sz w:val="18"/>
          <w:szCs w:val="18"/>
          <w:shd w:val="clear" w:color="auto" w:fill="FFFFFF"/>
        </w:rPr>
        <w:t xml:space="preserve">  </w:t>
      </w:r>
    </w:p>
    <w:p w14:paraId="69626229"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RUN</w:t>
      </w:r>
      <w:r w:rsidRPr="00303FAF">
        <w:rPr>
          <w:rFonts w:cstheme="minorHAnsi"/>
          <w:color w:val="000000"/>
          <w:sz w:val="18"/>
          <w:szCs w:val="18"/>
          <w:shd w:val="clear" w:color="auto" w:fill="FFFFFF"/>
        </w:rPr>
        <w:t xml:space="preserve">;  </w:t>
      </w:r>
      <w:r w:rsidRPr="00303FAF">
        <w:rPr>
          <w:rFonts w:cstheme="minorHAnsi"/>
          <w:color w:val="008000"/>
          <w:sz w:val="18"/>
          <w:szCs w:val="18"/>
          <w:shd w:val="clear" w:color="auto" w:fill="FFFFFF"/>
        </w:rPr>
        <w:t>/*White noise! Maximum Likelihood produces better result than Unconditional Least Squares*/</w:t>
      </w:r>
    </w:p>
    <w:p w14:paraId="7E5C9E20"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422B2CA8"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8000"/>
          <w:sz w:val="18"/>
          <w:szCs w:val="18"/>
          <w:shd w:val="clear" w:color="auto" w:fill="FFFFFF"/>
        </w:rPr>
        <w:t>/*STEP 3: PREWHITENING: COAL*/</w:t>
      </w:r>
    </w:p>
    <w:p w14:paraId="0D5D0CC4"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45BF659D"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PROC</w:t>
      </w:r>
      <w:r w:rsidRPr="00303FAF">
        <w:rPr>
          <w:rFonts w:cstheme="minorHAnsi"/>
          <w:color w:val="000000"/>
          <w:sz w:val="18"/>
          <w:szCs w:val="18"/>
          <w:shd w:val="clear" w:color="auto" w:fill="FFFFFF"/>
        </w:rPr>
        <w:t xml:space="preserve"> </w:t>
      </w:r>
      <w:r w:rsidRPr="00303FAF">
        <w:rPr>
          <w:rFonts w:cstheme="minorHAnsi"/>
          <w:b/>
          <w:bCs/>
          <w:color w:val="000080"/>
          <w:sz w:val="18"/>
          <w:szCs w:val="18"/>
          <w:shd w:val="clear" w:color="auto" w:fill="FFFFFF"/>
        </w:rPr>
        <w:t>ARIMA</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DATA</w:t>
      </w:r>
      <w:r w:rsidRPr="00303FAF">
        <w:rPr>
          <w:rFonts w:cstheme="minorHAnsi"/>
          <w:color w:val="000000"/>
          <w:sz w:val="18"/>
          <w:szCs w:val="18"/>
          <w:shd w:val="clear" w:color="auto" w:fill="FFFFFF"/>
        </w:rPr>
        <w:t>=Energy;</w:t>
      </w:r>
    </w:p>
    <w:p w14:paraId="5AAA0A88"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IDENTIFY</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VAR</w:t>
      </w:r>
      <w:r w:rsidRPr="00303FAF">
        <w:rPr>
          <w:rFonts w:cstheme="minorHAnsi"/>
          <w:color w:val="000000"/>
          <w:sz w:val="18"/>
          <w:szCs w:val="18"/>
          <w:shd w:val="clear" w:color="auto" w:fill="FFFFFF"/>
        </w:rPr>
        <w:t>=coal(</w:t>
      </w:r>
      <w:r w:rsidRPr="00303FAF">
        <w:rPr>
          <w:rFonts w:cstheme="minorHAnsi"/>
          <w:b/>
          <w:bCs/>
          <w:color w:val="008080"/>
          <w:sz w:val="18"/>
          <w:szCs w:val="18"/>
          <w:shd w:val="clear" w:color="auto" w:fill="FFFFFF"/>
        </w:rPr>
        <w:t>12</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NOPRINT</w:t>
      </w:r>
      <w:r w:rsidRPr="00303FAF">
        <w:rPr>
          <w:rFonts w:cstheme="minorHAnsi"/>
          <w:color w:val="000000"/>
          <w:sz w:val="18"/>
          <w:szCs w:val="18"/>
          <w:shd w:val="clear" w:color="auto" w:fill="FFFFFF"/>
        </w:rPr>
        <w:t>;</w:t>
      </w:r>
    </w:p>
    <w:p w14:paraId="4862DCB8"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ESTIMATE</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P</w:t>
      </w:r>
      <w:r w:rsidRPr="00303FAF">
        <w:rPr>
          <w:rFonts w:cstheme="minorHAnsi"/>
          <w:color w:val="000000"/>
          <w:sz w:val="18"/>
          <w:szCs w:val="18"/>
          <w:shd w:val="clear" w:color="auto" w:fill="FFFFFF"/>
        </w:rPr>
        <w:t>=(</w:t>
      </w:r>
      <w:r w:rsidRPr="00303FAF">
        <w:rPr>
          <w:rFonts w:cstheme="minorHAnsi"/>
          <w:b/>
          <w:bCs/>
          <w:color w:val="008080"/>
          <w:sz w:val="18"/>
          <w:szCs w:val="18"/>
          <w:shd w:val="clear" w:color="auto" w:fill="FFFFFF"/>
        </w:rPr>
        <w:t>1</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Q</w:t>
      </w:r>
      <w:r w:rsidRPr="00303FAF">
        <w:rPr>
          <w:rFonts w:cstheme="minorHAnsi"/>
          <w:color w:val="000000"/>
          <w:sz w:val="18"/>
          <w:szCs w:val="18"/>
          <w:shd w:val="clear" w:color="auto" w:fill="FFFFFF"/>
        </w:rPr>
        <w:t>=(</w:t>
      </w:r>
      <w:r w:rsidRPr="00303FAF">
        <w:rPr>
          <w:rFonts w:cstheme="minorHAnsi"/>
          <w:b/>
          <w:bCs/>
          <w:color w:val="008080"/>
          <w:sz w:val="18"/>
          <w:szCs w:val="18"/>
          <w:shd w:val="clear" w:color="auto" w:fill="FFFFFF"/>
        </w:rPr>
        <w:t>12</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METHOD</w:t>
      </w:r>
      <w:r w:rsidRPr="00303FAF">
        <w:rPr>
          <w:rFonts w:cstheme="minorHAnsi"/>
          <w:color w:val="000000"/>
          <w:sz w:val="18"/>
          <w:szCs w:val="18"/>
          <w:shd w:val="clear" w:color="auto" w:fill="FFFFFF"/>
        </w:rPr>
        <w:t xml:space="preserve">=ML;  </w:t>
      </w:r>
      <w:r w:rsidRPr="00303FAF">
        <w:rPr>
          <w:rFonts w:cstheme="minorHAnsi"/>
          <w:color w:val="008000"/>
          <w:sz w:val="18"/>
          <w:szCs w:val="18"/>
          <w:shd w:val="clear" w:color="auto" w:fill="FFFFFF"/>
        </w:rPr>
        <w:t>/*ARIMA(1,0,0)(0,1,1)^12 + C*/</w:t>
      </w:r>
      <w:r w:rsidRPr="00303FAF">
        <w:rPr>
          <w:rFonts w:cstheme="minorHAnsi"/>
          <w:color w:val="000000"/>
          <w:sz w:val="18"/>
          <w:szCs w:val="18"/>
          <w:shd w:val="clear" w:color="auto" w:fill="FFFFFF"/>
        </w:rPr>
        <w:t xml:space="preserve">  </w:t>
      </w:r>
    </w:p>
    <w:p w14:paraId="13BA6C78"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RUN</w:t>
      </w:r>
      <w:r w:rsidRPr="00303FAF">
        <w:rPr>
          <w:rFonts w:cstheme="minorHAnsi"/>
          <w:color w:val="000000"/>
          <w:sz w:val="18"/>
          <w:szCs w:val="18"/>
          <w:shd w:val="clear" w:color="auto" w:fill="FFFFFF"/>
        </w:rPr>
        <w:t xml:space="preserve">;  </w:t>
      </w:r>
      <w:r w:rsidRPr="00303FAF">
        <w:rPr>
          <w:rFonts w:cstheme="minorHAnsi"/>
          <w:color w:val="008000"/>
          <w:sz w:val="18"/>
          <w:szCs w:val="18"/>
          <w:shd w:val="clear" w:color="auto" w:fill="FFFFFF"/>
        </w:rPr>
        <w:t>/*White noise! Maximum Likelihood produces better result than Unconditional Least Squares*/</w:t>
      </w:r>
    </w:p>
    <w:p w14:paraId="71DFE11A"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34CB946A"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8000"/>
          <w:sz w:val="18"/>
          <w:szCs w:val="18"/>
          <w:shd w:val="clear" w:color="auto" w:fill="FFFFFF"/>
        </w:rPr>
        <w:t>/*STEP 3: PREWHITENING: HYDROELECTRIC*/</w:t>
      </w:r>
    </w:p>
    <w:p w14:paraId="010964A1"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606617DA"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PROC</w:t>
      </w:r>
      <w:r w:rsidRPr="00303FAF">
        <w:rPr>
          <w:rFonts w:cstheme="minorHAnsi"/>
          <w:color w:val="000000"/>
          <w:sz w:val="18"/>
          <w:szCs w:val="18"/>
          <w:shd w:val="clear" w:color="auto" w:fill="FFFFFF"/>
        </w:rPr>
        <w:t xml:space="preserve"> </w:t>
      </w:r>
      <w:r w:rsidRPr="00303FAF">
        <w:rPr>
          <w:rFonts w:cstheme="minorHAnsi"/>
          <w:b/>
          <w:bCs/>
          <w:color w:val="000080"/>
          <w:sz w:val="18"/>
          <w:szCs w:val="18"/>
          <w:shd w:val="clear" w:color="auto" w:fill="FFFFFF"/>
        </w:rPr>
        <w:t>ARIMA</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DATA</w:t>
      </w:r>
      <w:r w:rsidRPr="00303FAF">
        <w:rPr>
          <w:rFonts w:cstheme="minorHAnsi"/>
          <w:color w:val="000000"/>
          <w:sz w:val="18"/>
          <w:szCs w:val="18"/>
          <w:shd w:val="clear" w:color="auto" w:fill="FFFFFF"/>
        </w:rPr>
        <w:t>=Energy;</w:t>
      </w:r>
    </w:p>
    <w:p w14:paraId="47ADFC35"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IDENTIFY</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VAR</w:t>
      </w:r>
      <w:r w:rsidRPr="00303FAF">
        <w:rPr>
          <w:rFonts w:cstheme="minorHAnsi"/>
          <w:color w:val="000000"/>
          <w:sz w:val="18"/>
          <w:szCs w:val="18"/>
          <w:shd w:val="clear" w:color="auto" w:fill="FFFFFF"/>
        </w:rPr>
        <w:t>=hydroelectric(</w:t>
      </w:r>
      <w:r w:rsidRPr="00303FAF">
        <w:rPr>
          <w:rFonts w:cstheme="minorHAnsi"/>
          <w:b/>
          <w:bCs/>
          <w:color w:val="008080"/>
          <w:sz w:val="18"/>
          <w:szCs w:val="18"/>
          <w:shd w:val="clear" w:color="auto" w:fill="FFFFFF"/>
        </w:rPr>
        <w:t>12</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NOPRINT</w:t>
      </w:r>
      <w:r w:rsidRPr="00303FAF">
        <w:rPr>
          <w:rFonts w:cstheme="minorHAnsi"/>
          <w:color w:val="000000"/>
          <w:sz w:val="18"/>
          <w:szCs w:val="18"/>
          <w:shd w:val="clear" w:color="auto" w:fill="FFFFFF"/>
        </w:rPr>
        <w:t>;</w:t>
      </w:r>
    </w:p>
    <w:p w14:paraId="78B165C7"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ESTIMATE</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P</w:t>
      </w:r>
      <w:r w:rsidRPr="00303FAF">
        <w:rPr>
          <w:rFonts w:cstheme="minorHAnsi"/>
          <w:color w:val="000000"/>
          <w:sz w:val="18"/>
          <w:szCs w:val="18"/>
          <w:shd w:val="clear" w:color="auto" w:fill="FFFFFF"/>
        </w:rPr>
        <w:t>=(</w:t>
      </w:r>
      <w:r w:rsidRPr="00303FAF">
        <w:rPr>
          <w:rFonts w:cstheme="minorHAnsi"/>
          <w:b/>
          <w:bCs/>
          <w:color w:val="008080"/>
          <w:sz w:val="18"/>
          <w:szCs w:val="18"/>
          <w:shd w:val="clear" w:color="auto" w:fill="FFFFFF"/>
        </w:rPr>
        <w:t>1</w:t>
      </w:r>
      <w:r w:rsidRPr="00303FAF">
        <w:rPr>
          <w:rFonts w:cstheme="minorHAnsi"/>
          <w:color w:val="000000"/>
          <w:sz w:val="18"/>
          <w:szCs w:val="18"/>
          <w:shd w:val="clear" w:color="auto" w:fill="FFFFFF"/>
        </w:rPr>
        <w:t>)(</w:t>
      </w:r>
      <w:r w:rsidRPr="00303FAF">
        <w:rPr>
          <w:rFonts w:cstheme="minorHAnsi"/>
          <w:b/>
          <w:bCs/>
          <w:color w:val="008080"/>
          <w:sz w:val="18"/>
          <w:szCs w:val="18"/>
          <w:shd w:val="clear" w:color="auto" w:fill="FFFFFF"/>
        </w:rPr>
        <w:t>12</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NOINT</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METHOD</w:t>
      </w:r>
      <w:r w:rsidRPr="00303FAF">
        <w:rPr>
          <w:rFonts w:cstheme="minorHAnsi"/>
          <w:color w:val="000000"/>
          <w:sz w:val="18"/>
          <w:szCs w:val="18"/>
          <w:shd w:val="clear" w:color="auto" w:fill="FFFFFF"/>
        </w:rPr>
        <w:t xml:space="preserve">=ML;  </w:t>
      </w:r>
      <w:r w:rsidRPr="00303FAF">
        <w:rPr>
          <w:rFonts w:cstheme="minorHAnsi"/>
          <w:color w:val="008000"/>
          <w:sz w:val="18"/>
          <w:szCs w:val="18"/>
          <w:shd w:val="clear" w:color="auto" w:fill="FFFFFF"/>
        </w:rPr>
        <w:t>/*ARIMA(1,0,0)(1,1,0)^12 NOINT*/</w:t>
      </w:r>
      <w:r w:rsidRPr="00303FAF">
        <w:rPr>
          <w:rFonts w:cstheme="minorHAnsi"/>
          <w:color w:val="000000"/>
          <w:sz w:val="18"/>
          <w:szCs w:val="18"/>
          <w:shd w:val="clear" w:color="auto" w:fill="FFFFFF"/>
        </w:rPr>
        <w:t xml:space="preserve"> </w:t>
      </w:r>
    </w:p>
    <w:p w14:paraId="489A6C0B"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RUN</w:t>
      </w:r>
      <w:r w:rsidRPr="00303FAF">
        <w:rPr>
          <w:rFonts w:cstheme="minorHAnsi"/>
          <w:color w:val="000000"/>
          <w:sz w:val="18"/>
          <w:szCs w:val="18"/>
          <w:shd w:val="clear" w:color="auto" w:fill="FFFFFF"/>
        </w:rPr>
        <w:t xml:space="preserve">;  </w:t>
      </w:r>
      <w:r w:rsidRPr="00303FAF">
        <w:rPr>
          <w:rFonts w:cstheme="minorHAnsi"/>
          <w:color w:val="008000"/>
          <w:sz w:val="18"/>
          <w:szCs w:val="18"/>
          <w:shd w:val="clear" w:color="auto" w:fill="FFFFFF"/>
        </w:rPr>
        <w:t>/*White noise!*/</w:t>
      </w:r>
    </w:p>
    <w:p w14:paraId="672FB96F"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2CE9D68E"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8000"/>
          <w:sz w:val="18"/>
          <w:szCs w:val="18"/>
          <w:shd w:val="clear" w:color="auto" w:fill="FFFFFF"/>
        </w:rPr>
        <w:t>/*STEP 4: 1-INPUT TRANSFER FUNCTION MODEL 1: NATURAL GAS vs COAL*/</w:t>
      </w:r>
    </w:p>
    <w:p w14:paraId="21D8C966"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14B3104B"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PROC</w:t>
      </w:r>
      <w:r w:rsidRPr="00303FAF">
        <w:rPr>
          <w:rFonts w:cstheme="minorHAnsi"/>
          <w:color w:val="000000"/>
          <w:sz w:val="18"/>
          <w:szCs w:val="18"/>
          <w:shd w:val="clear" w:color="auto" w:fill="FFFFFF"/>
        </w:rPr>
        <w:t xml:space="preserve"> </w:t>
      </w:r>
      <w:r w:rsidRPr="00303FAF">
        <w:rPr>
          <w:rFonts w:cstheme="minorHAnsi"/>
          <w:b/>
          <w:bCs/>
          <w:color w:val="000080"/>
          <w:sz w:val="18"/>
          <w:szCs w:val="18"/>
          <w:shd w:val="clear" w:color="auto" w:fill="FFFFFF"/>
        </w:rPr>
        <w:t>ARIMA</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DATA</w:t>
      </w:r>
      <w:r w:rsidRPr="00303FAF">
        <w:rPr>
          <w:rFonts w:cstheme="minorHAnsi"/>
          <w:color w:val="000000"/>
          <w:sz w:val="18"/>
          <w:szCs w:val="18"/>
          <w:shd w:val="clear" w:color="auto" w:fill="FFFFFF"/>
        </w:rPr>
        <w:t>=ENERGY;</w:t>
      </w:r>
    </w:p>
    <w:p w14:paraId="3484D69A"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IDENTIFY</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VAR</w:t>
      </w:r>
      <w:r w:rsidRPr="00303FAF">
        <w:rPr>
          <w:rFonts w:cstheme="minorHAnsi"/>
          <w:color w:val="000000"/>
          <w:sz w:val="18"/>
          <w:szCs w:val="18"/>
          <w:shd w:val="clear" w:color="auto" w:fill="FFFFFF"/>
        </w:rPr>
        <w:t>=natural_gas(</w:t>
      </w:r>
      <w:r w:rsidRPr="00303FAF">
        <w:rPr>
          <w:rFonts w:cstheme="minorHAnsi"/>
          <w:b/>
          <w:bCs/>
          <w:color w:val="008080"/>
          <w:sz w:val="18"/>
          <w:szCs w:val="18"/>
          <w:shd w:val="clear" w:color="auto" w:fill="FFFFFF"/>
        </w:rPr>
        <w:t>12</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NOPRINT</w:t>
      </w:r>
      <w:r w:rsidRPr="00303FAF">
        <w:rPr>
          <w:rFonts w:cstheme="minorHAnsi"/>
          <w:color w:val="000000"/>
          <w:sz w:val="18"/>
          <w:szCs w:val="18"/>
          <w:shd w:val="clear" w:color="auto" w:fill="FFFFFF"/>
        </w:rPr>
        <w:t>;</w:t>
      </w:r>
    </w:p>
    <w:p w14:paraId="6729A51D"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IDENTIFY</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VAR</w:t>
      </w:r>
      <w:r w:rsidRPr="00303FAF">
        <w:rPr>
          <w:rFonts w:cstheme="minorHAnsi"/>
          <w:color w:val="000000"/>
          <w:sz w:val="18"/>
          <w:szCs w:val="18"/>
          <w:shd w:val="clear" w:color="auto" w:fill="FFFFFF"/>
        </w:rPr>
        <w:t>=coal(</w:t>
      </w:r>
      <w:r w:rsidRPr="00303FAF">
        <w:rPr>
          <w:rFonts w:cstheme="minorHAnsi"/>
          <w:b/>
          <w:bCs/>
          <w:color w:val="008080"/>
          <w:sz w:val="18"/>
          <w:szCs w:val="18"/>
          <w:shd w:val="clear" w:color="auto" w:fill="FFFFFF"/>
        </w:rPr>
        <w:t>12</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NOPRINT</w:t>
      </w:r>
      <w:r w:rsidRPr="00303FAF">
        <w:rPr>
          <w:rFonts w:cstheme="minorHAnsi"/>
          <w:color w:val="000000"/>
          <w:sz w:val="18"/>
          <w:szCs w:val="18"/>
          <w:shd w:val="clear" w:color="auto" w:fill="FFFFFF"/>
        </w:rPr>
        <w:t>;</w:t>
      </w:r>
    </w:p>
    <w:p w14:paraId="43B03B34"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ESTIMATE</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P</w:t>
      </w:r>
      <w:r w:rsidRPr="00303FAF">
        <w:rPr>
          <w:rFonts w:cstheme="minorHAnsi"/>
          <w:color w:val="000000"/>
          <w:sz w:val="18"/>
          <w:szCs w:val="18"/>
          <w:shd w:val="clear" w:color="auto" w:fill="FFFFFF"/>
        </w:rPr>
        <w:t>=(</w:t>
      </w:r>
      <w:r w:rsidRPr="00303FAF">
        <w:rPr>
          <w:rFonts w:cstheme="minorHAnsi"/>
          <w:b/>
          <w:bCs/>
          <w:color w:val="008080"/>
          <w:sz w:val="18"/>
          <w:szCs w:val="18"/>
          <w:shd w:val="clear" w:color="auto" w:fill="FFFFFF"/>
        </w:rPr>
        <w:t>1</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Q</w:t>
      </w:r>
      <w:r w:rsidRPr="00303FAF">
        <w:rPr>
          <w:rFonts w:cstheme="minorHAnsi"/>
          <w:color w:val="000000"/>
          <w:sz w:val="18"/>
          <w:szCs w:val="18"/>
          <w:shd w:val="clear" w:color="auto" w:fill="FFFFFF"/>
        </w:rPr>
        <w:t>=(</w:t>
      </w:r>
      <w:r w:rsidRPr="00303FAF">
        <w:rPr>
          <w:rFonts w:cstheme="minorHAnsi"/>
          <w:b/>
          <w:bCs/>
          <w:color w:val="008080"/>
          <w:sz w:val="18"/>
          <w:szCs w:val="18"/>
          <w:shd w:val="clear" w:color="auto" w:fill="FFFFFF"/>
        </w:rPr>
        <w:t>12</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METHOD</w:t>
      </w:r>
      <w:r w:rsidRPr="00303FAF">
        <w:rPr>
          <w:rFonts w:cstheme="minorHAnsi"/>
          <w:color w:val="000000"/>
          <w:sz w:val="18"/>
          <w:szCs w:val="18"/>
          <w:shd w:val="clear" w:color="auto" w:fill="FFFFFF"/>
        </w:rPr>
        <w:t>=ML;</w:t>
      </w:r>
    </w:p>
    <w:p w14:paraId="5ADC026B"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IDENTIFY</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VAR</w:t>
      </w:r>
      <w:r w:rsidRPr="00303FAF">
        <w:rPr>
          <w:rFonts w:cstheme="minorHAnsi"/>
          <w:color w:val="000000"/>
          <w:sz w:val="18"/>
          <w:szCs w:val="18"/>
          <w:shd w:val="clear" w:color="auto" w:fill="FFFFFF"/>
        </w:rPr>
        <w:t>=natural_gas(</w:t>
      </w:r>
      <w:r w:rsidRPr="00303FAF">
        <w:rPr>
          <w:rFonts w:cstheme="minorHAnsi"/>
          <w:b/>
          <w:bCs/>
          <w:color w:val="008080"/>
          <w:sz w:val="18"/>
          <w:szCs w:val="18"/>
          <w:shd w:val="clear" w:color="auto" w:fill="FFFFFF"/>
        </w:rPr>
        <w:t>12</w:t>
      </w:r>
      <w:r w:rsidRPr="00303FAF">
        <w:rPr>
          <w:rFonts w:cstheme="minorHAnsi"/>
          <w:color w:val="000000"/>
          <w:sz w:val="18"/>
          <w:szCs w:val="18"/>
          <w:shd w:val="clear" w:color="auto" w:fill="FFFFFF"/>
        </w:rPr>
        <w:t>) CROSSCOR=(coal(</w:t>
      </w:r>
      <w:r w:rsidRPr="00303FAF">
        <w:rPr>
          <w:rFonts w:cstheme="minorHAnsi"/>
          <w:b/>
          <w:bCs/>
          <w:color w:val="008080"/>
          <w:sz w:val="18"/>
          <w:szCs w:val="18"/>
          <w:shd w:val="clear" w:color="auto" w:fill="FFFFFF"/>
        </w:rPr>
        <w:t>12</w:t>
      </w:r>
      <w:r w:rsidRPr="00303FAF">
        <w:rPr>
          <w:rFonts w:cstheme="minorHAnsi"/>
          <w:color w:val="000000"/>
          <w:sz w:val="18"/>
          <w:szCs w:val="18"/>
          <w:shd w:val="clear" w:color="auto" w:fill="FFFFFF"/>
        </w:rPr>
        <w:t>));</w:t>
      </w:r>
    </w:p>
    <w:p w14:paraId="4555BC7B"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RUN</w:t>
      </w:r>
      <w:r w:rsidRPr="00303FAF">
        <w:rPr>
          <w:rFonts w:cstheme="minorHAnsi"/>
          <w:color w:val="000000"/>
          <w:sz w:val="18"/>
          <w:szCs w:val="18"/>
          <w:shd w:val="clear" w:color="auto" w:fill="FFFFFF"/>
        </w:rPr>
        <w:t>;</w:t>
      </w:r>
    </w:p>
    <w:p w14:paraId="052C8CF5"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8000"/>
          <w:sz w:val="18"/>
          <w:szCs w:val="18"/>
          <w:shd w:val="clear" w:color="auto" w:fill="FFFFFF"/>
        </w:rPr>
        <w:t>/*The ACF is stationary except at lag 12.*/</w:t>
      </w:r>
    </w:p>
    <w:p w14:paraId="1928576B"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8000"/>
          <w:sz w:val="18"/>
          <w:szCs w:val="18"/>
          <w:shd w:val="clear" w:color="auto" w:fill="FFFFFF"/>
        </w:rPr>
        <w:t>/*The CCF shows first response at lag 0, drop at lag 1, and no patterns: b=0, r=0, s=1*/</w:t>
      </w:r>
    </w:p>
    <w:p w14:paraId="3BAE5121"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296B2DBD"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PROC</w:t>
      </w:r>
      <w:r w:rsidRPr="00303FAF">
        <w:rPr>
          <w:rFonts w:cstheme="minorHAnsi"/>
          <w:color w:val="000000"/>
          <w:sz w:val="18"/>
          <w:szCs w:val="18"/>
          <w:shd w:val="clear" w:color="auto" w:fill="FFFFFF"/>
        </w:rPr>
        <w:t xml:space="preserve"> </w:t>
      </w:r>
      <w:r w:rsidRPr="00303FAF">
        <w:rPr>
          <w:rFonts w:cstheme="minorHAnsi"/>
          <w:b/>
          <w:bCs/>
          <w:color w:val="000080"/>
          <w:sz w:val="18"/>
          <w:szCs w:val="18"/>
          <w:shd w:val="clear" w:color="auto" w:fill="FFFFFF"/>
        </w:rPr>
        <w:t>ARIMA</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DATA</w:t>
      </w:r>
      <w:r w:rsidRPr="00303FAF">
        <w:rPr>
          <w:rFonts w:cstheme="minorHAnsi"/>
          <w:color w:val="000000"/>
          <w:sz w:val="18"/>
          <w:szCs w:val="18"/>
          <w:shd w:val="clear" w:color="auto" w:fill="FFFFFF"/>
        </w:rPr>
        <w:t>=ENERGY;</w:t>
      </w:r>
    </w:p>
    <w:p w14:paraId="0FC681D5"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IDENTIFY</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VAR</w:t>
      </w:r>
      <w:r w:rsidRPr="00303FAF">
        <w:rPr>
          <w:rFonts w:cstheme="minorHAnsi"/>
          <w:color w:val="000000"/>
          <w:sz w:val="18"/>
          <w:szCs w:val="18"/>
          <w:shd w:val="clear" w:color="auto" w:fill="FFFFFF"/>
        </w:rPr>
        <w:t>=natural_gas(</w:t>
      </w:r>
      <w:r w:rsidRPr="00303FAF">
        <w:rPr>
          <w:rFonts w:cstheme="minorHAnsi"/>
          <w:b/>
          <w:bCs/>
          <w:color w:val="008080"/>
          <w:sz w:val="18"/>
          <w:szCs w:val="18"/>
          <w:shd w:val="clear" w:color="auto" w:fill="FFFFFF"/>
        </w:rPr>
        <w:t>12</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NOPRINT</w:t>
      </w:r>
      <w:r w:rsidRPr="00303FAF">
        <w:rPr>
          <w:rFonts w:cstheme="minorHAnsi"/>
          <w:color w:val="000000"/>
          <w:sz w:val="18"/>
          <w:szCs w:val="18"/>
          <w:shd w:val="clear" w:color="auto" w:fill="FFFFFF"/>
        </w:rPr>
        <w:t>;</w:t>
      </w:r>
    </w:p>
    <w:p w14:paraId="4D6F7782"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IDENTIFY</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VAR</w:t>
      </w:r>
      <w:r w:rsidRPr="00303FAF">
        <w:rPr>
          <w:rFonts w:cstheme="minorHAnsi"/>
          <w:color w:val="000000"/>
          <w:sz w:val="18"/>
          <w:szCs w:val="18"/>
          <w:shd w:val="clear" w:color="auto" w:fill="FFFFFF"/>
        </w:rPr>
        <w:t>=coal(</w:t>
      </w:r>
      <w:r w:rsidRPr="00303FAF">
        <w:rPr>
          <w:rFonts w:cstheme="minorHAnsi"/>
          <w:b/>
          <w:bCs/>
          <w:color w:val="008080"/>
          <w:sz w:val="18"/>
          <w:szCs w:val="18"/>
          <w:shd w:val="clear" w:color="auto" w:fill="FFFFFF"/>
        </w:rPr>
        <w:t>12</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NOPRINT</w:t>
      </w:r>
      <w:r w:rsidRPr="00303FAF">
        <w:rPr>
          <w:rFonts w:cstheme="minorHAnsi"/>
          <w:color w:val="000000"/>
          <w:sz w:val="18"/>
          <w:szCs w:val="18"/>
          <w:shd w:val="clear" w:color="auto" w:fill="FFFFFF"/>
        </w:rPr>
        <w:t>;</w:t>
      </w:r>
    </w:p>
    <w:p w14:paraId="484899BB"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ESTIMATE</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P</w:t>
      </w:r>
      <w:r w:rsidRPr="00303FAF">
        <w:rPr>
          <w:rFonts w:cstheme="minorHAnsi"/>
          <w:color w:val="000000"/>
          <w:sz w:val="18"/>
          <w:szCs w:val="18"/>
          <w:shd w:val="clear" w:color="auto" w:fill="FFFFFF"/>
        </w:rPr>
        <w:t>=(</w:t>
      </w:r>
      <w:r w:rsidRPr="00303FAF">
        <w:rPr>
          <w:rFonts w:cstheme="minorHAnsi"/>
          <w:b/>
          <w:bCs/>
          <w:color w:val="008080"/>
          <w:sz w:val="18"/>
          <w:szCs w:val="18"/>
          <w:shd w:val="clear" w:color="auto" w:fill="FFFFFF"/>
        </w:rPr>
        <w:t>1</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Q</w:t>
      </w:r>
      <w:r w:rsidRPr="00303FAF">
        <w:rPr>
          <w:rFonts w:cstheme="minorHAnsi"/>
          <w:color w:val="000000"/>
          <w:sz w:val="18"/>
          <w:szCs w:val="18"/>
          <w:shd w:val="clear" w:color="auto" w:fill="FFFFFF"/>
        </w:rPr>
        <w:t>=(</w:t>
      </w:r>
      <w:r w:rsidRPr="00303FAF">
        <w:rPr>
          <w:rFonts w:cstheme="minorHAnsi"/>
          <w:b/>
          <w:bCs/>
          <w:color w:val="008080"/>
          <w:sz w:val="18"/>
          <w:szCs w:val="18"/>
          <w:shd w:val="clear" w:color="auto" w:fill="FFFFFF"/>
        </w:rPr>
        <w:t>12</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METHOD</w:t>
      </w:r>
      <w:r w:rsidRPr="00303FAF">
        <w:rPr>
          <w:rFonts w:cstheme="minorHAnsi"/>
          <w:color w:val="000000"/>
          <w:sz w:val="18"/>
          <w:szCs w:val="18"/>
          <w:shd w:val="clear" w:color="auto" w:fill="FFFFFF"/>
        </w:rPr>
        <w:t>=ML;</w:t>
      </w:r>
    </w:p>
    <w:p w14:paraId="243E7D2B"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IDENTIFY</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VAR</w:t>
      </w:r>
      <w:r w:rsidRPr="00303FAF">
        <w:rPr>
          <w:rFonts w:cstheme="minorHAnsi"/>
          <w:color w:val="000000"/>
          <w:sz w:val="18"/>
          <w:szCs w:val="18"/>
          <w:shd w:val="clear" w:color="auto" w:fill="FFFFFF"/>
        </w:rPr>
        <w:t>=natural_gas(</w:t>
      </w:r>
      <w:r w:rsidRPr="00303FAF">
        <w:rPr>
          <w:rFonts w:cstheme="minorHAnsi"/>
          <w:b/>
          <w:bCs/>
          <w:color w:val="008080"/>
          <w:sz w:val="18"/>
          <w:szCs w:val="18"/>
          <w:shd w:val="clear" w:color="auto" w:fill="FFFFFF"/>
        </w:rPr>
        <w:t>12</w:t>
      </w:r>
      <w:r w:rsidRPr="00303FAF">
        <w:rPr>
          <w:rFonts w:cstheme="minorHAnsi"/>
          <w:color w:val="000000"/>
          <w:sz w:val="18"/>
          <w:szCs w:val="18"/>
          <w:shd w:val="clear" w:color="auto" w:fill="FFFFFF"/>
        </w:rPr>
        <w:t>) CROSSCOR=(coal(</w:t>
      </w:r>
      <w:r w:rsidRPr="00303FAF">
        <w:rPr>
          <w:rFonts w:cstheme="minorHAnsi"/>
          <w:b/>
          <w:bCs/>
          <w:color w:val="008080"/>
          <w:sz w:val="18"/>
          <w:szCs w:val="18"/>
          <w:shd w:val="clear" w:color="auto" w:fill="FFFFFF"/>
        </w:rPr>
        <w:t>12</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NOPRINT</w:t>
      </w:r>
      <w:r w:rsidRPr="00303FAF">
        <w:rPr>
          <w:rFonts w:cstheme="minorHAnsi"/>
          <w:color w:val="000000"/>
          <w:sz w:val="18"/>
          <w:szCs w:val="18"/>
          <w:shd w:val="clear" w:color="auto" w:fill="FFFFFF"/>
        </w:rPr>
        <w:t>;</w:t>
      </w:r>
    </w:p>
    <w:p w14:paraId="0C54931F"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ESTIMATE</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INPUT</w:t>
      </w:r>
      <w:r w:rsidRPr="00303FAF">
        <w:rPr>
          <w:rFonts w:cstheme="minorHAnsi"/>
          <w:color w:val="000000"/>
          <w:sz w:val="18"/>
          <w:szCs w:val="18"/>
          <w:shd w:val="clear" w:color="auto" w:fill="FFFFFF"/>
        </w:rPr>
        <w:t>=((</w:t>
      </w:r>
      <w:r w:rsidRPr="00303FAF">
        <w:rPr>
          <w:rFonts w:cstheme="minorHAnsi"/>
          <w:b/>
          <w:bCs/>
          <w:color w:val="008080"/>
          <w:sz w:val="18"/>
          <w:szCs w:val="18"/>
          <w:shd w:val="clear" w:color="auto" w:fill="FFFFFF"/>
        </w:rPr>
        <w:t>1</w:t>
      </w:r>
      <w:r w:rsidRPr="00303FAF">
        <w:rPr>
          <w:rFonts w:cstheme="minorHAnsi"/>
          <w:color w:val="000000"/>
          <w:sz w:val="18"/>
          <w:szCs w:val="18"/>
          <w:shd w:val="clear" w:color="auto" w:fill="FFFFFF"/>
        </w:rPr>
        <w:t xml:space="preserve">)/coal) </w:t>
      </w:r>
      <w:r w:rsidRPr="00303FAF">
        <w:rPr>
          <w:rFonts w:cstheme="minorHAnsi"/>
          <w:color w:val="0000FF"/>
          <w:sz w:val="18"/>
          <w:szCs w:val="18"/>
          <w:shd w:val="clear" w:color="auto" w:fill="FFFFFF"/>
        </w:rPr>
        <w:t>P</w:t>
      </w:r>
      <w:r w:rsidRPr="00303FAF">
        <w:rPr>
          <w:rFonts w:cstheme="minorHAnsi"/>
          <w:color w:val="000000"/>
          <w:sz w:val="18"/>
          <w:szCs w:val="18"/>
          <w:shd w:val="clear" w:color="auto" w:fill="FFFFFF"/>
        </w:rPr>
        <w:t>=(</w:t>
      </w:r>
      <w:r w:rsidRPr="00303FAF">
        <w:rPr>
          <w:rFonts w:cstheme="minorHAnsi"/>
          <w:b/>
          <w:bCs/>
          <w:color w:val="008080"/>
          <w:sz w:val="18"/>
          <w:szCs w:val="18"/>
          <w:shd w:val="clear" w:color="auto" w:fill="FFFFFF"/>
        </w:rPr>
        <w:t>1</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Q</w:t>
      </w:r>
      <w:r w:rsidRPr="00303FAF">
        <w:rPr>
          <w:rFonts w:cstheme="minorHAnsi"/>
          <w:color w:val="000000"/>
          <w:sz w:val="18"/>
          <w:szCs w:val="18"/>
          <w:shd w:val="clear" w:color="auto" w:fill="FFFFFF"/>
        </w:rPr>
        <w:t>=(</w:t>
      </w:r>
      <w:r w:rsidRPr="00303FAF">
        <w:rPr>
          <w:rFonts w:cstheme="minorHAnsi"/>
          <w:b/>
          <w:bCs/>
          <w:color w:val="008080"/>
          <w:sz w:val="18"/>
          <w:szCs w:val="18"/>
          <w:shd w:val="clear" w:color="auto" w:fill="FFFFFF"/>
        </w:rPr>
        <w:t>12</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METHOD</w:t>
      </w:r>
      <w:r w:rsidRPr="00303FAF">
        <w:rPr>
          <w:rFonts w:cstheme="minorHAnsi"/>
          <w:color w:val="000000"/>
          <w:sz w:val="18"/>
          <w:szCs w:val="18"/>
          <w:shd w:val="clear" w:color="auto" w:fill="FFFFFF"/>
        </w:rPr>
        <w:t xml:space="preserve">=ML </w:t>
      </w:r>
      <w:r w:rsidRPr="00303FAF">
        <w:rPr>
          <w:rFonts w:cstheme="minorHAnsi"/>
          <w:color w:val="0000FF"/>
          <w:sz w:val="18"/>
          <w:szCs w:val="18"/>
          <w:shd w:val="clear" w:color="auto" w:fill="FFFFFF"/>
        </w:rPr>
        <w:t>PLOT</w:t>
      </w:r>
      <w:r w:rsidRPr="00303FAF">
        <w:rPr>
          <w:rFonts w:cstheme="minorHAnsi"/>
          <w:color w:val="000000"/>
          <w:sz w:val="18"/>
          <w:szCs w:val="18"/>
          <w:shd w:val="clear" w:color="auto" w:fill="FFFFFF"/>
        </w:rPr>
        <w:t xml:space="preserve">;  </w:t>
      </w:r>
      <w:r w:rsidRPr="00303FAF">
        <w:rPr>
          <w:rFonts w:cstheme="minorHAnsi"/>
          <w:color w:val="008000"/>
          <w:sz w:val="18"/>
          <w:szCs w:val="18"/>
          <w:shd w:val="clear" w:color="auto" w:fill="FFFFFF"/>
        </w:rPr>
        <w:t>/*b=0, r=0, s=1*/</w:t>
      </w:r>
    </w:p>
    <w:p w14:paraId="239CBE17"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FORECAST</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LEAD</w:t>
      </w:r>
      <w:r w:rsidRPr="00303FAF">
        <w:rPr>
          <w:rFonts w:cstheme="minorHAnsi"/>
          <w:color w:val="000000"/>
          <w:sz w:val="18"/>
          <w:szCs w:val="18"/>
          <w:shd w:val="clear" w:color="auto" w:fill="FFFFFF"/>
        </w:rPr>
        <w:t>=</w:t>
      </w:r>
      <w:r w:rsidRPr="00303FAF">
        <w:rPr>
          <w:rFonts w:cstheme="minorHAnsi"/>
          <w:b/>
          <w:bCs/>
          <w:color w:val="008080"/>
          <w:sz w:val="18"/>
          <w:szCs w:val="18"/>
          <w:shd w:val="clear" w:color="auto" w:fill="FFFFFF"/>
        </w:rPr>
        <w:t>12</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OUT</w:t>
      </w:r>
      <w:r w:rsidRPr="00303FAF">
        <w:rPr>
          <w:rFonts w:cstheme="minorHAnsi"/>
          <w:color w:val="000000"/>
          <w:sz w:val="18"/>
          <w:szCs w:val="18"/>
          <w:shd w:val="clear" w:color="auto" w:fill="FFFFFF"/>
        </w:rPr>
        <w:t>=results;</w:t>
      </w:r>
    </w:p>
    <w:p w14:paraId="4F354A2D"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RUN</w:t>
      </w:r>
      <w:r w:rsidRPr="00303FAF">
        <w:rPr>
          <w:rFonts w:cstheme="minorHAnsi"/>
          <w:color w:val="000000"/>
          <w:sz w:val="18"/>
          <w:szCs w:val="18"/>
          <w:shd w:val="clear" w:color="auto" w:fill="FFFFFF"/>
        </w:rPr>
        <w:t>;</w:t>
      </w:r>
    </w:p>
    <w:p w14:paraId="4A6B87AC"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1A40BDD5"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8000"/>
          <w:sz w:val="18"/>
          <w:szCs w:val="18"/>
          <w:shd w:val="clear" w:color="auto" w:fill="FFFFFF"/>
        </w:rPr>
        <w:t>/*STEP 5: ADEQUACY CHECK:  NATURAL GAS vs COAL*/</w:t>
      </w:r>
    </w:p>
    <w:p w14:paraId="40BF60E2"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8000"/>
          <w:sz w:val="18"/>
          <w:szCs w:val="18"/>
          <w:shd w:val="clear" w:color="auto" w:fill="FFFFFF"/>
        </w:rPr>
        <w:t>/*The error model behaves white noise.*/</w:t>
      </w:r>
    </w:p>
    <w:p w14:paraId="08F4830A"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2753CE4E"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8000"/>
          <w:sz w:val="18"/>
          <w:szCs w:val="18"/>
          <w:shd w:val="clear" w:color="auto" w:fill="FFFFFF"/>
        </w:rPr>
        <w:t>/*STEP 6: 1-INPUT TRANSFER FUNCTION MODEL 2: NATURAL GAS vs HYDROELECRTRIC*/</w:t>
      </w:r>
    </w:p>
    <w:p w14:paraId="551E5E9A"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092012BD"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PROC</w:t>
      </w:r>
      <w:r w:rsidRPr="00303FAF">
        <w:rPr>
          <w:rFonts w:cstheme="minorHAnsi"/>
          <w:color w:val="000000"/>
          <w:sz w:val="18"/>
          <w:szCs w:val="18"/>
          <w:shd w:val="clear" w:color="auto" w:fill="FFFFFF"/>
        </w:rPr>
        <w:t xml:space="preserve"> </w:t>
      </w:r>
      <w:r w:rsidRPr="00303FAF">
        <w:rPr>
          <w:rFonts w:cstheme="minorHAnsi"/>
          <w:b/>
          <w:bCs/>
          <w:color w:val="000080"/>
          <w:sz w:val="18"/>
          <w:szCs w:val="18"/>
          <w:shd w:val="clear" w:color="auto" w:fill="FFFFFF"/>
        </w:rPr>
        <w:t>ARIMA</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DATA</w:t>
      </w:r>
      <w:r w:rsidRPr="00303FAF">
        <w:rPr>
          <w:rFonts w:cstheme="minorHAnsi"/>
          <w:color w:val="000000"/>
          <w:sz w:val="18"/>
          <w:szCs w:val="18"/>
          <w:shd w:val="clear" w:color="auto" w:fill="FFFFFF"/>
        </w:rPr>
        <w:t>=ENERGY;</w:t>
      </w:r>
    </w:p>
    <w:p w14:paraId="2E7B9981"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IDENTIFY</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VAR</w:t>
      </w:r>
      <w:r w:rsidRPr="00303FAF">
        <w:rPr>
          <w:rFonts w:cstheme="minorHAnsi"/>
          <w:color w:val="000000"/>
          <w:sz w:val="18"/>
          <w:szCs w:val="18"/>
          <w:shd w:val="clear" w:color="auto" w:fill="FFFFFF"/>
        </w:rPr>
        <w:t>=natural_gas(</w:t>
      </w:r>
      <w:r w:rsidRPr="00303FAF">
        <w:rPr>
          <w:rFonts w:cstheme="minorHAnsi"/>
          <w:b/>
          <w:bCs/>
          <w:color w:val="008080"/>
          <w:sz w:val="18"/>
          <w:szCs w:val="18"/>
          <w:shd w:val="clear" w:color="auto" w:fill="FFFFFF"/>
        </w:rPr>
        <w:t>12</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NOPRINT</w:t>
      </w:r>
      <w:r w:rsidRPr="00303FAF">
        <w:rPr>
          <w:rFonts w:cstheme="minorHAnsi"/>
          <w:color w:val="000000"/>
          <w:sz w:val="18"/>
          <w:szCs w:val="18"/>
          <w:shd w:val="clear" w:color="auto" w:fill="FFFFFF"/>
        </w:rPr>
        <w:t>;</w:t>
      </w:r>
    </w:p>
    <w:p w14:paraId="56BCB038"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IDENTIFY</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VAR</w:t>
      </w:r>
      <w:r w:rsidRPr="00303FAF">
        <w:rPr>
          <w:rFonts w:cstheme="minorHAnsi"/>
          <w:color w:val="000000"/>
          <w:sz w:val="18"/>
          <w:szCs w:val="18"/>
          <w:shd w:val="clear" w:color="auto" w:fill="FFFFFF"/>
        </w:rPr>
        <w:t>=hydroelectric(</w:t>
      </w:r>
      <w:r w:rsidRPr="00303FAF">
        <w:rPr>
          <w:rFonts w:cstheme="minorHAnsi"/>
          <w:b/>
          <w:bCs/>
          <w:color w:val="008080"/>
          <w:sz w:val="18"/>
          <w:szCs w:val="18"/>
          <w:shd w:val="clear" w:color="auto" w:fill="FFFFFF"/>
        </w:rPr>
        <w:t>12</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NOPRINT</w:t>
      </w:r>
      <w:r w:rsidRPr="00303FAF">
        <w:rPr>
          <w:rFonts w:cstheme="minorHAnsi"/>
          <w:color w:val="000000"/>
          <w:sz w:val="18"/>
          <w:szCs w:val="18"/>
          <w:shd w:val="clear" w:color="auto" w:fill="FFFFFF"/>
        </w:rPr>
        <w:t>;</w:t>
      </w:r>
    </w:p>
    <w:p w14:paraId="1FC143B1"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ESTIMATE</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P</w:t>
      </w:r>
      <w:r w:rsidRPr="00303FAF">
        <w:rPr>
          <w:rFonts w:cstheme="minorHAnsi"/>
          <w:color w:val="000000"/>
          <w:sz w:val="18"/>
          <w:szCs w:val="18"/>
          <w:shd w:val="clear" w:color="auto" w:fill="FFFFFF"/>
        </w:rPr>
        <w:t>=(</w:t>
      </w:r>
      <w:r w:rsidRPr="00303FAF">
        <w:rPr>
          <w:rFonts w:cstheme="minorHAnsi"/>
          <w:b/>
          <w:bCs/>
          <w:color w:val="008080"/>
          <w:sz w:val="18"/>
          <w:szCs w:val="18"/>
          <w:shd w:val="clear" w:color="auto" w:fill="FFFFFF"/>
        </w:rPr>
        <w:t>1</w:t>
      </w:r>
      <w:r w:rsidRPr="00303FAF">
        <w:rPr>
          <w:rFonts w:cstheme="minorHAnsi"/>
          <w:color w:val="000000"/>
          <w:sz w:val="18"/>
          <w:szCs w:val="18"/>
          <w:shd w:val="clear" w:color="auto" w:fill="FFFFFF"/>
        </w:rPr>
        <w:t>)(</w:t>
      </w:r>
      <w:r w:rsidRPr="00303FAF">
        <w:rPr>
          <w:rFonts w:cstheme="minorHAnsi"/>
          <w:b/>
          <w:bCs/>
          <w:color w:val="008080"/>
          <w:sz w:val="18"/>
          <w:szCs w:val="18"/>
          <w:shd w:val="clear" w:color="auto" w:fill="FFFFFF"/>
        </w:rPr>
        <w:t>12</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NOINT</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METHOD</w:t>
      </w:r>
      <w:r w:rsidRPr="00303FAF">
        <w:rPr>
          <w:rFonts w:cstheme="minorHAnsi"/>
          <w:color w:val="000000"/>
          <w:sz w:val="18"/>
          <w:szCs w:val="18"/>
          <w:shd w:val="clear" w:color="auto" w:fill="FFFFFF"/>
        </w:rPr>
        <w:t xml:space="preserve">=ML;  </w:t>
      </w:r>
      <w:r w:rsidRPr="00303FAF">
        <w:rPr>
          <w:rFonts w:cstheme="minorHAnsi"/>
          <w:color w:val="008000"/>
          <w:sz w:val="18"/>
          <w:szCs w:val="18"/>
          <w:shd w:val="clear" w:color="auto" w:fill="FFFFFF"/>
        </w:rPr>
        <w:t>/*ARIMA(1,0,0)(1,1,0)^12 NOINT*/</w:t>
      </w:r>
    </w:p>
    <w:p w14:paraId="544E8DA1"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0000"/>
          <w:sz w:val="18"/>
          <w:szCs w:val="18"/>
          <w:shd w:val="clear" w:color="auto" w:fill="FFFFFF"/>
        </w:rPr>
        <w:tab/>
      </w:r>
      <w:r w:rsidRPr="00303FAF">
        <w:rPr>
          <w:rFonts w:cstheme="minorHAnsi"/>
          <w:color w:val="0000FF"/>
          <w:sz w:val="18"/>
          <w:szCs w:val="18"/>
          <w:shd w:val="clear" w:color="auto" w:fill="FFFFFF"/>
        </w:rPr>
        <w:t>IDENTIFY</w:t>
      </w:r>
      <w:r w:rsidRPr="00303FAF">
        <w:rPr>
          <w:rFonts w:cstheme="minorHAnsi"/>
          <w:color w:val="000000"/>
          <w:sz w:val="18"/>
          <w:szCs w:val="18"/>
          <w:shd w:val="clear" w:color="auto" w:fill="FFFFFF"/>
        </w:rPr>
        <w:t xml:space="preserve"> </w:t>
      </w:r>
      <w:r w:rsidRPr="00303FAF">
        <w:rPr>
          <w:rFonts w:cstheme="minorHAnsi"/>
          <w:color w:val="0000FF"/>
          <w:sz w:val="18"/>
          <w:szCs w:val="18"/>
          <w:shd w:val="clear" w:color="auto" w:fill="FFFFFF"/>
        </w:rPr>
        <w:t>VAR</w:t>
      </w:r>
      <w:r w:rsidRPr="00303FAF">
        <w:rPr>
          <w:rFonts w:cstheme="minorHAnsi"/>
          <w:color w:val="000000"/>
          <w:sz w:val="18"/>
          <w:szCs w:val="18"/>
          <w:shd w:val="clear" w:color="auto" w:fill="FFFFFF"/>
        </w:rPr>
        <w:t>=natural_gas(</w:t>
      </w:r>
      <w:r w:rsidRPr="00303FAF">
        <w:rPr>
          <w:rFonts w:cstheme="minorHAnsi"/>
          <w:b/>
          <w:bCs/>
          <w:color w:val="008080"/>
          <w:sz w:val="18"/>
          <w:szCs w:val="18"/>
          <w:shd w:val="clear" w:color="auto" w:fill="FFFFFF"/>
        </w:rPr>
        <w:t>12</w:t>
      </w:r>
      <w:r w:rsidRPr="00303FAF">
        <w:rPr>
          <w:rFonts w:cstheme="minorHAnsi"/>
          <w:color w:val="000000"/>
          <w:sz w:val="18"/>
          <w:szCs w:val="18"/>
          <w:shd w:val="clear" w:color="auto" w:fill="FFFFFF"/>
        </w:rPr>
        <w:t>) CROSSCOR=(hydroelectric(</w:t>
      </w:r>
      <w:r w:rsidRPr="00303FAF">
        <w:rPr>
          <w:rFonts w:cstheme="minorHAnsi"/>
          <w:b/>
          <w:bCs/>
          <w:color w:val="008080"/>
          <w:sz w:val="18"/>
          <w:szCs w:val="18"/>
          <w:shd w:val="clear" w:color="auto" w:fill="FFFFFF"/>
        </w:rPr>
        <w:t>12</w:t>
      </w:r>
      <w:r w:rsidRPr="00303FAF">
        <w:rPr>
          <w:rFonts w:cstheme="minorHAnsi"/>
          <w:color w:val="000000"/>
          <w:sz w:val="18"/>
          <w:szCs w:val="18"/>
          <w:shd w:val="clear" w:color="auto" w:fill="FFFFFF"/>
        </w:rPr>
        <w:t>));</w:t>
      </w:r>
    </w:p>
    <w:p w14:paraId="649C3965"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b/>
          <w:bCs/>
          <w:color w:val="000080"/>
          <w:sz w:val="18"/>
          <w:szCs w:val="18"/>
          <w:shd w:val="clear" w:color="auto" w:fill="FFFFFF"/>
        </w:rPr>
        <w:t>RUN</w:t>
      </w:r>
      <w:r w:rsidRPr="00303FAF">
        <w:rPr>
          <w:rFonts w:cstheme="minorHAnsi"/>
          <w:color w:val="000000"/>
          <w:sz w:val="18"/>
          <w:szCs w:val="18"/>
          <w:shd w:val="clear" w:color="auto" w:fill="FFFFFF"/>
        </w:rPr>
        <w:t>;</w:t>
      </w:r>
    </w:p>
    <w:p w14:paraId="5852C4B6"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8000"/>
          <w:sz w:val="18"/>
          <w:szCs w:val="18"/>
          <w:shd w:val="clear" w:color="auto" w:fill="FFFFFF"/>
        </w:rPr>
        <w:t>/*The ACF is stationary except at lag 12.*/</w:t>
      </w:r>
    </w:p>
    <w:p w14:paraId="7A515EF8"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8000"/>
          <w:sz w:val="18"/>
          <w:szCs w:val="18"/>
          <w:shd w:val="clear" w:color="auto" w:fill="FFFFFF"/>
        </w:rPr>
        <w:t>/*The CCF shows no responses at any lags, no exponential decay, and no patterns: d=0, r=0, s=0*/</w:t>
      </w:r>
    </w:p>
    <w:p w14:paraId="1EB53CAB"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29E5273E"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r w:rsidRPr="00303FAF">
        <w:rPr>
          <w:rFonts w:cstheme="minorHAnsi"/>
          <w:color w:val="008000"/>
          <w:sz w:val="18"/>
          <w:szCs w:val="18"/>
          <w:shd w:val="clear" w:color="auto" w:fill="FFFFFF"/>
        </w:rPr>
        <w:t>/*STEP 7: 2-INPUT TRANSFER FUNCTION MODEL: NATURAL GAS vs COAL vs HYDROELECRTRIC*/</w:t>
      </w:r>
    </w:p>
    <w:p w14:paraId="571F3510"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0000"/>
          <w:sz w:val="18"/>
          <w:szCs w:val="18"/>
          <w:shd w:val="clear" w:color="auto" w:fill="FFFFFF"/>
        </w:rPr>
      </w:pPr>
    </w:p>
    <w:p w14:paraId="634381D9"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8000"/>
          <w:sz w:val="18"/>
          <w:szCs w:val="18"/>
          <w:shd w:val="clear" w:color="auto" w:fill="FFFFFF"/>
        </w:rPr>
      </w:pPr>
      <w:r w:rsidRPr="00303FAF">
        <w:rPr>
          <w:rFonts w:cstheme="minorHAnsi"/>
          <w:color w:val="008000"/>
          <w:sz w:val="18"/>
          <w:szCs w:val="18"/>
          <w:shd w:val="clear" w:color="auto" w:fill="FFFFFF"/>
        </w:rPr>
        <w:t>/*PROC ARIMA DATA=ENERGY;</w:t>
      </w:r>
    </w:p>
    <w:p w14:paraId="2FD95646"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8000"/>
          <w:sz w:val="18"/>
          <w:szCs w:val="18"/>
          <w:shd w:val="clear" w:color="auto" w:fill="FFFFFF"/>
        </w:rPr>
      </w:pPr>
      <w:r w:rsidRPr="00303FAF">
        <w:rPr>
          <w:rFonts w:cstheme="minorHAnsi"/>
          <w:color w:val="008000"/>
          <w:sz w:val="18"/>
          <w:szCs w:val="18"/>
          <w:shd w:val="clear" w:color="auto" w:fill="FFFFFF"/>
        </w:rPr>
        <w:tab/>
        <w:t>IDENTIFY VAR=natural_gas(12) NOPRINT;</w:t>
      </w:r>
    </w:p>
    <w:p w14:paraId="3FCF793F"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8000"/>
          <w:sz w:val="18"/>
          <w:szCs w:val="18"/>
          <w:shd w:val="clear" w:color="auto" w:fill="FFFFFF"/>
        </w:rPr>
      </w:pPr>
      <w:r w:rsidRPr="00303FAF">
        <w:rPr>
          <w:rFonts w:cstheme="minorHAnsi"/>
          <w:color w:val="008000"/>
          <w:sz w:val="18"/>
          <w:szCs w:val="18"/>
          <w:shd w:val="clear" w:color="auto" w:fill="FFFFFF"/>
        </w:rPr>
        <w:tab/>
        <w:t>IDENTIFY VAR=coal(12) NOPRINT;</w:t>
      </w:r>
    </w:p>
    <w:p w14:paraId="156B3A1C"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8000"/>
          <w:sz w:val="18"/>
          <w:szCs w:val="18"/>
          <w:shd w:val="clear" w:color="auto" w:fill="FFFFFF"/>
        </w:rPr>
      </w:pPr>
      <w:r w:rsidRPr="00303FAF">
        <w:rPr>
          <w:rFonts w:cstheme="minorHAnsi"/>
          <w:color w:val="008000"/>
          <w:sz w:val="18"/>
          <w:szCs w:val="18"/>
          <w:shd w:val="clear" w:color="auto" w:fill="FFFFFF"/>
        </w:rPr>
        <w:tab/>
        <w:t>ESTIMATE P=(1) Q=(12) METHOD=ML NOPRINT;</w:t>
      </w:r>
    </w:p>
    <w:p w14:paraId="4DA0FDF1"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8000"/>
          <w:sz w:val="18"/>
          <w:szCs w:val="18"/>
          <w:shd w:val="clear" w:color="auto" w:fill="FFFFFF"/>
        </w:rPr>
      </w:pPr>
      <w:r w:rsidRPr="00303FAF">
        <w:rPr>
          <w:rFonts w:cstheme="minorHAnsi"/>
          <w:color w:val="008000"/>
          <w:sz w:val="18"/>
          <w:szCs w:val="18"/>
          <w:shd w:val="clear" w:color="auto" w:fill="FFFFFF"/>
        </w:rPr>
        <w:tab/>
        <w:t>IDENTIFY VAR=hydroelectric(12) NOPRINT;</w:t>
      </w:r>
    </w:p>
    <w:p w14:paraId="343AE21D"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8000"/>
          <w:sz w:val="18"/>
          <w:szCs w:val="18"/>
          <w:shd w:val="clear" w:color="auto" w:fill="FFFFFF"/>
        </w:rPr>
      </w:pPr>
      <w:r w:rsidRPr="00303FAF">
        <w:rPr>
          <w:rFonts w:cstheme="minorHAnsi"/>
          <w:color w:val="008000"/>
          <w:sz w:val="18"/>
          <w:szCs w:val="18"/>
          <w:shd w:val="clear" w:color="auto" w:fill="FFFFFF"/>
        </w:rPr>
        <w:lastRenderedPageBreak/>
        <w:tab/>
        <w:t>ESTIMATE P=(1)(12) NOINT METHOD=ML NOPRINT;</w:t>
      </w:r>
    </w:p>
    <w:p w14:paraId="52014B06"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8000"/>
          <w:sz w:val="18"/>
          <w:szCs w:val="18"/>
          <w:shd w:val="clear" w:color="auto" w:fill="FFFFFF"/>
        </w:rPr>
      </w:pPr>
      <w:r w:rsidRPr="00303FAF">
        <w:rPr>
          <w:rFonts w:cstheme="minorHAnsi"/>
          <w:color w:val="008000"/>
          <w:sz w:val="18"/>
          <w:szCs w:val="18"/>
          <w:shd w:val="clear" w:color="auto" w:fill="FFFFFF"/>
        </w:rPr>
        <w:tab/>
        <w:t>IDENTIFY VAR=natural_gas(12) CROSSCOR=(coal(12) hydroelectric(12)) NOPRINT;</w:t>
      </w:r>
    </w:p>
    <w:p w14:paraId="16A812E1" w14:textId="77777777" w:rsidR="00303FAF" w:rsidRPr="00303FAF" w:rsidRDefault="00303FAF" w:rsidP="00303FAF">
      <w:pPr>
        <w:pStyle w:val="ListParagraph"/>
        <w:numPr>
          <w:ilvl w:val="0"/>
          <w:numId w:val="13"/>
        </w:numPr>
        <w:autoSpaceDE w:val="0"/>
        <w:autoSpaceDN w:val="0"/>
        <w:adjustRightInd w:val="0"/>
        <w:spacing w:after="0" w:line="240" w:lineRule="auto"/>
        <w:rPr>
          <w:rFonts w:cstheme="minorHAnsi"/>
          <w:color w:val="008000"/>
          <w:sz w:val="18"/>
          <w:szCs w:val="18"/>
          <w:shd w:val="clear" w:color="auto" w:fill="FFFFFF"/>
        </w:rPr>
      </w:pPr>
      <w:r w:rsidRPr="00303FAF">
        <w:rPr>
          <w:rFonts w:cstheme="minorHAnsi"/>
          <w:color w:val="008000"/>
          <w:sz w:val="18"/>
          <w:szCs w:val="18"/>
          <w:shd w:val="clear" w:color="auto" w:fill="FFFFFF"/>
        </w:rPr>
        <w:tab/>
        <w:t xml:space="preserve">ESTIMATE INPUT=((1)/coal, 1$/hydroelectric) P=(1) Q=(12) METHOD=ML PLOT;  </w:t>
      </w:r>
    </w:p>
    <w:p w14:paraId="33F08E14" w14:textId="48E8F237" w:rsidR="005D3FB4" w:rsidRPr="00303FAF" w:rsidRDefault="00303FAF" w:rsidP="00303FAF">
      <w:pPr>
        <w:pStyle w:val="ListParagraph"/>
        <w:numPr>
          <w:ilvl w:val="0"/>
          <w:numId w:val="13"/>
        </w:numPr>
        <w:rPr>
          <w:rFonts w:cstheme="minorHAnsi"/>
          <w:sz w:val="18"/>
          <w:szCs w:val="18"/>
        </w:rPr>
      </w:pPr>
      <w:r w:rsidRPr="00303FAF">
        <w:rPr>
          <w:rFonts w:cstheme="minorHAnsi"/>
          <w:color w:val="008000"/>
          <w:sz w:val="18"/>
          <w:szCs w:val="18"/>
          <w:shd w:val="clear" w:color="auto" w:fill="FFFFFF"/>
        </w:rPr>
        <w:t>RUN;*/</w:t>
      </w:r>
    </w:p>
    <w:sectPr w:rsidR="005D3FB4" w:rsidRPr="00303FAF" w:rsidSect="00C86BF3">
      <w:headerReference w:type="default" r:id="rId51"/>
      <w:footerReference w:type="default" r:id="rId5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70215E" w14:textId="77777777" w:rsidR="00574711" w:rsidRDefault="00574711" w:rsidP="00AE57EF">
      <w:pPr>
        <w:spacing w:after="0" w:line="240" w:lineRule="auto"/>
      </w:pPr>
      <w:r>
        <w:separator/>
      </w:r>
    </w:p>
  </w:endnote>
  <w:endnote w:type="continuationSeparator" w:id="0">
    <w:p w14:paraId="27532BD5" w14:textId="77777777" w:rsidR="00574711" w:rsidRDefault="00574711" w:rsidP="00AE57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3259137"/>
      <w:docPartObj>
        <w:docPartGallery w:val="Page Numbers (Bottom of Page)"/>
        <w:docPartUnique/>
      </w:docPartObj>
    </w:sdtPr>
    <w:sdtEndPr>
      <w:rPr>
        <w:noProof/>
      </w:rPr>
    </w:sdtEndPr>
    <w:sdtContent>
      <w:p w14:paraId="3CDE9816" w14:textId="797F780E" w:rsidR="00A25E0E" w:rsidRDefault="00A25E0E">
        <w:pPr>
          <w:pStyle w:val="Footer"/>
          <w:jc w:val="right"/>
        </w:pPr>
        <w:r>
          <w:fldChar w:fldCharType="begin"/>
        </w:r>
        <w:r>
          <w:instrText xml:space="preserve"> PAGE   \* MERGEFORMAT </w:instrText>
        </w:r>
        <w:r>
          <w:fldChar w:fldCharType="separate"/>
        </w:r>
        <w:r w:rsidR="0091214A">
          <w:rPr>
            <w:noProof/>
          </w:rPr>
          <w:t>19</w:t>
        </w:r>
        <w:r>
          <w:rPr>
            <w:noProof/>
          </w:rPr>
          <w:fldChar w:fldCharType="end"/>
        </w:r>
      </w:p>
    </w:sdtContent>
  </w:sdt>
  <w:p w14:paraId="439BF1C3" w14:textId="77777777" w:rsidR="00A25E0E" w:rsidRDefault="00A25E0E" w:rsidP="0077143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0C7F30" w14:textId="77777777" w:rsidR="00574711" w:rsidRDefault="00574711" w:rsidP="00AE57EF">
      <w:pPr>
        <w:spacing w:after="0" w:line="240" w:lineRule="auto"/>
      </w:pPr>
      <w:r>
        <w:separator/>
      </w:r>
    </w:p>
  </w:footnote>
  <w:footnote w:type="continuationSeparator" w:id="0">
    <w:p w14:paraId="569DA4A0" w14:textId="77777777" w:rsidR="00574711" w:rsidRDefault="00574711" w:rsidP="00AE57EF">
      <w:pPr>
        <w:spacing w:after="0" w:line="240" w:lineRule="auto"/>
      </w:pPr>
      <w:r>
        <w:continuationSeparator/>
      </w:r>
    </w:p>
  </w:footnote>
  <w:footnote w:id="1">
    <w:p w14:paraId="3F2BEC86" w14:textId="61139E8E" w:rsidR="002B74F4" w:rsidRDefault="002B74F4">
      <w:pPr>
        <w:pStyle w:val="FootnoteText"/>
      </w:pPr>
      <w:r>
        <w:rPr>
          <w:rStyle w:val="FootnoteReference"/>
        </w:rPr>
        <w:footnoteRef/>
      </w:r>
      <w:r>
        <w:t xml:space="preserve"> </w:t>
      </w:r>
      <w:r w:rsidRPr="002B74F4">
        <w:t>As a follow-up to this project</w:t>
      </w:r>
      <w:r>
        <w:t>,</w:t>
      </w:r>
      <w:r w:rsidRPr="002B74F4">
        <w:t xml:space="preserve"> if these time series are used for similar purposes</w:t>
      </w:r>
      <w:r>
        <w:t xml:space="preserve"> again it may be worthwhile to attempt to model the relationship between Coal and Gas using a Step function in 2005. Why? Because the real modern Gas Rush began in 2005. See John Richardson’s, The History of Fracking (A Timeline), </w:t>
      </w:r>
      <w:hyperlink r:id="rId1" w:history="1">
        <w:r w:rsidRPr="002B74F4">
          <w:rPr>
            <w:rStyle w:val="Hyperlink"/>
          </w:rPr>
          <w:t>https://energywithjr.quora.com/The-History-of-Fracking-A-Timeline</w:t>
        </w:r>
      </w:hyperlink>
      <w:r>
        <w:t xml:space="preserve">, where he states: </w:t>
      </w:r>
      <w:r w:rsidRPr="002B74F4">
        <w:rPr>
          <w:i/>
        </w:rPr>
        <w:t>“Fracking boomed after the Energy Policy Act in 2005 exempted it from compliance with the Safe Drinking Water Act, the Clean Air and the Clean Water Act. Also, the CERCLA Superfund Act doesn't cover fracking sites.”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EA5790" w14:textId="4ADA3B1B" w:rsidR="00A25E0E" w:rsidRPr="00733A5E" w:rsidRDefault="00A25E0E" w:rsidP="00733A5E">
    <w:pPr>
      <w:pStyle w:val="Header"/>
      <w:pBdr>
        <w:bottom w:val="thickThinSmallGap" w:sz="24" w:space="1" w:color="823B0B" w:themeColor="accent2" w:themeShade="7F"/>
      </w:pBdr>
      <w:rPr>
        <w:rFonts w:asciiTheme="majorHAnsi" w:eastAsiaTheme="majorEastAsia" w:hAnsiTheme="majorHAnsi" w:cstheme="majorBidi"/>
      </w:rPr>
    </w:pPr>
    <w:r w:rsidRPr="00BB709A">
      <w:rPr>
        <w:rFonts w:asciiTheme="majorHAnsi" w:eastAsiaTheme="majorEastAsia" w:hAnsiTheme="majorHAnsi" w:cstheme="majorBidi"/>
        <w:sz w:val="20"/>
        <w:szCs w:val="20"/>
      </w:rPr>
      <w:t>DNSC 6219, Time Series Forecasting, Spring 2017, Refik Soyer.</w:t>
    </w:r>
    <w:r w:rsidRPr="00BB709A">
      <w:rPr>
        <w:rFonts w:asciiTheme="majorHAnsi" w:eastAsiaTheme="majorEastAsia" w:hAnsiTheme="majorHAnsi" w:cstheme="majorBidi"/>
      </w:rPr>
      <w:t xml:space="preserve">  </w:t>
    </w:r>
    <w:r>
      <w:rPr>
        <w:rFonts w:asciiTheme="majorHAnsi" w:eastAsiaTheme="majorEastAsia" w:hAnsiTheme="majorHAnsi" w:cstheme="majorBidi"/>
      </w:rPr>
      <w:t xml:space="preserve">  </w:t>
    </w:r>
    <w:r w:rsidRPr="00BB709A">
      <w:rPr>
        <w:rFonts w:asciiTheme="majorHAnsi" w:eastAsiaTheme="majorEastAsia" w:hAnsiTheme="majorHAnsi" w:cstheme="majorBidi"/>
      </w:rPr>
      <w:t xml:space="preserve">       </w:t>
    </w:r>
    <w:r w:rsidRPr="00BB709A">
      <w:rPr>
        <w:rFonts w:asciiTheme="majorHAnsi" w:eastAsiaTheme="majorEastAsia" w:hAnsiTheme="majorHAnsi" w:cstheme="majorBidi"/>
      </w:rPr>
      <w:tab/>
    </w:r>
    <w:r>
      <w:rPr>
        <w:rFonts w:asciiTheme="majorHAnsi" w:eastAsiaTheme="majorEastAsia" w:hAnsiTheme="majorHAnsi" w:cstheme="majorBidi"/>
      </w:rPr>
      <w:t xml:space="preserve">Final Project </w:t>
    </w:r>
    <w:r w:rsidRPr="00BB709A">
      <w:rPr>
        <w:rFonts w:asciiTheme="majorHAnsi" w:eastAsiaTheme="majorEastAsia" w:hAnsiTheme="majorHAnsi" w:cstheme="majorBidi"/>
      </w:rPr>
      <w:t>by Berdelle, Chen, Fitzgerald, Roxas &amp; Zhang</w:t>
    </w:r>
  </w:p>
  <w:p w14:paraId="7E2DEE2D" w14:textId="77777777" w:rsidR="00A25E0E" w:rsidRDefault="00A25E0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322A0"/>
    <w:multiLevelType w:val="hybridMultilevel"/>
    <w:tmpl w:val="C9DA291E"/>
    <w:lvl w:ilvl="0" w:tplc="37D688B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457AB3"/>
    <w:multiLevelType w:val="hybridMultilevel"/>
    <w:tmpl w:val="38AEE2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2913D1"/>
    <w:multiLevelType w:val="multilevel"/>
    <w:tmpl w:val="D7022560"/>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3" w15:restartNumberingAfterBreak="0">
    <w:nsid w:val="0AFE56ED"/>
    <w:multiLevelType w:val="hybridMultilevel"/>
    <w:tmpl w:val="95FEC8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E4B0B"/>
    <w:multiLevelType w:val="hybridMultilevel"/>
    <w:tmpl w:val="B8C276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0D567C"/>
    <w:multiLevelType w:val="hybridMultilevel"/>
    <w:tmpl w:val="EC4C9D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97123B"/>
    <w:multiLevelType w:val="hybridMultilevel"/>
    <w:tmpl w:val="45FC49C0"/>
    <w:lvl w:ilvl="0" w:tplc="B9183C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D10757"/>
    <w:multiLevelType w:val="hybridMultilevel"/>
    <w:tmpl w:val="34FE55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956663"/>
    <w:multiLevelType w:val="hybridMultilevel"/>
    <w:tmpl w:val="838AD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44330C"/>
    <w:multiLevelType w:val="hybridMultilevel"/>
    <w:tmpl w:val="D758DD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7B7D5A"/>
    <w:multiLevelType w:val="hybridMultilevel"/>
    <w:tmpl w:val="628E56EE"/>
    <w:lvl w:ilvl="0" w:tplc="6F883604">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FD072F"/>
    <w:multiLevelType w:val="hybridMultilevel"/>
    <w:tmpl w:val="CF56D4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615C71"/>
    <w:multiLevelType w:val="multilevel"/>
    <w:tmpl w:val="55005F2E"/>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13" w15:restartNumberingAfterBreak="0">
    <w:nsid w:val="73972D7C"/>
    <w:multiLevelType w:val="hybridMultilevel"/>
    <w:tmpl w:val="24986686"/>
    <w:lvl w:ilvl="0" w:tplc="579C8D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5"/>
  </w:num>
  <w:num w:numId="3">
    <w:abstractNumId w:val="11"/>
  </w:num>
  <w:num w:numId="4">
    <w:abstractNumId w:val="1"/>
  </w:num>
  <w:num w:numId="5">
    <w:abstractNumId w:val="3"/>
  </w:num>
  <w:num w:numId="6">
    <w:abstractNumId w:val="4"/>
  </w:num>
  <w:num w:numId="7">
    <w:abstractNumId w:val="7"/>
  </w:num>
  <w:num w:numId="8">
    <w:abstractNumId w:val="10"/>
  </w:num>
  <w:num w:numId="9">
    <w:abstractNumId w:val="9"/>
  </w:num>
  <w:num w:numId="10">
    <w:abstractNumId w:val="13"/>
  </w:num>
  <w:num w:numId="11">
    <w:abstractNumId w:val="0"/>
  </w:num>
  <w:num w:numId="12">
    <w:abstractNumId w:val="6"/>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9C1"/>
    <w:rsid w:val="000056EC"/>
    <w:rsid w:val="000060A0"/>
    <w:rsid w:val="0001030C"/>
    <w:rsid w:val="00013ADB"/>
    <w:rsid w:val="00013B8B"/>
    <w:rsid w:val="00015F9B"/>
    <w:rsid w:val="00016ED7"/>
    <w:rsid w:val="00021926"/>
    <w:rsid w:val="00021EA6"/>
    <w:rsid w:val="00025399"/>
    <w:rsid w:val="00026175"/>
    <w:rsid w:val="0002794D"/>
    <w:rsid w:val="00032511"/>
    <w:rsid w:val="0003769D"/>
    <w:rsid w:val="00041C4C"/>
    <w:rsid w:val="00041F50"/>
    <w:rsid w:val="00052BF6"/>
    <w:rsid w:val="000553B1"/>
    <w:rsid w:val="000565C0"/>
    <w:rsid w:val="00056F12"/>
    <w:rsid w:val="00067176"/>
    <w:rsid w:val="000835C3"/>
    <w:rsid w:val="0009708B"/>
    <w:rsid w:val="000976C3"/>
    <w:rsid w:val="00097C30"/>
    <w:rsid w:val="00097FD9"/>
    <w:rsid w:val="000A119D"/>
    <w:rsid w:val="000A132B"/>
    <w:rsid w:val="000A3290"/>
    <w:rsid w:val="000A7EE0"/>
    <w:rsid w:val="000B054C"/>
    <w:rsid w:val="000B6152"/>
    <w:rsid w:val="000C5D87"/>
    <w:rsid w:val="000D185D"/>
    <w:rsid w:val="000E77AB"/>
    <w:rsid w:val="000E7A58"/>
    <w:rsid w:val="000F039E"/>
    <w:rsid w:val="000F0F05"/>
    <w:rsid w:val="000F16DB"/>
    <w:rsid w:val="000F582B"/>
    <w:rsid w:val="000F5C96"/>
    <w:rsid w:val="000F5F0C"/>
    <w:rsid w:val="000F6D54"/>
    <w:rsid w:val="001002BB"/>
    <w:rsid w:val="00102084"/>
    <w:rsid w:val="00105C6F"/>
    <w:rsid w:val="0010700E"/>
    <w:rsid w:val="00117A64"/>
    <w:rsid w:val="00121386"/>
    <w:rsid w:val="00125BE3"/>
    <w:rsid w:val="00127BE9"/>
    <w:rsid w:val="00131435"/>
    <w:rsid w:val="00132E99"/>
    <w:rsid w:val="00132FAE"/>
    <w:rsid w:val="001354D7"/>
    <w:rsid w:val="0014121B"/>
    <w:rsid w:val="00143BE1"/>
    <w:rsid w:val="00143CF0"/>
    <w:rsid w:val="00145872"/>
    <w:rsid w:val="00151C92"/>
    <w:rsid w:val="0015342B"/>
    <w:rsid w:val="00154BF4"/>
    <w:rsid w:val="001762AD"/>
    <w:rsid w:val="00182DE8"/>
    <w:rsid w:val="001848DB"/>
    <w:rsid w:val="00184C81"/>
    <w:rsid w:val="00190EA0"/>
    <w:rsid w:val="00193435"/>
    <w:rsid w:val="001945CB"/>
    <w:rsid w:val="00195730"/>
    <w:rsid w:val="001A2980"/>
    <w:rsid w:val="001A474B"/>
    <w:rsid w:val="001A4C52"/>
    <w:rsid w:val="001A74C6"/>
    <w:rsid w:val="001B2604"/>
    <w:rsid w:val="001B3084"/>
    <w:rsid w:val="001B5122"/>
    <w:rsid w:val="001B551A"/>
    <w:rsid w:val="001B55E0"/>
    <w:rsid w:val="001B7394"/>
    <w:rsid w:val="001C1AEB"/>
    <w:rsid w:val="001C225E"/>
    <w:rsid w:val="001C3417"/>
    <w:rsid w:val="001C6728"/>
    <w:rsid w:val="001D23AC"/>
    <w:rsid w:val="001D4C87"/>
    <w:rsid w:val="001E1029"/>
    <w:rsid w:val="001E25E1"/>
    <w:rsid w:val="001E3A42"/>
    <w:rsid w:val="001E3AC7"/>
    <w:rsid w:val="001F3055"/>
    <w:rsid w:val="001F7AD4"/>
    <w:rsid w:val="00203BDD"/>
    <w:rsid w:val="00205FD7"/>
    <w:rsid w:val="002168D8"/>
    <w:rsid w:val="002201F8"/>
    <w:rsid w:val="002215A9"/>
    <w:rsid w:val="00225EC0"/>
    <w:rsid w:val="0022751A"/>
    <w:rsid w:val="002310D9"/>
    <w:rsid w:val="00232090"/>
    <w:rsid w:val="00237490"/>
    <w:rsid w:val="00241384"/>
    <w:rsid w:val="00243BD2"/>
    <w:rsid w:val="00244E7E"/>
    <w:rsid w:val="00252BB7"/>
    <w:rsid w:val="00253073"/>
    <w:rsid w:val="00253EC7"/>
    <w:rsid w:val="00255D38"/>
    <w:rsid w:val="002608BB"/>
    <w:rsid w:val="002616C3"/>
    <w:rsid w:val="00261BDC"/>
    <w:rsid w:val="0026668B"/>
    <w:rsid w:val="00266D87"/>
    <w:rsid w:val="002674FD"/>
    <w:rsid w:val="0026775A"/>
    <w:rsid w:val="0027040A"/>
    <w:rsid w:val="002756D9"/>
    <w:rsid w:val="00276984"/>
    <w:rsid w:val="00280054"/>
    <w:rsid w:val="002814B4"/>
    <w:rsid w:val="0028275F"/>
    <w:rsid w:val="00291B83"/>
    <w:rsid w:val="0029641C"/>
    <w:rsid w:val="002A0688"/>
    <w:rsid w:val="002B102F"/>
    <w:rsid w:val="002B1A57"/>
    <w:rsid w:val="002B1ED1"/>
    <w:rsid w:val="002B4FF7"/>
    <w:rsid w:val="002B6D93"/>
    <w:rsid w:val="002B74F4"/>
    <w:rsid w:val="002C2233"/>
    <w:rsid w:val="002E0973"/>
    <w:rsid w:val="002F228A"/>
    <w:rsid w:val="002F41F7"/>
    <w:rsid w:val="002F7AF0"/>
    <w:rsid w:val="003005D3"/>
    <w:rsid w:val="00303FAF"/>
    <w:rsid w:val="00304B51"/>
    <w:rsid w:val="003053E0"/>
    <w:rsid w:val="00305B09"/>
    <w:rsid w:val="003105A1"/>
    <w:rsid w:val="003123E3"/>
    <w:rsid w:val="00317C95"/>
    <w:rsid w:val="00317CA7"/>
    <w:rsid w:val="00321CC2"/>
    <w:rsid w:val="003277CC"/>
    <w:rsid w:val="003410FA"/>
    <w:rsid w:val="00342EF7"/>
    <w:rsid w:val="003464BF"/>
    <w:rsid w:val="00347FC3"/>
    <w:rsid w:val="00351527"/>
    <w:rsid w:val="00352E1F"/>
    <w:rsid w:val="00352F53"/>
    <w:rsid w:val="00353907"/>
    <w:rsid w:val="00355DAB"/>
    <w:rsid w:val="00365AD9"/>
    <w:rsid w:val="00367A55"/>
    <w:rsid w:val="0037133A"/>
    <w:rsid w:val="00371893"/>
    <w:rsid w:val="00376BBC"/>
    <w:rsid w:val="00377F13"/>
    <w:rsid w:val="003801FE"/>
    <w:rsid w:val="003845D6"/>
    <w:rsid w:val="00385A2B"/>
    <w:rsid w:val="00386F78"/>
    <w:rsid w:val="003A1654"/>
    <w:rsid w:val="003A1746"/>
    <w:rsid w:val="003B06F6"/>
    <w:rsid w:val="003B08E6"/>
    <w:rsid w:val="003B4335"/>
    <w:rsid w:val="003B487B"/>
    <w:rsid w:val="003B49CF"/>
    <w:rsid w:val="003C15C5"/>
    <w:rsid w:val="003C24E3"/>
    <w:rsid w:val="003C39C1"/>
    <w:rsid w:val="003C3DD8"/>
    <w:rsid w:val="003C6A4D"/>
    <w:rsid w:val="003D4607"/>
    <w:rsid w:val="003D5FD9"/>
    <w:rsid w:val="003D5FF7"/>
    <w:rsid w:val="003E20E3"/>
    <w:rsid w:val="003E67F0"/>
    <w:rsid w:val="003E7802"/>
    <w:rsid w:val="003F2FBE"/>
    <w:rsid w:val="003F76A1"/>
    <w:rsid w:val="00400F39"/>
    <w:rsid w:val="004043FF"/>
    <w:rsid w:val="00405261"/>
    <w:rsid w:val="004070E6"/>
    <w:rsid w:val="004157FD"/>
    <w:rsid w:val="00415FA8"/>
    <w:rsid w:val="00427E8F"/>
    <w:rsid w:val="00430615"/>
    <w:rsid w:val="0043372A"/>
    <w:rsid w:val="004341F0"/>
    <w:rsid w:val="00434C59"/>
    <w:rsid w:val="0043559A"/>
    <w:rsid w:val="0044772D"/>
    <w:rsid w:val="0045250F"/>
    <w:rsid w:val="00453E5F"/>
    <w:rsid w:val="00463F22"/>
    <w:rsid w:val="00467623"/>
    <w:rsid w:val="004748DF"/>
    <w:rsid w:val="00475180"/>
    <w:rsid w:val="00485C12"/>
    <w:rsid w:val="004907F6"/>
    <w:rsid w:val="0049720F"/>
    <w:rsid w:val="004B5F52"/>
    <w:rsid w:val="004B796C"/>
    <w:rsid w:val="004C041F"/>
    <w:rsid w:val="004C5534"/>
    <w:rsid w:val="004D0D36"/>
    <w:rsid w:val="004D2518"/>
    <w:rsid w:val="004D434C"/>
    <w:rsid w:val="004D56E3"/>
    <w:rsid w:val="004D769E"/>
    <w:rsid w:val="004E0BA2"/>
    <w:rsid w:val="004E1D6A"/>
    <w:rsid w:val="004E2984"/>
    <w:rsid w:val="004E318F"/>
    <w:rsid w:val="004E564D"/>
    <w:rsid w:val="004E6030"/>
    <w:rsid w:val="004E7A7D"/>
    <w:rsid w:val="004F45A8"/>
    <w:rsid w:val="004F4AC0"/>
    <w:rsid w:val="004F744B"/>
    <w:rsid w:val="004F7C05"/>
    <w:rsid w:val="0050070A"/>
    <w:rsid w:val="005015D1"/>
    <w:rsid w:val="00503851"/>
    <w:rsid w:val="00504202"/>
    <w:rsid w:val="00504B63"/>
    <w:rsid w:val="00506D26"/>
    <w:rsid w:val="0050714F"/>
    <w:rsid w:val="00507413"/>
    <w:rsid w:val="0051111B"/>
    <w:rsid w:val="00513396"/>
    <w:rsid w:val="00517867"/>
    <w:rsid w:val="00520E6E"/>
    <w:rsid w:val="00526C25"/>
    <w:rsid w:val="00531A9F"/>
    <w:rsid w:val="00532DE7"/>
    <w:rsid w:val="005336BF"/>
    <w:rsid w:val="00534B7F"/>
    <w:rsid w:val="00536142"/>
    <w:rsid w:val="005362AF"/>
    <w:rsid w:val="00537EC5"/>
    <w:rsid w:val="00545622"/>
    <w:rsid w:val="00547A32"/>
    <w:rsid w:val="00550BAE"/>
    <w:rsid w:val="005578F0"/>
    <w:rsid w:val="005631C0"/>
    <w:rsid w:val="00572D77"/>
    <w:rsid w:val="00574711"/>
    <w:rsid w:val="00576445"/>
    <w:rsid w:val="00580329"/>
    <w:rsid w:val="005812F2"/>
    <w:rsid w:val="0058611F"/>
    <w:rsid w:val="005915AF"/>
    <w:rsid w:val="00596DB8"/>
    <w:rsid w:val="005A202D"/>
    <w:rsid w:val="005A4F19"/>
    <w:rsid w:val="005B3ACF"/>
    <w:rsid w:val="005B6A3E"/>
    <w:rsid w:val="005C3EA1"/>
    <w:rsid w:val="005C791E"/>
    <w:rsid w:val="005D05E6"/>
    <w:rsid w:val="005D3C7A"/>
    <w:rsid w:val="005D3FB4"/>
    <w:rsid w:val="005D7327"/>
    <w:rsid w:val="005E5CBD"/>
    <w:rsid w:val="005F1407"/>
    <w:rsid w:val="005F303D"/>
    <w:rsid w:val="005F35B0"/>
    <w:rsid w:val="005F4A02"/>
    <w:rsid w:val="005F5B02"/>
    <w:rsid w:val="005F5C04"/>
    <w:rsid w:val="00600838"/>
    <w:rsid w:val="0060127B"/>
    <w:rsid w:val="00601B16"/>
    <w:rsid w:val="006034F1"/>
    <w:rsid w:val="00604401"/>
    <w:rsid w:val="006058BD"/>
    <w:rsid w:val="0061184C"/>
    <w:rsid w:val="00612315"/>
    <w:rsid w:val="006124D5"/>
    <w:rsid w:val="00614EE4"/>
    <w:rsid w:val="006177AD"/>
    <w:rsid w:val="006205B6"/>
    <w:rsid w:val="0063084B"/>
    <w:rsid w:val="006364D8"/>
    <w:rsid w:val="0063659E"/>
    <w:rsid w:val="00642879"/>
    <w:rsid w:val="00644CD8"/>
    <w:rsid w:val="00646824"/>
    <w:rsid w:val="00652B02"/>
    <w:rsid w:val="006551E3"/>
    <w:rsid w:val="006619A4"/>
    <w:rsid w:val="00662F22"/>
    <w:rsid w:val="006630A5"/>
    <w:rsid w:val="00665179"/>
    <w:rsid w:val="00665E17"/>
    <w:rsid w:val="006727EA"/>
    <w:rsid w:val="00672F97"/>
    <w:rsid w:val="0067421E"/>
    <w:rsid w:val="0067569E"/>
    <w:rsid w:val="006771C7"/>
    <w:rsid w:val="00677ED7"/>
    <w:rsid w:val="00683119"/>
    <w:rsid w:val="0068567F"/>
    <w:rsid w:val="00690E52"/>
    <w:rsid w:val="00691182"/>
    <w:rsid w:val="0069310C"/>
    <w:rsid w:val="00693497"/>
    <w:rsid w:val="006957FD"/>
    <w:rsid w:val="0069650E"/>
    <w:rsid w:val="006A4210"/>
    <w:rsid w:val="006C0164"/>
    <w:rsid w:val="006C3AC0"/>
    <w:rsid w:val="006C67CE"/>
    <w:rsid w:val="006D07EB"/>
    <w:rsid w:val="006D1B91"/>
    <w:rsid w:val="006D6091"/>
    <w:rsid w:val="006D71C3"/>
    <w:rsid w:val="006E2835"/>
    <w:rsid w:val="006F2D88"/>
    <w:rsid w:val="006F507D"/>
    <w:rsid w:val="006F7AD7"/>
    <w:rsid w:val="00701864"/>
    <w:rsid w:val="00701B77"/>
    <w:rsid w:val="007048DC"/>
    <w:rsid w:val="00710E81"/>
    <w:rsid w:val="0072304F"/>
    <w:rsid w:val="00731BC6"/>
    <w:rsid w:val="007323B3"/>
    <w:rsid w:val="00733A5E"/>
    <w:rsid w:val="00733E16"/>
    <w:rsid w:val="00735AEB"/>
    <w:rsid w:val="00735EB5"/>
    <w:rsid w:val="00736524"/>
    <w:rsid w:val="007374CE"/>
    <w:rsid w:val="0073796F"/>
    <w:rsid w:val="0074233C"/>
    <w:rsid w:val="007444AA"/>
    <w:rsid w:val="007463CD"/>
    <w:rsid w:val="00746F7E"/>
    <w:rsid w:val="00750A04"/>
    <w:rsid w:val="00750EF1"/>
    <w:rsid w:val="0075146E"/>
    <w:rsid w:val="0075311C"/>
    <w:rsid w:val="00754551"/>
    <w:rsid w:val="007567DF"/>
    <w:rsid w:val="0076086D"/>
    <w:rsid w:val="007620E6"/>
    <w:rsid w:val="007658C0"/>
    <w:rsid w:val="0077143D"/>
    <w:rsid w:val="00777FFB"/>
    <w:rsid w:val="00782A1D"/>
    <w:rsid w:val="00794A1A"/>
    <w:rsid w:val="007953C5"/>
    <w:rsid w:val="007A0916"/>
    <w:rsid w:val="007A17DF"/>
    <w:rsid w:val="007A522D"/>
    <w:rsid w:val="007A78D5"/>
    <w:rsid w:val="007B30BF"/>
    <w:rsid w:val="007B3C45"/>
    <w:rsid w:val="007B5C2C"/>
    <w:rsid w:val="007B792B"/>
    <w:rsid w:val="007C0177"/>
    <w:rsid w:val="007C1B25"/>
    <w:rsid w:val="007D0089"/>
    <w:rsid w:val="007D1504"/>
    <w:rsid w:val="007D20CF"/>
    <w:rsid w:val="007D7A6C"/>
    <w:rsid w:val="007E0499"/>
    <w:rsid w:val="007E402E"/>
    <w:rsid w:val="007E4A50"/>
    <w:rsid w:val="007E56A9"/>
    <w:rsid w:val="007E632D"/>
    <w:rsid w:val="007F080F"/>
    <w:rsid w:val="007F0D30"/>
    <w:rsid w:val="007F13B6"/>
    <w:rsid w:val="007F14C9"/>
    <w:rsid w:val="00800234"/>
    <w:rsid w:val="0080034E"/>
    <w:rsid w:val="00803C79"/>
    <w:rsid w:val="00803DE2"/>
    <w:rsid w:val="0080482D"/>
    <w:rsid w:val="00806F36"/>
    <w:rsid w:val="0080764D"/>
    <w:rsid w:val="00812B59"/>
    <w:rsid w:val="00815074"/>
    <w:rsid w:val="008160E3"/>
    <w:rsid w:val="00820F73"/>
    <w:rsid w:val="00822B17"/>
    <w:rsid w:val="008244A9"/>
    <w:rsid w:val="008245AA"/>
    <w:rsid w:val="008252E3"/>
    <w:rsid w:val="00827CAF"/>
    <w:rsid w:val="0083170A"/>
    <w:rsid w:val="008318B7"/>
    <w:rsid w:val="00834000"/>
    <w:rsid w:val="00834823"/>
    <w:rsid w:val="0084018F"/>
    <w:rsid w:val="008412E4"/>
    <w:rsid w:val="0084592F"/>
    <w:rsid w:val="00847703"/>
    <w:rsid w:val="008608FC"/>
    <w:rsid w:val="00863D89"/>
    <w:rsid w:val="008650B0"/>
    <w:rsid w:val="00866009"/>
    <w:rsid w:val="00870C9D"/>
    <w:rsid w:val="0087138D"/>
    <w:rsid w:val="008801E9"/>
    <w:rsid w:val="008864DE"/>
    <w:rsid w:val="008A0FC0"/>
    <w:rsid w:val="008A18F9"/>
    <w:rsid w:val="008A40AD"/>
    <w:rsid w:val="008A4420"/>
    <w:rsid w:val="008A601C"/>
    <w:rsid w:val="008A6811"/>
    <w:rsid w:val="008A7481"/>
    <w:rsid w:val="008B1534"/>
    <w:rsid w:val="008B4B87"/>
    <w:rsid w:val="008C0B02"/>
    <w:rsid w:val="008C27D8"/>
    <w:rsid w:val="008C2A90"/>
    <w:rsid w:val="008C347A"/>
    <w:rsid w:val="008C39E4"/>
    <w:rsid w:val="008C450B"/>
    <w:rsid w:val="008C4763"/>
    <w:rsid w:val="008C5C37"/>
    <w:rsid w:val="008C64CD"/>
    <w:rsid w:val="008C6FA5"/>
    <w:rsid w:val="008C7942"/>
    <w:rsid w:val="008D11BE"/>
    <w:rsid w:val="008D1681"/>
    <w:rsid w:val="008D2A41"/>
    <w:rsid w:val="008E187A"/>
    <w:rsid w:val="008E40DB"/>
    <w:rsid w:val="008E45EC"/>
    <w:rsid w:val="008F1F16"/>
    <w:rsid w:val="00911419"/>
    <w:rsid w:val="0091158C"/>
    <w:rsid w:val="0091214A"/>
    <w:rsid w:val="00912A64"/>
    <w:rsid w:val="00916C0F"/>
    <w:rsid w:val="00916F24"/>
    <w:rsid w:val="00926671"/>
    <w:rsid w:val="00930C46"/>
    <w:rsid w:val="009422BD"/>
    <w:rsid w:val="009443FD"/>
    <w:rsid w:val="00950587"/>
    <w:rsid w:val="00952925"/>
    <w:rsid w:val="00957B36"/>
    <w:rsid w:val="00957C87"/>
    <w:rsid w:val="00962C81"/>
    <w:rsid w:val="0096711A"/>
    <w:rsid w:val="00970B75"/>
    <w:rsid w:val="00971365"/>
    <w:rsid w:val="0097549B"/>
    <w:rsid w:val="00977342"/>
    <w:rsid w:val="009814C8"/>
    <w:rsid w:val="009858DD"/>
    <w:rsid w:val="00986684"/>
    <w:rsid w:val="009909D8"/>
    <w:rsid w:val="009A7068"/>
    <w:rsid w:val="009C728B"/>
    <w:rsid w:val="009D0B78"/>
    <w:rsid w:val="009D5CC4"/>
    <w:rsid w:val="009E67F7"/>
    <w:rsid w:val="009F0BB0"/>
    <w:rsid w:val="009F3869"/>
    <w:rsid w:val="009F489D"/>
    <w:rsid w:val="009F5A08"/>
    <w:rsid w:val="009F6740"/>
    <w:rsid w:val="009F6C90"/>
    <w:rsid w:val="00A1086D"/>
    <w:rsid w:val="00A124FF"/>
    <w:rsid w:val="00A14F7E"/>
    <w:rsid w:val="00A154B5"/>
    <w:rsid w:val="00A24AA5"/>
    <w:rsid w:val="00A25E0E"/>
    <w:rsid w:val="00A30073"/>
    <w:rsid w:val="00A359EA"/>
    <w:rsid w:val="00A35D7B"/>
    <w:rsid w:val="00A408CE"/>
    <w:rsid w:val="00A42CB5"/>
    <w:rsid w:val="00A437BE"/>
    <w:rsid w:val="00A43C96"/>
    <w:rsid w:val="00A52872"/>
    <w:rsid w:val="00A54E6F"/>
    <w:rsid w:val="00A62315"/>
    <w:rsid w:val="00A6343E"/>
    <w:rsid w:val="00A652AF"/>
    <w:rsid w:val="00A66236"/>
    <w:rsid w:val="00A714BC"/>
    <w:rsid w:val="00A72E7A"/>
    <w:rsid w:val="00A763A9"/>
    <w:rsid w:val="00A76FDA"/>
    <w:rsid w:val="00A77212"/>
    <w:rsid w:val="00A85E1C"/>
    <w:rsid w:val="00A87689"/>
    <w:rsid w:val="00A931B7"/>
    <w:rsid w:val="00A96A96"/>
    <w:rsid w:val="00AA22F3"/>
    <w:rsid w:val="00AA34A6"/>
    <w:rsid w:val="00AA6559"/>
    <w:rsid w:val="00AA77C9"/>
    <w:rsid w:val="00AB09A3"/>
    <w:rsid w:val="00AB4A38"/>
    <w:rsid w:val="00AB4BAE"/>
    <w:rsid w:val="00AC2D7A"/>
    <w:rsid w:val="00AD2D39"/>
    <w:rsid w:val="00AE0084"/>
    <w:rsid w:val="00AE0B09"/>
    <w:rsid w:val="00AE57EF"/>
    <w:rsid w:val="00AE6E5B"/>
    <w:rsid w:val="00AF089A"/>
    <w:rsid w:val="00AF702D"/>
    <w:rsid w:val="00AF7511"/>
    <w:rsid w:val="00B0036D"/>
    <w:rsid w:val="00B00D93"/>
    <w:rsid w:val="00B06DB2"/>
    <w:rsid w:val="00B12794"/>
    <w:rsid w:val="00B147E9"/>
    <w:rsid w:val="00B14FD9"/>
    <w:rsid w:val="00B16A30"/>
    <w:rsid w:val="00B25F0A"/>
    <w:rsid w:val="00B25F67"/>
    <w:rsid w:val="00B30BCC"/>
    <w:rsid w:val="00B32673"/>
    <w:rsid w:val="00B3289A"/>
    <w:rsid w:val="00B34132"/>
    <w:rsid w:val="00B37618"/>
    <w:rsid w:val="00B37C6B"/>
    <w:rsid w:val="00B400FF"/>
    <w:rsid w:val="00B4164F"/>
    <w:rsid w:val="00B43308"/>
    <w:rsid w:val="00B50207"/>
    <w:rsid w:val="00B50CEE"/>
    <w:rsid w:val="00B550ED"/>
    <w:rsid w:val="00B64802"/>
    <w:rsid w:val="00B64D6E"/>
    <w:rsid w:val="00B718F4"/>
    <w:rsid w:val="00B72079"/>
    <w:rsid w:val="00B73684"/>
    <w:rsid w:val="00B814AA"/>
    <w:rsid w:val="00B8472C"/>
    <w:rsid w:val="00B847D9"/>
    <w:rsid w:val="00B85E9F"/>
    <w:rsid w:val="00B9290B"/>
    <w:rsid w:val="00B94675"/>
    <w:rsid w:val="00BA206C"/>
    <w:rsid w:val="00BA2D2E"/>
    <w:rsid w:val="00BA3257"/>
    <w:rsid w:val="00BA7F42"/>
    <w:rsid w:val="00BB4DAD"/>
    <w:rsid w:val="00BB52B6"/>
    <w:rsid w:val="00BB667F"/>
    <w:rsid w:val="00BB709A"/>
    <w:rsid w:val="00BC23C8"/>
    <w:rsid w:val="00BC4523"/>
    <w:rsid w:val="00BD02EE"/>
    <w:rsid w:val="00BD19E5"/>
    <w:rsid w:val="00BD2371"/>
    <w:rsid w:val="00BD32CB"/>
    <w:rsid w:val="00BD66AE"/>
    <w:rsid w:val="00BE0419"/>
    <w:rsid w:val="00BE0F89"/>
    <w:rsid w:val="00BE146D"/>
    <w:rsid w:val="00BE3274"/>
    <w:rsid w:val="00BE3D62"/>
    <w:rsid w:val="00BE43BE"/>
    <w:rsid w:val="00BE54CA"/>
    <w:rsid w:val="00BF2CDD"/>
    <w:rsid w:val="00BF3BAF"/>
    <w:rsid w:val="00BF5C97"/>
    <w:rsid w:val="00BF619E"/>
    <w:rsid w:val="00BF6C8E"/>
    <w:rsid w:val="00C02694"/>
    <w:rsid w:val="00C053A8"/>
    <w:rsid w:val="00C07AE0"/>
    <w:rsid w:val="00C11F78"/>
    <w:rsid w:val="00C15630"/>
    <w:rsid w:val="00C16FA8"/>
    <w:rsid w:val="00C17E0B"/>
    <w:rsid w:val="00C2475E"/>
    <w:rsid w:val="00C26ADA"/>
    <w:rsid w:val="00C34128"/>
    <w:rsid w:val="00C35C23"/>
    <w:rsid w:val="00C35EAA"/>
    <w:rsid w:val="00C37F05"/>
    <w:rsid w:val="00C4434B"/>
    <w:rsid w:val="00C5443C"/>
    <w:rsid w:val="00C6642D"/>
    <w:rsid w:val="00C66707"/>
    <w:rsid w:val="00C86BF3"/>
    <w:rsid w:val="00C87AFF"/>
    <w:rsid w:val="00C93175"/>
    <w:rsid w:val="00C94EA1"/>
    <w:rsid w:val="00C9558B"/>
    <w:rsid w:val="00C96ABB"/>
    <w:rsid w:val="00C970B2"/>
    <w:rsid w:val="00CA4434"/>
    <w:rsid w:val="00CB286B"/>
    <w:rsid w:val="00CC32C2"/>
    <w:rsid w:val="00CC6104"/>
    <w:rsid w:val="00CD5921"/>
    <w:rsid w:val="00CE0707"/>
    <w:rsid w:val="00CE2866"/>
    <w:rsid w:val="00CE529B"/>
    <w:rsid w:val="00CE5F59"/>
    <w:rsid w:val="00CF0FBC"/>
    <w:rsid w:val="00CF3A50"/>
    <w:rsid w:val="00CF531C"/>
    <w:rsid w:val="00CF5B37"/>
    <w:rsid w:val="00D05CC8"/>
    <w:rsid w:val="00D06DDC"/>
    <w:rsid w:val="00D11A12"/>
    <w:rsid w:val="00D15137"/>
    <w:rsid w:val="00D153F3"/>
    <w:rsid w:val="00D15491"/>
    <w:rsid w:val="00D15C6F"/>
    <w:rsid w:val="00D247B8"/>
    <w:rsid w:val="00D26748"/>
    <w:rsid w:val="00D27CDB"/>
    <w:rsid w:val="00D30284"/>
    <w:rsid w:val="00D3205E"/>
    <w:rsid w:val="00D3223B"/>
    <w:rsid w:val="00D354BA"/>
    <w:rsid w:val="00D35C1A"/>
    <w:rsid w:val="00D36112"/>
    <w:rsid w:val="00D36EA0"/>
    <w:rsid w:val="00D4109C"/>
    <w:rsid w:val="00D421A2"/>
    <w:rsid w:val="00D423E7"/>
    <w:rsid w:val="00D436E9"/>
    <w:rsid w:val="00D4460B"/>
    <w:rsid w:val="00D44718"/>
    <w:rsid w:val="00D47D08"/>
    <w:rsid w:val="00D57F55"/>
    <w:rsid w:val="00D618AF"/>
    <w:rsid w:val="00D62C35"/>
    <w:rsid w:val="00D70072"/>
    <w:rsid w:val="00D8291E"/>
    <w:rsid w:val="00D8489B"/>
    <w:rsid w:val="00D8569D"/>
    <w:rsid w:val="00D87867"/>
    <w:rsid w:val="00D927FC"/>
    <w:rsid w:val="00D93062"/>
    <w:rsid w:val="00D94535"/>
    <w:rsid w:val="00DA0F55"/>
    <w:rsid w:val="00DA205F"/>
    <w:rsid w:val="00DA2491"/>
    <w:rsid w:val="00DA65BB"/>
    <w:rsid w:val="00DC474D"/>
    <w:rsid w:val="00DC522B"/>
    <w:rsid w:val="00DC5352"/>
    <w:rsid w:val="00DC6390"/>
    <w:rsid w:val="00DD0560"/>
    <w:rsid w:val="00DD159B"/>
    <w:rsid w:val="00DE543A"/>
    <w:rsid w:val="00DE56EF"/>
    <w:rsid w:val="00DE6CE1"/>
    <w:rsid w:val="00DE77DB"/>
    <w:rsid w:val="00DF1564"/>
    <w:rsid w:val="00DF28CD"/>
    <w:rsid w:val="00DF5F2C"/>
    <w:rsid w:val="00E00C20"/>
    <w:rsid w:val="00E0410A"/>
    <w:rsid w:val="00E27F74"/>
    <w:rsid w:val="00E35447"/>
    <w:rsid w:val="00E35BEF"/>
    <w:rsid w:val="00E41102"/>
    <w:rsid w:val="00E46D34"/>
    <w:rsid w:val="00E53535"/>
    <w:rsid w:val="00E546F8"/>
    <w:rsid w:val="00E613A1"/>
    <w:rsid w:val="00E6399B"/>
    <w:rsid w:val="00E64E4D"/>
    <w:rsid w:val="00E70D4F"/>
    <w:rsid w:val="00E73514"/>
    <w:rsid w:val="00E75C4E"/>
    <w:rsid w:val="00E8141E"/>
    <w:rsid w:val="00E81B9D"/>
    <w:rsid w:val="00E90ACC"/>
    <w:rsid w:val="00E935DE"/>
    <w:rsid w:val="00E94C9B"/>
    <w:rsid w:val="00E965B6"/>
    <w:rsid w:val="00EA0770"/>
    <w:rsid w:val="00EA52CD"/>
    <w:rsid w:val="00EA7F58"/>
    <w:rsid w:val="00EB4521"/>
    <w:rsid w:val="00EB7DA7"/>
    <w:rsid w:val="00EB7EC6"/>
    <w:rsid w:val="00EC06EA"/>
    <w:rsid w:val="00EC2AB6"/>
    <w:rsid w:val="00ED2430"/>
    <w:rsid w:val="00ED2872"/>
    <w:rsid w:val="00ED32F5"/>
    <w:rsid w:val="00EE0AAF"/>
    <w:rsid w:val="00EE5597"/>
    <w:rsid w:val="00EE58CC"/>
    <w:rsid w:val="00EE74AF"/>
    <w:rsid w:val="00EF0B9D"/>
    <w:rsid w:val="00EF1EC2"/>
    <w:rsid w:val="00EF29D0"/>
    <w:rsid w:val="00EF3A34"/>
    <w:rsid w:val="00EF780B"/>
    <w:rsid w:val="00F002F0"/>
    <w:rsid w:val="00F02A59"/>
    <w:rsid w:val="00F03276"/>
    <w:rsid w:val="00F04C69"/>
    <w:rsid w:val="00F06546"/>
    <w:rsid w:val="00F10851"/>
    <w:rsid w:val="00F12835"/>
    <w:rsid w:val="00F13B22"/>
    <w:rsid w:val="00F15B62"/>
    <w:rsid w:val="00F16E05"/>
    <w:rsid w:val="00F17CBD"/>
    <w:rsid w:val="00F21888"/>
    <w:rsid w:val="00F27E8C"/>
    <w:rsid w:val="00F31809"/>
    <w:rsid w:val="00F31CEC"/>
    <w:rsid w:val="00F53B26"/>
    <w:rsid w:val="00F55ACE"/>
    <w:rsid w:val="00F60DA0"/>
    <w:rsid w:val="00F61047"/>
    <w:rsid w:val="00F64783"/>
    <w:rsid w:val="00F67D30"/>
    <w:rsid w:val="00F85788"/>
    <w:rsid w:val="00F909F4"/>
    <w:rsid w:val="00F91746"/>
    <w:rsid w:val="00F91766"/>
    <w:rsid w:val="00FA1DC5"/>
    <w:rsid w:val="00FA3ABE"/>
    <w:rsid w:val="00FB0C94"/>
    <w:rsid w:val="00FB24DC"/>
    <w:rsid w:val="00FC172D"/>
    <w:rsid w:val="00FC3641"/>
    <w:rsid w:val="00FC577E"/>
    <w:rsid w:val="00FC6F35"/>
    <w:rsid w:val="00FC7C50"/>
    <w:rsid w:val="00FD0CC0"/>
    <w:rsid w:val="00FD1332"/>
    <w:rsid w:val="00FD50D7"/>
    <w:rsid w:val="00FD57A7"/>
    <w:rsid w:val="00FD6990"/>
    <w:rsid w:val="00FE2FB3"/>
    <w:rsid w:val="00FE4E76"/>
    <w:rsid w:val="00FE4F53"/>
    <w:rsid w:val="00FE7973"/>
    <w:rsid w:val="00FF281F"/>
    <w:rsid w:val="00FF4495"/>
    <w:rsid w:val="00FF4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66F7C"/>
  <w15:chartTrackingRefBased/>
  <w15:docId w15:val="{05AB1B57-A8DB-4048-B27B-241AD04D7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57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7EF"/>
  </w:style>
  <w:style w:type="paragraph" w:styleId="Footer">
    <w:name w:val="footer"/>
    <w:basedOn w:val="Normal"/>
    <w:link w:val="FooterChar"/>
    <w:uiPriority w:val="99"/>
    <w:unhideWhenUsed/>
    <w:rsid w:val="00AE57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7EF"/>
  </w:style>
  <w:style w:type="paragraph" w:styleId="ListParagraph">
    <w:name w:val="List Paragraph"/>
    <w:basedOn w:val="Normal"/>
    <w:uiPriority w:val="34"/>
    <w:qFormat/>
    <w:rsid w:val="001D4C87"/>
    <w:pPr>
      <w:ind w:left="720"/>
      <w:contextualSpacing/>
    </w:pPr>
  </w:style>
  <w:style w:type="character" w:styleId="Hyperlink">
    <w:name w:val="Hyperlink"/>
    <w:basedOn w:val="DefaultParagraphFont"/>
    <w:uiPriority w:val="99"/>
    <w:unhideWhenUsed/>
    <w:rsid w:val="00025399"/>
    <w:rPr>
      <w:color w:val="0563C1" w:themeColor="hyperlink"/>
      <w:u w:val="single"/>
    </w:rPr>
  </w:style>
  <w:style w:type="character" w:styleId="PlaceholderText">
    <w:name w:val="Placeholder Text"/>
    <w:basedOn w:val="DefaultParagraphFont"/>
    <w:uiPriority w:val="99"/>
    <w:semiHidden/>
    <w:rsid w:val="00377F13"/>
    <w:rPr>
      <w:color w:val="808080"/>
    </w:rPr>
  </w:style>
  <w:style w:type="paragraph" w:styleId="Caption">
    <w:name w:val="caption"/>
    <w:basedOn w:val="Normal"/>
    <w:next w:val="Normal"/>
    <w:uiPriority w:val="35"/>
    <w:unhideWhenUsed/>
    <w:qFormat/>
    <w:rsid w:val="003C15C5"/>
    <w:pPr>
      <w:spacing w:after="200" w:line="240" w:lineRule="auto"/>
    </w:pPr>
    <w:rPr>
      <w:i/>
      <w:iCs/>
      <w:color w:val="44546A" w:themeColor="text2"/>
      <w:sz w:val="18"/>
      <w:szCs w:val="18"/>
    </w:rPr>
  </w:style>
  <w:style w:type="paragraph" w:styleId="DocumentMap">
    <w:name w:val="Document Map"/>
    <w:basedOn w:val="Normal"/>
    <w:link w:val="DocumentMapChar"/>
    <w:uiPriority w:val="99"/>
    <w:semiHidden/>
    <w:unhideWhenUsed/>
    <w:rsid w:val="00347FC3"/>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347FC3"/>
    <w:rPr>
      <w:rFonts w:ascii="Times New Roman" w:hAnsi="Times New Roman" w:cs="Times New Roman"/>
      <w:sz w:val="24"/>
      <w:szCs w:val="24"/>
    </w:rPr>
  </w:style>
  <w:style w:type="paragraph" w:styleId="Revision">
    <w:name w:val="Revision"/>
    <w:hidden/>
    <w:uiPriority w:val="99"/>
    <w:semiHidden/>
    <w:rsid w:val="00347FC3"/>
    <w:pPr>
      <w:spacing w:after="0" w:line="240" w:lineRule="auto"/>
    </w:pPr>
  </w:style>
  <w:style w:type="character" w:customStyle="1" w:styleId="apple-converted-space">
    <w:name w:val="apple-converted-space"/>
    <w:basedOn w:val="DefaultParagraphFont"/>
    <w:rsid w:val="006551E3"/>
  </w:style>
  <w:style w:type="character" w:styleId="CommentReference">
    <w:name w:val="annotation reference"/>
    <w:basedOn w:val="DefaultParagraphFont"/>
    <w:uiPriority w:val="99"/>
    <w:semiHidden/>
    <w:unhideWhenUsed/>
    <w:rsid w:val="00021EA6"/>
    <w:rPr>
      <w:sz w:val="16"/>
      <w:szCs w:val="16"/>
    </w:rPr>
  </w:style>
  <w:style w:type="paragraph" w:styleId="CommentText">
    <w:name w:val="annotation text"/>
    <w:basedOn w:val="Normal"/>
    <w:link w:val="CommentTextChar"/>
    <w:uiPriority w:val="99"/>
    <w:semiHidden/>
    <w:unhideWhenUsed/>
    <w:rsid w:val="00021EA6"/>
    <w:pPr>
      <w:spacing w:line="240" w:lineRule="auto"/>
    </w:pPr>
    <w:rPr>
      <w:sz w:val="20"/>
      <w:szCs w:val="20"/>
    </w:rPr>
  </w:style>
  <w:style w:type="character" w:customStyle="1" w:styleId="CommentTextChar">
    <w:name w:val="Comment Text Char"/>
    <w:basedOn w:val="DefaultParagraphFont"/>
    <w:link w:val="CommentText"/>
    <w:uiPriority w:val="99"/>
    <w:semiHidden/>
    <w:rsid w:val="00021EA6"/>
    <w:rPr>
      <w:sz w:val="20"/>
      <w:szCs w:val="20"/>
    </w:rPr>
  </w:style>
  <w:style w:type="paragraph" w:styleId="CommentSubject">
    <w:name w:val="annotation subject"/>
    <w:basedOn w:val="CommentText"/>
    <w:next w:val="CommentText"/>
    <w:link w:val="CommentSubjectChar"/>
    <w:uiPriority w:val="99"/>
    <w:semiHidden/>
    <w:unhideWhenUsed/>
    <w:rsid w:val="00021EA6"/>
    <w:rPr>
      <w:b/>
      <w:bCs/>
    </w:rPr>
  </w:style>
  <w:style w:type="character" w:customStyle="1" w:styleId="CommentSubjectChar">
    <w:name w:val="Comment Subject Char"/>
    <w:basedOn w:val="CommentTextChar"/>
    <w:link w:val="CommentSubject"/>
    <w:uiPriority w:val="99"/>
    <w:semiHidden/>
    <w:rsid w:val="00021EA6"/>
    <w:rPr>
      <w:b/>
      <w:bCs/>
      <w:sz w:val="20"/>
      <w:szCs w:val="20"/>
    </w:rPr>
  </w:style>
  <w:style w:type="paragraph" w:styleId="BalloonText">
    <w:name w:val="Balloon Text"/>
    <w:basedOn w:val="Normal"/>
    <w:link w:val="BalloonTextChar"/>
    <w:uiPriority w:val="99"/>
    <w:semiHidden/>
    <w:unhideWhenUsed/>
    <w:rsid w:val="00021E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1EA6"/>
    <w:rPr>
      <w:rFonts w:ascii="Segoe UI" w:hAnsi="Segoe UI" w:cs="Segoe UI"/>
      <w:sz w:val="18"/>
      <w:szCs w:val="18"/>
    </w:rPr>
  </w:style>
  <w:style w:type="paragraph" w:styleId="FootnoteText">
    <w:name w:val="footnote text"/>
    <w:basedOn w:val="Normal"/>
    <w:link w:val="FootnoteTextChar"/>
    <w:uiPriority w:val="99"/>
    <w:semiHidden/>
    <w:unhideWhenUsed/>
    <w:rsid w:val="002B74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74F4"/>
    <w:rPr>
      <w:sz w:val="20"/>
      <w:szCs w:val="20"/>
    </w:rPr>
  </w:style>
  <w:style w:type="character" w:styleId="FootnoteReference">
    <w:name w:val="footnote reference"/>
    <w:basedOn w:val="DefaultParagraphFont"/>
    <w:uiPriority w:val="99"/>
    <w:semiHidden/>
    <w:unhideWhenUsed/>
    <w:rsid w:val="002B74F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695240">
      <w:bodyDiv w:val="1"/>
      <w:marLeft w:val="0"/>
      <w:marRight w:val="0"/>
      <w:marTop w:val="0"/>
      <w:marBottom w:val="0"/>
      <w:divBdr>
        <w:top w:val="none" w:sz="0" w:space="0" w:color="auto"/>
        <w:left w:val="none" w:sz="0" w:space="0" w:color="auto"/>
        <w:bottom w:val="none" w:sz="0" w:space="0" w:color="auto"/>
        <w:right w:val="none" w:sz="0" w:space="0" w:color="auto"/>
      </w:divBdr>
    </w:div>
    <w:div w:id="490292538">
      <w:bodyDiv w:val="1"/>
      <w:marLeft w:val="0"/>
      <w:marRight w:val="0"/>
      <w:marTop w:val="0"/>
      <w:marBottom w:val="0"/>
      <w:divBdr>
        <w:top w:val="none" w:sz="0" w:space="0" w:color="auto"/>
        <w:left w:val="none" w:sz="0" w:space="0" w:color="auto"/>
        <w:bottom w:val="none" w:sz="0" w:space="0" w:color="auto"/>
        <w:right w:val="none" w:sz="0" w:space="0" w:color="auto"/>
      </w:divBdr>
    </w:div>
    <w:div w:id="626743461">
      <w:bodyDiv w:val="1"/>
      <w:marLeft w:val="0"/>
      <w:marRight w:val="0"/>
      <w:marTop w:val="0"/>
      <w:marBottom w:val="0"/>
      <w:divBdr>
        <w:top w:val="none" w:sz="0" w:space="0" w:color="auto"/>
        <w:left w:val="none" w:sz="0" w:space="0" w:color="auto"/>
        <w:bottom w:val="none" w:sz="0" w:space="0" w:color="auto"/>
        <w:right w:val="none" w:sz="0" w:space="0" w:color="auto"/>
      </w:divBdr>
    </w:div>
    <w:div w:id="847596741">
      <w:bodyDiv w:val="1"/>
      <w:marLeft w:val="0"/>
      <w:marRight w:val="0"/>
      <w:marTop w:val="0"/>
      <w:marBottom w:val="0"/>
      <w:divBdr>
        <w:top w:val="none" w:sz="0" w:space="0" w:color="auto"/>
        <w:left w:val="none" w:sz="0" w:space="0" w:color="auto"/>
        <w:bottom w:val="none" w:sz="0" w:space="0" w:color="auto"/>
        <w:right w:val="none" w:sz="0" w:space="0" w:color="auto"/>
      </w:divBdr>
    </w:div>
    <w:div w:id="1178082780">
      <w:bodyDiv w:val="1"/>
      <w:marLeft w:val="0"/>
      <w:marRight w:val="0"/>
      <w:marTop w:val="0"/>
      <w:marBottom w:val="0"/>
      <w:divBdr>
        <w:top w:val="none" w:sz="0" w:space="0" w:color="auto"/>
        <w:left w:val="none" w:sz="0" w:space="0" w:color="auto"/>
        <w:bottom w:val="none" w:sz="0" w:space="0" w:color="auto"/>
        <w:right w:val="none" w:sz="0" w:space="0" w:color="auto"/>
      </w:divBdr>
    </w:div>
    <w:div w:id="1509521496">
      <w:bodyDiv w:val="1"/>
      <w:marLeft w:val="0"/>
      <w:marRight w:val="0"/>
      <w:marTop w:val="0"/>
      <w:marBottom w:val="0"/>
      <w:divBdr>
        <w:top w:val="none" w:sz="0" w:space="0" w:color="auto"/>
        <w:left w:val="none" w:sz="0" w:space="0" w:color="auto"/>
        <w:bottom w:val="none" w:sz="0" w:space="0" w:color="auto"/>
        <w:right w:val="none" w:sz="0" w:space="0" w:color="auto"/>
      </w:divBdr>
    </w:div>
    <w:div w:id="1667784026">
      <w:bodyDiv w:val="1"/>
      <w:marLeft w:val="0"/>
      <w:marRight w:val="0"/>
      <w:marTop w:val="0"/>
      <w:marBottom w:val="0"/>
      <w:divBdr>
        <w:top w:val="none" w:sz="0" w:space="0" w:color="auto"/>
        <w:left w:val="none" w:sz="0" w:space="0" w:color="auto"/>
        <w:bottom w:val="none" w:sz="0" w:space="0" w:color="auto"/>
        <w:right w:val="none" w:sz="0" w:space="0" w:color="auto"/>
      </w:divBdr>
    </w:div>
    <w:div w:id="1995335781">
      <w:bodyDiv w:val="1"/>
      <w:marLeft w:val="0"/>
      <w:marRight w:val="0"/>
      <w:marTop w:val="0"/>
      <w:marBottom w:val="0"/>
      <w:divBdr>
        <w:top w:val="none" w:sz="0" w:space="0" w:color="auto"/>
        <w:left w:val="none" w:sz="0" w:space="0" w:color="auto"/>
        <w:bottom w:val="none" w:sz="0" w:space="0" w:color="auto"/>
        <w:right w:val="none" w:sz="0" w:space="0" w:color="auto"/>
      </w:divBdr>
    </w:div>
    <w:div w:id="2063092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gif"/><Relationship Id="rId26" Type="http://schemas.openxmlformats.org/officeDocument/2006/relationships/image" Target="media/image18.gif"/><Relationship Id="rId39" Type="http://schemas.openxmlformats.org/officeDocument/2006/relationships/image" Target="media/image31.gif"/><Relationship Id="rId3" Type="http://schemas.openxmlformats.org/officeDocument/2006/relationships/styles" Target="styles.xml"/><Relationship Id="rId21" Type="http://schemas.openxmlformats.org/officeDocument/2006/relationships/image" Target="media/image13.gif"/><Relationship Id="rId34" Type="http://schemas.openxmlformats.org/officeDocument/2006/relationships/image" Target="media/image26.gif"/><Relationship Id="rId42" Type="http://schemas.openxmlformats.org/officeDocument/2006/relationships/image" Target="media/image34.gif"/><Relationship Id="rId47" Type="http://schemas.openxmlformats.org/officeDocument/2006/relationships/image" Target="media/image39.png"/><Relationship Id="rId50" Type="http://schemas.openxmlformats.org/officeDocument/2006/relationships/image" Target="media/image42.gif"/><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gif"/><Relationship Id="rId25" Type="http://schemas.openxmlformats.org/officeDocument/2006/relationships/image" Target="media/image17.gif"/><Relationship Id="rId33" Type="http://schemas.openxmlformats.org/officeDocument/2006/relationships/image" Target="media/image25.gif"/><Relationship Id="rId38" Type="http://schemas.openxmlformats.org/officeDocument/2006/relationships/image" Target="media/image30.gif"/><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gif"/><Relationship Id="rId29" Type="http://schemas.openxmlformats.org/officeDocument/2006/relationships/image" Target="media/image21.gif"/><Relationship Id="rId41" Type="http://schemas.openxmlformats.org/officeDocument/2006/relationships/image" Target="media/image33.gi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gif"/><Relationship Id="rId32" Type="http://schemas.openxmlformats.org/officeDocument/2006/relationships/image" Target="media/image24.gif"/><Relationship Id="rId37" Type="http://schemas.openxmlformats.org/officeDocument/2006/relationships/image" Target="media/image29.gif"/><Relationship Id="rId40" Type="http://schemas.openxmlformats.org/officeDocument/2006/relationships/image" Target="media/image32.gif"/><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image" Target="media/image28.gif"/><Relationship Id="rId49" Type="http://schemas.openxmlformats.org/officeDocument/2006/relationships/image" Target="media/image41.gif"/><Relationship Id="rId10" Type="http://schemas.openxmlformats.org/officeDocument/2006/relationships/image" Target="media/image2.gif"/><Relationship Id="rId19" Type="http://schemas.openxmlformats.org/officeDocument/2006/relationships/image" Target="media/image11.gif"/><Relationship Id="rId31" Type="http://schemas.openxmlformats.org/officeDocument/2006/relationships/image" Target="media/image23.gif"/><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7.gif"/><Relationship Id="rId43" Type="http://schemas.openxmlformats.org/officeDocument/2006/relationships/image" Target="media/image35.gif"/><Relationship Id="rId48" Type="http://schemas.openxmlformats.org/officeDocument/2006/relationships/image" Target="media/image40.png"/><Relationship Id="rId8" Type="http://schemas.openxmlformats.org/officeDocument/2006/relationships/hyperlink" Target="https://www.eia.gov/electricity/data/browser/" TargetMode="External"/><Relationship Id="rId51"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energywithjr.quora.com/The-History-of-Fracking-A-Timel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7DDF2-72BC-49B4-9230-3AD28D1C0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4429</Words>
  <Characters>25246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Project DRAFT</vt:lpstr>
    </vt:vector>
  </TitlesOfParts>
  <Manager/>
  <Company/>
  <LinksUpToDate>false</LinksUpToDate>
  <CharactersWithSpaces>29616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DRAFT</dc:title>
  <dc:subject/>
  <dc:creator>Kelly</dc:creator>
  <cp:keywords/>
  <dc:description/>
  <cp:lastModifiedBy>Daniel Chen</cp:lastModifiedBy>
  <cp:revision>2</cp:revision>
  <dcterms:created xsi:type="dcterms:W3CDTF">2017-05-16T00:57:00Z</dcterms:created>
  <dcterms:modified xsi:type="dcterms:W3CDTF">2017-05-16T00:57:00Z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