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9E" w:rsidRPr="00697B77" w:rsidRDefault="00E5639E" w:rsidP="00E5639E">
      <w:pPr>
        <w:widowControl/>
        <w:wordWrap/>
        <w:autoSpaceDE/>
        <w:autoSpaceDN/>
        <w:spacing w:before="100" w:beforeAutospacing="1" w:after="100" w:afterAutospacing="1" w:line="240" w:lineRule="auto"/>
        <w:ind w:left="720" w:right="150"/>
        <w:jc w:val="left"/>
        <w:rPr>
          <w:rFonts w:ascii="Arial" w:eastAsia="굴림" w:hAnsi="Arial" w:cs="Arial" w:hint="eastAsia"/>
          <w:b/>
          <w:bCs/>
          <w:color w:val="CC6600"/>
          <w:kern w:val="0"/>
          <w:sz w:val="22"/>
        </w:rPr>
      </w:pP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ㅇ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="0071129F"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2</w:t>
      </w:r>
      <w:r w:rsidR="0071129F"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개의</w:t>
      </w:r>
      <w:r w:rsidR="0071129F"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LED </w:t>
      </w:r>
      <w:r w:rsidR="0071129F"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상태의</w:t>
      </w:r>
      <w:r w:rsidR="0071129F"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="0071129F"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조합으로</w:t>
      </w:r>
      <w:r w:rsidR="0071129F"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상태</w:t>
      </w:r>
      <w:r w:rsid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를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표시</w:t>
      </w:r>
      <w:bookmarkStart w:id="0" w:name="_GoBack"/>
      <w:bookmarkEnd w:id="0"/>
    </w:p>
    <w:p w:rsidR="00E5639E" w:rsidRPr="00697B77" w:rsidRDefault="00E5639E" w:rsidP="00E5639E">
      <w:pPr>
        <w:widowControl/>
        <w:wordWrap/>
        <w:autoSpaceDE/>
        <w:autoSpaceDN/>
        <w:spacing w:before="100" w:beforeAutospacing="1" w:after="100" w:afterAutospacing="1" w:line="240" w:lineRule="auto"/>
        <w:ind w:left="720" w:right="150"/>
        <w:jc w:val="left"/>
        <w:rPr>
          <w:rFonts w:ascii="Arial" w:eastAsia="굴림" w:hAnsi="Arial" w:cs="Arial" w:hint="eastAsia"/>
          <w:b/>
          <w:bCs/>
          <w:color w:val="CC6600"/>
          <w:kern w:val="0"/>
          <w:sz w:val="22"/>
        </w:rPr>
      </w:pP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ㅇ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8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개정도의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상태로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나뉘어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볼수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있음</w:t>
      </w:r>
    </w:p>
    <w:p w:rsidR="00E5639E" w:rsidRPr="00697B77" w:rsidRDefault="00E5639E" w:rsidP="00E5639E">
      <w:pPr>
        <w:widowControl/>
        <w:wordWrap/>
        <w:autoSpaceDE/>
        <w:autoSpaceDN/>
        <w:spacing w:before="100" w:beforeAutospacing="1" w:after="100" w:afterAutospacing="1" w:line="240" w:lineRule="auto"/>
        <w:ind w:left="720" w:right="150"/>
        <w:jc w:val="left"/>
        <w:rPr>
          <w:rFonts w:ascii="Arial" w:eastAsia="굴림" w:hAnsi="Arial" w:cs="Arial" w:hint="eastAsia"/>
          <w:b/>
          <w:bCs/>
          <w:color w:val="CC6600"/>
          <w:kern w:val="0"/>
          <w:sz w:val="22"/>
        </w:rPr>
      </w:pP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ㅇ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Predictivce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failure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는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smart array controller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에서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인지하는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기능으로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동작</w:t>
      </w:r>
    </w:p>
    <w:p w:rsidR="00E5639E" w:rsidRPr="00697B77" w:rsidRDefault="00E5639E" w:rsidP="00E5639E">
      <w:pPr>
        <w:widowControl/>
        <w:wordWrap/>
        <w:autoSpaceDE/>
        <w:autoSpaceDN/>
        <w:spacing w:before="100" w:beforeAutospacing="1" w:after="100" w:afterAutospacing="1" w:line="240" w:lineRule="auto"/>
        <w:ind w:left="720" w:right="150"/>
        <w:jc w:val="left"/>
        <w:rPr>
          <w:rFonts w:ascii="Arial" w:eastAsia="굴림" w:hAnsi="Arial" w:cs="Arial" w:hint="eastAsia"/>
          <w:b/>
          <w:bCs/>
          <w:color w:val="CC6600"/>
          <w:kern w:val="0"/>
          <w:sz w:val="22"/>
        </w:rPr>
      </w:pP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ㅇ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hplog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/>
          <w:b/>
          <w:bCs/>
          <w:color w:val="CC6600"/>
          <w:kern w:val="0"/>
          <w:sz w:val="22"/>
        </w:rPr>
        <w:t>–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v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에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 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관</w:t>
      </w:r>
      <w:r w:rsidR="00697B77"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련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항목으로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표시됨</w:t>
      </w:r>
    </w:p>
    <w:p w:rsidR="00697B77" w:rsidRPr="00697B77" w:rsidRDefault="00697B77" w:rsidP="00E5639E">
      <w:pPr>
        <w:widowControl/>
        <w:wordWrap/>
        <w:autoSpaceDE/>
        <w:autoSpaceDN/>
        <w:spacing w:before="100" w:beforeAutospacing="1" w:after="100" w:afterAutospacing="1" w:line="240" w:lineRule="auto"/>
        <w:ind w:left="720" w:right="150"/>
        <w:jc w:val="left"/>
        <w:rPr>
          <w:rFonts w:ascii="Arial" w:eastAsia="굴림" w:hAnsi="Arial" w:cs="Arial" w:hint="eastAsia"/>
          <w:b/>
          <w:bCs/>
          <w:color w:val="CC6600"/>
          <w:kern w:val="0"/>
          <w:sz w:val="22"/>
        </w:rPr>
      </w:pP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ㅇ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해당내역은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/</w:t>
      </w: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var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/log/</w:t>
      </w: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hp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-</w:t>
      </w:r>
      <w:proofErr w:type="spellStart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snmp</w:t>
      </w:r>
      <w:proofErr w:type="spellEnd"/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-agents/cma.log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파일에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>기록</w:t>
      </w:r>
      <w:r w:rsidRPr="00697B77">
        <w:rPr>
          <w:rFonts w:ascii="Arial" w:eastAsia="굴림" w:hAnsi="Arial" w:cs="Arial" w:hint="eastAsia"/>
          <w:b/>
          <w:bCs/>
          <w:color w:val="CC6600"/>
          <w:kern w:val="0"/>
          <w:sz w:val="22"/>
        </w:rPr>
        <w:t xml:space="preserve"> </w:t>
      </w:r>
    </w:p>
    <w:p w:rsidR="0071129F" w:rsidRDefault="0071129F" w:rsidP="0071129F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 w:right="150"/>
        <w:jc w:val="left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FAILED </w:t>
      </w:r>
    </w:p>
    <w:p w:rsidR="0071129F" w:rsidRDefault="0071129F" w:rsidP="0071129F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 w:right="150"/>
        <w:jc w:val="left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NORMAL</w:t>
      </w:r>
    </w:p>
    <w:p w:rsidR="0071129F" w:rsidRDefault="0071129F" w:rsidP="0071129F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 w:right="150"/>
        <w:jc w:val="left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PREDICTIVE FAILURE </w:t>
      </w:r>
    </w:p>
    <w:p w:rsidR="0071129F" w:rsidRDefault="0071129F" w:rsidP="0071129F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 w:right="150"/>
        <w:jc w:val="left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NOT ACTIVE</w:t>
      </w:r>
    </w:p>
    <w:p w:rsidR="0071129F" w:rsidRDefault="0071129F" w:rsidP="0071129F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 w:right="150"/>
        <w:jc w:val="left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 xml:space="preserve">RAID </w:t>
      </w:r>
      <w:proofErr w:type="spellStart"/>
      <w:r>
        <w:rPr>
          <w:rFonts w:ascii="Arial" w:eastAsia="굴림" w:hAnsi="Arial" w:cs="Arial" w:hint="eastAsia"/>
          <w:color w:val="000000"/>
          <w:kern w:val="0"/>
          <w:szCs w:val="20"/>
        </w:rPr>
        <w:t>설정중</w:t>
      </w:r>
      <w:proofErr w:type="spellEnd"/>
    </w:p>
    <w:p w:rsidR="0071129F" w:rsidRDefault="0071129F" w:rsidP="0071129F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 w:right="150"/>
        <w:jc w:val="left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REBUILDING</w:t>
      </w:r>
    </w:p>
    <w:p w:rsidR="0071129F" w:rsidRDefault="0071129F" w:rsidP="0071129F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 w:right="150"/>
        <w:jc w:val="left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OFFLINE</w:t>
      </w:r>
    </w:p>
    <w:p w:rsidR="0071129F" w:rsidRPr="0071129F" w:rsidRDefault="0071129F" w:rsidP="0071129F">
      <w:pPr>
        <w:pStyle w:val="a4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 w:right="150"/>
        <w:jc w:val="left"/>
        <w:rPr>
          <w:rFonts w:ascii="Arial" w:eastAsia="굴림" w:hAnsi="Arial" w:cs="Arial" w:hint="eastAsia"/>
          <w:color w:val="000000"/>
          <w:kern w:val="0"/>
          <w:szCs w:val="20"/>
        </w:rPr>
      </w:pPr>
      <w:r>
        <w:rPr>
          <w:rFonts w:ascii="Arial" w:eastAsia="굴림" w:hAnsi="Arial" w:cs="Arial" w:hint="eastAsia"/>
          <w:color w:val="000000"/>
          <w:kern w:val="0"/>
          <w:szCs w:val="20"/>
        </w:rPr>
        <w:t>OFFLINE, UNCONFIGURE</w:t>
      </w:r>
    </w:p>
    <w:p w:rsidR="0071129F" w:rsidRPr="0071129F" w:rsidRDefault="0071129F" w:rsidP="0071129F">
      <w:pPr>
        <w:widowControl/>
        <w:wordWrap/>
        <w:autoSpaceDE/>
        <w:autoSpaceDN/>
        <w:spacing w:before="100" w:beforeAutospacing="1" w:after="100" w:afterAutospacing="1" w:line="240" w:lineRule="auto"/>
        <w:ind w:left="360" w:right="150"/>
        <w:jc w:val="left"/>
        <w:rPr>
          <w:rFonts w:ascii="Arial" w:eastAsia="굴림" w:hAnsi="Arial" w:cs="Arial" w:hint="eastAsia"/>
          <w:color w:val="000000"/>
          <w:kern w:val="0"/>
          <w:szCs w:val="20"/>
        </w:rPr>
      </w:pPr>
    </w:p>
    <w:p w:rsidR="0071129F" w:rsidRDefault="0071129F" w:rsidP="0071129F">
      <w:pPr>
        <w:widowControl/>
        <w:wordWrap/>
        <w:autoSpaceDE/>
        <w:autoSpaceDN/>
        <w:spacing w:before="100" w:beforeAutospacing="1" w:after="100" w:afterAutospacing="1" w:line="240" w:lineRule="auto"/>
        <w:ind w:left="720" w:right="150"/>
        <w:jc w:val="left"/>
        <w:rPr>
          <w:rFonts w:ascii="Arial" w:eastAsia="굴림" w:hAnsi="Arial" w:cs="Arial" w:hint="eastAsia"/>
          <w:b/>
          <w:bCs/>
          <w:color w:val="CC6600"/>
          <w:kern w:val="0"/>
          <w:szCs w:val="20"/>
        </w:rPr>
      </w:pPr>
      <w:r>
        <w:rPr>
          <w:rFonts w:ascii="Arial" w:eastAsia="굴림" w:hAnsi="Arial" w:cs="Arial" w:hint="eastAsia"/>
          <w:b/>
          <w:bCs/>
          <w:noProof/>
          <w:color w:val="CC6600"/>
          <w:kern w:val="0"/>
          <w:szCs w:val="20"/>
        </w:rPr>
        <w:drawing>
          <wp:inline distT="0" distB="0" distL="0" distR="0">
            <wp:extent cx="4724400" cy="1485900"/>
            <wp:effectExtent l="0" t="0" r="0" b="0"/>
            <wp:docPr id="1" name="그림 1" descr="C:\Users\user\Desktop\460cg7_fru_sasharddriveledsandledcombinations_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460cg7_fru_sasharddriveledsandledcombinations_clip_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9F" w:rsidRPr="0071129F" w:rsidRDefault="0071129F" w:rsidP="0071129F">
      <w:pPr>
        <w:widowControl/>
        <w:wordWrap/>
        <w:autoSpaceDE/>
        <w:autoSpaceDN/>
        <w:spacing w:before="100" w:beforeAutospacing="1" w:after="100" w:afterAutospacing="1" w:line="240" w:lineRule="auto"/>
        <w:ind w:left="720" w:right="150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1129F">
        <w:rPr>
          <w:rFonts w:ascii="Arial" w:eastAsia="굴림" w:hAnsi="Arial" w:cs="Arial"/>
          <w:b/>
          <w:bCs/>
          <w:color w:val="CC6600"/>
          <w:kern w:val="0"/>
          <w:szCs w:val="20"/>
        </w:rPr>
        <w:t>Note:</w:t>
      </w:r>
      <w:r w:rsidRPr="0071129F">
        <w:rPr>
          <w:rFonts w:ascii="Arial" w:eastAsia="굴림" w:hAnsi="Arial" w:cs="Arial"/>
          <w:color w:val="000000"/>
          <w:kern w:val="0"/>
          <w:szCs w:val="20"/>
        </w:rPr>
        <w:t xml:space="preserve"> Predictive failure alerts can occur only when the hard drive is connected to a Smart Array controller.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620"/>
        <w:gridCol w:w="4500"/>
      </w:tblGrid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Online/activity </w:t>
            </w:r>
            <w:r w:rsidRPr="0071129F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br/>
              <w:t>LED (green)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Fault/UID LED (amber/blue)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Interpretation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On, off, or flashing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Alternating amber and blue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The drive has failed, or a predictive failure alert has been received for this drive; it also has been selected by a management application.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On, off, or flashing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Steadily blue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The drive is operating normally, and it has been selected by a management application.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Amber, flashing regularly (1 Hz)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A predictive failure alert has been received for this drive. Replace the drive as soon as possible. 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On 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The drive is online, but it is not active currently. 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Flashing regularly (1 Hz)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Amber, flashing regularly (1Hz) 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Do not remove the drive. Removing a drive may terminate the current operation and cause data loss.</w:t>
            </w: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br/>
              <w:t>The drive is part of an array that is undergoing capacity expansion or stripe migration, but a predictive failure alert has been received for this drive. To minimize the risk of data loss, do</w:t>
            </w: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br/>
            </w: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 xml:space="preserve">not replace the drive until the expansion or migration is complete. 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Flashing regularly (1 Hz)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Do not remove the drive. Removing a drive may terminate the current operation and cause data loss.</w:t>
            </w: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br/>
              <w:t xml:space="preserve">The drive is rebuilding, erasing, or it is part of an array that is undergoing capacity expansion or stripe migration. 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Flashing irregularly 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Amber, flashing regularly (1Hz) 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The drive is active, but a predictive failure alert has been received for this drive. Replace the drive as soon as possible. 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Flashing irregularly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The drive is active, and it is operating normally.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Steadily amber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A critical fault condition has been identified for this drive, and the controller has placed it offline. Replace the drive as soon as possible.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Amber, flashing regularly (1Hz) 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A predictive failure alert has been received for this drive.</w:t>
            </w: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br/>
              <w:t xml:space="preserve">Replace the drive as soon as possible. </w:t>
            </w:r>
          </w:p>
        </w:tc>
      </w:tr>
      <w:tr w:rsidR="0071129F" w:rsidRPr="0071129F" w:rsidTr="0071129F">
        <w:trPr>
          <w:tblCellSpacing w:w="0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>Off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Off 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29F" w:rsidRPr="0071129F" w:rsidRDefault="0071129F" w:rsidP="0071129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left="150" w:right="15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1129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The drive is offline, a spare, or not configured as part of an array. </w:t>
            </w:r>
          </w:p>
        </w:tc>
      </w:tr>
    </w:tbl>
    <w:p w:rsidR="008B5C75" w:rsidRPr="0071129F" w:rsidRDefault="008B5C75"/>
    <w:sectPr w:rsidR="008B5C75" w:rsidRPr="00711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5C71"/>
    <w:multiLevelType w:val="hybridMultilevel"/>
    <w:tmpl w:val="CDA276A6"/>
    <w:lvl w:ilvl="0" w:tplc="C25275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CC6600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5A0D7FB9"/>
    <w:multiLevelType w:val="multilevel"/>
    <w:tmpl w:val="81FE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9F"/>
    <w:rsid w:val="00697B77"/>
    <w:rsid w:val="0071129F"/>
    <w:rsid w:val="008B5C75"/>
    <w:rsid w:val="00E5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12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1129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1129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12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1129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112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663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2016-07-08T01:28:00Z</dcterms:created>
  <dcterms:modified xsi:type="dcterms:W3CDTF">2016-07-08T02:04:00Z</dcterms:modified>
</cp:coreProperties>
</file>