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60" w:after="0"/>
      </w:pPr>
    </w:p>
    <w:p>
      <w:pPr>
        <w:pStyle w:val="Kicker"/>
        <w:spacing w:after="360"/>
        <w:jc w:val="center"/>
      </w:pPr>
      <w:r>
        <w:rPr>
          <w:rFonts w:ascii="Calibri" w:hAnsi="Calibri" w:eastAsia="Malgun Gothic"/>
        </w:rPr>
        <w:t>PRESENTATION SOURCE OF TRUTH</w:t>
      </w:r>
    </w:p>
    <w:p>
      <w:pPr>
        <w:pStyle w:val="Title"/>
      </w:pPr>
      <w:r>
        <w:t>ThesisGuard</w:t>
      </w:r>
    </w:p>
    <w:p>
      <w:pPr>
        <w:pStyle w:val="Subtitle"/>
      </w:pPr>
      <w:r>
        <w:t>발표자료 제작용 단일 원본</w:t>
      </w:r>
    </w:p>
    <w:p>
      <w:pPr>
        <w:spacing w:after="1080"/>
        <w:jc w:val="center"/>
      </w:pPr>
      <w:r>
        <w:rPr>
          <w:rFonts w:ascii="Calibri" w:hAnsi="Calibri" w:eastAsia="Malgun Gothic"/>
          <w:i/>
          <w:color w:val="5B667A"/>
          <w:sz w:val="22"/>
        </w:rPr>
        <w:t>평가기준 A·B·C를 모두 충족하기 위한 사실·스토리·기술·성과·데모·슬라이드 설계</w:t>
      </w:r>
    </w:p>
    <w:p>
      <w:pPr>
        <w:pStyle w:val="Quote"/>
        <w:spacing w:after="840"/>
        <w:jc w:val="center"/>
      </w:pPr>
      <w:r>
        <w:rPr>
          <w:rFonts w:ascii="Calibri" w:hAnsi="Calibri" w:eastAsia="Malgun Gothic"/>
        </w:rPr>
        <w:t>“가격이 아니라, 내가 왜 투자했는지가 어떻게 바뀌는지를 추적한다.”</w:t>
      </w:r>
    </w:p>
    <w:p>
      <w:pPr>
        <w:jc w:val="center"/>
      </w:pPr>
      <w:r>
        <w:rPr>
          <w:rFonts w:ascii="Calibri" w:hAnsi="Calibri" w:eastAsia="Malgun Gothic"/>
          <w:color w:val="0B2545"/>
          <w:sz w:val="22"/>
        </w:rPr>
        <w:t>문서 갱신  2026년 7월 18일  ·  성과 측정  2026년 7월 16일</w:t>
      </w:r>
    </w:p>
    <w:p>
      <w:pPr>
        <w:pStyle w:val="Small"/>
        <w:jc w:val="center"/>
      </w:pPr>
      <w:r>
        <w:rPr>
          <w:rFonts w:ascii="Calibri" w:hAnsi="Calibri" w:eastAsia="Malgun Gothic"/>
        </w:rPr>
        <w:t>가정: 10~12분 발표 / 16:9 / 11장 내외 · 실제 발표 시간이 다르면 슬라이드 통합 규칙을 적용</w:t>
      </w:r>
    </w:p>
    <w:p>
      <w:pPr>
        <w:spacing w:before="6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핵심 주장  </w:t>
      </w:r>
      <w:r>
        <w:rPr>
          <w:rFonts w:ascii="Calibri" w:hAnsi="Calibri" w:eastAsia="Malgun Gothic"/>
          <w:color w:val="172033"/>
          <w:sz w:val="21"/>
        </w:rPr>
        <w:t>LLM은 근거를 찾고 설명한다. 점수와 알림 기준은 신뢰 가능한 코드가 결정한다.</w:t>
      </w:r>
    </w:p>
    <w:p>
      <w:r>
        <w:br w:type="page"/>
      </w:r>
    </w:p>
    <w:p>
      <w:pPr>
        <w:pStyle w:val="Heading1"/>
      </w:pPr>
      <w:r>
        <w:t>이 문서를 읽는 PPT 제작 AI에게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문서 역할  </w:t>
      </w:r>
      <w:r>
        <w:rPr>
          <w:rFonts w:ascii="Calibri" w:hAnsi="Calibri" w:eastAsia="Malgun Gothic"/>
          <w:color w:val="172033"/>
          <w:sz w:val="21"/>
        </w:rPr>
        <w:t>이 파일은 ThesisGuard 발표자료의 유일한 사실 원본이다. 저장소를 다시 해석하거나 빈칸을 상상으로 채우지 말고, 여기 적힌 수치·범위·한계를 그대로 사용한다.</w:t>
      </w:r>
    </w:p>
    <w:p>
      <w:pPr>
        <w:pStyle w:val="Lead"/>
      </w:pPr>
      <w:r>
        <w:rPr>
          <w:rFonts w:ascii="Calibri" w:hAnsi="Calibri" w:eastAsia="Malgun Gothic"/>
        </w:rPr>
        <w:t>권장 산출물은 한국어 16:9 슬라이드 11장 내외, 발표자 노트 포함, 10~12분 분량이다. 발표 시간이 7분 이하면 4·6번 슬라이드와 8·9번 슬라이드를 각각 통합한다. 15분 이상이면 기술 심화와 성과 지표를 분리한다.</w:t>
      </w:r>
    </w:p>
    <w:p>
      <w:pPr>
        <w:pStyle w:val="Heading2"/>
      </w:pPr>
      <w:r>
        <w:t>사실 우선순위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color w:val="172033"/>
        </w:rPr>
        <w:t>현재 작업 트리의 코드와 재현 가능한 측정 산출물. 구현 여부·점수 범위·알림 동작은 코드가 최종 사실이다.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color w:val="172033"/>
        </w:rPr>
        <w:t>2026-07-16 성과 리포트와 원본 JSON/CSV. 수치는 표본 수·측정 범위·한계를 함께 쓴다.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color w:val="172033"/>
        </w:rPr>
        <w:t>PRD·기능정의서·TDD·ADR. 문제의식과 의도에는 쓰되, Draft 또는 오래된 결정은 현재 구현 설명에 쓰지 않는다.</w:t>
      </w:r>
    </w:p>
    <w:p>
      <w:pPr>
        <w:pStyle w:val="Heading2"/>
      </w:pPr>
      <w:r>
        <w:t>PPT 생성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반드시 지킬 것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메시지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한 슬라이드에 한 주장. 제목은 결론형 문장으로 쓰고 본문은 최대 3개 핵심 덩어리로 제한한다.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시각 언어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네이비·코발트·틸·앰버를 사용한다. 흔한 주가 캔들·황소·곰 스톡사진보다 ‘가정→근거→점수→설명’ 구조를 시각화한다.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정량 수치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100% 옆에 반드시 n=9 또는 n=37, ‘합성 골든셋’ 표기를 붙인다. 지연·비용은 development trace임을 밝힌다.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데모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화면 흐름용 Mock과 실제 모델 평가를 섞지 않는다. Mock을 쓸 때는 ‘고정 데모 데이터’라고 첫 문장에 공개한다.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금지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시장 최초·실서비스 정확도 100%·수익률 향상·매수/매도 추천·초단위 실시간 감시·Judge가 점수를 정한다는 표현을 쓰지 않는다.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출처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성과 슬라이드 하단에 ‘Internal synthetic benchmark, 2026-07-16’과 표본·한계를 1줄로 표시한다.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발표 전체의 한 문장</w:t>
      </w:r>
    </w:p>
    <w:p>
      <w:pPr>
        <w:spacing w:before="100" w:after="180" w:line="300" w:lineRule="auto"/>
        <w:ind w:left="173" w:right="115"/>
        <w:shd w:fill="ECFDF5"/>
        <w:keepLines/>
        <w:pBdr>
          <w:left w:val="single" w:sz="20" w:space="8" w:color="047857"/>
        </w:pBdr>
      </w:pPr>
      <w:r>
        <w:rPr>
          <w:rFonts w:ascii="Calibri" w:hAnsi="Calibri" w:eastAsia="Malgun Gothic"/>
          <w:b/>
          <w:color w:val="047857"/>
          <w:sz w:val="21"/>
        </w:rPr>
        <w:t xml:space="preserve">CORE NARRATIVE  </w:t>
      </w:r>
      <w:r>
        <w:rPr>
          <w:rFonts w:ascii="Calibri" w:hAnsi="Calibri" w:eastAsia="Malgun Gothic"/>
          <w:color w:val="172033"/>
          <w:sz w:val="21"/>
        </w:rPr>
        <w:t>ThesisGuard는 사용자의 투자 이유를 인과 가정으로 구조화하고, 새 근거가 어느 가정을 얼마나 바꿨는지 추적 가능한 점수와 설명으로 보여주는 투자 리서치 지원 시스템이다.</w:t>
      </w:r>
    </w:p>
    <w:p>
      <w:pPr>
        <w:pStyle w:val="Small"/>
      </w:pPr>
      <w:r>
        <w:rPr>
          <w:rFonts w:ascii="Calibri" w:hAnsi="Calibri" w:eastAsia="Malgun Gothic"/>
        </w:rPr>
        <w:t>표현상 ‘투자 의사결정 시스템’보다 ‘투자 리서치 지원 시스템’이 정확하다. 자동매매·매수매도 추천·수익 보장은 명시적 비목표다.</w:t>
      </w:r>
    </w:p>
    <w:p>
      <w:pPr>
        <w:pStyle w:val="Heading2"/>
      </w:pPr>
      <w:r>
        <w:t>문서 지도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평가기준 전사와 충족 전략 — 심사 질문마다 어떤 증거를 보여줄지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문제·해결책·차별성 — 발표의 앞부분에 사용할 스토리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실제 구현·기술 깊이 — 최신 코드 기준 아키텍처와 트레이드오프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정량 결과 — 그대로 쓸 수 있는 수치·그래프·각주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데모 운영안 — Live/Mock/실패 대비 시나리오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11장 슬라이드 설계 — 제목·핵심 문장·시각·발표 멘트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오프닝·클로징·Q&amp;A — 기술 이해도를 보여줄 말하기 자료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color w:val="172033"/>
        </w:rPr>
        <w:t>주장 통제·구현 상태·출처 — 과장을 막는 최종 체크</w:t>
      </w:r>
    </w:p>
    <w:p>
      <w:r>
        <w:br w:type="page"/>
      </w:r>
    </w:p>
    <w:p>
      <w:pPr>
        <w:pStyle w:val="Heading1"/>
      </w:pPr>
      <w:r>
        <w:t>1. 평가기준 전사와 충족 전략</w:t>
      </w:r>
    </w:p>
    <w:p>
      <w:pPr>
        <w:pStyle w:val="Lead"/>
      </w:pPr>
      <w:r>
        <w:rPr>
          <w:rFonts w:ascii="Calibri" w:hAnsi="Calibri" w:eastAsia="Malgun Gothic"/>
        </w:rPr>
        <w:t>평가기준 사진의 문구를 아래처럼 전사했다. PPT는 평가위원이 각 질문에 답을 찾기 쉽게 A→B→C 순서의 논리를 유지한다.</w:t>
      </w:r>
    </w:p>
    <w:p>
      <w:pPr>
        <w:pStyle w:val="Heading2"/>
      </w:pPr>
      <w:r>
        <w:t>A. 문제 정의·주제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평가 질문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PPT에서 보여줄 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문제 명확성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어떤 문제를 왜 푸는지 분명하게 설명했는가?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슬라이드 2: ‘가격보다 투자 이유의 변화가 관리되지 않는다’는 한 문장과 3가지 실패 장면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타당성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실제로 풀 가치가 있는 유의미한 문제인가?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장기 투자자·테마 투자자·바쁜 직장인의 관점에서 기록 단절, 정보 과부하, 숨은 가정 집중을 설명. 사용자 조사는 아직 문제 가설임을 공개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참신성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기존에 없던 새롭거나 기발한 접근인가?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종목/뉴스가 아니라 ‘개인의 투자 가정’을 분석 단위로 삼고 인과 DAG·근거 행렬로 추적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차별성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유사 서비스·연구 대비 뚜렷한 강점이 있는가?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메모·뉴스 알림·일반 LLM 대비 ‘가정 구조화→근거 대조→결정론 점수→규칙 알림’의 폐쇄 루프를 비교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B. 기술·구현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평가 질문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PPT에서 보여줄 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기술 선택 적절성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문제 해결에 알맞은 기술·방법론을 골랐는가?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LangGraph 병렬·조건 분기, Hybrid RAG, FastAPI async, Qdrant, 인과 점수, Langfuse를 각각 문제와 연결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기술적 난이도·깊이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구현에 실질적인 기술적 도전이 있었는가?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15-node 그래프, 원문 passage 검증, 하드 네거티브 제거, 인과 DAG 검증, 중복 사건 제거, Shapley 귀속, 예약 재시도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구현 완성도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계획한 기능이 실제로 완성되어 동작하는가?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인증·CRUD·분석·저장·재분석 History 유지·Q&amp;A·예약 실행은 코드와 테스트로 확인. 주간 digest 자동 실행은 ‘부분’으로 정직하게 표기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기술 이해도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자신들이 쓴 기술을 정확히 이해하고 설명하는가?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왜 LangGraph인지, 점수는 왜 LLM이 아닌지, RAG 두 종류가 어떻게 다른지, 실패 시 무엇을 보존하는지 Q&amp;A로 준비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C. 결과·데모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3000"/>
        <w:gridCol w:w="486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평가 질문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PPT에서 보여줄 답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데모 시연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결과물이 당일 실제로 안정적으로 시연되었는가?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저장된 Live 분석 결과를 먼저 보여주고, 재분석은 선택 실행. Mock은 공개된 백업. Qdrant 단일 프로세스·60초 버퍼·사전 health check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정량적 성과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정확도·속도 등 수치로 성과를 제시했는가?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RAG n=9 전후, 분류 n=37, 알림 n=16, 전체 분석 n=9, 비용, 145/145 검증을 범위와 함께 제시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실용성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결과물이 실제 문제 해결에 기여할 수 있는가?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어느 가정이 왜 바뀌었는지 한 화면에 연결하고, 예약 분석·설명형 알림·포트폴리오 공통 가정으로 모니터링 부담을 줄이는 가설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확장성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향후 발전·타 분야 적용 가능성이 있는가?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데이터 소스·LLM/임베딩 공급자 교체, Qdrant Cloud, 분산 worker, 실사용 블라인드 평가, ‘가설 검증’이 필요한 다른 의사결정 영역으로 확장</w:t>
            </w:r>
          </w:p>
        </w:tc>
      </w:tr>
    </w:tbl>
    <w:p>
      <w:pPr>
        <w:spacing w:before="80" w:after="80"/>
      </w:pPr>
    </w:p>
    <w:p>
      <w:pPr>
        <w:spacing w:before="100" w:after="180" w:line="300" w:lineRule="auto"/>
        <w:ind w:left="173" w:right="115"/>
        <w:shd w:fill="FFF7E6"/>
        <w:keepLines/>
        <w:pBdr>
          <w:left w:val="single" w:sz="20" w:space="8" w:color="9A6700"/>
        </w:pBdr>
      </w:pPr>
      <w:r>
        <w:rPr>
          <w:rFonts w:ascii="Calibri" w:hAnsi="Calibri" w:eastAsia="Malgun Gothic"/>
          <w:b/>
          <w:color w:val="9A6700"/>
          <w:sz w:val="21"/>
        </w:rPr>
        <w:t xml:space="preserve">평가 전략  </w:t>
      </w:r>
      <w:r>
        <w:rPr>
          <w:rFonts w:ascii="Calibri" w:hAnsi="Calibri" w:eastAsia="Malgun Gothic"/>
          <w:color w:val="172033"/>
          <w:sz w:val="21"/>
        </w:rPr>
        <w:t>A에서는 문제의 가치, B에서는 신뢰 가능한 기술 선택, C에서는 측정과 안정적인 데모를 증명한다. ‘기능이 많다’보다 ‘가정→근거→결정의 추적 가능성’을 중심축으로 유지한다.</w:t>
      </w:r>
    </w:p>
    <w:p>
      <w:r>
        <w:br w:type="page"/>
      </w:r>
    </w:p>
    <w:p>
      <w:pPr>
        <w:pStyle w:val="Heading1"/>
      </w:pPr>
      <w:r>
        <w:t>2. 문제·해결책·차별성</w:t>
      </w:r>
    </w:p>
    <w:p>
      <w:pPr>
        <w:pStyle w:val="Heading2"/>
      </w:pPr>
      <w:r>
        <w:t>2.1 문제 정의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발표용 문제 문장  </w:t>
      </w:r>
      <w:r>
        <w:rPr>
          <w:rFonts w:ascii="Calibri" w:hAnsi="Calibri" w:eastAsia="Malgun Gothic"/>
          <w:color w:val="172033"/>
          <w:sz w:val="21"/>
        </w:rPr>
        <w:t>투자자는 주가와 뉴스는 계속 보지만, 처음 세운 ‘왜 샀는가’가 새 정보로 어떻게 바뀌었는지는 일관되게 관리하지 못한다.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기록 단절 — 매수 당시의 논리가 시간이 지나며 잊히거나 사후적으로 바뀐다.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검증 단절 — 새 공시·뉴스가 핵심 전제를 지지하는지 반박하는지 매번 수동으로 연결해야 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편향과 과부하 — 반대 신호를 놓치거나, 너무 많은 자료 때문에 중요한 변화만 골라내기 어렵다.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숨은 집중 — 종목은 분산돼 보여도 여러 종목이 ‘AI CAPEX 성장’ 같은 동일 가정에 의존할 수 있다.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증거 한계  </w:t>
      </w:r>
      <w:r>
        <w:rPr>
          <w:rFonts w:ascii="Calibri" w:hAnsi="Calibri" w:eastAsia="Malgun Gothic"/>
          <w:color w:val="172033"/>
          <w:sz w:val="21"/>
        </w:rPr>
        <w:t>이 문제는 팀이 정의한 문제 가설이다. 정량 사용자 조사·인터뷰 검증은 아직 없으므로 ‘사용자 수요가 검증됐다’고 말하지 않는다.</w:t>
      </w:r>
    </w:p>
    <w:p>
      <w:pPr>
        <w:pStyle w:val="Source"/>
        <w:spacing w:before="80" w:after="80"/>
      </w:pPr>
      <w:r>
        <w:rPr>
          <w:rFonts w:ascii="Calibri" w:hAnsi="Calibri" w:eastAsia="Malgun Gothic"/>
        </w:rPr>
        <w:t>근거: 기획서/01_PRD_ThesisGuard.md 19–25, 43–54; ThesisGuard_Project_Proposal.pdf p.2</w:t>
      </w:r>
    </w:p>
    <w:p>
      <w:pPr>
        <w:pStyle w:val="Heading2"/>
      </w:pPr>
      <w:r>
        <w:t>2.2 대상 사용자와 얻는 가치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3350"/>
        <w:gridCol w:w="401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사용자</w:t>
            </w:r>
          </w:p>
        </w:tc>
        <w:tc>
          <w:tcPr>
            <w:tcW w:type="dxa" w:w="3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현재의 마찰</w:t>
            </w:r>
          </w:p>
        </w:tc>
        <w:tc>
          <w:tcPr>
            <w:tcW w:type="dxa" w:w="40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ThesisGuard의 가치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장기 가치투자자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종목별 투자 논리를 오래 추적하기 번거롭다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당시의 가정과 현재 근거를 버전으로 비교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테마·성장주 투자자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여러 종목이 같은 성장 가정에 묶여 있음을 놓친다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섹터 대신 의미적으로 공유하는 전제와 실제 보유 비중을 분석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바쁜 직장인 투자자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모든 뉴스·공시를 직접 확인할 시간이 부족하다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관련 근거만 선별하고 중요한 변화는 예약 분석·알림으로 요약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2.3 해결 방식</w:t>
      </w:r>
    </w:p>
    <w:p>
      <w:pPr>
        <w:pStyle w:val="Code"/>
        <w:spacing w:before="80" w:after="160"/>
        <w:ind w:left="259" w:right="115"/>
        <w:shd w:fill="F2F4F7"/>
        <w:pBdr>
          <w:left w:val="single" w:sz="12" w:space="8" w:color="1F4D78"/>
        </w:pBdr>
      </w:pPr>
      <w:r>
        <w:rPr>
          <w:rFonts w:ascii="Consolas" w:hAnsi="Consolas" w:eastAsia="Malgun Gothic"/>
          <w:color w:val="172033"/>
          <w:sz w:val="17"/>
        </w:rPr>
        <w:t>자연어 투자 이유</w:t>
        <w:br/>
        <w:t xml:space="preserve">  → Main Thesis · 핵심 가정 · 긍정/부정 신호 · 리스크 구조화</w:t>
        <w:br/>
        <w:t xml:space="preserve">  → 공시 · 뉴스 · 거시자료 수집</w:t>
        <w:br/>
        <w:t xml:space="preserve">  → 근거를 가정별 SUPPORT / CONTRADICT / NEUTRAL / UNCERTAIN로 판정</w:t>
        <w:br/>
        <w:t xml:space="preserve">  → 인과 그래프를 따라 −50~+50 점수와 6단계 상태 계산</w:t>
        <w:br/>
        <w:t xml:space="preserve">  → Bull/Bear 대조 + Judge 설명</w:t>
        <w:br/>
        <w:t xml:space="preserve">  → 버전 · 근거 · 공통 가정 · 규칙 기반 알림으로 저장/표시</w:t>
      </w:r>
    </w:p>
    <w:p>
      <w:pPr>
        <w:pStyle w:val="Lead"/>
      </w:pPr>
      <w:r>
        <w:rPr>
          <w:rFonts w:ascii="Calibri" w:hAnsi="Calibri" w:eastAsia="Malgun Gothic"/>
        </w:rPr>
        <w:t>중요한 경계: ThesisGuard는 분석과 설명만 제공한다. 자동매매·매수/매도 추천·수익률 보장·초단위 실시간 모니터링은 하지 않는다.</w:t>
      </w:r>
    </w:p>
    <w:p>
      <w:pPr>
        <w:pStyle w:val="Heading2"/>
      </w:pPr>
      <w:r>
        <w:t>2.4 차별성: 시장 최초가 아니라 기능 구조의 차이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050"/>
        <w:gridCol w:w="2810"/>
        <w:gridCol w:w="280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대안 범주</w:t>
            </w:r>
          </w:p>
        </w:tc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잘하는 일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남는 공백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ThesisGuard의 차별화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메모·스프레드시트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매수 이유를 기록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새 근거를 자동으로 가정에 연결·재평가하지 못함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구조화된 인과 가정과 버전 변화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일반 뉴스/가격 알림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종목·키워드·가격 변화 통지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사용자 개인의 투자 이유와의 충돌 여부가 없음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개인 Thesis 기준의 관련성·방향성 판정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일반 LLM 요약/Q&amp;A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자료를 자연어로 요약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점수·알림이 호출마다 달라질 수 있고 감사 경로가 약함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LLM은 분류·설명, 점수와 알림은 규칙 코드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섹터 기반 분산 분석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업종·자산군 비중 확인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서로 다른 업종의 공통 가정을 놓칠 수 있음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여러 Thesis가 공유하는 의미적 전제와 실제 보유 비중</w:t>
            </w:r>
          </w:p>
        </w:tc>
      </w:tr>
    </w:tbl>
    <w:p>
      <w:pPr>
        <w:spacing w:before="80" w:after="80"/>
      </w:pPr>
    </w:p>
    <w:p>
      <w:pPr>
        <w:spacing w:before="100" w:after="180" w:line="300" w:lineRule="auto"/>
        <w:ind w:left="173" w:right="115"/>
        <w:shd w:fill="ECFDF5"/>
        <w:keepLines/>
        <w:pBdr>
          <w:left w:val="single" w:sz="20" w:space="8" w:color="047857"/>
        </w:pBdr>
      </w:pPr>
      <w:r>
        <w:rPr>
          <w:rFonts w:ascii="Calibri" w:hAnsi="Calibri" w:eastAsia="Malgun Gothic"/>
          <w:b/>
          <w:color w:val="047857"/>
          <w:sz w:val="21"/>
        </w:rPr>
        <w:t xml:space="preserve">가장 강한 차별 문장  </w:t>
      </w:r>
      <w:r>
        <w:rPr>
          <w:rFonts w:ascii="Calibri" w:hAnsi="Calibri" w:eastAsia="Malgun Gothic"/>
          <w:color w:val="172033"/>
          <w:sz w:val="21"/>
        </w:rPr>
        <w:t>일반 AI가 ‘무슨 일이 있었나’를 요약한다면, ThesisGuard는 ‘내 가정 중 무엇이, 어떤 근거 때문에, 얼마나 바뀌었고, 알림이 필요한가’를 한 흐름으로 답한다.</w:t>
      </w:r>
    </w:p>
    <w:p>
      <w:pPr>
        <w:pStyle w:val="Small"/>
      </w:pPr>
      <w:r>
        <w:rPr>
          <w:rFonts w:ascii="Calibri" w:hAnsi="Calibri" w:eastAsia="Malgun Gothic"/>
        </w:rPr>
        <w:t>특정 경쟁 제품과의 비교 실험은 없다. 따라서 ‘시장 최초’나 ‘경쟁사보다 우수’가 아니라 ‘이 프로젝트가 구현한 차별 구조’라고 표현한다.</w:t>
      </w:r>
    </w:p>
    <w:p>
      <w:r>
        <w:br w:type="page"/>
      </w:r>
    </w:p>
    <w:p>
      <w:pPr>
        <w:pStyle w:val="Heading1"/>
      </w:pPr>
      <w:r>
        <w:t>3. 실제 구현과 아키텍처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최신 구현 기준  </w:t>
      </w:r>
      <w:r>
        <w:rPr>
          <w:rFonts w:ascii="Calibri" w:hAnsi="Calibri" w:eastAsia="Malgun Gothic"/>
          <w:color w:val="172033"/>
          <w:sz w:val="21"/>
        </w:rPr>
        <w:t>초안 ADR과 실제 코드가 충돌한다. 현재 구현은 LangGraph + Qdrant + 인과 DAG 기반 −50~+50 점수 + Langfuse가 사실이며, pgvector·0~100 템플릿 점수·LangSmith는 현재 구현 설명에 쓰지 않는다.</w:t>
      </w:r>
    </w:p>
    <w:p>
      <w:pPr>
        <w:pStyle w:val="Heading2"/>
      </w:pPr>
      <w:r>
        <w:t>3.1 시스템 구성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descr="ThesisGuard의 프론트엔드, FastAPI, 15-node LangGraph, Hybrid RAG, 인과 점수, 저장소와 관측 계층을 연결한 실제 구현 아키텍처" title="ThesisGuard의 프론트엔드, FastAPI, 15-node LangGraph, Hybrid RAG, 인과 점수, 저장소와 관측 계층을 연결한 실제 구현 아키텍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algun Gothic"/>
        </w:rPr>
        <w:t>그림 1. 현재 작업 트리의 코드 기준 아키텍처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750"/>
        <w:gridCol w:w="5110"/>
      </w:tblGrid>
      <w:tr>
        <w:trPr>
          <w:tblHeader w:val="true"/>
          <w:cantSplit/>
        </w:trP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계층</w:t>
            </w:r>
          </w:p>
        </w:tc>
        <w:tc>
          <w:tcPr>
            <w:tcW w:type="dxa" w:w="27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기술</w:t>
            </w:r>
          </w:p>
        </w:tc>
        <w:tc>
          <w:tcPr>
            <w:tcW w:type="dxa" w:w="51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프로젝트에서의 역할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Frontend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Next.js · React · TypeScript</w:t>
            </w:r>
          </w:p>
        </w:tc>
        <w:tc>
          <w:tcPr>
            <w:tcW w:type="dxa" w:w="5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Mock/Live 전환, 인증, 대시보드, Thesis/인과 그래프, Q&amp;A, History, 예약 설정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Backend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FastAPI · async SQLAlchemy · Alembic · JWT/bcrypt</w:t>
            </w:r>
          </w:p>
        </w:tc>
        <w:tc>
          <w:tcPr>
            <w:tcW w:type="dxa" w:w="5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REST/API 계약, DB, 외부 데이터 도구, 결과 저장, 이메일, 예약 worker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Agent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LangGraph · LangChain Core · Pydantic</w:t>
            </w:r>
          </w:p>
        </w:tc>
        <w:tc>
          <w:tcPr>
            <w:tcW w:type="dxa" w:w="5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15개 노드, 병렬 연구, 조건부 재수집, Evidence/Bull/Bear/Judge/Portfolio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Retrieval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Dense + BM25 → RRF → MMR</w:t>
            </w:r>
          </w:p>
        </w:tc>
        <w:tc>
          <w:tcPr>
            <w:tcW w:type="dxa" w:w="5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현재 수집 후보를 1,400자 청크로 검색, 저정보·약한 후보 제거, 인접 문맥 복원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Storage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PostgreSQL/SQLite + Qdrant</w:t>
            </w:r>
          </w:p>
        </w:tc>
        <w:tc>
          <w:tcPr>
            <w:tcW w:type="dxa" w:w="5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정형 버전·근거·알림 / 분석된 Evidence의 포트폴리오 범위 의미 검색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Observability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Langfuse</w:t>
            </w:r>
          </w:p>
        </w:tc>
        <w:tc>
          <w:tcPr>
            <w:tcW w:type="dxa" w:w="5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LLM 호출, 지연, 토큰, generation 비용, 분석 trace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External data</w:t>
            </w:r>
          </w:p>
        </w:tc>
        <w:tc>
          <w:tcPr>
            <w:tcW w:type="dxa" w:w="2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SEC EDGAR · Bing/Google News RSS · FRED · Yahoo Finance</w:t>
            </w:r>
          </w:p>
        </w:tc>
        <w:tc>
          <w:tcPr>
            <w:tcW w:type="dxa" w:w="5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공시·뉴스·거시자료·대시보드 시세</w:t>
            </w:r>
          </w:p>
        </w:tc>
      </w:tr>
    </w:tbl>
    <w:p>
      <w:pPr>
        <w:spacing w:before="80" w:after="80"/>
      </w:pPr>
    </w:p>
    <w:p>
      <w:pPr>
        <w:pStyle w:val="Source"/>
        <w:spacing w:before="80" w:after="80"/>
      </w:pPr>
      <w:r>
        <w:rPr>
          <w:rFonts w:ascii="Calibri" w:hAnsi="Calibri" w:eastAsia="Malgun Gothic"/>
        </w:rPr>
        <w:t>근거: agents/graph.py; agents/rag.py; backend/pyproject.toml; frontend/package.json; backend/src/thesisguard_backend/main.py·evidence_vector_store.py·observability.py</w:t>
      </w:r>
    </w:p>
    <w:p>
      <w:pPr>
        <w:pStyle w:val="Heading2"/>
      </w:pPr>
      <w:r>
        <w:t>3.2 실제 15-node 워크플로</w:t>
      </w:r>
    </w:p>
    <w:p>
      <w:pPr>
        <w:pStyle w:val="Code"/>
        <w:spacing w:before="80" w:after="160"/>
        <w:ind w:left="259" w:right="115"/>
        <w:shd w:fill="F2F4F7"/>
        <w:pBdr>
          <w:left w:val="single" w:sz="12" w:space="8" w:color="1F4D78"/>
        </w:pBdr>
      </w:pPr>
      <w:r>
        <w:rPr>
          <w:rFonts w:ascii="Consolas" w:hAnsi="Consolas" w:eastAsia="Malgun Gothic"/>
          <w:color w:val="172033"/>
          <w:sz w:val="17"/>
        </w:rPr>
        <w:t>START → Request Router → Prepare Research</w:t>
        <w:br/>
        <w:t xml:space="preserve">  ├─ Filing Agent ─┐</w:t>
        <w:br/>
        <w:t xml:space="preserve">  ├─ News Agent   ├─ Source Selector → Evidence Classifier</w:t>
        <w:br/>
        <w:t xml:space="preserve">  └─ Macro Agent  ┘</w:t>
        <w:br/>
        <w:t xml:space="preserve">        ├─ 필수 가정 근거 부족: Prepare Research로 최대 1회 재수집</w:t>
        <w:br/>
        <w:t xml:space="preserve">        └─ 충분: Debate Start</w:t>
        <w:br/>
        <w:t xml:space="preserve">             ├─ Bull Agent ─────────┐</w:t>
        <w:br/>
        <w:t xml:space="preserve">             ├─ Bear Agent ─────────┼─ Judge(설명 전용)</w:t>
        <w:br/>
        <w:t xml:space="preserve">             └─ Deterministic Score ┘</w:t>
        <w:br/>
        <w:t xml:space="preserve">                → Portfolio Analysis → Alert Decision → Finalize → END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Filing·News·Macro가 병렬로 state를 갱신하고 reducer가 결과를 합친다.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Evidence는 필수 가정 노드가 유효한 방향성 원문 인용으로 덮였는지를 검사한다.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최초 수집 뒤 근거가 부족하면 추가 수집은 최대 1회만 수행해 무한 루프를 막는다.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Bull·Bear·결정론 점수 계산이 병렬 실행되고, Judge는 계산된 점수·상태를 바꿀 수 없다.</w:t>
      </w:r>
    </w:p>
    <w:p>
      <w:pPr>
        <w:pStyle w:val="Source"/>
        <w:spacing w:before="80" w:after="80"/>
      </w:pPr>
      <w:r>
        <w:rPr>
          <w:rFonts w:ascii="Calibri" w:hAnsi="Calibri" w:eastAsia="Malgun Gothic"/>
        </w:rPr>
        <w:t>근거: agents/graph.py 45–91; agents/runtime.py 14–27; agents/nodes/evidence.py 194–263</w:t>
      </w:r>
    </w:p>
    <w:p>
      <w:r>
        <w:br w:type="page"/>
      </w:r>
    </w:p>
    <w:p>
      <w:pPr>
        <w:pStyle w:val="Heading1"/>
      </w:pPr>
      <w:r>
        <w:t>4. 기술 선택과 구현 깊이</w:t>
      </w:r>
    </w:p>
    <w:p>
      <w:pPr>
        <w:pStyle w:val="Heading2"/>
      </w:pPr>
      <w:r>
        <w:t>4.1 왜 LangGraph인가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2450"/>
        <w:gridCol w:w="2600"/>
        <w:gridCol w:w="2960"/>
      </w:tblGrid>
      <w:tr>
        <w:trPr>
          <w:tblHeader w:val="true"/>
          <w:cantSplit/>
        </w:trPr>
        <w:tc>
          <w:tcPr>
            <w:tcW w:type="dxa" w:w="13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대안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장점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비용/한계</w:t>
            </w:r>
          </w:p>
        </w:tc>
        <w:tc>
          <w:tcPr>
            <w:tcW w:type="dxa" w:w="2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판단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LangGraph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병렬 연구·조건부 재수집·상태 합류를 그래프로 명시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러닝커브와 버전 의존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현재 문제 구조와 가장 자연스럽고 코드에 실제 분기·병렬 edge가 존재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단순 프롬프트 체인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빠른 초기 구현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필수 가정 미충족 재수집과 병렬 합류 표현이 어려움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MVP보다 작은 단일 요약에는 적합하지만 현재 파이프라인에는 부족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커스텀 상태머신</w:t>
            </w:r>
          </w:p>
        </w:tc>
        <w:tc>
          <w:tcPr>
            <w:tcW w:type="dxa" w:w="2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완전한 제어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학기 프로젝트에서 구현·검증 부담 증가</w:t>
            </w:r>
          </w:p>
        </w:tc>
        <w:tc>
          <w:tcPr>
            <w:tcW w:type="dxa" w:w="2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특수 운영 요구가 생긴 이후에만 검토</w:t>
            </w:r>
          </w:p>
        </w:tc>
      </w:tr>
    </w:tbl>
    <w:p>
      <w:pPr>
        <w:spacing w:before="80" w:after="80"/>
      </w:pPr>
    </w:p>
    <w:p>
      <w:pPr>
        <w:pStyle w:val="Small"/>
      </w:pPr>
      <w:r>
        <w:rPr>
          <w:rFonts w:ascii="Calibri" w:hAnsi="Calibri" w:eastAsia="Malgun Gothic"/>
        </w:rPr>
        <w:t>기술 선택을 설명할 때 도구 이름을 나열하지 말고 ‘병렬 연구’와 ‘근거 부족 시 1회 재수집’이라는 문제 요구에 연결한다.</w:t>
      </w:r>
    </w:p>
    <w:p>
      <w:pPr>
        <w:pStyle w:val="Heading2"/>
      </w:pPr>
      <w:r>
        <w:t>4.2 Hybrid RAG와 Evidence 신뢰 경계</w:t>
      </w:r>
    </w:p>
    <w:p>
      <w:pPr>
        <w:pStyle w:val="Lead"/>
      </w:pPr>
      <w:r>
        <w:rPr>
          <w:rFonts w:ascii="Calibri" w:hAnsi="Calibri" w:eastAsia="Malgun Gothic"/>
        </w:rPr>
        <w:t>투자 문서는 의미가 유사한 문장뿐 아니라 티커·수치·약어·공시 제목의 정확한 일치가 중요하다. 그래서 Dense 검색과 BM25를 결합하고, 중복·저정보 문서를 별도 게이트로 제거한다.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실제 동작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1. 후보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회사명·티커·최근성·제목/URL 중복·Thesis 키워드를 규칙으로 선별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2. 청크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본문을 1,400자, 200자 중첩으로 나누고 제목과 함께 임베딩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3. 다중 질의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핵심 가정·긍정/부정 신호·리스크에서 최대 6개 검색 질의 생성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4. 결합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Dense cosine + 한국어/영어 BM25를 RRF로 결합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5. 품질 게이트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질의 최고 Dense의 20% 미만과 최고 RRF의 65% 미만 후보, 인덱스·아카이브형 저정보 페이지 제외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6. 다양성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MMR로 유사 기사 반복을 줄이고 소스별 제한 적용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7. 문맥 복원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선택 청크의 앞뒤 청크까지 확장해 Evidence Classifier에 전달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8. 폴백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임베딩 키·API 오류 시 규칙 기반 Source Selector로 전환하고 분석 지속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t>두 종류의 검색을 혼동하지 말 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2500"/>
        <w:gridCol w:w="2700"/>
        <w:gridCol w:w="22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검색 대상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저장/수명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용도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Live 분석용 Hybrid RAG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현재 실행에서 새로 수집한 원문 후보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프로세스 메모리 SHA-256 임베딩 캐시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Evidence 분류에 넣을 청크 선택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Portfolio Q&amp;A용 Qdrant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분석을 거쳐 DB에 저장된 Evidence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로컬 디스크 또는 Qdrant Server/Cloud, 시작 시 DB 백필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portfolio_id로 제한한 의미 검색과 인용 카드</w:t>
            </w:r>
          </w:p>
        </w:tc>
      </w:tr>
    </w:tbl>
    <w:p>
      <w:pPr>
        <w:spacing w:before="80" w:after="80"/>
      </w:pPr>
    </w:p>
    <w:p>
      <w:pPr>
        <w:spacing w:before="100" w:after="180" w:line="300" w:lineRule="auto"/>
        <w:ind w:left="173" w:right="115"/>
        <w:shd w:fill="FFF7E6"/>
        <w:keepLines/>
        <w:pBdr>
          <w:left w:val="single" w:sz="20" w:space="8" w:color="9A6700"/>
        </w:pBdr>
      </w:pPr>
      <w:r>
        <w:rPr>
          <w:rFonts w:ascii="Calibri" w:hAnsi="Calibri" w:eastAsia="Malgun Gothic"/>
          <w:b/>
          <w:color w:val="9A6700"/>
          <w:sz w:val="21"/>
        </w:rPr>
        <w:t xml:space="preserve">정확한 표현  </w:t>
      </w:r>
      <w:r>
        <w:rPr>
          <w:rFonts w:ascii="Calibri" w:hAnsi="Calibri" w:eastAsia="Malgun Gothic"/>
          <w:color w:val="172033"/>
          <w:sz w:val="21"/>
        </w:rPr>
        <w:t>모든 SEC·뉴스 원문을 영구 벡터 DB에 축적하는 구조가 아니다. 영구 Qdrant에는 ‘분석된 Evidence’를 저장하고, Live RAG의 원문 청크 캐시는 프로세스 재시작 시 사라진다.</w:t>
      </w:r>
    </w:p>
    <w:p>
      <w:pPr>
        <w:pStyle w:val="Source"/>
        <w:spacing w:before="80" w:after="80"/>
      </w:pPr>
      <w:r>
        <w:rPr>
          <w:rFonts w:ascii="Calibri" w:hAnsi="Calibri" w:eastAsia="Malgun Gothic"/>
        </w:rPr>
        <w:t>근거: agents/rag.py 60–406; agents/nodes/source_selector.py; backend/src/thesisguard_backend/evidence_vector_store.py 24–395; routers/analysis.py 490–680</w:t>
      </w:r>
    </w:p>
    <w:p>
      <w:pPr>
        <w:pStyle w:val="Heading2"/>
      </w:pPr>
      <w:r>
        <w:t>4.3 근거가 있어야 방향성을 말할 수 있다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원문을 번호가 붙은 passage로 나누고, 모델은 자유 인용 대신 passage 번호를 선택한다.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유효하지 않은 passage 번호는 UNCERTAIN/LOW로 강등한다.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관련도 0.55 미만인 방향성 판정은 NEUTRAL/LOW로 중립화한다.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source_url 또는 vector_doc_id가 없는 SUPPORT/CONTRADICT Evidence는 스키마 검증에서 거부한다.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MEDIUM/HIGH 방향성 근거만 Bull/Bear에 전달하며 NOT_ADDRESSED는 반박으로 세지 않는다.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한 데이터 소스가 실패해도 나머지 소스로 계속하고, Portfolio 분석 실패는 이미 계산된 holding 점수를 폐기하지 않는다.</w:t>
      </w:r>
    </w:p>
    <w:p>
      <w:pPr>
        <w:spacing w:before="100" w:after="180" w:line="300" w:lineRule="auto"/>
        <w:ind w:left="173" w:right="115"/>
        <w:shd w:fill="ECFDF5"/>
        <w:keepLines/>
        <w:pBdr>
          <w:left w:val="single" w:sz="20" w:space="8" w:color="047857"/>
        </w:pBdr>
      </w:pPr>
      <w:r>
        <w:rPr>
          <w:rFonts w:ascii="Calibri" w:hAnsi="Calibri" w:eastAsia="Malgun Gothic"/>
          <w:b/>
          <w:color w:val="047857"/>
          <w:sz w:val="21"/>
        </w:rPr>
        <w:t xml:space="preserve">기술 이해도 포인트  </w:t>
      </w:r>
      <w:r>
        <w:rPr>
          <w:rFonts w:ascii="Calibri" w:hAnsi="Calibri" w:eastAsia="Malgun Gothic"/>
          <w:color w:val="172033"/>
          <w:sz w:val="21"/>
        </w:rPr>
        <w:t>프롬프트만 믿지 않고 passage 검증·관련도 gate·Pydantic 계약·fail-soft 코드를 함께 둔 것이 핵심이다.</w:t>
      </w:r>
    </w:p>
    <w:p>
      <w:pPr>
        <w:pStyle w:val="Heading2"/>
      </w:pPr>
      <w:r>
        <w:t>4.4 결정론적 인과 점수: LLM의 판단 권한을 제한</w:t>
      </w:r>
    </w:p>
    <w:p>
      <w:pPr>
        <w:pStyle w:val="Lead"/>
      </w:pPr>
      <w:r>
        <w:rPr>
          <w:rFonts w:ascii="Calibri" w:hAnsi="Calibri" w:eastAsia="Malgun Gothic"/>
        </w:rPr>
        <w:t>현재 점수 계약은 EVIDENCE_NODE_MATRIX_V2, 범위는 −50~+50이다. 0은 중립이며 이전 PRD의 0~100 설명은 최신 구현과 다르다.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요소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동작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Evidence strength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direction × impact(LOW 0.09 / MEDIUM 0.27 / HIGH 0.54) × relevance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반복 근거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같은 방향 근거는 한계효과가 감소하도록 결합; URL·날짜·SimHash event key로 같은 사건 반복 보도를 중복 제거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AND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지지는 자식 최소값, 반박은 자식 최대값 — 필수 조건의 가장 약한 고리 반영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OR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지지는 자식 최대값, 반박은 자식 최소값 — 대체 가능한 경로 반영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CONTRIBUTING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자식 상태 평균 — 독립적으로 기여하는 동인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최종 점수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root_state(−1~+1) × 50 → 정수 −50~+50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6단계 상태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회차 점수 Δ: +15/+5/−5/−15 기준으로 Strongly Strengthened/Strengthened/Unchanged/Weakened/Strongly Weakened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BROKEN hard gate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필수 가정에 HIGH·관련도≥0.75 반박이 서로 다른 분석 회차에서 2회 연속 확인될 때 latch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설명 가능성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비선형 최종 점수 이동을 결정론적 Shapley 방식으로 문서별 귀속; 귀속 합은 실제 Δ와 일치</w:t>
            </w:r>
          </w:p>
        </w:tc>
      </w:tr>
    </w:tbl>
    <w:p>
      <w:pPr>
        <w:spacing w:before="80" w:after="80"/>
      </w:pPr>
    </w:p>
    <w:p>
      <w:pPr>
        <w:pStyle w:val="Code"/>
        <w:spacing w:before="80" w:after="160"/>
        <w:ind w:left="259" w:right="115"/>
        <w:shd w:fill="F2F4F7"/>
        <w:pBdr>
          <w:left w:val="single" w:sz="12" w:space="8" w:color="1F4D78"/>
        </w:pBdr>
      </w:pPr>
      <w:r>
        <w:rPr>
          <w:rFonts w:ascii="Consolas" w:hAnsi="Consolas" w:eastAsia="Malgun Gothic"/>
          <w:color w:val="172033"/>
          <w:sz w:val="17"/>
        </w:rPr>
        <w:t>Evidence passage → 가정별 방향·영향도·관련도</w:t>
        <w:br/>
        <w:t xml:space="preserve">    → signed strength → 중복 사건 제거 → 한계효과 결합</w:t>
        <w:br/>
        <w:t xml:space="preserve">    → AND / OR / CONTRIBUTING 인과 DAG 전파</w:t>
        <w:br/>
        <w:t xml:space="preserve">    → root × 50 = −50~+50 점수 → Δ 기반 상태</w:t>
        <w:br/>
        <w:t xml:space="preserve">    → Shapley 귀속 + Judge의 자연어 설명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정확한 주장  </w:t>
      </w:r>
      <w:r>
        <w:rPr>
          <w:rFonts w:ascii="Calibri" w:hAnsi="Calibri" w:eastAsia="Malgun Gothic"/>
          <w:color w:val="172033"/>
          <w:sz w:val="21"/>
        </w:rPr>
        <w:t>같은 Evidence 분류 입력이면 점수 계산은 재현 가능하다. 다만 최초 Evidence 분류는 LLM 출력이므로 전체 시스템이 완전히 결정론적인 것은 아니다.</w:t>
      </w:r>
    </w:p>
    <w:p>
      <w:pPr>
        <w:pStyle w:val="Source"/>
        <w:spacing w:before="80" w:after="80"/>
      </w:pPr>
      <w:r>
        <w:rPr>
          <w:rFonts w:ascii="Calibri" w:hAnsi="Calibri" w:eastAsia="Malgun Gothic"/>
        </w:rPr>
        <w:t>근거: agents/scoring.py 38–685; agents/logic_graph.py 43–290; agents/models.py 203–258; migrations/0011_center_confidence_scores.py</w:t>
      </w:r>
    </w:p>
    <w:p>
      <w:pPr>
        <w:pStyle w:val="Heading2"/>
      </w:pPr>
      <w:r>
        <w:t>4.5 예약 재분석·알림의 실제 동작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현재 구현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예약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종목별 하루 1회 시각·타임존 CRUD. FastAPI lifespan에서 단일 asyncio polling loop 실행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실패 처리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12시간 지난 slot은 SKIPPED, 실패 시 5분·15분 뒤 최대 2회 재시도, 한 작업 실패가 전체 loop를 중단하지 않음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예약 알림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현재 코드는 예약 실행의 |점수 Δ|≥5이면 상승·하락 모두 MAJOR/IMMEDIATE, 미만 NONE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이메일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예약 실행이고 immediate 설정이 켜진 경우에만 발송. 수동 재분석은 Alert row만 만들고 메일은 보내지 않음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주간 digest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MINOR를 묶어 보내는 함수는 있으나 자동으로 호출하는 스케줄러는 아직 없음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확장 한계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단일 API replica·순차 loop 전제. 다중 worker에서는 claim lock/queue가 필요</w:t>
            </w:r>
          </w:p>
        </w:tc>
      </w:tr>
    </w:tbl>
    <w:p>
      <w:pPr>
        <w:spacing w:before="80" w:after="80"/>
      </w:pPr>
    </w:p>
    <w:p>
      <w:pPr>
        <w:pStyle w:val="Small"/>
      </w:pPr>
      <w:r>
        <w:rPr>
          <w:rFonts w:ascii="Calibri" w:hAnsi="Calibri" w:eastAsia="Malgun Gothic"/>
        </w:rPr>
        <w:t>ADR-0004의 일반 4단계 정책과 예약 분석의 실제 규칙은 다르다. 발표에서 ‘상태 기반 규칙 알림’이라고 요약할 수 있으나, 세부 질문에는 위 실제 규칙으로 답한다.</w:t>
      </w:r>
    </w:p>
    <w:p>
      <w:r>
        <w:br w:type="page"/>
      </w:r>
    </w:p>
    <w:p>
      <w:pPr>
        <w:pStyle w:val="Heading1"/>
      </w:pPr>
      <w:r>
        <w:t>5. 구현 완성도와 현재 제약</w:t>
      </w:r>
    </w:p>
    <w:p>
      <w:pPr>
        <w:pStyle w:val="Lead"/>
      </w:pPr>
      <w:r>
        <w:rPr>
          <w:rFonts w:ascii="Calibri" w:hAnsi="Calibri" w:eastAsia="Malgun Gothic"/>
        </w:rPr>
        <w:t>아래 상태는 현재 작업 트리의 코드 기준이다. ‘동작’은 코드 경로와 테스트가 존재한다는 뜻이며, 외부 API·키·환경이 필요한 기능은 데모 준비가 별도다.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600"/>
        <w:gridCol w:w="52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기능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상태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정확한 범위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인증·포트폴리오·종목 CRUD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동작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JWT 이메일/비밀번호, 선택 Google 로그인, 포트폴리오·holding·시세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자연어 Thesis 구조화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동작(LLM 필요)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Main Thesis·가정·신호·리스크·인과 그래프 저장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15-node 분석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동작(외부/LLM 필요)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3소스 수집·RAG·Evidence·Bull/Bear·점수·Judge·Portfolio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버전·최신 분석 재조회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동작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ThesisVersion·Evidence·AnalysisResult 저장 및 GET 재조회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Qdrant Portfolio Q&amp;A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동작(임베딩 필요)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portfolio_id 의미 검색; 실패 시 최근 50건 폴백과 한계 표시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하루 1회 예약 재분석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동작(단일 프로세스)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타임존·skip·2회 재시도·run/version/alert 기록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즉시 이메일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조건부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예약 실행에서만 실제 발송; 기본 EMAIL_DRY_RUN=true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주간 digest 자동 발송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부분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메일 생성·발송 함수는 있으나 자동 호출 스케줄러 없음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Saved Evidence 누적 History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동작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일반 재분석은 saved flag·문맥·중복 제외 ID/URL을 유지; Thesis 논리 변경 시에만 근거 reset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분산 확장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미검증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scheduler 단일 loop, 로컬 Qdrant 파일 lock; Server/Cloud 및 분산 worker 필요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리밸런싱 후 자동 재분석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미구현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거래 전후 snapshot만 저장하며 분석 자동 trigger 없음</w:t>
            </w:r>
          </w:p>
        </w:tc>
      </w:tr>
    </w:tbl>
    <w:p>
      <w:pPr>
        <w:spacing w:before="80" w:after="80"/>
      </w:pPr>
    </w:p>
    <w:p>
      <w:pPr>
        <w:spacing w:before="100" w:after="180" w:line="300" w:lineRule="auto"/>
        <w:ind w:left="173" w:right="115"/>
        <w:shd w:fill="ECFDF5"/>
        <w:keepLines/>
        <w:pBdr>
          <w:left w:val="single" w:sz="20" w:space="8" w:color="047857"/>
        </w:pBdr>
      </w:pPr>
      <w:r>
        <w:rPr>
          <w:rFonts w:ascii="Calibri" w:hAnsi="Calibri" w:eastAsia="Malgun Gothic"/>
          <w:b/>
          <w:color w:val="047857"/>
          <w:sz w:val="21"/>
        </w:rPr>
        <w:t xml:space="preserve">2026-07-18 수정 확인  </w:t>
      </w:r>
      <w:r>
        <w:rPr>
          <w:rFonts w:ascii="Calibri" w:hAnsi="Calibri" w:eastAsia="Malgun Gothic"/>
          <w:color w:val="172033"/>
          <w:sz w:val="21"/>
        </w:rPr>
        <w:t>일반 재분석 진입 시 clear_evidence_history를 호출하던 경로를 제거했다. 이전 저장 근거는 비점수 서사 문맥과 중복 제외 기준으로 유지하며, Thesis 내용·논리 연산자 변경 시에만 reset_evidence_for_logic_change로 폐기한다.</w:t>
      </w:r>
    </w:p>
    <w:p>
      <w:pPr>
        <w:pStyle w:val="Heading2"/>
      </w:pPr>
      <w:r>
        <w:t>현재 작업 트리의 재현성 주의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공식 성과 산출물 이후 테스트가 Agent 79개, Backend 77개로 늘었고 핵심 파일이 수정·미추적 상태다.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현재 로컬에서는 다른 프로세스가 Qdrant 디스크 lock을 잡으면 Backend 테스트가 실패할 수 있다. RAG_ENABLED=false 격리 조건에서는 77/77 통과했다.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PPT에는 공식 측정 산출물의 ‘2026-07-16 당시 145/145’를 사용한다. 최신 수치로 갱신하려면 단일 Qdrant/격리 경로에서 전체 검증을 다시 기록한다.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프런트 기본은 Mock이다. Live 데모 전 NEXT_PUBLIC_API_MODE=live 또는 localStorage 모드를 확인한다.</w:t>
      </w:r>
    </w:p>
    <w:p>
      <w:pPr>
        <w:pStyle w:val="Heading2"/>
      </w:pPr>
      <w:r>
        <w:t>기술 스냅샷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700"/>
        <w:gridCol w:w="52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값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LangGraph 노드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15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병렬 Research와 Bull/Bear/Score 합류 포함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백엔드 route operation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39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GET/POST/PUT/PATCH/DELETE decorator 기준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DB entity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12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User부터 AlertSettings까지 SQLAlchemy Base 모델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공식 자동화 테스트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145/145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2026-07-16 측정: Agent 76 + Backend 69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프런트 정적 검사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2종 통과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ESLint, TypeScript typecheck — 동일 측정 산출물</w:t>
            </w:r>
          </w:p>
        </w:tc>
      </w:tr>
    </w:tbl>
    <w:p>
      <w:pPr>
        <w:spacing w:before="80" w:after="80"/>
      </w:pPr>
    </w:p>
    <w:p>
      <w:pPr>
        <w:pStyle w:val="Small"/>
      </w:pPr>
      <w:r>
        <w:rPr>
          <w:rFonts w:ascii="Calibri" w:hAnsi="Calibri" w:eastAsia="Malgun Gothic"/>
        </w:rPr>
        <w:t>route·entity·test 개수는 기술 규모 참고값이지 품질 성과가 아니다. 성과 슬라이드에서는 정확도·검색 품질·지연·비용과 분리한다.</w:t>
      </w:r>
    </w:p>
    <w:p>
      <w:r>
        <w:br w:type="page"/>
      </w:r>
    </w:p>
    <w:p>
      <w:pPr>
        <w:pStyle w:val="Heading1"/>
      </w:pPr>
      <w:r>
        <w:t>6. 정량 결과와 해석</w:t>
      </w:r>
    </w:p>
    <w:p>
      <w:pPr>
        <w:spacing w:before="100" w:after="180" w:line="300" w:lineRule="auto"/>
        <w:ind w:left="173" w:right="115"/>
        <w:shd w:fill="FFF7E6"/>
        <w:keepLines/>
        <w:pBdr>
          <w:left w:val="single" w:sz="20" w:space="8" w:color="9A6700"/>
        </w:pBdr>
      </w:pPr>
      <w:r>
        <w:rPr>
          <w:rFonts w:ascii="Calibri" w:hAnsi="Calibri" w:eastAsia="Malgun Gothic"/>
          <w:b/>
          <w:color w:val="9A6700"/>
          <w:sz w:val="21"/>
        </w:rPr>
        <w:t xml:space="preserve">성과 슬라이드 원칙  </w:t>
      </w:r>
      <w:r>
        <w:rPr>
          <w:rFonts w:ascii="Calibri" w:hAnsi="Calibri" w:eastAsia="Malgun Gothic"/>
          <w:color w:val="172033"/>
          <w:sz w:val="21"/>
        </w:rPr>
        <w:t>100%보다 ‘무엇을 몇 건으로 어떻게 측정했는가’를 먼저 말한다. RAG 검색, Evidence 분류, 알림 정책, 전체 분석 운영 지표는 서로 다른 실험이므로 합산하지 않는다.</w:t>
      </w:r>
    </w:p>
    <w:p>
      <w:pPr>
        <w:pStyle w:val="Heading2"/>
      </w:pPr>
      <w:r>
        <w:t>6.1 RAG 검색 품질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2" name="Picture 2" descr="합성 검색 사례 9건에서 Context Precision, Recall, MRR, nDCG가 개선 전 값에서 모두 100퍼센트로 바뀐 RAG 검색 회귀 차트" title="합성 검색 사례 9건에서 Context Precision, Recall, MRR, nDCG가 개선 전 값에서 모두 100퍼센트로 바뀐 RAG 검색 회귀 차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_metr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algun Gothic"/>
        </w:rPr>
        <w:t>그림 2. 동일 합성 회귀 사례 9건의 개선 전·후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900"/>
        <w:gridCol w:w="1900"/>
        <w:gridCol w:w="2760"/>
      </w:tblGrid>
      <w:tr>
        <w:trPr>
          <w:tblHeader w:val="true"/>
          <w:cantSplit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개선 전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개선 후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변화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Context Precision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83.33%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100.00%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+16.67%p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Context Recall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88.89%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100.00%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+11.11%p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MRR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94.44%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100.00%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+5.56%p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nDCG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88.89%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100.00%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+11.11%p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Perfect Case Rate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6/9 (66.67%)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9/9 (100%)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+3건</w:t>
            </w:r>
          </w:p>
        </w:tc>
      </w:tr>
    </w:tbl>
    <w:p>
      <w:pPr>
        <w:spacing w:before="80" w:after="80"/>
      </w:pPr>
    </w:p>
    <w:p>
      <w:pPr>
        <w:pStyle w:val="Lead"/>
      </w:pPr>
      <w:r>
        <w:rPr>
          <w:rFonts w:ascii="Calibri" w:hAnsi="Calibri" w:eastAsia="Malgun Gothic"/>
        </w:rPr>
        <w:t>권장 발표 문장: ‘품질 게이트·제목 검색·상대점수 컷을 적용해 동일한 9개 합성 검색 사례에서 Precision은 83.33%→100%, Recall은 88.89%→100%로 개선했고 기존 실패 3건을 모두 해결했습니다.’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각주  </w:t>
      </w:r>
      <w:r>
        <w:rPr>
          <w:rFonts w:ascii="Calibri" w:hAnsi="Calibri" w:eastAsia="Malgun Gothic"/>
          <w:color w:val="172033"/>
          <w:sz w:val="21"/>
        </w:rPr>
        <w:t>정답 document ID 기반 검색 회귀 지표이며 생성 답변 정확도가 아니다. 같은 평가셋을 개선에 사용했으므로 독립 블라인드 검증이 필요하다.</w:t>
      </w:r>
    </w:p>
    <w:p>
      <w:pPr>
        <w:pStyle w:val="Heading3"/>
      </w:pPr>
      <w:r>
        <w:t>검색 지연시간은 보수적으로 말할 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900"/>
        <w:gridCol w:w="1900"/>
        <w:gridCol w:w="37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지표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개선 전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개선 후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해석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Mean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373.01ms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363.80ms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−9.21ms (−2.47%)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P50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322.12ms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324.89ms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+2.77ms (+0.86%)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P95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551.72ms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582.00ms</w:t>
            </w:r>
          </w:p>
        </w:tc>
        <w:tc>
          <w:tcPr>
            <w:tcW w:type="dxa" w:w="3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+30.28ms (+5.49%)</w:t>
            </w:r>
          </w:p>
        </w:tc>
      </w:tr>
    </w:tbl>
    <w:p>
      <w:pPr>
        <w:spacing w:before="80" w:after="80"/>
      </w:pPr>
    </w:p>
    <w:p>
      <w:pPr>
        <w:pStyle w:val="Small"/>
      </w:pPr>
      <w:r>
        <w:rPr>
          <w:rFonts w:ascii="Calibri" w:hAnsi="Calibri" w:eastAsia="Malgun Gothic"/>
        </w:rPr>
        <w:t>안전한 표현은 ‘평균 검색 구간이 2.47% 소폭 감소’다. p50·p95는 증가했으므로 ‘전반적 속도 향상’이라고 말하지 않는다. 9개 사례별 1회 측정이며 전체 분석시간도 아니다.</w:t>
      </w:r>
    </w:p>
    <w:p>
      <w:pPr>
        <w:pStyle w:val="Heading2"/>
      </w:pPr>
      <w:r>
        <w:t>6.2 AI 판단·인용·운영 지표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descr="합성 증거 분류, 원문 추적, 알림 오탐, 전체 분석 지연, 평균 LLM 비용, 자동화 검증 범위를 요약한 여섯 개 성과 카드" title="합성 증거 분류, 원문 추적, 알림 오탐, 전체 분석 지연, 평균 LLM 비용, 자동화 검증 범위를 요약한 여섯 개 성과 카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metric_c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Malgun Gothic"/>
        </w:rPr>
        <w:t>그림 3. 서로 다른 평가 범위를 한눈에 보는 카드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1900"/>
        <w:gridCol w:w="4660"/>
      </w:tblGrid>
      <w:tr>
        <w:trPr>
          <w:tblHeader w:val="true"/>
          <w:cantSplit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지표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결과</w:t>
            </w:r>
          </w:p>
        </w:tc>
        <w:tc>
          <w:tcPr>
            <w:tcW w:type="dxa" w:w="4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표본·정확한 의미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Evidence Accuracy / Macro F1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100% / 100%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합성 사람 라벨 문서 37건: SUPPORT 9, CONTRADICT 8, NEUTRAL 20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Source Excerpt Groundedness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37/37 (100%)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선택 passage가 원문에 exact match; 요약 전체 의미 사실성 보장은 아님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Alert FPR / Recall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0% / 100%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합성 상태 전이 16건: TP 8, TN 8, FP 0, FN 0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분류 p50 / p95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3.20s / 4.31s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실제 모델 호출 37건, 37/37 성공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전체 분석 p50 / p95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23.13s / 43.51s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development root trace 9건, 반복 부하시험 아님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전체 분석 비용 평균 / p95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$0.04946 / $0.09299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LLM generation 비용만; 외부 데이터·서버·스토리지 제외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자동화 검증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145/145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측정 당시 Agent 76 + Backend 69; Frontend ESLint/TypeScript 통과</w:t>
            </w:r>
          </w:p>
        </w:tc>
      </w:tr>
    </w:tbl>
    <w:p>
      <w:pPr>
        <w:spacing w:before="80" w:after="80"/>
      </w:pP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슬라이드 하단 필수 각주  </w:t>
      </w:r>
      <w:r>
        <w:rPr>
          <w:rFonts w:ascii="Calibri" w:hAnsi="Calibri" w:eastAsia="Malgun Gothic"/>
          <w:color w:val="172033"/>
          <w:sz w:val="21"/>
        </w:rPr>
        <w:t>합성 골든셋 및 소규모 development 표본 결과이며 독립 블라인드 실사용 성능이나 운영 SLA를 보증하지 않음. 비용은 외부 데이터·인프라 비용 제외.</w:t>
      </w:r>
    </w:p>
    <w:p>
      <w:pPr>
        <w:pStyle w:val="Source"/>
        <w:spacing w:before="80" w:after="80"/>
      </w:pPr>
      <w:r>
        <w:rPr>
          <w:rFonts w:ascii="Calibri" w:hAnsi="Calibri" w:eastAsia="Malgun Gothic"/>
        </w:rPr>
        <w:t>근거: docs/PRESENTATION_METRICS_REPORT.md; docs/AGENT_PERFORMANCE_METRICS_REPORT.md; agents/evaluation/results/*_2026-07-16.json</w:t>
      </w:r>
    </w:p>
    <w:p>
      <w:pPr>
        <w:pStyle w:val="Heading2"/>
      </w:pPr>
      <w:r>
        <w:t>6.3 현재 증명한 것 / 아직 증명하지 않은 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구분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증명한 것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합성 회귀셋에서의 검색 개선, 합성 라벨에서의 분류 일치, 원문 passage 추적, 규칙 정책 일치, 개발 trace의 지연·LLM 비용, 측정 당시 회귀 테스트 통과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아직 아님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운영 정확도 100%, 수익률 향상, 사용자 만족도, 실제 사용자 알림 오탐률, Q&amp;A 정확도, 동시 사용자 부하·운영 SLA, 코드 커버리지 100%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다음 검증</w:t>
            </w:r>
          </w:p>
        </w:tc>
        <w:tc>
          <w:tcPr>
            <w:tcW w:type="dxa" w:w="7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50~100건 이상의 독립 블라인드 실문서, 동일 입력 30회 이상 지연 측정, 사용자 인터뷰·알림 만족도, Q&amp;A 평가 결과, 다중 replica 부하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7. 현장 데모 운영안</w:t>
      </w:r>
    </w:p>
    <w:p>
      <w:pPr>
        <w:spacing w:before="100" w:after="180" w:line="300" w:lineRule="auto"/>
        <w:ind w:left="173" w:right="115"/>
        <w:shd w:fill="ECFDF5"/>
        <w:keepLines/>
        <w:pBdr>
          <w:left w:val="single" w:sz="20" w:space="8" w:color="047857"/>
        </w:pBdr>
      </w:pPr>
      <w:r>
        <w:rPr>
          <w:rFonts w:ascii="Calibri" w:hAnsi="Calibri" w:eastAsia="Malgun Gothic"/>
          <w:b/>
          <w:color w:val="047857"/>
          <w:sz w:val="21"/>
        </w:rPr>
        <w:t xml:space="preserve">추천 전략  </w:t>
      </w:r>
      <w:r>
        <w:rPr>
          <w:rFonts w:ascii="Calibri" w:hAnsi="Calibri" w:eastAsia="Malgun Gothic"/>
          <w:color w:val="172033"/>
          <w:sz w:val="21"/>
        </w:rPr>
        <w:t>실제 저장된 Live 분석 결과를 먼저 보여 안정성과 완성도를 증명하고, 새 분석 실행은 환경이 정상일 때만 선택한다. Mock은 공개된 백업이며 실제 성과 수치와 분리한다.</w:t>
      </w:r>
    </w:p>
    <w:p>
      <w:pPr>
        <w:pStyle w:val="Heading2"/>
      </w:pPr>
      <w:r>
        <w:t>7.1 A안 — Live 저장 결과 중심 데모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순서</w:t>
            </w:r>
          </w:p>
        </w:tc>
        <w:tc>
          <w:tcPr>
            <w:tcW w:type="dxa" w:w="8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행동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사전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단일 Backend 프로세스, Live 모드, 준비된 계정·포트폴리오·Thesis, 최소 1회 분석 완료. GET /health에서 status=ok, rag=enabled, evidence_vector_store=enabled 확인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Dashboard에서 Allocation·Thesis Monitor·공통 가정 집중·최근 알림을 보여준다.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2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NVDA를 선택해 구조화 Thesis, 핵심 가정, 인과 그래프, −50~+50 Confidence를 설명한다.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저장된 최신 분석을 열어 새 근거·원문 링크·가정별 판정·점수 변화·Judge 설명을 보여준다. 새 API 호출 없이 실제 저장 결과를 복원한다.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4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Q&amp;A에서 공통 가정 질문을 사용해 Evidence 카드와 답변의 한계를 함께 보여준다.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5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예약 재분석 설정에서 매일 실행 시각·다음 실행·수신 이메일을 보여주되, 현장에서는 실제 메일을 보내지 않는다.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선택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네트워크·키·외부 API가 정상이고 60초 버퍼가 있으면 ‘새 정보로 재분석’을 클릭한다. 아니면 저장 결과로 종료한다.</w:t>
            </w:r>
          </w:p>
        </w:tc>
      </w:tr>
    </w:tbl>
    <w:p>
      <w:pPr>
        <w:spacing w:before="80" w:after="80"/>
      </w:pPr>
    </w:p>
    <w:p>
      <w:pPr>
        <w:pStyle w:val="Small"/>
      </w:pPr>
      <w:r>
        <w:rPr>
          <w:rFonts w:ascii="Calibri" w:hAnsi="Calibri" w:eastAsia="Malgun Gothic"/>
        </w:rPr>
        <w:t>왜 이 방식인가: 전체 분석 p95가 development n=9에서 43.51초이므로, 외부 호출을 현장 핵심 성공조건으로 만들지 않아도 실제 구현·저장·복원·설명 흐름을 충분히 증명할 수 있다.</w:t>
      </w:r>
    </w:p>
    <w:p>
      <w:pPr>
        <w:pStyle w:val="Heading2"/>
      </w:pPr>
      <w:r>
        <w:t>7.2 B안 — 고정 Mock UI 백업</w:t>
      </w:r>
    </w:p>
    <w:p>
      <w:pPr>
        <w:spacing w:before="100" w:after="180" w:line="300" w:lineRule="auto"/>
        <w:ind w:left="173" w:right="115"/>
        <w:shd w:fill="FFF7E6"/>
        <w:keepLines/>
        <w:pBdr>
          <w:left w:val="single" w:sz="20" w:space="8" w:color="9A6700"/>
        </w:pBdr>
      </w:pPr>
      <w:r>
        <w:rPr>
          <w:rFonts w:ascii="Calibri" w:hAnsi="Calibri" w:eastAsia="Malgun Gothic"/>
          <w:b/>
          <w:color w:val="9A6700"/>
          <w:sz w:val="21"/>
        </w:rPr>
        <w:t xml:space="preserve">첫 문장  </w:t>
      </w:r>
      <w:r>
        <w:rPr>
          <w:rFonts w:ascii="Calibri" w:hAnsi="Calibri" w:eastAsia="Malgun Gothic"/>
          <w:color w:val="172033"/>
          <w:sz w:val="21"/>
        </w:rPr>
        <w:t>‘지금 화면 흐름은 장애 대비용 고정 데모 데이터이며, 뒤의 성능표는 실제 모델 평가 결과입니다.’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816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순서</w:t>
            </w:r>
          </w:p>
        </w:tc>
        <w:tc>
          <w:tcPr>
            <w:tcW w:type="dxa" w:w="8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화면·멘트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0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로그인 화면에서 ‘가입 없이 데모 화면 보기’. 화면 우측 모드를 MOCK으로 고정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1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AI Growth Portfolio: NVDA·AVGO·TSM, AI CAPEX Growth 집중도 76, AVGO 약화 알림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2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NVDA 선택: Main Thesis, 2개 핵심 가정, 긍정/부정 신호, 리스크, 인과 그래프, Confidence 32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3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‘새 정보로 재분석’ 1회: 약 2.2초 뒤 +6, STRENGTHENED, HIGH SUPPORT 근거, Bull/Bear/Judge, 변경 이유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4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Q&amp;A 첫 추천 질문 ‘포트폴리오가 공통으로 의존하는 핵심 가정은 무엇인가요?’만 사용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5</w:t>
            </w:r>
          </w:p>
        </w:tc>
        <w:tc>
          <w:tcPr>
            <w:tcW w:type="dxa" w:w="8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History에서 방금 생긴 Confidence 변경과 이전 saved Evidence가 유지되는 흐름을 보여준다. Mock은 고정 데이터임을 다시 밝힌다.</w:t>
            </w:r>
          </w:p>
        </w:tc>
      </w:tr>
    </w:tbl>
    <w:p>
      <w:pPr>
        <w:spacing w:before="80" w:after="80"/>
      </w:pP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Mock의 원문 URL은 example.com이므로 클릭하지 않는다.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Mock의 이메일·Alert 문구는 시뮬레이션이다. 실제 발송이라고 말하지 않는다.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Q&amp;A는 첫 번째 공통 가정 질문을 쓴다. 다른 추천 질문은 Mock 전용 분기가 없을 수 있다.</w:t>
      </w:r>
    </w:p>
    <w:p>
      <w:pPr>
        <w:pStyle w:val="Heading2"/>
      </w:pPr>
      <w:r>
        <w:t>7.3 발표 전 체크리스트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Backend는 한 프로세스만 실행하고 로컬 Qdrant 경로를 다른 테스트·서버가 잡지 않게 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Live 데모: NEXT_PUBLIC_API_MODE=live 또는 localStorage 모드 확인. Mock 백업 탭은 별도로 준비한다.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GET /health의 status, rag, evidence_vector_store 상태를 캡처하고 발표 10분 전 다시 확인한다.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LLM·임베딩·SEC User-Agent·SMTP 환경값을 확인하되 화면·로그에 비밀키를 노출하지 않는다.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EMAIL_DRY_RUN=true를 유지해 평가위원에게 실제 이메일을 보내지 않는다.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분석 전후 화면을 사전 캡처하고, 60초가 넘으면 지연 설명 후 즉시 저장 결과/Mock으로 전환한다.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브라우저 확대율·해상도·폰트·스크롤 위치를 고정하고 NVDA를 기본 선택 상태로 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재분석 전후 동일한 saved Evidence가 History에 남는지 확인하고 ThesisVersion 변화와 함께 시연한다.</w:t>
      </w:r>
    </w:p>
    <w:p>
      <w:pPr>
        <w:pStyle w:val="Heading2"/>
      </w:pPr>
      <w:r>
        <w:t>7.4 실패 시 설명할 수 있는 폴백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실패</w:t>
            </w:r>
          </w:p>
        </w:tc>
        <w:tc>
          <w:tcPr>
            <w:tcW w:type="dxa" w:w="6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시스템 동작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임베딩 키/API 실패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규칙 기반 Source Selector로 전환해 분석 지속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뉴스 본문 차단·유료벽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Bing RSS 설명을 우선 사용하고 Google News RSS로 대체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Qdrant 검색 실패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최근 50건 Evidence 폴백 + 답변 limitation 표시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Portfolio 분석 LLM 실패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개별 holding의 Evidence·점수·상태는 보존하고 공통 위험만 실패 안내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Judge 실패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결정론 점수와 상태는 유지하고 코드 생성 change_reason 사용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예약 실행 실패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5분·15분 뒤 재시도, 최대 2회 후 실패 기록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8. 11장 슬라이드 설계안</w:t>
      </w:r>
    </w:p>
    <w:p>
      <w:pPr>
        <w:pStyle w:val="Lead"/>
      </w:pPr>
      <w:r>
        <w:rPr>
          <w:rFonts w:ascii="Calibri" w:hAnsi="Calibri" w:eastAsia="Malgun Gothic"/>
        </w:rPr>
        <w:t>아래 구조를 기본으로 사용한다. 각 슬라이드의 ‘제목’은 그대로 써도 되는 결론형 문장이고, ‘발표 멘트’는 발표자 노트로 넣는다.</w:t>
      </w:r>
    </w:p>
    <w:p>
      <w:pPr>
        <w:pStyle w:val="Heading2"/>
      </w:pPr>
      <w:r>
        <w:t>SLIDE 1. 가격보다 중요한 질문: 왜 샀는가가 아직 유효한가?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A. 문제 명확성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ThesisGuard는 ‘투자 이유의 변화’를 관리한다.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프로젝트명 ThesisGuard + 부제 ‘Evidence-led portfolio intelligence’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화면에는 ‘당시의 이유 → 새 근거 → 현재의 판단’ 3단계만 보인다.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짙은 네이비 배경, 중앙에 3단계 화살표. 주가 차트·황소·곰 스톡사진은 쓰지 않는다.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‘투자자는 가격은 계속 보지만, 처음 세운 이유가 새 정보로 어떻게 바뀌었는지는 관리하지 못합니다. 저희는 그 질문을 제품으로 만들었습니다.’</w:t>
      </w:r>
    </w:p>
    <w:p>
      <w:pPr>
        <w:pStyle w:val="Heading2"/>
      </w:pPr>
      <w:r>
        <w:t>SLIDE 2. 투자 논리는 세 가지 지점에서 끊긴다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A. 문제 명확성·타당성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기록 단절, 검증 단절, 숨은 가정 집중이 같은 문제의 다른 얼굴이다.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기록 단절: 매수 이유를 잊거나 사후적으로 바꿈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검증 단절: 새 공시·뉴스와 핵심 전제의 관계를 수동 판단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숨은 집중: 종목은 달라도 같은 성장 가정에 의존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3개 카드 + 하단에 장기 투자자/테마 투자자/바쁜 직장인 페르소나 아이콘. 수치 없는 문제 가설임을 작은 글씨로 명시.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‘정량 사용자 조사는 아직입니다. 그래서 검증된 시장 수요가 아니라, 팀이 정의하고 다음 단계에서 사용자 인터뷰로 검증할 문제 가설이라고 말씀드립니다.’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주의  </w:t>
      </w:r>
      <w:r>
        <w:rPr>
          <w:rFonts w:ascii="Calibri" w:hAnsi="Calibri" w:eastAsia="Malgun Gothic"/>
          <w:color w:val="172033"/>
          <w:sz w:val="21"/>
        </w:rPr>
        <w:t>‘많은 투자자가 겪는다’고 단정하지 않는다.</w:t>
      </w:r>
    </w:p>
    <w:p>
      <w:pPr>
        <w:pStyle w:val="Heading2"/>
      </w:pPr>
      <w:r>
        <w:t>SLIDE 3. 뉴스 요약이 아니라 ‘내 가정의 변화’를 추적한다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A. 참신성·차별성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분석 단위가 종목이 아니라 사용자의 인과 가정이다.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메모: 기록만 / 뉴스 알림: 사건만 / 일반 LLM: 설명은 하지만 결정 경로가 불안정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ThesisGuard: 구조화 → 근거 대조 → 인과 점수 → 설명 → 규칙 알림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LLM은 근거·설명, 점수와 알림 기준은 코드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4개 대안 범주 비교표 또는 ‘일반 AI 질문 vs ThesisGuard 질문’ Before/After.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‘시장 최초를 주장하는 것이 아닙니다. 저희 차별점은 개인 가정에서 시작해 근거와 점수·알림까지 닫힌 검증 루프를 실제 구현했다는 점입니다.’</w:t>
      </w:r>
    </w:p>
    <w:p>
      <w:pPr>
        <w:pStyle w:val="Heading2"/>
      </w:pPr>
      <w:r>
        <w:t>SLIDE 4. 사용자 이유가 검증 가능한 상태로 바뀌는 과정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A. 주제 / C. 실용성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자연어 한 문장이 구조화된 가정과 추적 가능한 Evidence로 변한다.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입력: 자연어 투자 이유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처리: Thesis 구조화 → 다중 소스 수집 → 근거 분류 → 점수·설명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출력: 버전·집중도·Q&amp;A·예약 알림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6단계 수평 사용자 흐름. 각 단계는 실제 화면과 같은 용어(Main Thesis, Evidence, Confidence, Alert)를 사용.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‘핵심은 요약 결과 한 번이 아니라, 다음 분석에서도 같은 가정과 이전 상태를 기준으로 비교한다는 점입니다.’</w:t>
      </w:r>
    </w:p>
    <w:p>
      <w:pPr>
        <w:pStyle w:val="Heading2"/>
      </w:pPr>
      <w:r>
        <w:t>SLIDE 5. 병렬 연구와 조건부 재수집이 필요한 문제라 LangGraph를 선택했다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B. 기술 선택 적절성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기술은 기능 목록이 아니라 워크플로 요구에서 선택했다.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Next.js ↔ FastAPI ↔ 15-node LangGraph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Filing/News/Macro 병렬 → 부족하면 1회 재수집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PostgreSQL/SQLite, Qdrant Evidence, Langfuse 관측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이 문서 그림 1의 아키텍처를 16:9에 맞게 단순화. 병렬 fork와 join, 재수집 loop만 강조.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‘단순 체인은 이 재수집과 합류를 숨깁니다. LangGraph는 조건과 상태를 코드로 보이게 해 테스트 가능한 구조로 만들었습니다.’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주의  </w:t>
      </w:r>
      <w:r>
        <w:rPr>
          <w:rFonts w:ascii="Calibri" w:hAnsi="Calibri" w:eastAsia="Malgun Gothic"/>
          <w:color w:val="172033"/>
          <w:sz w:val="21"/>
        </w:rPr>
        <w:t>현재 구현은 Qdrant·Langfuse다. pgvector·LangSmith라고 쓰지 않는다.</w:t>
      </w:r>
    </w:p>
    <w:p>
      <w:pPr>
        <w:pStyle w:val="Heading2"/>
      </w:pPr>
      <w:r>
        <w:t>SLIDE 6. 검색 정확도는 Dense 하나가 아니라 다섯 겹의 품질 게이트로 만든다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B. 기술 난이도·깊이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의미 유사성, 정확한 키워드, 중복 제거, 문맥 복원, 실패 폴백을 함께 설계했다.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1,400/200 청크 · 최대 6개 질의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Dense + BM25 → RRF → relative cut → MMR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passage 검증·관련도 0.55 gate·출처 필수·임베딩 실패 시 규칙 폴백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깔때기 다이어그램: 후보 문서 → Hybrid 검색 → 품질 gate → Evidence passage. 오른쪽에 RAG 두 종류(Live/Qdrant)를 작은 비교로 표시.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‘투자 문서는 의미만 비슷하면 충분하지 않습니다. 티커·수치·공시 제목을 놓치지 않도록 BM25를 섞고, 비슷한 기사 반복은 MMR과 event key로 제거했습니다.’</w:t>
      </w:r>
    </w:p>
    <w:p>
      <w:pPr>
        <w:pStyle w:val="Heading2"/>
      </w:pPr>
      <w:r>
        <w:t>SLIDE 7. 최종 점수는 LLM이 아니라 인과 그래프가 계산한다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B. 기술 난이도·이해도 / A. 참신성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설명 가능성은 프롬프트가 아니라 권한 분리와 계산 경로에서 나온다.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가정별 direction × impact × relevance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AND=min/max · OR=max/min · CONTRIBUTING=평균 → root×50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Δ 기반 6단계, 2회 연속 핵심 반박 BROKEN, 문서별 Shapley 귀속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간단한 인과 DAG: 두 가정→중간 결과→Main Thesis. 각 Evidence의 +/− 기여와 −50~+50 gauge 표시. Judge 옆에는 ‘설명만’ 배지.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‘같은 분류 입력이면 같은 점수가 나옵니다. 다만 분류는 여전히 LLM이므로, 시스템 전체가 완전 결정론적이라고 과장하지 않습니다.’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주의  </w:t>
      </w:r>
      <w:r>
        <w:rPr>
          <w:rFonts w:ascii="Calibri" w:hAnsi="Calibri" w:eastAsia="Malgun Gothic"/>
          <w:color w:val="172033"/>
          <w:sz w:val="21"/>
        </w:rPr>
        <w:t>0~100 점수나 Judge가 점수를 산정한다고 쓰지 않는다.</w:t>
      </w:r>
    </w:p>
    <w:p>
      <w:pPr>
        <w:pStyle w:val="Heading2"/>
      </w:pPr>
      <w:r>
        <w:t>SLIDE 8. 핵심 경로는 동작하고, 남은 한계도 코드 수준에서 알고 있다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B. 구현 완성도·기술 이해도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인증부터 분석·저장·Q&amp;A·예약까지 연결했고, 미완성은 숨기지 않는다.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완성: 인증/CRUD, Thesis, 15-node 분석, 버전·근거, 재분석 History 유지, Q&amp;A, 하루 1회 예약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부분: 예약 조건부 이메일, 주간 digest 자동 호출 없음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주의: 로컬 Qdrant single-process, 분산 worker·동시 사용자 부하 미검증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초록/노랑/빨강 상태 매트릭스. ‘완료 기능 수’보다 실제 데모 경로와 known limitation을 보여준다.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‘완성도를 과장하지 않기 위해 현재 코드의 경계까지 함께 공개합니다. 이 한계를 아는 것 자체가 다음 구현 우선순위를 명확하게 합니다.’</w:t>
      </w:r>
    </w:p>
    <w:p>
      <w:pPr>
        <w:pStyle w:val="Heading2"/>
      </w:pPr>
      <w:r>
        <w:t>SLIDE 9. 합성 회귀셋에서는 검색 실패 3건을 모두 해결했다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C. 정량 성과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RAG 검색 품질은 동일한 9개 사례에서 전후 비교했다.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Precision 83.33%→100% (+16.67%p)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Recall 88.89%→100% (+11.11%p)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Perfect Case 6/9→9/9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이 문서 그림 2를 사용. 하단에 ‘합성 n=9 · document ID 검색 회귀 · 독립 블라인드 아님’ 각주.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‘100%라는 숫자보다 중요한 것은 기존에 실패했던 제목·노이즈·기권 사례 3건을 같은 평가 조건에서 모두 해결했다는 점입니다.’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주의  </w:t>
      </w:r>
      <w:r>
        <w:rPr>
          <w:rFonts w:ascii="Calibri" w:hAnsi="Calibri" w:eastAsia="Malgun Gothic"/>
          <w:color w:val="172033"/>
          <w:sz w:val="21"/>
        </w:rPr>
        <w:t>속도 전반 개선 주장은 금지. 지연은 질문이 나오면 평균 −2.47%, p95 +5.49%로 답한다.</w:t>
      </w:r>
    </w:p>
    <w:p>
      <w:pPr>
        <w:pStyle w:val="Heading2"/>
      </w:pPr>
      <w:r>
        <w:t>SLIDE 10. 분류·인용·운영 비용까지 서로 다른 범위로 측정했다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C. 정량 성과·데모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AI 판단 품질뿐 아니라 지연·비용·회귀 안정성을 함께 봤다.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합성 문서 n=37: Accuracy/Macro F1 100%, passage exact match 37/37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development 분석 n=9: p50 23.13s, p95 43.51s, 평균 LLM $0.04946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2026-07-16 당시 145/145 테스트 + FE 정적 검사 2종 통과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이 문서 그림 3의 6개 카드. 바로 다음에 90~120초 Live/Mock 데모.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‘인용 100%는 선택한 passage가 원문에 존재한다는 뜻이지, 생성된 모든 문장의 사실성을 보증하는 수치는 아닙니다.’</w:t>
      </w:r>
    </w:p>
    <w:p>
      <w:pPr>
        <w:spacing w:before="100" w:after="180" w:line="300" w:lineRule="auto"/>
        <w:ind w:left="173" w:right="115"/>
        <w:shd w:fill="FCEEEE"/>
        <w:keepLines/>
        <w:pBdr>
          <w:left w:val="single" w:sz="20" w:space="8" w:color="9B1C1C"/>
        </w:pBdr>
      </w:pPr>
      <w:r>
        <w:rPr>
          <w:rFonts w:ascii="Calibri" w:hAnsi="Calibri" w:eastAsia="Malgun Gothic"/>
          <w:b/>
          <w:color w:val="9B1C1C"/>
          <w:sz w:val="21"/>
        </w:rPr>
        <w:t xml:space="preserve">주의  </w:t>
      </w:r>
      <w:r>
        <w:rPr>
          <w:rFonts w:ascii="Calibri" w:hAnsi="Calibri" w:eastAsia="Malgun Gothic"/>
          <w:color w:val="172033"/>
          <w:sz w:val="21"/>
        </w:rPr>
        <w:t>모든 100%에 표본과 합성 범위를 붙인다.</w:t>
      </w:r>
    </w:p>
    <w:p>
      <w:pPr>
        <w:pStyle w:val="Heading2"/>
      </w:pPr>
      <w:r>
        <w:t>SLIDE 11. 다음 단계는 더 많은 기능보다 ‘현실 검증’이다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평가기준: </w:t>
      </w:r>
      <w:r>
        <w:rPr>
          <w:rFonts w:ascii="Calibri" w:hAnsi="Calibri" w:eastAsia="Malgun Gothic"/>
          <w:color w:val="172033"/>
        </w:rPr>
        <w:t>C. 실용성·확장성</w:t>
      </w: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한 문장  </w:t>
      </w:r>
      <w:r>
        <w:rPr>
          <w:rFonts w:ascii="Calibri" w:hAnsi="Calibri" w:eastAsia="Malgun Gothic"/>
          <w:color w:val="172033"/>
          <w:sz w:val="21"/>
        </w:rPr>
        <w:t>현재의 재현 가능한 프로토타입을 독립 데이터·실사용자·분산 운영으로 확장한다.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1. 주간 digest 자동 호출·분산 scheduler·claim lock/queue 정리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2. 50~100건 이상 독립 블라인드 실문서 + 동일 입력 30회 지연 측정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3. 사용자 인터뷰·알림 만족도·Q&amp;A 정확도·다중 사용자 부하 검증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시각: </w:t>
      </w:r>
      <w:r>
        <w:rPr>
          <w:rFonts w:ascii="Calibri" w:hAnsi="Calibri" w:eastAsia="Malgun Gothic"/>
          <w:color w:val="172033"/>
        </w:rPr>
        <w:t>Today / Next / Later 3단계 로드맵. 중앙에는 ‘근거가 판단으로 바뀌는 경로를 추적 가능하게 만든다’는 결론.</w:t>
      </w:r>
    </w:p>
    <w:p>
      <w:pPr>
        <w:spacing w:before="0" w:after="100" w:line="300" w:lineRule="auto"/>
      </w:pPr>
      <w:r>
        <w:rPr>
          <w:rFonts w:ascii="Calibri" w:hAnsi="Calibri" w:eastAsia="Malgun Gothic"/>
          <w:b/>
          <w:color w:val="1F4D78"/>
        </w:rPr>
        <w:t xml:space="preserve">발표 멘트: </w:t>
      </w:r>
      <w:r>
        <w:rPr>
          <w:rFonts w:ascii="Calibri" w:hAnsi="Calibri" w:eastAsia="Malgun Gothic"/>
          <w:color w:val="172033"/>
        </w:rPr>
        <w:t>‘저희가 만든 것은 수익을 예측하는 AI가 아니라, 가설이 근거로 어떻게 바뀌었는지 감사 가능한 시스템입니다. 다음 목표는 더 화려한 기능이 아니라 현실 데이터와 사용자로 그 가치를 검증하는 것입니다.’</w:t>
      </w:r>
    </w:p>
    <w:p>
      <w:pPr>
        <w:spacing w:before="100" w:after="180" w:line="300" w:lineRule="auto"/>
        <w:ind w:left="173" w:right="115"/>
        <w:shd w:fill="F2F4F7"/>
        <w:keepLines/>
        <w:pBdr>
          <w:left w:val="single" w:sz="20" w:space="8" w:color="5B667A"/>
        </w:pBdr>
      </w:pPr>
      <w:r>
        <w:rPr>
          <w:rFonts w:ascii="Calibri" w:hAnsi="Calibri" w:eastAsia="Malgun Gothic"/>
          <w:b/>
          <w:color w:val="5B667A"/>
          <w:sz w:val="21"/>
        </w:rPr>
        <w:t xml:space="preserve">시간 축소 규칙  </w:t>
      </w:r>
      <w:r>
        <w:rPr>
          <w:rFonts w:ascii="Calibri" w:hAnsi="Calibri" w:eastAsia="Malgun Gothic"/>
          <w:color w:val="172033"/>
          <w:sz w:val="21"/>
        </w:rPr>
        <w:t>7분 발표: Slide 3+4, Slide 6+7, Slide 9+10을 각각 합쳐 8장으로 줄인다. 15분 발표: Slide 6의 RAG와 Evidence gate, Slide 7의 점수·BROKEN·Shapley를 각각 2장으로 확장한다.</w:t>
      </w:r>
    </w:p>
    <w:p>
      <w:r>
        <w:br w:type="page"/>
      </w:r>
    </w:p>
    <w:p>
      <w:pPr>
        <w:pStyle w:val="Heading1"/>
      </w:pPr>
      <w:r>
        <w:t>9. 발표 스크립트와 예상 Q&amp;A</w:t>
      </w:r>
    </w:p>
    <w:p>
      <w:pPr>
        <w:pStyle w:val="Heading2"/>
      </w:pPr>
      <w:r>
        <w:t>9.1 60초 오프닝</w:t>
      </w:r>
    </w:p>
    <w:p>
      <w:pPr>
        <w:pStyle w:val="Quote"/>
        <w:shd w:fill="F3F7FB"/>
        <w:pBdr>
          <w:left w:val="single" w:sz="20" w:space="8" w:color="2563EB"/>
        </w:pBdr>
      </w:pPr>
      <w:r>
        <w:rPr>
          <w:rFonts w:ascii="Calibri" w:hAnsi="Calibri" w:eastAsia="Malgun Gothic"/>
        </w:rPr>
        <w:t>투자자는 주가와 뉴스는 계속 확인하지만, 더 중요한 기록은 자주 사라집니다. 바로 ‘내가 왜 이 종목을 샀는가’입니다. 시간이 지나면 처음 세운 가정을 잊거나, 새 정보가 그 가정을 반박해도 기존 믿음에 맞는 뉴스만 보게 됩니다. 종목을 여러 개 보유해도 모두 AI CAPEX 같은 하나의 가정에 의존할 수 있습니다. ThesisGuard는 이 투자 이유를 Main Thesis와 핵심 가정으로 구조화하고, 새 공시·뉴스·거시자료를 각 가정과 대조합니다. LLM은 근거를 찾고 양쪽 논거를 설명하지만, 점수는 −50에서 +50 사이의 인과 그래프로, 알림은 규칙으로 계산합니다. 그래서 사용자는 단순히 무슨 뉴스가 나왔는지가 아니라, 내 가정 중 무엇이 왜 얼마나 바뀌었는지를 볼 수 있습니다.</w:t>
      </w:r>
    </w:p>
    <w:p>
      <w:pPr>
        <w:pStyle w:val="Heading2"/>
      </w:pPr>
      <w:r>
        <w:t>9.2 30초 클로징</w:t>
      </w:r>
    </w:p>
    <w:p>
      <w:pPr>
        <w:pStyle w:val="Quote"/>
        <w:shd w:fill="ECFDF5"/>
        <w:pBdr>
          <w:left w:val="single" w:sz="20" w:space="8" w:color="047857"/>
        </w:pBdr>
      </w:pPr>
      <w:r>
        <w:rPr>
          <w:rFonts w:ascii="Calibri" w:hAnsi="Calibri" w:eastAsia="Malgun Gothic"/>
        </w:rPr>
        <w:t>ThesisGuard가 하려는 일은 주가를 예측하거나 매수·매도를 추천하는 것이 아닙니다. 사용자가 세운 가설이 어떤 근거 때문에 바뀌었는지, 그 변화가 코드로 재현되고 다시 확인될 수 있게 만드는 것입니다. 합성 회귀셋에서는 검색 실패 3건을 해결했고, 분류·인용·지연·비용을 각각 측정했습니다. 동시에 작은 합성 표본이라는 한계도 분명합니다. 다음 단계는 독립 실문서와 실제 사용자로 이 문제의 가치와 시스템의 일반화를 검증하는 것입니다.</w:t>
      </w:r>
    </w:p>
    <w:p>
      <w:pPr>
        <w:pStyle w:val="Heading2"/>
      </w:pPr>
      <w:r>
        <w:t>9.3 예상 Q&amp;A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질문</w:t>
            </w:r>
          </w:p>
        </w:tc>
        <w:tc>
          <w:tcPr>
            <w:tcW w:type="dxa" w:w="6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권장 답변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왜 단일 LLM이 아니라 Bull/Bear/Judge인가?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상반된 근거를 분리해 설명력을 높이기 위해서다. 다만 점수 권한은 Judge에게 두지 않고 결정론 코드로 이동해 편향과 변동을 줄였다. 비용·지연이 늘어나는 트레이드오프는 인정한다.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점수가 결정론적이면 AI가 필요 없는가?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Evidence가 어느 가정을 지지·반박하는지 분류하고 자연어를 구조화·설명하는 데 AI가 필요하다. 그 분류 이후의 점수 전파와 상태·귀속은 코드가 담당한다.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100% 정확도인가?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아니다. RAG는 합성 n=9 검색 회귀, 분류는 합성 n=37 라벨 일치다. 독립 블라인드 실사용 정확도가 아니며 다음 단계에서 별도 평가가 필요하다.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인용 100%면 답변도 모두 사실인가?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아니다. 모델이 선택한 source passage가 원문에 exact match하는지를 검사한 수치다. 생성된 한국어 요약 전체의 의미적 사실성은 별도 문제다.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왜 LangGraph인가?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3개 연구 소스 병렬, 필수 가정 근거 부족 시 1회 재수집, Bull/Bear/Score 합류라는 상태 기반 흐름이 실제로 필요해서다. 단순 체인보다 분기와 종료 조건을 코드로 테스트하기 쉽다.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왜 Qdrant인가? pgvector가 아니었나?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초안 ADR은 pgvector 제안 상태였지만 현재 코드는 Qdrant다. 분석된 Evidence를 portfolio_id로 필터링해 Q&amp;A에 쓰고, 로컬 디스크에서 Server/Cloud로 전환할 수 있다. 대신 로컬 파일 lock과 별도 운영 부담이 있다.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RAG가 실패하면 분석도 멈추는가?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임베딩 실패는 규칙 기반 선별로 폴백한다. Qdrant Q&amp;A 실패는 최근 50건으로 폴백하고 limitation을 표시한다. 개별 자료원·Portfolio 설명 실패도 holding 점수를 폐기하지 않는다.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BROKEN은 뉴스 한 건으로 발생하는가?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아니다. 인과 DAG에서 필수 가정에 HIGH, 관련도 0.75 이상의 반박이 서로 다른 분석 회차에서 2회 연속 확인돼야 latch된다.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실제 알림은 언제 메일로 오나?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현재 코드에서 실제 메일은 예약 실행일 때만 가능하다. 예약 분석의 절대 점수 변화가 5점 이상이면 MAJOR/IMMEDIATE이며, 수동 재분석은 Alert row만 만들고 이메일은 보내지 않는다.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실제 사용자가 원하는지 검증했나?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아직 정량 사용자 조사는 없다. 문제·실용성은 제품 가설이며, 다음 단계에서 투자자 인터뷰·알림 만족도·업무시간 절감으로 검증한다.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포트폴리오 집중도는 LLM이 숫자를 만드는가?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LLM은 공통 테마와 관련 holding 후보를 제시하지만 concentration 비율은 실제 current_weight 합으로 코드가 다시 계산한다.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비용은 감당 가능한가?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development n=9에서 분석 평균 LLM generation 비용은 약 $0.049다. 외부 데이터·서버·스토리지는 제외했으므로 총소유비용의 확정값은 아니다.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다중 사용자 확장은 가능한가?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API·DB·Qdrant Server/Cloud로 확장 방향은 있으나 현재 예약기는 단일 순차 loop이고 동시 사용자 부하시험이 없다. 분산 claim lock/queue와 부하 검증이 다음 작업이다.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가장 큰 현재 한계는?</w:t>
            </w:r>
          </w:p>
        </w:tc>
        <w:tc>
          <w:tcPr>
            <w:tcW w:type="dxa" w:w="6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Saved Evidence 초기화 결함은 2026-07-18 수정했다. 현재 큰 한계는 주간 digest 자동 실행이 없고, 예약기가 단일 순차 loop라 분산 claim lock·queue와 동시 사용자 부하 검증이 남아 있다는 점이다.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10. 주장·표현 통제</w:t>
      </w:r>
    </w:p>
    <w:p>
      <w:pPr>
        <w:pStyle w:val="Heading2"/>
      </w:pPr>
      <w:r>
        <w:t>10.1 그대로 써도 되는 문구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ThesisGuard는 사용자의 자연어 투자 이유를 구조화하고, 새 근거가 핵심 가정을 지지·반박하는지 추적하는 투자 리서치 지원 시스템이다.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현재 구현은 Filing·News·Macro 병렬 수집, Hybrid RAG, Evidence 분류, Bull/Bear, 결정론 점수, Judge 설명, Portfolio 분석, 규칙 알림으로 이어지는 15-node LangGraph다.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같은 9개 합성 검색 사례에서 Context Precision 83.33%→100%, Recall 88.89%→100%로 개선했고 기존 실패 3건을 해결했다.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사람 라벨 합성 문서 37건에서 분류 Accuracy와 Macro F1이 100%였고 선택 passage 37건이 원문에 exact match했다.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development trace 9건에서 전체 분석 p50 23.13초, p95 43.51초, 평균 LLM generation 비용 약 $0.049였다.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2026-07-16 측정 당시 Agent·Backend 자동화 테스트 145/145와 Frontend 정적 검사 2종을 통과했다.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점수 범위는 −50~+50이며 Judge는 점수·상태를 바꾸지 않고 설명만 생성한다.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일반 재분석은 저장 Evidence를 비점수 문맥과 중복 제외 기준으로 유지하고, Thesis 논리 변경 시에만 기존 근거를 초기화한다.</w:t>
      </w:r>
    </w:p>
    <w:p>
      <w:pPr>
        <w:spacing w:before="0" w:after="80" w:line="300" w:lineRule="auto"/>
        <w:numPr>
          <w:ilvl w:val="0"/>
          <w:numId w:val="1"/>
        </w:numPr>
      </w:pPr>
      <w:r>
        <w:rPr>
          <w:rFonts w:ascii="Calibri" w:hAnsi="Calibri" w:eastAsia="Malgun Gothic"/>
          <w:color w:val="172033"/>
        </w:rPr>
        <w:t>초단위 모니터링·자동매매·매수/매도 추천은 명시적 비목표다.</w:t>
      </w:r>
    </w:p>
    <w:p>
      <w:pPr>
        <w:pStyle w:val="Heading2"/>
      </w:pPr>
      <w:r>
        <w:t>10.2 금지 또는 수정해야 하는 문구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600"/>
        <w:gridCol w:w="5760"/>
      </w:tblGrid>
      <w:tr>
        <w:trPr>
          <w:tblHeader w:val="true"/>
          <w:cantSplit/>
        </w:trPr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금지 표현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대신 쓸 표현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실서비스/운영 정확도 100%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합성 n=9/n=37 회귀 결과라고 수정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인용 사실성 100%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선택 passage 원문 exact match 37/37이라고 수정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속도가 전반적으로 개선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평균 검색 −2.47%, p50/p95는 증가라고 수정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응답시간 364ms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RAG 검색 구간 평균일 뿐, 전체 분석 p95는 43.51초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건당 총비용 $0.049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평균 LLM generation 비용, 외부·인프라 제외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사용자 수요 검증 완료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문제 가설, 사용자 조사 미실시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시장 최초·경쟁사보다 우수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프로젝트가 구현한 차별 구조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Judge가 최종 점수 결정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결정론 인과 점수, Judge는 설명 전용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0~100 Confidence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현재 코드 −50~+50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pgvector/Vector DB 미정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현재 구현은 Qdrant; 초안 ADR은 오래됨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모든 원문을 영구 Vector DB에 저장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영구 저장은 분석된 Evidence; Live RAG 원문 캐시는 메모리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수동 재분석 시 이메일 발송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수동은 Alert row, 이메일은 예약 실행 조건부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History가 모든 경우에 무조건 유지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일반 재분석은 유지하지만 Thesis 내용·논리 변경 시 기존 근거를 초기화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Q&amp;A 정확도 검증 완료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평가 데이터는 있으나 현재 결과 수치 없음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코드 커버리지 100%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측정 산출물 없음; 테스트 통과 수와 구분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실시간 감시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사용자 요청 또는 하루 1회 예약 기반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수익률 향상/매수·매도 타이밍 추천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측정 근거가 없고 비목표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10.3 숫자 슬라이드 각주 모음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슬라이드 하단 문구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RAG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합성 회귀 사례 n=9, 정답 document ID 검색 지표, 동일 평가셋으로 개선, 독립 블라인드 아님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분류/인용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합성 사람 라벨 문서 n=37; 인용은 passage exact match이며 요약 의미 사실성 보장 아님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알림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사람이 정의한 합성 상태 전이 n=16; 실제 사용자 알림 만족도 아님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전체 분석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development trace n=9; 반복 부하시험·운영 SLA 아님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비용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Langfuse generation 비용만 포함; 외부 데이터·서버·스토리지 제외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테스트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2026-07-16 측정 당시 테스트 범위의 회귀 안정성; 운영 무결성·코드 커버리지와 다름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11. PPT 제작 AI에게 줄 최종 지시문</w:t>
      </w:r>
    </w:p>
    <w:p>
      <w:pPr>
        <w:pStyle w:val="Lead"/>
      </w:pPr>
      <w:r>
        <w:rPr>
          <w:rFonts w:ascii="Calibri" w:hAnsi="Calibri" w:eastAsia="Malgun Gothic"/>
        </w:rPr>
        <w:t>이 문서 자체를 첨부할 때 아래 지시문을 함께 사용하면 된다. 문서 내부 내용과 충돌하는 생성은 허용하지 않는다.</w:t>
      </w:r>
    </w:p>
    <w:p>
      <w:pPr>
        <w:pStyle w:val="Code"/>
        <w:spacing w:before="80" w:after="160"/>
        <w:ind w:left="259" w:right="115"/>
        <w:shd w:fill="F2F4F7"/>
        <w:pBdr>
          <w:left w:val="single" w:sz="12" w:space="8" w:color="1F4D78"/>
        </w:pBdr>
      </w:pPr>
      <w:r>
        <w:rPr>
          <w:rFonts w:ascii="Consolas" w:hAnsi="Consolas" w:eastAsia="Malgun Gothic"/>
          <w:color w:val="172033"/>
          <w:sz w:val="17"/>
        </w:rPr>
        <w:t>첨부된 ‘ThesisGuard 발표자료 제작용 단일 원본’만을 사실 원본으로 사용해 한국어 16:9 발표자료를 만들어라. 기본 분량은 11장, 10~12분이며 각</w:t>
        <w:br/>
        <w:t>슬라이드에 발표자 노트를 포함한다. 평가기준 A(문제 정의·주제), B(기술·구현), C(결과·데모)가 각각 명시적으로 충족되도록 슬라이드 1~11 설계안을 따른다. 핵심</w:t>
        <w:br/>
        <w:t>메시지는 ‘LLM은 근거를 찾고 설명하고, 점수와 알림 기준은 코드가 결정한다’이다. 스타일은 네이비·코발트·틸·앰버의 기술 발표 톤, 넉넉한 여백, 한 슬라이드 한</w:t>
        <w:br/>
        <w:t>주장으로 한다. 흔한 주가 캔들·황소·곰 스톡사진은 쓰지 말고 인과 DAG, Evidence 흐름, 전후 지표, 상태 매트릭스를 사용한다. 모든 100% 수치 옆에 표본</w:t>
        <w:br/>
        <w:t>수와 ‘합성’ 범위를 표시하고, 운영 정확도·시장 최초·수익률 향상·Judge 점수 결정·0~100 Confidence·pgvector·수동 이메일 같은 금지 표현을 쓰지</w:t>
        <w:br/>
        <w:t>않는다. 성과 슬라이드에는 제공된 RAG/운영 지표와 각주를 정확히 사용한다. 데모는 Live 저장 결과 우선, Mock은 고정 데이터 백업임을 공개한다. 슬라이드마다</w:t>
        <w:br/>
        <w:t>제목, 핵심 문장, 최대 3개 콘텐츠 덩어리, 시각 구성, 발표자 노트, 필요한 각주를 포함하라. 임의 수치·사용자 조사 결과·경쟁사 우위·미구현 기능을 만들지 마라.</w:t>
      </w:r>
    </w:p>
    <w:p>
      <w:pPr>
        <w:pStyle w:val="Heading2"/>
      </w:pPr>
      <w:r>
        <w:t>디자인 시스템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요소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8"/>
              </w:rPr>
              <w:t>지침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배경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White/near-white 중심, 핵심 기술 슬라이드는 Navy 역상 가능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색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Navy #0B2545, Cobalt #2563EB, Teal #0891B2, Green #047857, Gold #9A6700, Risk Red #9B1C1C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타이포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Pretendard/Noto Sans KR 우선. 제목 30–40pt, 본문 18–24pt, 각주 10–12pt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레이아웃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한 슬라이드 한 문장, 3열 카드 또는 1개 큰 다이어그램. 표는 4행 이하로 축약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데이터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Before=회색, After=코발트; 합성/개발 표본 각주는 붉은색이 아닌 중립 회색로 명확히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8"/>
              </w:rPr>
              <w:t>금지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8"/>
              </w:rPr>
              <w:t>3D 차트, 과도한 그라디언트, 장식성 아이콘 남발, 텍스트 벽, 가짜 서비스 화면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부록 A. 근거 출처 레지스트리</w:t>
      </w:r>
    </w:p>
    <w:p>
      <w:pPr>
        <w:pStyle w:val="Lead"/>
      </w:pPr>
      <w:r>
        <w:rPr>
          <w:rFonts w:ascii="Calibri" w:hAnsi="Calibri" w:eastAsia="Malgun Gothic"/>
        </w:rPr>
        <w:t>다른 AI가 파일 시스템을 볼 수 없더라도 이 문서 본문만으로 PPT를 만들 수 있다. 아래 경로는 사실의 출처와 최신성 충돌을 추적하기 위한 내부 감사용이다.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200"/>
        <w:gridCol w:w="34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영역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경로</w:t>
            </w:r>
          </w:p>
        </w:tc>
        <w:tc>
          <w:tcPr>
            <w:tcW w:type="dxa" w:w="3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6"/>
              </w:rPr>
              <w:t>쓰임/주의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문제·범위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기획서/01_PRD_ThesisGuard.md; 기획서/02_기능정의서_ThesisGuard.md; ThesisGuard_Project_Proposal.pdf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문제 가설·사용자·비목표. 모두 구현 사실보다 낮은 우선순위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워크플로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agents/graph.py; agents/runtime.py; agents/state.py; agents/nodes/*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15-node 실제 그래프, 병렬·재수집·fail-soft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RAG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agents/rag.py; agents/retrieval.py; agents/nodes/source_selector.py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Live Hybrid RAG, chunk/query/gate/RRF/MMR/cache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Evidence 신뢰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agents/model.py; agents/nodes/evidence.py; agents/evidence_policy.py; agents/models.py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passage·관련도·출처·Pydantic guardrail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점수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agents/scoring.py; agents/logic_graph.py; backend/migrations/versions/0011_center_confidence_scores.py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−50~+50 인과 DAG, BROKEN, Shapley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Backend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backend/src/thesisguard_backend/main.py; routers/analysis.py; models.py; schemas.py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저장·재조회·Q&amp;A·API·DB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Qdrant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backend/src/thesisguard_backend/evidence_vector_store.py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분석 Evidence 영구 저장, portfolio filter, 백필, 로컬/Cloud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예약·알림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backend/src/thesisguard_backend/scheduler.py; alert_engine.py; routers/analysis_schedules.py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실제 예약 규칙·재시도·메일 조건·주간 digest 한계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Frontend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frontend/components/*; frontend/lib/mockData.ts; frontend/lib/apiClient.ts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데모 흐름, Mock 값, 기본 모드와 화면 구성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RAG 결과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docs/PRESENTATION_METRICS_REPORT.md; agents/evaluation/results/rag_baseline.json; rag_improved.json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합성 n=9 전후 및 지연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Agent 결과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docs/AGENT_PERFORMANCE_METRICS_REPORT.md; agents/evaluation/results/agent_performance_metrics_2026-07-16.json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분류·인용·알림·지연·비용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6"/>
              </w:rPr>
              <w:t>공식 검증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agents/evaluation/results/verification_2026-07-16.json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6"/>
              </w:rPr>
              <w:t>Agent 76 + Backend 69 = 145; FE 정적 검사 2종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부록 B. 오래된 문서와 현재 코드의 충돌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500"/>
        <w:gridCol w:w="41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문서</w:t>
            </w:r>
          </w:p>
        </w:tc>
        <w:tc>
          <w:tcPr>
            <w:tcW w:type="dxa" w:w="3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오래된 설명</w:t>
            </w:r>
          </w:p>
        </w:tc>
        <w:tc>
          <w:tcPr>
            <w:tcW w:type="dxa" w:w="4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17"/>
              </w:rPr>
              <w:t>현재 코드 기준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ADR-0001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LangGraph가 ADR-0005로 대체됨 표기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ADR-0005는 점수 결정이고 실제 코드는 LangGraph를 계속 사용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ADR-0002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pgvector 제안·미확정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실제 구현은 Qdrant local/Server/Cloud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ADR-0003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Judge가 점수·상태 산정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Judge는 설명 전용, score node가 결정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ADR-0005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0~100 템플릿 basis-point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실제는 −50~+50 Evidence Node Matrix V2 + 인과 DAG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ADR-0004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6단계→4단계 일반 알림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예약 분석은 |Δ|≥5면 모두 MAJOR/IMMEDIATE; 수동 메일 없음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TDD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LangSmith 관측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실제는 선택적 Langfuse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algun Gothic"/>
                <w:color w:val="172033"/>
                <w:sz w:val="17"/>
              </w:rPr>
              <w:t>Backend README 일부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Vector Store 미구현·최근 50건만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algun Gothic"/>
                <w:color w:val="172033"/>
                <w:sz w:val="17"/>
              </w:rPr>
              <w:t>현재 작업 트리는 Qdrant 의미 검색 구현, 실패 시 최근 50건 폴백</w:t>
            </w:r>
          </w:p>
        </w:tc>
      </w:tr>
    </w:tbl>
    <w:p>
      <w:pPr>
        <w:spacing w:before="80" w:after="80"/>
      </w:pPr>
    </w:p>
    <w:p>
      <w:pPr>
        <w:spacing w:before="100" w:after="180" w:line="300" w:lineRule="auto"/>
        <w:ind w:left="173" w:right="115"/>
        <w:shd w:fill="F3F7FB"/>
        <w:keepLines/>
        <w:pBdr>
          <w:left w:val="single" w:sz="20" w:space="8" w:color="2563EB"/>
        </w:pBdr>
      </w:pPr>
      <w:r>
        <w:rPr>
          <w:rFonts w:ascii="Calibri" w:hAnsi="Calibri" w:eastAsia="Malgun Gothic"/>
          <w:b/>
          <w:color w:val="2563EB"/>
          <w:sz w:val="21"/>
        </w:rPr>
        <w:t xml:space="preserve">최종 검수 문장  </w:t>
      </w:r>
      <w:r>
        <w:rPr>
          <w:rFonts w:ascii="Calibri" w:hAnsi="Calibri" w:eastAsia="Malgun Gothic"/>
          <w:color w:val="172033"/>
          <w:sz w:val="21"/>
        </w:rPr>
        <w:t>발표를 마친 뒤 평가위원이 기억해야 할 것은 ‘기능이 많은 투자 앱’이 아니라 ‘사용자의 가정을 근거와 코드로 추적 가능하게 만든 시스템’이다.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algun Gothic"/>
        <w:color w:val="5B667A"/>
        <w:sz w:val="17"/>
      </w:rPr>
      <w:t xml:space="preserve">THESISGUARD  ·  </w:t>
    </w:r>
    <w:r>
      <w:rPr>
        <w:rFonts w:ascii="Calibri" w:hAnsi="Calibri" w:eastAsia="Malgun Gothic"/>
        <w:color w:val="5B667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Malgun Gothic"/>
        <w:b/>
        <w:color w:val="5B667A"/>
        <w:sz w:val="16"/>
      </w:rPr>
      <w:t>THESISGUARD / PRESENTATION SOURCE OF TRUTH</w:t>
    </w:r>
    <w:r>
      <w:rPr>
        <w:rFonts w:ascii="Calibri" w:hAnsi="Calibri" w:eastAsia="Malgun Gothic"/>
        <w:color w:val="5B667A"/>
        <w:sz w:val="16"/>
      </w:rPr>
      <w:tab/>
      <w:t>2026-07-18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 w:eastAsia="Malgun Gothic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algun Gothic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  <w:jc w:val="center"/>
    </w:pPr>
    <w:rPr>
      <w:rFonts w:asciiTheme="majorHAnsi" w:eastAsiaTheme="majorEastAsia" w:hAnsiTheme="majorHAnsi" w:cstheme="majorBidi" w:ascii="Calibri" w:hAnsi="Calibri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200" w:line="300" w:lineRule="auto"/>
    </w:pPr>
    <w:rPr>
      <w:rFonts w:ascii="Calibri" w:hAnsi="Calibri" w:eastAsia="Malgun Gothic"/>
      <w:b w:val="0"/>
      <w:i/>
      <w:iCs/>
      <w:color w:val="1F4D78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0" w:after="160"/>
    </w:pPr>
    <w:rPr>
      <w:rFonts w:ascii="Calibri" w:hAnsi="Calibri" w:eastAsia="Malgun Gothic"/>
      <w:b w:val="0"/>
      <w:bCs/>
      <w:i/>
      <w:color w:val="5B66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60" w:line="300" w:lineRule="auto"/>
    </w:pPr>
    <w:rPr>
      <w:rFonts w:ascii="Calibri" w:hAnsi="Calibri" w:eastAsia="Malgun Gothic"/>
      <w:b/>
      <w:i w:val="0"/>
      <w:color w:val="9A6700"/>
      <w:sz w:val="18"/>
    </w:rPr>
  </w:style>
  <w:style w:type="paragraph" w:customStyle="1" w:styleId="Lead">
    <w:name w:val="Lead"/>
    <w:pPr>
      <w:spacing w:before="0" w:after="200" w:line="300" w:lineRule="auto"/>
    </w:pPr>
    <w:rPr>
      <w:rFonts w:ascii="Calibri" w:hAnsi="Calibri" w:eastAsia="Malgun Gothic"/>
      <w:b w:val="0"/>
      <w:i w:val="0"/>
      <w:color w:val="0B2545"/>
      <w:sz w:val="25"/>
    </w:rPr>
  </w:style>
  <w:style w:type="paragraph" w:customStyle="1" w:styleId="Small">
    <w:name w:val="Small"/>
    <w:pPr>
      <w:spacing w:before="0" w:after="80" w:line="276" w:lineRule="auto"/>
    </w:pPr>
    <w:rPr>
      <w:rFonts w:ascii="Calibri" w:hAnsi="Calibri" w:eastAsia="Malgun Gothic"/>
      <w:b w:val="0"/>
      <w:i w:val="0"/>
      <w:color w:val="5B667A"/>
      <w:sz w:val="18"/>
    </w:rPr>
  </w:style>
  <w:style w:type="paragraph" w:customStyle="1" w:styleId="Source">
    <w:name w:val="Source"/>
    <w:pPr>
      <w:spacing w:before="0" w:after="80" w:line="276" w:lineRule="auto"/>
    </w:pPr>
    <w:rPr>
      <w:rFonts w:ascii="Calibri" w:hAnsi="Calibri" w:eastAsia="Malgun Gothic"/>
      <w:b w:val="0"/>
      <w:i w:val="0"/>
      <w:color w:val="5B667A"/>
      <w:sz w:val="17"/>
    </w:rPr>
  </w:style>
  <w:style w:type="paragraph" w:customStyle="1" w:styleId="Code">
    <w:name w:val="Code"/>
    <w:pPr>
      <w:spacing w:before="0" w:after="80" w:line="276" w:lineRule="auto"/>
    </w:pPr>
    <w:rPr>
      <w:rFonts w:ascii="Consolas" w:hAnsi="Consolas" w:eastAsia="Malgun Gothic"/>
      <w:b w:val="0"/>
      <w:i w:val="0"/>
      <w:color w:val="1720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