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[전략 보고서] WorldCrown48.com 글로벌 도메인 통합 및 운영 로드맵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단계별 도메인 확보 및 통합 전략 (가용성 확인 완료)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메인 브랜드 및 핵심 자산 즉시 확보 (Execution)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확보 대상: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WorldCrown48.com, World48.com, Worldcup48.ai (모두 등록 가능 확인됨)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실행 방안: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Cloudflare Registrar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통해 일괄 등록을 진행합니다.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보안 설정: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구입 즉시 'Whois Privacy Protection'을 활성화하여 대표님의 개인정보 및 기업 정보 노출을 원천 차단합니다.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도메인 권한 및 인프라 설정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DNS 연동: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Cloudflare 네임서버로 통합하여 향후 발생할 대규모 트래픽에 대비한 캐싱 및 DDoS 방어막을 구축합니다.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SSL 인증: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도메인에 대해 'HTTPS' 보안 연결 설정을 자동화하여 신뢰도를 확보합니다.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레지스트라 정밀 비교 (Cloudflare vs. Whois 대행사)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대표님께서 확인하신 비용 효율성을 바탕으로 Cloudflare를 통한 운영의 이점을 정리했습니다.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비교 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Cloudflare Registrar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일반 Whois 대행사 (Global/KR)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도메인 가격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원가(At-cost) 제공.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도매가 청구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마진 포함.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갱신 시 가격 상승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WHOIS 개인정보 보호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평생 무료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(기본 포함)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유료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(연 $10~15 추가 비용 발생)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보안 서비스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DNSSEC, DDoS 방어 기본 포함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대부분 유료 옵션으로 별도 구매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운영 안정성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글로벌 엣지 네트워크 기반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단순 등록 대행 위주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핵심 가격 차이점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Cloudflare: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.com 기준 연간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약 $9.15 (약 1.2만 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내외로 추가 마진 없이 갱신 가능합니다.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Whois 대행사: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갱신 시 $20~$30까지 비용이 올라가며, 유지비 부담이 가중됩니다.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브랜드 보호 및 리스크 관리 (Trademark Strategy)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도메인이 확보됨에 따라 법적 리스크를 최소화하는 운영 전략을 수립합니다.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Worldcup48.ai 운영 전략: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포지셔닝: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공식 대회가 아닌 **'AI 분석 기반의 엔터테인먼트 데이터 센터'**로 정의합니다.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리스크 헤징: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해당 도메인에 FIFA 로고 등을 직접 사용하지 않고, 독자적인 AI 랭킹 시각화에 집중하여 상표권 분쟁 가능성을 낮춥니다.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리다이렉트 체계: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트래픽은 최종적으로 법적 분쟁 리스크가 없는 **WorldCrown48.com**으로 수렴하도록 설계합니다.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기술적 운영 및 통합 계획 (The Master Redirect Strategy)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확보된 세 개의 도메인을 유기적으로 연결하여 시너지를 극대화합니다.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메인 허브 (Main Hub): WorldCrown48.com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프로젝트의 공식 본진입니다. 모든 랭킹 투표와 서비스 로직이 이곳에서 구동됩니다.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마케팅 숏컷 (Shortcut): World48.com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인스타그램, X(트위터), 틱톡 프로필용 링크입니다. 짧고 강렬한 인상을 줍니다.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특화 유입 (AI-Inbound): Worldcup48.ai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AI가 예측하는 48강 승률, 선수 데이터 분석 등 '기술적 흥미'를 유발하는 페이지로 운영하며 메인 허브로 유저를 유도합니다.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향후 인프라 세팅 제언 (Vibe Coding 적용)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Cloudflare Worker 활용: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서버를 거치지 않고 DNS 레벨에서 리다이렉트를 처리하여 접속 속도를 극대화합니다.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이메일 포워딩: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ceo@worldcrown48.com 등의 공식 이메일을 생성하여 대외 신뢰도를 즉시 구축합니다.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