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 2026 월드컵을 기점으로 한 글로벌 엔터테인먼트 플랫폼 및 PR 자동화 엔진 구축 전략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북중미 월드컵과 48강 체제의 패러다임 전환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 FIFA 월드컵은 전 세계 스포츠 및 미디어 지형에 거대한 파동을 예고하고 있다. 기존의 32개국 체제에서 48개국으로 참가국이 대폭 확대되면서, 개최 도시인 미국, 캐나다, 멕시코 전역에서 총 104회의 경기가 치러지는 역사상 최대 규모의 토너먼트가 전개될 예정이다.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양적 팽창은 단순히 경기 수의 증가를 넘어, 디지털 플랫폼이 수용해야 할 데이터의 복잡성과 사용자 참여의 폭을 근본적으로 변화시킨다. 기존 미디어 플랫폼들이 단순한 중계와 정보 전달에 치중했다면, WorldCrown48 프로젝트는 이 48강이라는 독특한 숫자를 브랜드 아이덴티티의 핵심으로 삼아, 사용자가 직접 48개의 후보 중 최고의 '왕관'을 씌울 대상을 결정하는 토너먼트 기반 글로벌 엔터테인먼트 플랫폼으로 진화하고자 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48강 체제는 수학적으로 완벽한 2의 거듭제곱(32, 64)이 아니라는 점에서 토너먼트 설계의 난제를 안고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FIFA는 이를 해결하기 위해 12개 조가 4개 팀씩 조별 리그를 치르고, 각 조의 상위 2개 팀과 성적이 좋은 3위 8개 팀이 32강 결선 토너먼트에 진출하는 방식을 채택했다.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WorldCrown48은 이러한 실제 경기 로직을 디지털 플랫폼 내에서 시뮬레이션하고, 이를 축구라는 스포츠의 경계를 넘어 K-POP, 영화 등 전 장르의 엔터테인먼트로 확장 가능한 범용 알고리즘으로 정립하려는 비전을 가지고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이는 단순한 이벤트 페이지를 넘어, 전 세계 유저의 집단지성과 투표 데이터가 결합된 실시간 미디어 엔진으로의 도약을 의미한다.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바이브코딩: AI 에이전트 중심의 차세대 개발 방법론</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WorldCrown48의 구축은 '바이브코딩(Vibe Coding)'이라는 혁신적인 개발 워크플로우를 기반으로 한다. 이는 개발자가 직접 코드를 작성하는 전통적인 방식에서 벗어나, Claude Code와 같은 고성능 AI 모델을 오케스트레이터로 활용하여 기획, 디자인, 개발, 보안 검수를 통합적으로 수행하는 방식이다.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바이브코딩의 핵심은 개발자의 '직관'과 AI의 '실행력'을 결합하여, 글로벌 트래픽을 견뎌낼 수 있는 고성능 플랫폼을 단기간에 구축하는 데 있다.</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바이브코딩 워크플로우 단계별 분석</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도구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실행 내용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기대 결과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기획 및 로직 확정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48강 대진 방식(부전승 vs 예선전) 알고리즘 설계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논리적 결함이 없는 토너먼트 엔진 확보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UI/UX 디자인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Stitch / Figma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다크 모드 기반의 Luxury 컨셉 웹 디자인 구현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글로벌 사용자를 위한 고품격 시각적 경험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프론트엔드 개발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Flutter 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반응형 웹 및 크로스 플랫폼 확장성 확보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데스크톱과 모바일에서 동일한 사용자 경험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백엔드 인프라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실시간 투표 데이터 저장 및 전역 동기화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지연 없는 실시간 랭킹 시각화 구현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보안 및 부하 검수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AntiGravity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브라우저 자동화 기반의 로직 점검 및 취약점 분석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대규모 트래픽 발생 시 안정성 보장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과정에서 AntiGravity는 단순한 테스팅 도구를 넘어 '미션 컨트롤 대시보드' 역할을 수행한다. 개발자는 AntiGravity를 통해 여러 에이전트를 동시에 실행하여 인증 모듈 고도화, 종속성 트리 업데이트, API 테스트 슈트 생성 등의 복합적인 과제를 병렬로 처리함으로써 개발 생산성을 극대화할 수 있다.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특히 AntiGravity의 'Plan' 모드는 에이전트가 과업 실행 전 심층적인 리서치와 설계를 선행하게 하여, 복잡한 48강 토너먼트 로직의 안정성을 담보한다.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도메인 전략 및 브랜드 자산화</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플랫폼의 지속 가능성을 위해서는 초기 월드컵 열기를 메인 브랜드로 흡수하는 치밀한 도메인 운용 전략이 필요하다. WorldCrown48은 WorldCrown48.com을 영구적인 메인 허브로 설정하고, 유입 채널의 특성에 따라 다각적인 도메인 포트폴리오를 구성한다.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도메인 포트폴리오 및 리다이렉트 체계</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도메인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역할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구현 기술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전략적 의도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WorldCrown48.com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메인 허브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Cloudflare DNS / SSL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플랫폼의 공식 본진 및 브랜드 자산화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World48.com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마케팅 숏컷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Cloudflare Worker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SNS(인스타그램, X) 프로필용 단축 링크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The48Cup.com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시즌 유입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301 Permanent Redirect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월드컵 기간 검색 트래픽 선점 후 메인 통합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Worldcup48.ai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데이터 유입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분석 전용 페이지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예측 데이터를 통한 기술적 신뢰도 확보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도메인 관리에는 Cloudflare Registrar가 활용된다. 이는 일반 대행사 대비 마진이 없는 원가(At-cost)로 도메인을 유지할 수 있게 하며, WHOIS 개인정보 보호를 무료로 제공하여 소유자의 정보를 원천 차단하는 보안적 이점을 제공한다.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기술적으로는 Cloudflare Worker를 사용하여 서버 부하 없이 DNS 레벨에서 리다이렉트를 처리함으로써 전 세계 어디서든 빠른 접속 속도를 보장한다.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특히 Worldcup48.ai는 FIFA 상표권 분쟁 리스크를 최소화하기 위해 'AI 분석 기반의 데이터 센터'로 정의하며, 모든 시각화 자료에 독자적인 AI 모델을 활용함으로써 리스크 헤징(Risk Hedging) 전략을 구사한다.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48강 토너먼트 알고리즘의 기술적 설계</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48이라는 숫자가 가진 불완전성을 극복하는 것이 WorldCrown48 기술적 구현의 핵심이다. 48강은 2의 거듭제곱이 아니므로, 표준적인 싱글 엘리미네이션(Single Elimination) 방식을 그대로 적용할 수 없다.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플랫폼은 두 가지 주요 경로를 통해 이를 해결한다.</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 번째는 '부전승(Byes) 시스템'의 도입이다. 48개 팀으로 토너먼트를 구성할 경우, 상위 시드의 16개 팀에 1라운드 부전승을 부여하고 나머지 32개 팀이 대결하여 16명의 승자를 가려내는 방식이다.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이렇게 하면 2라운드에서 부전승 16개 팀과 1라운드 승자 16개 팀이 합쳐져 완벽한 32강 대진이 완성된다.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두 번째는 프로젝트 Crown48이 지향하는 독자적인 '48-24-12-6-3' 단계적 축소 방식이다. 이는 48명의 후보를 24명으로 줄이고, 다시 12명, 6명으로 좁혀가며 최종적으로 3인이 결승전을 치르는 구조다.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 방식은 '최종 1인'에게 왕관을 씌우기 전, 마지막 3인의 각축전을 통해 극적인 긴장감을 유도하며 Crown48만의 브랜드 아이덴티티를 강화한다.</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토너먼트 알고리즘 비교 분석</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1라운드 구성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2라운드 진입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결승전 형태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FIFA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12개 조별 리그 (48팀)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32강 (각 조 1,2위 + 상위 3위 8팀)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vs 1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표준 48강 부전승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32팀 경기 (16팀 부전승)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32강 (1라운드 승자 + 부전승팀)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vs 1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Crown48 로직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48팀 (1:1 매칭)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24강 -&gt; 12강 -&gt; 6강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최종 3인 결승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실시간 투표 데이터는 Firebase를 통해 수집되며, 각 사용자의 투표는 'Crown Card'라는 고유한 이미지 자산으로 생성되어 SNS 공유를 유도한다.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 시스템은 단순히 투표수를 집계하는 것을 넘어, 전 세계 투표 현황을 실시간 차트로 시각화하여 데이터의 투명성을 확보하고 유저의 몰입감을 극대화한다.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 자동화 엔진: 데이터 기반 뉴스 생성 및 배포 시스템</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WorldCrown48의 가장 강력한 비즈니스 모델은 플랫폼에서 생성되는 방대한 데이터를 전문적인 보도자료로 전환하는 'PR 자동화 엔진'에 있다. 이는 단순히 투표 결과를 공표하는 수준을 넘어, 스포츠 데이터 API와 결합하여 심층적인 분석 기사를 자동으로 작성하고 글로벌 언론사에 배포하는 통합 시스템이다.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보도자료 생성 엔진의 아키텍처 (RAG 기반)</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 엔진은 검색 증강 생성(Retrieval-Augmented Generation, RAG) 아키텍처를 채택한다.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데이터 수집 레이어:</w:t>
      </w:r>
      <w:r w:rsidDel="00000000" w:rsidR="00000000" w:rsidRPr="00000000">
        <w:rPr>
          <w:rFonts w:ascii="Google Sans" w:cs="Google Sans" w:eastAsia="Google Sans" w:hAnsi="Google Sans"/>
          <w:color w:val="1f1f1f"/>
          <w:rtl w:val="0"/>
        </w:rPr>
        <w:t xml:space="preserve"> 실시간 투표 데이터와 외부 스포츠 데이터(API-Sports, Transfermarkt 등)를 JSON 형태로 수집한다.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지식 인출 레이어:</w:t>
      </w:r>
      <w:r w:rsidDel="00000000" w:rsidR="00000000" w:rsidRPr="00000000">
        <w:rPr>
          <w:rFonts w:ascii="Google Sans" w:cs="Google Sans" w:eastAsia="Google Sans" w:hAnsi="Google Sans"/>
          <w:color w:val="1f1f1f"/>
          <w:rtl w:val="0"/>
        </w:rPr>
        <w:t xml:space="preserve"> 수집된 데이터와 관련된 역사적 맥락, 선수 통계, 현재의 이슈를 벡터 데이터베이스에서 인출한다.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LLM 처리 레이어:</w:t>
      </w:r>
      <w:r w:rsidDel="00000000" w:rsidR="00000000" w:rsidRPr="00000000">
        <w:rPr>
          <w:rFonts w:ascii="Google Sans" w:cs="Google Sans" w:eastAsia="Google Sans" w:hAnsi="Google Sans"/>
          <w:color w:val="1f1f1f"/>
          <w:rtl w:val="0"/>
        </w:rPr>
        <w:t xml:space="preserve"> Claude 또는 Gemini 3 Pro 모델이 인출된 정보를 바탕으로 보도자료 초안을 작성한다.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이때 'Few-shot prompting' 기법을 사용하여 보도자료 특유의 전문적인 어조를 유지한다.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검증 레이어:</w:t>
      </w:r>
      <w:r w:rsidDel="00000000" w:rsidR="00000000" w:rsidRPr="00000000">
        <w:rPr>
          <w:rFonts w:ascii="Google Sans" w:cs="Google Sans" w:eastAsia="Google Sans" w:hAnsi="Google Sans"/>
          <w:color w:val="1f1f1f"/>
          <w:rtl w:val="0"/>
        </w:rPr>
        <w:t xml:space="preserve"> 생성된 텍스트가 실제 데이터와 일치하는지 99%의 정확도로 검증하는 과정을 거친다.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PR 배포 서비스 경쟁력 분석 (2026 기준)</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서비스명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강점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비용 효율성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비고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RedPress.net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Visibility 및 LLM 색인 최적화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$89부터 시작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2026년 업계 리더로 부상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BrandPush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200-450개 매체 게시 보장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$195 (기사 작성 포함)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중소기업 및 스타트업에 적합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 Newswire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전통적 권위와 전 세계적인 도달 범위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건당 $900 이상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대기업 및 금융 공시용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EIN Presswire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대량 자동 배포 및 저렴한 비용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 (대량 구매 시 할인)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SEO 유지 및 키워드 노출용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WorldCrown48의 PR 엔진은 RedPress.net과의 협력을 통해 'AI-Ready' 배포를 지향한다. 이는 단순한 웹 게시를 넘어, 생성형 AI(LLM)가 정보를 학습할 때 WorldCrown48의 데이터를 우선적으로 참조하도록 하는 'AI 가시성(AI Visibility)' 확보 전략을 핵심으로 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사용자가 AI에게 "2026 월드컵 우승 후보에 대한 팬들의 여론은?"이라고 물었을 때, WorldCrown48의 데이터가 답변의 근거로 인용되게 함으로써 디지털 권위를 확보하는 것이다.</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언론 및 기업용 SaaS 확장 전략</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 플랫폼은 월드컵 이후 글로벌 엔터테인먼트 전반을 아우르는 B2B SaaS(Software as a Service) 플랫폼으로 전환된다. 언론사와 기업들은 Crown48의 엔진을 활용하여 자체적인 투표 이벤트를 개설하고, 그 결과로부터 생성되는 자동화된 PR 리포트를 마케팅 자산으로 활용할 수 있다.</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이를 위해 플랫폼은 '멀티 테넌시(Multi-tenancy)' 데이터베이스 구조를 갖춘다. 단일 데이터베이스 내에서 tenant_id를 통해 각 기업 고객의 데이터를 격리하며, PostgreSQL의 행 수준 보안(Row-Level Security, RLS) 기능을 적용하여 데이터 유출 리스크를 원천 차단한다.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기업 고객은 대시보드를 통해 실시간 투표 현황을 모니터링하고, AI가 생성한 보도자료를 클릭 한 번으로 PR Newswire나 Business Wire와 같은 글로벌 와이어 서비스에 전송할 수 있다.</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기업용 서비스 모듈 구성</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커스텀 투표 빌더:</w:t>
      </w:r>
      <w:r w:rsidDel="00000000" w:rsidR="00000000" w:rsidRPr="00000000">
        <w:rPr>
          <w:rFonts w:ascii="Google Sans" w:cs="Google Sans" w:eastAsia="Google Sans" w:hAnsi="Google Sans"/>
          <w:color w:val="1f1f1f"/>
          <w:rtl w:val="0"/>
        </w:rPr>
        <w:t xml:space="preserve"> 기업 브랜드 아이덴티티를 반영한 48강 토너먼트 디자인 생성.</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실시간 데이터 분석 API:</w:t>
      </w:r>
      <w:r w:rsidDel="00000000" w:rsidR="00000000" w:rsidRPr="00000000">
        <w:rPr>
          <w:rFonts w:ascii="Google Sans" w:cs="Google Sans" w:eastAsia="Google Sans" w:hAnsi="Google Sans"/>
          <w:color w:val="1f1f1f"/>
          <w:rtl w:val="0"/>
        </w:rPr>
        <w:t xml:space="preserve"> 투표 참여자의 지리적 분포, 연령대, 선호도 변화 등 심층 데이터 제공.</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자동 기사화 엔진:</w:t>
      </w:r>
      <w:r w:rsidDel="00000000" w:rsidR="00000000" w:rsidRPr="00000000">
        <w:rPr>
          <w:rFonts w:ascii="Google Sans" w:cs="Google Sans" w:eastAsia="Google Sans" w:hAnsi="Google Sans"/>
          <w:color w:val="1f1f1f"/>
          <w:rtl w:val="0"/>
        </w:rPr>
        <w:t xml:space="preserve"> 투표 결과와 시장 트렌드를 결합한 심층 분석 리포트 자동 생성.</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글로벌 배포 네트워크:</w:t>
      </w:r>
      <w:r w:rsidDel="00000000" w:rsidR="00000000" w:rsidRPr="00000000">
        <w:rPr>
          <w:rFonts w:ascii="Google Sans" w:cs="Google Sans" w:eastAsia="Google Sans" w:hAnsi="Google Sans"/>
          <w:color w:val="1f1f1f"/>
          <w:rtl w:val="0"/>
        </w:rPr>
        <w:t xml:space="preserve"> 20개 국어 이상의 자동 번역 및 현지 언론사 맞춤형 배포 서비스.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보안 및 개인정보 처리 원칙</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글로벌 플랫폼으로서 WorldCrown48은 'Privacy-First' 정책을 고수한다. 특히 투표 과정에서 발생할 수 있는 개인정보 오남용을 방지하기 위해, 사용자 식별 정보는 '저장 즉시 삭제'하거나 데이터의 특징점(Feature Point)만을 추출하여 비식별화된 상태로 통계에 활용한다.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AntiGravity 시스템은 개발 단계에서부터 이러한 개인정보 보호 로직이 정상적으로 작동하는지 반복적으로 검수하며, 전 세계 각국의 개인정보 보호법(GDPR, CCPA 등) 준수 여부를 모니터링한다.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보안 인프라 측면에서는 Cloudflare의 DDoS 방어막과 SSL 암호화 연결을 기본으로 하며, Firebase의 보안 규칙(Security Rules)을 통해 승인되지 않은 데이터 접근을 물리적으로 차단한다.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또한 AntiGravity의 브라우저 격리 프로필 기능을 활용하여, 운영 중 발생할 수 있는 내부자의 데이터 접근 이력을 추적하고 관리함으로써 시스템의 무결성을 유지한다.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실행 로드맵: 2026-2028 중장기 전략</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WorldCrown48의 정립은 세 단계의 정밀한 로드맵에 따라 진행된다.</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1단계: 월드컵 모멘텀 확보 (2026년 상반기)</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도메인 런칭:</w:t>
      </w:r>
      <w:r w:rsidDel="00000000" w:rsidR="00000000" w:rsidRPr="00000000">
        <w:rPr>
          <w:rFonts w:ascii="Google Sans" w:cs="Google Sans" w:eastAsia="Google Sans" w:hAnsi="Google Sans"/>
          <w:color w:val="1f1f1f"/>
          <w:rtl w:val="0"/>
        </w:rPr>
        <w:t xml:space="preserve"> The48Cup.com과 Worldcup48.ai를 통해 초기 트래픽을 유도하고 검색 엔진 최적화(SEO)를 달성한다.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베타 서비스:</w:t>
      </w:r>
      <w:r w:rsidDel="00000000" w:rsidR="00000000" w:rsidRPr="00000000">
        <w:rPr>
          <w:rFonts w:ascii="Google Sans" w:cs="Google Sans" w:eastAsia="Google Sans" w:hAnsi="Google Sans"/>
          <w:color w:val="1f1f1f"/>
          <w:rtl w:val="0"/>
        </w:rPr>
        <w:t xml:space="preserve"> 48강 토너먼트 로직의 안정성을 테스트하고, 실시간 랭킹 엔진의 반응성을 검증한다.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PR 엔진 가동:</w:t>
      </w:r>
      <w:r w:rsidDel="00000000" w:rsidR="00000000" w:rsidRPr="00000000">
        <w:rPr>
          <w:rFonts w:ascii="Google Sans" w:cs="Google Sans" w:eastAsia="Google Sans" w:hAnsi="Google Sans"/>
          <w:color w:val="1f1f1f"/>
          <w:rtl w:val="0"/>
        </w:rPr>
        <w:t xml:space="preserve"> 월드컵 예선 데이터를 바탕으로 분석 기사를 생성하여 RedPress 등 저비용 고효율 매체에 우선 배포한다.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2단계: 글로벌 브랜드 통합 (2026년 하반기)</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메인 브랜드 전환:</w:t>
      </w:r>
      <w:r w:rsidDel="00000000" w:rsidR="00000000" w:rsidRPr="00000000">
        <w:rPr>
          <w:rFonts w:ascii="Google Sans" w:cs="Google Sans" w:eastAsia="Google Sans" w:hAnsi="Google Sans"/>
          <w:color w:val="1f1f1f"/>
          <w:rtl w:val="0"/>
        </w:rPr>
        <w:t xml:space="preserve"> 월드컵 종료 후 301 리다이렉트를 통해 모든 트래픽을 WorldCrown48.com으로 집중시킨다.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카테고리 확장:</w:t>
      </w:r>
      <w:r w:rsidDel="00000000" w:rsidR="00000000" w:rsidRPr="00000000">
        <w:rPr>
          <w:rFonts w:ascii="Google Sans" w:cs="Google Sans" w:eastAsia="Google Sans" w:hAnsi="Google Sans"/>
          <w:color w:val="1f1f1f"/>
          <w:rtl w:val="0"/>
        </w:rPr>
        <w:t xml:space="preserve"> 축구 외에 K-POP, 영화, 드라마 등 엔터테인먼트 카테고리를 공식 런칭하고 글로벌 유저 풀을 다변화한다.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SaaS 플랫폼 베타:</w:t>
      </w:r>
      <w:r w:rsidDel="00000000" w:rsidR="00000000" w:rsidRPr="00000000">
        <w:rPr>
          <w:rFonts w:ascii="Google Sans" w:cs="Google Sans" w:eastAsia="Google Sans" w:hAnsi="Google Sans"/>
          <w:color w:val="1f1f1f"/>
          <w:rtl w:val="0"/>
        </w:rPr>
        <w:t xml:space="preserve"> 초기 파트너 언론사 및 기업을 대상으로 PR 자동화 엔진의 베타 테스트를 실시한다.</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3단계: PR 자동화 생태계 구축 (2027년-2028년)</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엔터프라이즈 서비스 상용화:</w:t>
      </w:r>
      <w:r w:rsidDel="00000000" w:rsidR="00000000" w:rsidRPr="00000000">
        <w:rPr>
          <w:rFonts w:ascii="Google Sans" w:cs="Google Sans" w:eastAsia="Google Sans" w:hAnsi="Google Sans"/>
          <w:color w:val="1f1f1f"/>
          <w:rtl w:val="0"/>
        </w:rPr>
        <w:t xml:space="preserve"> 기업용 PR 자동화 SaaS 모듈을 정식 출시하고 구독 모델(Subscription)을 도입한다.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에이전트 고도화:</w:t>
      </w:r>
      <w:r w:rsidDel="00000000" w:rsidR="00000000" w:rsidRPr="00000000">
        <w:rPr>
          <w:rFonts w:ascii="Google Sans" w:cs="Google Sans" w:eastAsia="Google Sans" w:hAnsi="Google Sans"/>
          <w:color w:val="1f1f1f"/>
          <w:rtl w:val="0"/>
        </w:rPr>
        <w:t xml:space="preserve"> AntiGravity와 Claude Code를 결합한 자동화 운영 체계를 완성하여, 최소 인원으로 수만 건의 보도자료를 처리하는 고성능 인프라를 구축한다.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글로벌 미디어 파트너십:</w:t>
      </w:r>
      <w:r w:rsidDel="00000000" w:rsidR="00000000" w:rsidRPr="00000000">
        <w:rPr>
          <w:rFonts w:ascii="Google Sans" w:cs="Google Sans" w:eastAsia="Google Sans" w:hAnsi="Google Sans"/>
          <w:color w:val="1f1f1f"/>
          <w:rtl w:val="0"/>
        </w:rPr>
        <w:t xml:space="preserve"> 주요 국가의 지역 언론사들과 API 연동을 통해 데이터와 뉴스가 실시간으로 교환되는 미디어 생태계를 조성한다.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제언</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WorldCrown48은 단순히 2026 월드컵의 열기를 이용하는 일회성 이벤트 페이지가 아니다. 이는 바이브코딩이라는 새로운 개발 패러다임을 통해 구축되는 '데이터 기반의 글로벌 미디어 권위'다. 48강이라는 숫자를 브랜드의 핵심으로 삼아 유저의 참여를 유도하고, 거기서 생성된 데이터를 AI가 전문적인 뉴스로 재가공하여 전 세계로 배포하는 선순환 구조는 기존의 플랫폼들이 도달하지 못한 새로운 영역이다.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성공적인 실행을 위해서는 WorldCrown48.com을 중심으로 한 도메인 자산의 철저한 보호와 함께, RedPress와 같은 차세대 AI 지향적 배포 채널과의 긴밀한 협력이 필수적이다.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또한 개인정보 보호와 상표권 리스크 관리 등 법적/윤리적 가이드라인을 준수함으로써 글로벌 유저와 기업 고객의 신뢰를 확보해야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WorldCrown48은 2026년을 기점으로 전 세계 엔터테인먼트 투표의 표준이자, 가장 지능적인 글로벌 PR 자동화 엔진으로 자리매김할 것이다.</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FIFA World Cup 2026 format explained | MLSSoccer.com, 4월 28,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https://www.mlssoccer.com/news/fifa-world-cup-2026-format-explained</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Cup 2026 Format Explained: 48 Teams, New Brackets and More - Soccer.com, 4월 28,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https://www.soccer.com/guide/world-cup-2026-format-48-teams</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260427-[보고서] 프로젝트 Crown48: 글로벌 엔터테인먼트 플랫폼 기획 요약</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260427-[보고서] 프로젝트 Crown48 인수인계 및 개발 전략 v1.0</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 Tournament Bracket: Step-by-Step Guide | Score7 Knowledge Base, 4월 28, 2026에 액세스, </w:t>
      </w:r>
      <w:hyperlink r:id="rId8">
        <w:r w:rsidDel="00000000" w:rsidR="00000000" w:rsidRPr="00000000">
          <w:rPr>
            <w:rFonts w:ascii="Google Sans" w:cs="Google Sans" w:eastAsia="Google Sans" w:hAnsi="Google Sans"/>
            <w:color w:val="0000ee"/>
            <w:sz w:val="24"/>
            <w:szCs w:val="24"/>
            <w:u w:val="single"/>
            <w:rtl w:val="0"/>
          </w:rPr>
          <w:t xml:space="preserve">https://kb.score7.io/blog/guides/how-to-make-a-tournament-bracket/</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New 2026 World Cup Format Works - beIN SPORTS, 4월 28,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https://www.beinsports.com/en-us/soccer/fifa-world-cup-2026/articles/how-the-new-2026-world-cup-format-works-2026-04-22</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 Google Antigravity Documentation, 4월 28, 2026에 액세스, </w:t>
      </w:r>
      <w:hyperlink r:id="rId10">
        <w:r w:rsidDel="00000000" w:rsidR="00000000" w:rsidRPr="00000000">
          <w:rPr>
            <w:rFonts w:ascii="Google Sans" w:cs="Google Sans" w:eastAsia="Google Sans" w:hAnsi="Google Sans"/>
            <w:color w:val="0000ee"/>
            <w:sz w:val="24"/>
            <w:szCs w:val="24"/>
            <w:u w:val="single"/>
            <w:rtl w:val="0"/>
          </w:rPr>
          <w:t xml:space="preserve">https://antigravity.google/docs/browser</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Google Antigravity, 4월 28, 2026에 액세스, </w:t>
      </w:r>
      <w:hyperlink r:id="rId11">
        <w:r w:rsidDel="00000000" w:rsidR="00000000" w:rsidRPr="00000000">
          <w:rPr>
            <w:rFonts w:ascii="Google Sans" w:cs="Google Sans" w:eastAsia="Google Sans" w:hAnsi="Google Sans"/>
            <w:color w:val="0000ee"/>
            <w:sz w:val="24"/>
            <w:szCs w:val="24"/>
            <w:u w:val="single"/>
            <w:rtl w:val="0"/>
          </w:rPr>
          <w:t xml:space="preserve">https://codelabs.developers.google.com/getting-started-google-antigravity</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260428-WorldCrown48 도메인 확보 및 관리 전략</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Single-Elimination Tournament Generator | Free + Printable PDF, 4월 28, 2026에 액세스, </w:t>
      </w:r>
      <w:hyperlink r:id="rId12">
        <w:r w:rsidDel="00000000" w:rsidR="00000000" w:rsidRPr="00000000">
          <w:rPr>
            <w:rFonts w:ascii="Google Sans" w:cs="Google Sans" w:eastAsia="Google Sans" w:hAnsi="Google Sans"/>
            <w:color w:val="0000ee"/>
            <w:sz w:val="24"/>
            <w:szCs w:val="24"/>
            <w:u w:val="single"/>
            <w:rtl w:val="0"/>
          </w:rPr>
          <w:t xml:space="preserve">https://bracketmaker.app/single-elimination/</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 ENPS/Storytelling API - AP Developer - The Associated Press, 4월 28, 2026에 액세스, </w:t>
      </w:r>
      <w:hyperlink r:id="rId13">
        <w:r w:rsidDel="00000000" w:rsidR="00000000" w:rsidRPr="00000000">
          <w:rPr>
            <w:rFonts w:ascii="Google Sans" w:cs="Google Sans" w:eastAsia="Google Sans" w:hAnsi="Google Sans"/>
            <w:color w:val="0000ee"/>
            <w:sz w:val="24"/>
            <w:szCs w:val="24"/>
            <w:u w:val="single"/>
            <w:rtl w:val="0"/>
          </w:rPr>
          <w:t xml:space="preserve">https://developer.ap.org/enps-storytelling/</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Language Generation for Automated Sports Broadcasting - WebThesis, 4월 28, 2026에 액세스, </w:t>
      </w:r>
      <w:hyperlink r:id="rId14">
        <w:r w:rsidDel="00000000" w:rsidR="00000000" w:rsidRPr="00000000">
          <w:rPr>
            <w:rFonts w:ascii="Google Sans" w:cs="Google Sans" w:eastAsia="Google Sans" w:hAnsi="Google Sans"/>
            <w:color w:val="0000ee"/>
            <w:sz w:val="24"/>
            <w:szCs w:val="24"/>
            <w:u w:val="single"/>
            <w:rtl w:val="0"/>
          </w:rPr>
          <w:t xml:space="preserve">https://webthesis.biblio.polito.it/37151/1/tesi.pdf</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API-Sports - Restful API for Sports data, 4월 28, 2026에 액세스, </w:t>
      </w:r>
      <w:hyperlink r:id="rId15">
        <w:r w:rsidDel="00000000" w:rsidR="00000000" w:rsidRPr="00000000">
          <w:rPr>
            <w:rFonts w:ascii="Google Sans" w:cs="Google Sans" w:eastAsia="Google Sans" w:hAnsi="Google Sans"/>
            <w:color w:val="0000ee"/>
            <w:sz w:val="24"/>
            <w:szCs w:val="24"/>
            <w:u w:val="single"/>
            <w:rtl w:val="0"/>
          </w:rPr>
          <w:t xml:space="preserve">https://api-sports.io/</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LLMER: Crafting Interactive Extended Reality Worlds with JSON Data Generated by Large Language Models - arXiv, 4월 28, 2026에 액세스, </w:t>
      </w:r>
      <w:hyperlink r:id="rId16">
        <w:r w:rsidDel="00000000" w:rsidR="00000000" w:rsidRPr="00000000">
          <w:rPr>
            <w:rFonts w:ascii="Google Sans" w:cs="Google Sans" w:eastAsia="Google Sans" w:hAnsi="Google Sans"/>
            <w:color w:val="0000ee"/>
            <w:sz w:val="24"/>
            <w:szCs w:val="24"/>
            <w:u w:val="single"/>
            <w:rtl w:val="0"/>
          </w:rPr>
          <w:t xml:space="preserve">https://arxiv.org/html/2502.02441v1</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Press Release: Write, Optimize &amp; Distribute Faster | PR Newswire, 4월 28,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https://www.prnewswire.com/ai-press-release/</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Press Release Distribution Services: 2026 Ultimate Comparison, 4월 28, 2026에 액세스, </w:t>
      </w:r>
      <w:hyperlink r:id="rId18">
        <w:r w:rsidDel="00000000" w:rsidR="00000000" w:rsidRPr="00000000">
          <w:rPr>
            <w:rFonts w:ascii="Google Sans" w:cs="Google Sans" w:eastAsia="Google Sans" w:hAnsi="Google Sans"/>
            <w:color w:val="0000ee"/>
            <w:sz w:val="24"/>
            <w:szCs w:val="24"/>
            <w:u w:val="single"/>
            <w:rtl w:val="0"/>
          </w:rPr>
          <w:t xml:space="preserve">https://markets.financialcontent.com/stocks/article/getnews-2026-3-11-top-10-press-release-distribution-services-2026-ultimate-comparison</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Affordable Press Release Distribution Services 2026: Costs &amp; Review - Markets, 4월 28, 2026에 액세스, </w:t>
      </w:r>
      <w:hyperlink r:id="rId19">
        <w:r w:rsidDel="00000000" w:rsidR="00000000" w:rsidRPr="00000000">
          <w:rPr>
            <w:rFonts w:ascii="Google Sans" w:cs="Google Sans" w:eastAsia="Google Sans" w:hAnsi="Google Sans"/>
            <w:color w:val="0000ee"/>
            <w:sz w:val="24"/>
            <w:szCs w:val="24"/>
            <w:u w:val="single"/>
            <w:rtl w:val="0"/>
          </w:rPr>
          <w:t xml:space="preserve">https://markets.chroniclejournal.com/chroniclejournal/article/getnews-2026-2-17-best-affordable-press-release-distribution-services-2026-costs-and-review</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Press Release Distribution Services for Small Businesses in 2026 - Barchart.com, 4월 28,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https://www.barchart.com/story/news/1050327/best-press-release-distribution-services-for-small-businesses-in-2026</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Documentation | PRNEWS.IO Help Center, 4월 28, 2026에 액세스, </w:t>
      </w:r>
      <w:hyperlink r:id="rId21">
        <w:r w:rsidDel="00000000" w:rsidR="00000000" w:rsidRPr="00000000">
          <w:rPr>
            <w:rFonts w:ascii="Google Sans" w:cs="Google Sans" w:eastAsia="Google Sans" w:hAnsi="Google Sans"/>
            <w:color w:val="0000ee"/>
            <w:sz w:val="24"/>
            <w:szCs w:val="24"/>
            <w:u w:val="single"/>
            <w:rtl w:val="0"/>
          </w:rPr>
          <w:t xml:space="preserve">https://help.prnews.io/en/articles/9526292-api-documentation</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Multi-Tenancy Database Patterns with examples in Go | by Rost Glukhov | Medium, 4월 28, 2026에 액세스, </w:t>
      </w:r>
      <w:hyperlink r:id="rId22">
        <w:r w:rsidDel="00000000" w:rsidR="00000000" w:rsidRPr="00000000">
          <w:rPr>
            <w:rFonts w:ascii="Google Sans" w:cs="Google Sans" w:eastAsia="Google Sans" w:hAnsi="Google Sans"/>
            <w:color w:val="0000ee"/>
            <w:sz w:val="24"/>
            <w:szCs w:val="24"/>
            <w:u w:val="single"/>
            <w:rtl w:val="0"/>
          </w:rPr>
          <w:t xml:space="preserve">https://medium.com/@rosgluk/multi-tenancy-database-patterns-with-examples-in-go-ade087d642c8</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Press Release Distribution Services - Business Wire, 4월 28,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https://www.businesswire.com/services/distribution</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Wire: Press Release Distribution &amp; Investor Relations Services, 4월 28,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https://www.businesswire.com/</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Best Press Release Distribution Tools of 2026 - FS Grain, 4월 28,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https://www.fsgrain.com/markets/stocks.php?article=getnews-2026-2-20-20-best-press-release-distribution-tools-of-2026</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Newswire: Press Release Distribution | Media Outreach Platform, 4월 28,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https://www.newswire.com/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archart.com/story/news/1050327/best-press-release-distribution-services-for-small-businesses-in-2026" TargetMode="External"/><Relationship Id="rId22" Type="http://schemas.openxmlformats.org/officeDocument/2006/relationships/hyperlink" Target="https://medium.com/@rosgluk/multi-tenancy-database-patterns-with-examples-in-go-ade087d642c8" TargetMode="External"/><Relationship Id="rId21" Type="http://schemas.openxmlformats.org/officeDocument/2006/relationships/hyperlink" Target="https://help.prnews.io/en/articles/9526292-api-documentation" TargetMode="External"/><Relationship Id="rId24" Type="http://schemas.openxmlformats.org/officeDocument/2006/relationships/hyperlink" Target="https://www.businesswire.com/" TargetMode="External"/><Relationship Id="rId23" Type="http://schemas.openxmlformats.org/officeDocument/2006/relationships/hyperlink" Target="https://www.businesswire.com/services/distribu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insports.com/en-us/soccer/fifa-world-cup-2026/articles/how-the-new-2026-world-cup-format-works-2026-04-22" TargetMode="External"/><Relationship Id="rId26" Type="http://schemas.openxmlformats.org/officeDocument/2006/relationships/hyperlink" Target="https://www.newswire.com/" TargetMode="External"/><Relationship Id="rId25" Type="http://schemas.openxmlformats.org/officeDocument/2006/relationships/hyperlink" Target="https://www.fsgrain.com/markets/stocks.php?article=getnews-2026-2-20-20-best-press-release-distribution-tools-of-2026" TargetMode="External"/><Relationship Id="rId5" Type="http://schemas.openxmlformats.org/officeDocument/2006/relationships/styles" Target="styles.xml"/><Relationship Id="rId6" Type="http://schemas.openxmlformats.org/officeDocument/2006/relationships/hyperlink" Target="https://www.mlssoccer.com/news/fifa-world-cup-2026-format-explained" TargetMode="External"/><Relationship Id="rId7" Type="http://schemas.openxmlformats.org/officeDocument/2006/relationships/hyperlink" Target="https://www.soccer.com/guide/world-cup-2026-format-48-teams" TargetMode="External"/><Relationship Id="rId8" Type="http://schemas.openxmlformats.org/officeDocument/2006/relationships/hyperlink" Target="https://kb.score7.io/blog/guides/how-to-make-a-tournament-bracket/" TargetMode="External"/><Relationship Id="rId11" Type="http://schemas.openxmlformats.org/officeDocument/2006/relationships/hyperlink" Target="https://codelabs.developers.google.com/getting-started-google-antigravity" TargetMode="External"/><Relationship Id="rId10" Type="http://schemas.openxmlformats.org/officeDocument/2006/relationships/hyperlink" Target="https://antigravity.google/docs/browser" TargetMode="External"/><Relationship Id="rId13" Type="http://schemas.openxmlformats.org/officeDocument/2006/relationships/hyperlink" Target="https://developer.ap.org/enps-storytelling/" TargetMode="External"/><Relationship Id="rId12" Type="http://schemas.openxmlformats.org/officeDocument/2006/relationships/hyperlink" Target="https://bracketmaker.app/single-elimination/" TargetMode="External"/><Relationship Id="rId15" Type="http://schemas.openxmlformats.org/officeDocument/2006/relationships/hyperlink" Target="https://api-sports.io/" TargetMode="External"/><Relationship Id="rId14" Type="http://schemas.openxmlformats.org/officeDocument/2006/relationships/hyperlink" Target="https://webthesis.biblio.polito.it/37151/1/tesi.pdf" TargetMode="External"/><Relationship Id="rId17" Type="http://schemas.openxmlformats.org/officeDocument/2006/relationships/hyperlink" Target="https://www.prnewswire.com/ai-press-release/" TargetMode="External"/><Relationship Id="rId16" Type="http://schemas.openxmlformats.org/officeDocument/2006/relationships/hyperlink" Target="https://arxiv.org/html/2502.02441v1" TargetMode="External"/><Relationship Id="rId19" Type="http://schemas.openxmlformats.org/officeDocument/2006/relationships/hyperlink" Target="https://markets.chroniclejournal.com/chroniclejournal/article/getnews-2026-2-17-best-affordable-press-release-distribution-services-2026-costs-and-review" TargetMode="External"/><Relationship Id="rId18" Type="http://schemas.openxmlformats.org/officeDocument/2006/relationships/hyperlink" Target="https://markets.financialcontent.com/stocks/article/getnews-2026-3-11-top-10-press-release-distribution-services-2026-ultimate-compari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