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Malgun Gothic" w:cs="Malgun Gothic" w:eastAsia="Malgun Gothic" w:hAnsi="Malgun Gothic"/>
          <w:color w:val="767171"/>
          <w:sz w:val="20"/>
          <w:szCs w:val="20"/>
        </w:rPr>
        <w:t xml:space="preserve">제3부  생애주기와 대상별 레크리에이션</w:t>
      </w:r>
    </w:p>
    <w:p>
      <w:pPr>
        <w:pBdr>
          <w:bottom w:val="single" w:color="1F3864" w:sz="12" w:space="8"/>
        </w:pBdr>
        <w:spacing w:after="300" w:before="0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제9장  생애주기와 여가행태의 변화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학습 목표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1. 생애주기 관점이 대상 분석에 왜 필요한지 설명할 수 있다.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2. 기계적 모델과 유기체적 모델의 차이를 인간 발달관의 차이로 진술할 수 있다.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3. 생애 단계에 따라 여가 제약의 종류가 어떻게 이동하는지 설명할 수 있다.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4. 세대 통합 프로그램이 실패하는 전형적인 이유를 알고 설계에서 피할 수 있다.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들어가며 — 나이는 대상 분석의 시작이지 끝이 아니다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프로그램 의뢰를 받을 때 가장 먼저 확인하는 것이 연령대다. 초등학생인지 어르신인지에 따라 준비가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완전히 달라지기 때문이다. 이 판단은 옳다. 문제는 거기서 멈출 때 생긴다.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같은 예순다섯이라도 은퇴 직후인 사람과 십 년 전에 은퇴한 사람은 다르고, 손주를 돌보는 사람과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혼자 사는 사람은 다르며, 평생 운동을 해 온 사람과 처음 몸을 쓰는 사람은 다르다. 나이는 여러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조건이 겹쳐 만드는 결과의 한 축일 뿐이다.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생애주기 관점은 나이를 버리자는 것이 아니라 나이를 제대로 읽자는 것이다. 사람이 생애의 어느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국면에 있는가, 그 국면에서 무엇을 요구받고 있는가, 그래서 여가에 무엇을 기대하는가를 함께 본다.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3부의 나머지 장들이 연령대별 각론이라면, 이 장은 그 각론을 관통하는 원리를 세운다.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1. 생애주기 관점이 지도자에게 주는 것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생애주기 관점의 핵심 명제는 단순하다. </w:t>
      </w:r>
      <w:r>
        <w:rPr>
          <w:rFonts w:ascii="Batang" w:cs="Batang" w:eastAsia="Batang" w:hAnsi="Batang"/>
          <w:b/>
          <w:bCs/>
          <w:sz w:val="21"/>
          <w:szCs w:val="21"/>
        </w:rPr>
        <w:t xml:space="preserve">여가는 생애의 국면에 따라 그 의미와 형태가 바뀐다.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같은 활동이 시기마다 다른 일을 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축구를 예로 들어 보자. 아동기의 축구는 몸을 익히고 규칙을 배우는 일이다. 청소년기의 축구는 또래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집단에 속하는 방식이자 자기를 증명하는 무대다. 중장년기의 축구는 관계를 유지하고 건강을 관리하는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수단이 되며, 노년기의 축구는 대체로 관람으로 바뀌거나 강도가 낮은 형태로 변형된다. 활동의 이름은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같지만 그 활동이 사람의 삶에서 맡는 역할은 계속 바뀐다.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관점이 실무에 주는 것은 세 가지다.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첫째, </w:t>
      </w:r>
      <w:r>
        <w:rPr>
          <w:rFonts w:ascii="Batang" w:cs="Batang" w:eastAsia="Batang" w:hAnsi="Batang"/>
          <w:b/>
          <w:bCs/>
          <w:sz w:val="21"/>
          <w:szCs w:val="21"/>
        </w:rPr>
        <w:t xml:space="preserve">활동이 아니라 기능을 먼저 정한다.</w:t>
      </w:r>
      <w:r>
        <w:rPr>
          <w:rFonts w:ascii="Batang" w:cs="Batang" w:eastAsia="Batang" w:hAnsi="Batang"/>
          <w:sz w:val="21"/>
          <w:szCs w:val="21"/>
        </w:rPr>
        <w:t xml:space="preserve"> 이 집단에게 지금 필요한 것이 관계인지, 성취인지,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회복인지, 자기 확인인지를 정한 다음 활동을 고른다. 순서가 뒤집히면 좋은 활동이 잘못된 자리에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놓인다.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둘째, </w:t>
      </w:r>
      <w:r>
        <w:rPr>
          <w:rFonts w:ascii="Batang" w:cs="Batang" w:eastAsia="Batang" w:hAnsi="Batang"/>
          <w:b/>
          <w:bCs/>
          <w:sz w:val="21"/>
          <w:szCs w:val="21"/>
        </w:rPr>
        <w:t xml:space="preserve">전환기를 주목한다.</w:t>
      </w:r>
      <w:r>
        <w:rPr>
          <w:rFonts w:ascii="Batang" w:cs="Batang" w:eastAsia="Batang" w:hAnsi="Batang"/>
          <w:sz w:val="21"/>
          <w:szCs w:val="21"/>
        </w:rPr>
        <w:t xml:space="preserve"> 생애주기에서 가장 취약한 시점은 단계의 한가운데가 아니라 단계와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단계 사이다. 입학과 졸업, 취업과 이직, 결혼과 출산, 은퇴와 사별이 그것이다. 이 시기에 기존의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여가가 무너지고 새로운 여가가 아직 자리 잡지 못한다. 레크리에이션이 개입할 여지가 가장 큰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지점이기도 하다.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셋째, </w:t>
      </w:r>
      <w:r>
        <w:rPr>
          <w:rFonts w:ascii="Batang" w:cs="Batang" w:eastAsia="Batang" w:hAnsi="Batang"/>
          <w:b/>
          <w:bCs/>
          <w:sz w:val="21"/>
          <w:szCs w:val="21"/>
        </w:rPr>
        <w:t xml:space="preserve">한 사람의 생애를 길게 본다.</w:t>
      </w:r>
      <w:r>
        <w:rPr>
          <w:rFonts w:ascii="Batang" w:cs="Batang" w:eastAsia="Batang" w:hAnsi="Batang"/>
          <w:sz w:val="21"/>
          <w:szCs w:val="21"/>
        </w:rPr>
        <w:t xml:space="preserve"> 오늘의 프로그램이 그 사람의 여가 경력에서 어디에 놓이는지를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생각하는 태도다. 8장에서 본 여가 경력 개념이 생애 전체로 확장되면 이 시야가 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여기서 미리 짚어 둘 것이 하나 있다. 생애주기의 단계 구분 자체가 흔들리고 있다는 점이다. 학업을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마치고 취업하고 결혼하고 자녀를 키우고 은퇴한다는 표준 경로는 오랫동안 생애주기 논의의 기본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전제였다. 그러나 지금은 이 경로를 그대로 밟는 사람이 오히려 적다. 만혼과 비혼이 늘고, 은퇴 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재취업이 일반화되었으며, 학업과 노동이 생애 여러 시점에 반복해서 나타난다.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그렇다면 연령대별 프로그램의 전제도 다시 볼 필요가 있다. 사십 대 참가자를 '자녀를 키우는 사람'으로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가정하고 짠 가족 프로그램은 그 가정에서 벗어난 사람을 소외시킨다. 실무적인 해법은 단계를 묻지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않고 상황을 묻는 것이다. 나이를 확인하되 그 나이에 으레 따라붙는 조건을 가정하지 않는 태도가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필요하다.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연령 효과와 코호트 효과의 구별</w:t>
      </w:r>
      <w:r>
        <w:rPr>
          <w:rFonts w:ascii="Batang" w:cs="Batang" w:eastAsia="Batang" w:hAnsi="Batang"/>
          <w:sz w:val="21"/>
          <w:szCs w:val="21"/>
        </w:rPr>
        <w:t xml:space="preserve">도 여기에 얹어 둘 만하다. 노년층이 조용한 활동을 선호한다는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관찰을 놓고 세 가지 설명이 가능하다. 나이가 들어서 그렇다는 설명(연령 효과), 그 세대가 그런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여가 문화 속에서 자랐다는 설명(코호트 효과), 그리고 지금의 사회 조건 때문이라는 설명(시대 효과)이다.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셋을 구분하지 않으면 지도자는 지금의 어르신에게서 관찰한 것을 노년 일반의 성질로 착각하게 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그러나 지금의 사십 대가 노년이 되었을 때의 여가는 지금의 노년과 같지 않을 것이 거의 분명하다.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음악 취향도, 몸을 쓰는 방식도, 디지털 도구에 대한 익숙함도 다르기 때문이다. 13장에서 실버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레크리에이션의 표준 레퍼토리를 다룰 때 이 구별이 특히 중요해진다. 지금 통하는 진행이 십 년 뒤에도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통하리라는 보장은 없다.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 기계적 모델과 유기체적 모델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인간의 성장과 노화를 설명하는 방식에는 크게 두 모델이 있다.[^1]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기계적 모델</w:t>
      </w:r>
      <w:r>
        <w:rPr>
          <w:rFonts w:ascii="Batang" w:cs="Batang" w:eastAsia="Batang" w:hAnsi="Batang"/>
          <w:sz w:val="21"/>
          <w:szCs w:val="21"/>
        </w:rPr>
        <w:t xml:space="preserve">은 인간의 발달과 노화를 외부 자극에 의해 일어나는 외적 과정으로 본다. 보상과 벌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같은 환경의 작용이 변화를 만든다는 관점이며, 인간을 입력에 반응하는 체계로 이해한다.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유기체적 모델</w:t>
      </w:r>
      <w:r>
        <w:rPr>
          <w:rFonts w:ascii="Batang" w:cs="Batang" w:eastAsia="Batang" w:hAnsi="Batang"/>
          <w:sz w:val="21"/>
          <w:szCs w:val="21"/>
        </w:rPr>
        <w:t xml:space="preserve">은 발달을 내부에서 일어나는 능동적 과정으로 본다. 유기체는 스스로 조직하고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자기 방향을 갖는다고 보며, 환경은 그 과정이 펼쳐지는 조건이 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두 모델은 여가 프로그램의 설계 철학을 갈라놓는다. 기계적 모델에 서면 지도자는 자극을 배치하는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사람이 된다. 적절한 활동을 적절한 순서로 제공하면 참가자가 반응한다고 본다. 유기체적 모델에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서면 지도자는 조건을 마련하는 사람이 된다. 참가자 안에 이미 있는 힘이 나올 수 있도록 환경을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만든다고 본다.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현장의 진행 기술 대부분은 사실 기계적 모델 위에 서 있다. 분위기를 띄우고, 자극을 주고, 반응을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끌어내는 일련의 기법이 그렇다. 그것이 효과적이라는 사실은 부인할 수 없다. 다만 그 방식만으로는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설명되지 않는 장면이 있다. 아무 자극도 주지 않았는데 참가자들끼리 판을 만들어 노는 순간, 진행자가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빠졌는데 오히려 활기가 도는 순간이 그것이다. 그 순간을 만들려면 유기체적 모델의 시선이 필요하다.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좋은 진행은 대개 두 모델을 순서대로 쓴다. 초반에는 기계적으로 접근해 자극을 주고 문턱을 낮추고,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어느 지점부터는 유기체적으로 물러나 참가자들이 스스로 굴리게 둔다. 언제 물러날지를 아는 것이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숙련의 표지이며, 15장에서 다룰 절정 단계의 설계가 바로 이 물러남의 기술이다.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두 모델의 대립은 노년기를 설명하는 이론들에서 더 뚜렷해진다. 노화를 상실의 과정으로 보고 사회적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역할에서 물러나는 것을 자연스러운 적응으로 보는 관점이 있는가 하면, 활동을 유지하는 것이 만족의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조건이라고 보는 관점이 있고, 생애 전반의 성향이 노년에도 이어진다고 보는 관점이 있다. 이 세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갈래는 13장에서 다시 다룬다. 여기서는 관점의 차이가 곧 프로그램의 차이라는 점만 확인해 둔다.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물러남을 자연스럽게 보는 지도자는 편안한 자리를 만들고, 활동 유지를 중시하는 지도자는 계속 움직이게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하며, 연속성을 중시하는 지도자는 그 사람이 평생 해 온 것을 묻는다. 셋 다 근거가 있고, 셋 다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어떤 참가자에게는 맞고 어떤 참가자에게는 틀린다.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 생애 단계별 여가 제약의 이동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7장에서 여가 제약을 개인 내적·대인적·구조적 세 층위로 나누었다. 생애주기 관점을 얹으면 어느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층위가 언제 두꺼워지는지가 보인다.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558"/>
        <w:gridCol w:w="2558"/>
        <w:gridCol w:w="2559"/>
      </w:tblGrid>
      <w:tr>
        <w:trPr>
          <w:tblHeader/>
        </w:trPr>
        <w:tc>
          <w:tcPr>
            <w:tcW w:type="dxa" w:w="1685"/>
            <w:shd w:fill="DCE6F1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2558"/>
            <w:shd w:fill="DCE6F1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두드러지는 제약</w:t>
            </w:r>
          </w:p>
        </w:tc>
        <w:tc>
          <w:tcPr>
            <w:tcW w:type="dxa" w:w="2558"/>
            <w:shd w:fill="DCE6F1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여가의 주된 기능</w:t>
            </w:r>
          </w:p>
        </w:tc>
        <w:tc>
          <w:tcPr>
            <w:tcW w:type="dxa" w:w="2559"/>
            <w:shd w:fill="DCE6F1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지도자가 겨냥할 것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유아·아동기</w:t>
            </w:r>
          </w:p>
        </w:tc>
        <w:tc>
          <w:tcPr>
            <w:tcW w:type="dxa" w:w="255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구조적(보호자 의존)</w:t>
            </w:r>
          </w:p>
        </w:tc>
        <w:tc>
          <w:tcPr>
            <w:tcW w:type="dxa" w:w="255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발달과 학습</w:t>
            </w:r>
          </w:p>
        </w:tc>
        <w:tc>
          <w:tcPr>
            <w:tcW w:type="dxa" w:w="2559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안전한 시도의 기회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청소년기</w:t>
            </w:r>
          </w:p>
        </w:tc>
        <w:tc>
          <w:tcPr>
            <w:tcW w:type="dxa" w:w="255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구조적(학업 시간), 개인 내적(또래 시선)</w:t>
            </w:r>
          </w:p>
        </w:tc>
        <w:tc>
          <w:tcPr>
            <w:tcW w:type="dxa" w:w="255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정체성과 소속</w:t>
            </w:r>
          </w:p>
        </w:tc>
        <w:tc>
          <w:tcPr>
            <w:tcW w:type="dxa" w:w="2559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실패해도 되는 자리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청년기</w:t>
            </w:r>
          </w:p>
        </w:tc>
        <w:tc>
          <w:tcPr>
            <w:tcW w:type="dxa" w:w="255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구조적(취업·경제)</w:t>
            </w:r>
          </w:p>
        </w:tc>
        <w:tc>
          <w:tcPr>
            <w:tcW w:type="dxa" w:w="255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관계 형성과 탐색</w:t>
            </w:r>
          </w:p>
        </w:tc>
        <w:tc>
          <w:tcPr>
            <w:tcW w:type="dxa" w:w="2559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새로운 경험의 폭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중장년기</w:t>
            </w:r>
          </w:p>
        </w:tc>
        <w:tc>
          <w:tcPr>
            <w:tcW w:type="dxa" w:w="255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구조적(직장·돌봄 이중 부담)</w:t>
            </w:r>
          </w:p>
        </w:tc>
        <w:tc>
          <w:tcPr>
            <w:tcW w:type="dxa" w:w="255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회복과 관계 유지</w:t>
            </w:r>
          </w:p>
        </w:tc>
        <w:tc>
          <w:tcPr>
            <w:tcW w:type="dxa" w:w="2559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짧고 확실한 회복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노년기</w:t>
            </w:r>
          </w:p>
        </w:tc>
        <w:tc>
          <w:tcPr>
            <w:tcW w:type="dxa" w:w="255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대인적(동반자 상실), 개인 내적(자신감 저하)</w:t>
            </w:r>
          </w:p>
        </w:tc>
        <w:tc>
          <w:tcPr>
            <w:tcW w:type="dxa" w:w="255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자기 확인과 연결</w:t>
            </w:r>
          </w:p>
        </w:tc>
        <w:tc>
          <w:tcPr>
            <w:tcW w:type="dxa" w:w="2559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역할과 소속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표에서 읽어야 할 것은 항목 자체가 아니라 </w:t>
      </w:r>
      <w:r>
        <w:rPr>
          <w:rFonts w:ascii="Batang" w:cs="Batang" w:eastAsia="Batang" w:hAnsi="Batang"/>
          <w:b/>
          <w:bCs/>
          <w:sz w:val="21"/>
          <w:szCs w:val="21"/>
        </w:rPr>
        <w:t xml:space="preserve">제약의 종류가 이동한다</w:t>
      </w:r>
      <w:r>
        <w:rPr>
          <w:rFonts w:ascii="Batang" w:cs="Batang" w:eastAsia="Batang" w:hAnsi="Batang"/>
          <w:sz w:val="21"/>
          <w:szCs w:val="21"/>
        </w:rPr>
        <w:t xml:space="preserve">는 사실이다. 젊을수록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시간과 돈이 없고, 나이 들수록 함께할 사람과 자신감이 없다. 그런데 현장의 지원은 대체로 시간과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비용 쪽에 집중된다. 노년층에게 무료 프로그램을 열고도 사람이 오지 않는 이유가 여기에 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그들의 제약은 비용이 아니라 대인적 층위와 개인 내적 층위에 있기 때문이다.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중장년기의 이중 부담도 짚어 둘 만하다. 직장의 요구와 돌봄의 요구가 겹치는 시기이며, 특히 여성에게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부담이 더 무겁게 배분되어 왔다. 3장에서 확인한 성별 여가 시간의 격차가 이 시기에 가장 크게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벌어진다. 프로그램의 시간대를 정하는 사소한 결정이 사실은 누구를 배제하고 누구를 부르는가의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문제라는 점을 여기서 확인할 수 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전환기에 대한 개입은 이 표를 실무로 옮기는 가장 효과적인 지점이다. 세 가지 사례를 들어 둔다.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입학과 진급의 전환기.</w:t>
      </w:r>
      <w:r>
        <w:rPr>
          <w:rFonts w:ascii="Batang" w:cs="Batang" w:eastAsia="Batang" w:hAnsi="Batang"/>
          <w:sz w:val="21"/>
          <w:szCs w:val="21"/>
        </w:rPr>
        <w:t xml:space="preserve"> 새 학기 초의 학급 프로그램은 관계가 아직 형성되지 않은 상태에서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이루어진다. 이때의 목표는 재미가 아니라 서로의 이름을 알고 말을 섞게 하는 것이다. 17장의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아이스브레이크가 가장 실질적인 값을 내는 자리다.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퇴직 전후의 전환기.</w:t>
      </w:r>
      <w:r>
        <w:rPr>
          <w:rFonts w:ascii="Batang" w:cs="Batang" w:eastAsia="Batang" w:hAnsi="Batang"/>
          <w:sz w:val="21"/>
          <w:szCs w:val="21"/>
        </w:rPr>
        <w:t xml:space="preserve"> 은퇴는 시간이 갑자기 늘어나는 동시에 소속과 역할이 사라지는 사건이다.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6장에서 본 여가 소외가 가장 전형적으로 나타나는 시점이며, 은퇴 이후가 아니라 이전에 개입하는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편이 효과적이라는 것이 여러 현장의 경험이다. 재직 중에 여가 경력을 하나 만들어 두는 일이 은퇴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후의 프로그램 열 개보다 낫다.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상실 이후의 전환기.</w:t>
      </w:r>
      <w:r>
        <w:rPr>
          <w:rFonts w:ascii="Batang" w:cs="Batang" w:eastAsia="Batang" w:hAnsi="Batang"/>
          <w:sz w:val="21"/>
          <w:szCs w:val="21"/>
        </w:rPr>
        <w:t xml:space="preserve"> 배우자나 가까운 친구를 잃은 뒤에는 함께 하던 여가가 통째로 사라진다.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대인적 제약이 급격히 두꺼워지는 시점이며, 이때 필요한 것은 새로운 활동이 아니라 새로운 동반자다.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활동을 권하기 전에 사람을 이어 주는 것이 순서다.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4. 세대 통합 프로그램의 설계 원리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가족 단위 행사, 마을 축제, 교회의 전교인 모임처럼 여러 세대가 한자리에 모이는 프로그램이 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가장 어렵고 또 가장 자주 실패하는 유형이다.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실패의 전형적인 모습은 셋이다.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첫째, </w:t>
      </w:r>
      <w:r>
        <w:rPr>
          <w:rFonts w:ascii="Batang" w:cs="Batang" w:eastAsia="Batang" w:hAnsi="Batang"/>
          <w:b/>
          <w:bCs/>
          <w:sz w:val="21"/>
          <w:szCs w:val="21"/>
        </w:rPr>
        <w:t xml:space="preserve">최소공배수로 맞추다가 아무에게도 맞지 않게 되는 경우.</w:t>
      </w:r>
      <w:r>
        <w:rPr>
          <w:rFonts w:ascii="Batang" w:cs="Batang" w:eastAsia="Batang" w:hAnsi="Batang"/>
          <w:sz w:val="21"/>
          <w:szCs w:val="21"/>
        </w:rPr>
        <w:t xml:space="preserve"> 모두가 할 수 있는 활동을 찾다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보면 가장 단순한 것만 남는다. 그 결과 아이는 시시해하고 어른은 유치해한다.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둘째, </w:t>
      </w:r>
      <w:r>
        <w:rPr>
          <w:rFonts w:ascii="Batang" w:cs="Batang" w:eastAsia="Batang" w:hAnsi="Batang"/>
          <w:b/>
          <w:bCs/>
          <w:sz w:val="21"/>
          <w:szCs w:val="21"/>
        </w:rPr>
        <w:t xml:space="preserve">한 세대가 주인공이 되고 나머지가 관객이 되는 경우.</w:t>
      </w:r>
      <w:r>
        <w:rPr>
          <w:rFonts w:ascii="Batang" w:cs="Batang" w:eastAsia="Batang" w:hAnsi="Batang"/>
          <w:sz w:val="21"/>
          <w:szCs w:val="21"/>
        </w:rPr>
        <w:t xml:space="preserve"> 아이들이 무대에서 뛰고 어른들이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박수를 치는 구도가 대표적이다. 3장에서 본 참여에서 관람으로의 미끄러짐이 세대 사이에서 일어나는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형태다.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셋째, </w:t>
      </w:r>
      <w:r>
        <w:rPr>
          <w:rFonts w:ascii="Batang" w:cs="Batang" w:eastAsia="Batang" w:hAnsi="Batang"/>
          <w:b/>
          <w:bCs/>
          <w:sz w:val="21"/>
          <w:szCs w:val="21"/>
        </w:rPr>
        <w:t xml:space="preserve">경쟁 구도를 세대로 나누는 경우.</w:t>
      </w:r>
      <w:r>
        <w:rPr>
          <w:rFonts w:ascii="Batang" w:cs="Batang" w:eastAsia="Batang" w:hAnsi="Batang"/>
          <w:sz w:val="21"/>
          <w:szCs w:val="21"/>
        </w:rPr>
        <w:t xml:space="preserve"> 청년팀 대 장년팀 같은 편성은 겉보기에 자연스럽지만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체력 차이가 결과를 미리 정해 버린다. 5장에서 본 아곤의 조건, 곧 대등함이 무너지면 경쟁은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재미가 아니라 확인 절차가 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세대 통합 프로그램을 성립시키는 원리는 이렇게 정리할 수 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첫째, 팀을 세대로 나누지 말고 세대를 섞는다.</w:t>
      </w:r>
      <w:r>
        <w:rPr>
          <w:rFonts w:ascii="Batang" w:cs="Batang" w:eastAsia="Batang" w:hAnsi="Batang"/>
          <w:sz w:val="21"/>
          <w:szCs w:val="21"/>
        </w:rPr>
        <w:t xml:space="preserve"> 각 팀에 모든 세대가 들어가게 편성하면 세대 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경쟁이 세대 간 협력으로 바뀐다.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둘째, 역할을 세대별로 다르게 준다.</w:t>
      </w:r>
      <w:r>
        <w:rPr>
          <w:rFonts w:ascii="Batang" w:cs="Batang" w:eastAsia="Batang" w:hAnsi="Batang"/>
          <w:sz w:val="21"/>
          <w:szCs w:val="21"/>
        </w:rPr>
        <w:t xml:space="preserve"> 같은 활동 안에서 아이는 뛰고, 청년은 옮기고, 어른은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지시하고, 어르신은 판정한다. 능력의 차이를 과제의 차이로 바꾸면 차이가 자원이 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셋째, 한쪽이 다른 쪽에게 가르치는 자리를 만든다.</w:t>
      </w:r>
      <w:r>
        <w:rPr>
          <w:rFonts w:ascii="Batang" w:cs="Batang" w:eastAsia="Batang" w:hAnsi="Batang"/>
          <w:sz w:val="21"/>
          <w:szCs w:val="21"/>
        </w:rPr>
        <w:t xml:space="preserve"> 어르신이 아이에게 전통놀이를 가르치는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자리, 아이가 어르신에게 스마트폰 사용법을 알려 주는 자리가 그것이다. 7장에서 본 역사회화가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프로그램 안에서 의도적으로 일어나게 하는 설계다.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넷째, 신체 접촉과 속도를 조절한다.</w:t>
      </w:r>
      <w:r>
        <w:rPr>
          <w:rFonts w:ascii="Batang" w:cs="Batang" w:eastAsia="Batang" w:hAnsi="Batang"/>
          <w:sz w:val="21"/>
          <w:szCs w:val="21"/>
        </w:rPr>
        <w:t xml:space="preserve"> 세대가 섞인 자리에서 격한 활동은 부상 위험을 높인다.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속도를 낮추고 접촉을 줄이면 참여의 폭이 넓어진다.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네 원리는 12장의 가족 프로그램과 13장의 실버레크리에이션에서 다시 구체화된다. 부록 A에서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다루는 교회의 전교인 모임도 세대 통합 프로그램의 전형적인 사례다.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정리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생애주기 관점은 나이를 버리는 것이 아니라 나이를 조건과 함께 읽는 방식이다. 같은 활동이 시기마다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다른 기능을 하므로 지도자는 활동보다 기능을 먼저 정해야 하고, 단계와 단계 사이의 전환기가 개입의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여지가 가장 큰 지점이 된다. 기계적 모델과 유기체적 모델은 지도자가 자극을 배치하는 사람인지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조건을 마련하는 사람인지를 가르며, 좋은 진행은 두 모델을 순서대로 쓴다. 여가 제약은 생애를 따라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구조적 층위에서 대인적·개인 내적 층위로 이동하므로, 비용과 시간만 해결하는 지원은 나이 든 참가자에게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닿지 않는다. 세대 통합 프로그램은 세대를 나누지 말고 섞되 역할을 다르게 주는 것이 핵심이다.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생각해 볼 문제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1. 자신이 자주 만나는 연령대의 참가자들이 지금 생애의 어떤 전환기를 지나고 있는지 적어 보라.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2. 최근 진행한 프로그램에서 기계적 모델과 유기체적 모델이 각각 작동한 지점을 찾아보라.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3. 노년층 대상 프로그램의 참여율을 높이기 위해 대인적 제약을 겨냥한 방법을 세 가지 구상해 보라.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4. 세대 통합 프로그램에서 세대별로 다른 역할을 주는 활동을 하나 설계해 보라.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5. 프로그램 시간대를 정하는 결정이 누구를 배제하고 있는지 점검해 보라.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주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[1] 기계적 모델과 유기체적 모델의 구분은 2025년 기말고사 문항과 저자의 강의안에 실려 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노화를 외부 자극에 의한 외적 과정으로 보는 쪽이 기계적 모델이다.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이 장을 쓰며 참고한 자료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Batang" w:cs="Batang" w:eastAsia="Batang" w:hAnsi="Batang"/>
          <w:sz w:val="20"/>
          <w:szCs w:val="20"/>
        </w:rPr>
        <w:t xml:space="preserve">2025 레크리에이션지도 강의계획서 — 7주차 생애주기 특성 및 여가행태의 변화, 8주차 생애가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통합된 가정의 여가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Batang" w:cs="Batang" w:eastAsia="Batang" w:hAnsi="Batang"/>
          <w:sz w:val="20"/>
          <w:szCs w:val="20"/>
        </w:rPr>
        <w:t xml:space="preserve">2025·2022 레크리에이션지도 4번째 강의안 — 생애주기와 실버레크리에이션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Batang" w:cs="Batang" w:eastAsia="Batang" w:hAnsi="Batang"/>
          <w:sz w:val="20"/>
          <w:szCs w:val="20"/>
        </w:rPr>
        <w:t xml:space="preserve">2025 서울한영대 레크리에이션지도 기말고사 — 기계적 모델, 여가 대체용이성, 역사회화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60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cs="Batang" w:eastAsia="Batang" w:hAnsi="Batang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2026-09-02T01:24:56.580Z</dcterms:created>
  <dcterms:modified xsi:type="dcterms:W3CDTF">2026-09-02T01:24:56.580Z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