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레크리에이션 지도</w:t>
      </w:r>
    </w:p>
    <w:p>
      <w:pPr>
        <w:spacing w:after="0" w:before="240"/>
        <w:jc w:val="center"/>
      </w:pPr>
      <w:r>
        <w:rPr>
          <w:rFonts w:ascii="Malgun Gothic" w:cs="Malgun Gothic" w:eastAsia="Malgun Gothic" w:hAnsi="Malgun Gothic"/>
          <w:color w:val="2F5496"/>
          <w:sz w:val="26"/>
          <w:szCs w:val="26"/>
        </w:rPr>
        <w:t xml:space="preserve">여가·놀이의 이론에서 현장 지도의 기술까지</w:t>
      </w:r>
    </w:p>
    <w:p>
      <w:pPr>
        <w:spacing w:after="0" w:before="100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최진이</w:t>
      </w:r>
    </w:p>
    <w:p>
      <w:pPr>
        <w:spacing w:after="0" w:before="1600"/>
        <w:jc w:val="center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집필용 목차 (초안)</w:t>
      </w:r>
    </w:p>
    <w:p>
      <w:r>
        <w:br w:type="page"/>
      </w:r>
    </w:p>
    <w:p>
      <w:pPr>
        <w:pStyle w:val="Heading1"/>
        <w:pBdr>
          <w:bottom w:val="single" w:color="2F5496" w:sz="8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목차 설계의 원칙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책은 대학 강의교재와 지도자 양성과정 실무교재 사이에 놓인다. 어느 한쪽으로 기울면 다른 한쪽이 헐거워지는데, 국내 레크리에이션 도서 대부분이 그 헐거움을 안고 있다. 여가학 개론서는 현장에서 마이크를 잡는 순간 쓸 데가 없고, 게임 모음집은 왜 그 게임을 그 자리에 배치하는지를 설명하지 못한다.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그래서 편제를 이렇게 잡았다. 1·2부에서 여가와 놀이를 학문적으로 정초하고, 3부에서 대상을 읽는 눈을 세우며, 4부에서 지도의 기술로 내려온다. 5부는 프로그램을 설계·평가하는 절차이고, 6부는 치료와 디지털이라는 두 확장 영역이다. 이론에서 기술로 내려오는 하강 구조이되, 4부의 각 기술은 앞부(部)의 어느 이론에서 나왔는지를 본문에서 되짚는다.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전체는 6부 24장이다. 장당 15~20쪽을 기준으로 하면 본문 약 400쪽, 부록을 더해 480쪽 안팎이 된다.</w:t>
      </w:r>
    </w:p>
    <w:p>
      <w:pPr>
        <w:pStyle w:val="Heading1"/>
        <w:pBdr>
          <w:bottom w:val="single" w:color="2F5496" w:sz="8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제1부  레크리에이션의 토대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제1장  레크리에이션·여가·놀이 — 세 개념의 지도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세 개념은 왜 자꾸 섞이는가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여가: 시간인가, 활동인가, 마음의 상태인가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놀이: 목적 없음이라는 목적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레크리에이션: 조직된 여가활동으로서의 자리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노동과 여가의 관계 다시 보기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제2장  어원이 말해 주는 것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스콜레(scholē) — 여가에서 학교가 나온 이유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오티움(otium)과 네고티움(negotium) — 일의 부재로 정의된 쉼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리케레(licere) — 허락된 자유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리크리에이션(re-creation) — 회복과 재창조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어원의 대비가 드러내는 여가관의 세 갈래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제3장  서양 여가의 역사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원시사회: 생존과 의례 사이의 놀이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고대 그리스: 아리스토텔레스의 여가철학과 제전경기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고대 로마: 공공여가의 융성과 타락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중세: 여가의 암흑기와 그 안의 예외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르네상스와 산업화: 여가의 계급화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6. 정보화와 4차 산업혁명: 시간은 늘었는데 왜 더 쫓기는가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제4장  한국의 놀이문화와 레크리에이션의 도입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전통놀이·민속놀이·전래놀이는 어떻게 다른가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주령구와 승경도, 투호 — 기록에 남은 놀이 도구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일제강점기 민족문화 말살과 전래놀이 문제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해방 이후 레크리에이션의 도입과 제도화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오늘의 한국 여가 통계가 말하는 것</w:t>
      </w:r>
    </w:p>
    <w:p>
      <w:pPr>
        <w:pStyle w:val="Heading1"/>
        <w:pBdr>
          <w:bottom w:val="single" w:color="2F5496" w:sz="8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제2부  여가행동의 이론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제5장  놀이 이론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생물학적 관점: 잉여에너지설, 이완설, 반복설, 연습설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환경적 관점: 정신분석이론과 인지발달이론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피아제의 동화와 조절로 본 놀이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카이와의 놀이 분류: 아곤·알레아·미미크리·일링크스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하위징아의 호모 루덴스와 놀이의 문화적 지위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6. 놀이 이론의 한계 — 왜 아직 완결된 이론이 없는가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제6장  여가 이론과 여가의 측정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사회 실재론과 사회 명목론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문화로서의 여가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여가의 순기능과 역기능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여가 측정의 방법과 도구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여가 스타일의 유형화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제7장  여가 동기와 여가 제약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내적 동기와 외적 동기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매슬로우의 욕구단계로 본 여가 참여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뒤마제디에의 여가 3대 기능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여가 제약의 세 층위와 제약 협상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여가 대체용이성 — 원하던 것을 못 할 때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6. 여가로의 사회화와 역사회화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제8장  몰입, 진지한 여가, 레크리에이션 전문화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칙센트미하이의 몰입(flow)과 그 조건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스테빈스의 여가 3분류: 일상적·진지한·프로젝트형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진지한 여가의 여섯 특성과 독특한 기풍(ethos)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브라이언의 레크리에이션 전문화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여가 정체성과 여가 경력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6. 여가 만족과 생활 만족의 연결 고리</w:t>
      </w:r>
    </w:p>
    <w:p>
      <w:pPr>
        <w:pStyle w:val="Heading1"/>
        <w:pBdr>
          <w:bottom w:val="single" w:color="2F5496" w:sz="8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제3부  생애주기와 대상별 레크리에이션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제9장  생애주기와 여가행태의 변화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생애주기 관점이 지도자에게 주는 것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기계적 모델과 유기체적 모델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생애 단계별 여가 제약의 이동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세대 통합 프로그램의 설계 원리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제10장  유아·아동기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발달 단계와 놀이의 대응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신체·인지·사회성을 함께 겨냥하는 활동 설계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안전 기준과 지도자의 개입 수위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유아 레크리에이션 진행법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제11장  청소년기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청소년 여가의 특성과 제약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또래 집단, 경쟁, 그리고 소외되는 아이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청소년 활동 현장에서의 레크리에이션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집회·수련회 규모의 진행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제12장  중장년기와 가족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중장년 여가의 구조적 제약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직장·조직 대상 팀빌딩의 성격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가족 단위 프로그램과 세대 간 소통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제13장  노년기와 실버레크리에이션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고령화사회·고령사회·초고령사회의 기준과 함의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노화 이론과 노년기 여가의 의미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실버레크리에이션의 원칙: 느리게, 안전하게, 성취감 있게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인지재활 레크리에이션과 치매 예방 활동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요양·복지 현장의 운영 조건</w:t>
      </w:r>
    </w:p>
    <w:p>
      <w:pPr>
        <w:pStyle w:val="Heading1"/>
        <w:pBdr>
          <w:bottom w:val="single" w:color="2F5496" w:sz="8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제4부  레크리에이션 지도의 원리와 기술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제14장  지도자의 정체성과 리더십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레크리에이션 리더는 무엇을 하는 사람인가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리더십 이론의 적용과 한계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지도자의 역할: 진행자, 교육자, 조력자, 관찰자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지도자 윤리와 안전 책임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자기 점검 — 나는 어떤 유형의 진행자인가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제15장  진행의 구조와 시나리오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도입 – 전개 – 절정 – 마무리의 4단계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각 단계의 목적과 시간 배분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가장 중요한 단계는 어디인가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시나리오 작성법과 큐시트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무너진 흐름을 되살리는 전환 기술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제16장  진행 기술 — 몸으로 하는 일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목소리의 고저장단과 말의 속도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표정과 동작, 무대 위의 몸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라포 형성의 첫 5분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질문과 호명, 참여를 끌어내는 화법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상황별 대처: 호응이 없을 때, 과열될 때, 사고가 났을 때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제17장  아이스브레이크와 팀빌딩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아이스브레이크의 목적과 오해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관계 형성 단계별 활동 배치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팀 편성, 팀장 선출, 팀 이름 정하기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협동과 경쟁의 균형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그룹워크로의 연결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제18장  게임의 설계·운영·변형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경쟁과 규칙 — 게임의 두 기본 요소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게임의 분류: 장소·목적·대상·인원별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규칙 설명의 기술과 시범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승부의 관리와 벌칙의 윤리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하나의 게임을 대상에 맞게 변형하는 법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6. 도구·음악·무대의 활용</w:t>
      </w:r>
    </w:p>
    <w:p>
      <w:pPr>
        <w:pStyle w:val="Heading1"/>
        <w:pBdr>
          <w:bottom w:val="single" w:color="2F5496" w:sz="8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제5부  프로그램 개발과 평가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제19장  문화복지로서의 레크리에이션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여가권과 문화복지의 개념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레크리에이션의 사회적 기능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공공·복지 영역의 수요와 전달 체계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제20장  프로그래밍의 실제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요구 분석과 대상 진단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목표 설정과 활동 선정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시간·공간·인력·예산의 설계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위험 요인 점검과 대안 시나리오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프로그램 계획서 작성 실습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제21장  직무 표준과 자격, 그리고 평가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NCS 기반 레크리에이션 직무의 구조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지도자 자격 제도의 현황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프로그램 평가의 방법과 지표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참가자 피드백의 수집과 환류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지도자의 성장 경로</w:t>
      </w:r>
    </w:p>
    <w:p>
      <w:pPr>
        <w:pStyle w:val="Heading1"/>
        <w:pBdr>
          <w:bottom w:val="single" w:color="2F5496" w:sz="8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제6부  응용과 확장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제22장  치료레크리에이션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치료레크리에이션의 정의와 일반 레크리에이션과의 경계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역사와 주요 모델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사정 – 계획 – 실행 – 평가의 과정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대상별 적용: 장애, 정신건강, 만성질환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전문 인력과 협업 구조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제23장  유머테라피와 웃음, 정서 회복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웃음의 생리적·심리적 기제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유머테라피의 원리와 진행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정서 회복 프로그램에서 레크리에이션의 자리</w:t>
      </w:r>
    </w:p>
    <w:p>
      <w:pPr>
        <w:pStyle w:val="Heading2"/>
        <w:spacing w:after="100" w:before="26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제24장  디지털 전환과 AI 융합 레크리에이션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1. 비대면·하이브리드 진행의 조건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실시간 참여 도구의 활용과 한계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생성형 AI로 프로그램·퀴즈·시나리오 만들기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4. AI가 대신할 수 없는 것 — 현장성과 관계</w:t>
      </w:r>
    </w:p>
    <w:p>
      <w:pPr>
        <w:spacing w:after="60" w:line="288"/>
        <w:ind w:left="403" w:hanging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5. 디지털 활용의 윤리와 개인정보</w:t>
      </w:r>
    </w:p>
    <w:p>
      <w:pPr>
        <w:pStyle w:val="Heading1"/>
        <w:pBdr>
          <w:bottom w:val="single" w:color="2F5496" w:sz="8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부록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부록 A. 기독교 레크리에이션 — 재창조(Re-creation)의 신학, 코이노니아와 공동체 회복, 놀이 목회 상담, EPIC 이론의 적용, 교회 현장별 운영(다음세대·실버·전교인)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부록 B. 게임 레퍼토리 100선 — 단계별·대상별 색인과 진행 카드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부록 C. 현장 서식 — 시나리오 양식, 큐시트, 안전 점검표, 프로그램 평가지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부록 D. 15주 강의 운영안 — 이 책을 한 학기 강의로 쓸 때의 주차별 배분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부록 E. 용어 해설 — 본문 주요 개념 색인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부록 F. 참고문헌</w:t>
      </w:r>
    </w:p>
    <w:p>
      <w:r>
        <w:br w:type="page"/>
      </w:r>
    </w:p>
    <w:p>
      <w:pPr>
        <w:pStyle w:val="Heading1"/>
        <w:pBdr>
          <w:bottom w:val="single" w:color="2F5496" w:sz="8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이 목차의 근거 자료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</w:t>
            </w:r>
          </w:p>
        </w:tc>
        <w:tc>
          <w:tcPr>
            <w:tcW w:type="dxa" w:w="8060"/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주로 기대는 자료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제1부</w:t>
            </w:r>
          </w:p>
        </w:tc>
        <w:tc>
          <w:tcPr>
            <w:tcW w:type="dxa" w:w="8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2024·2023년 1강(어원·학문적 접근), 2025년 2강, 2023년 2강(학문적·역사적), 11주차 학습필수요소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제2부</w:t>
            </w:r>
          </w:p>
        </w:tc>
        <w:tc>
          <w:tcPr>
            <w:tcW w:type="dxa" w:w="8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2025·2022년 3강, 2025년 3강(진지한 여가·전문화·여가만족), 2025년 기말고사 개념 목록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제3부</w:t>
            </w:r>
          </w:p>
        </w:tc>
        <w:tc>
          <w:tcPr>
            <w:tcW w:type="dxa" w:w="8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2025·2022년 4강(생애주기와 실버레크리에이션), 2025년 마지막 강의안, 실버·인지재활 영상 자료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제4부</w:t>
            </w:r>
          </w:p>
        </w:tc>
        <w:tc>
          <w:tcPr>
            <w:tcW w:type="dxa" w:w="8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숭실사이버대 10~14주차 강의안, 리더십, 아이스브레이크, group work, 게임 99가지, 팀빌딩 자료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제5부</w:t>
            </w:r>
          </w:p>
        </w:tc>
        <w:tc>
          <w:tcPr>
            <w:tcW w:type="dxa" w:w="8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NCS기반 교육과정개발 보고서(게임지도·레크리에이션과), 2016년 NCS 게임지도 강의계획서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제6부</w:t>
            </w:r>
          </w:p>
        </w:tc>
        <w:tc>
          <w:tcPr>
            <w:tcW w:type="dxa" w:w="8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치료레크리에이션 원고, 유아 레크리에이션 진행법·레크치료, AI와 교회 레크리에이션 워크숍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부록 A</w:t>
            </w:r>
          </w:p>
        </w:tc>
        <w:tc>
          <w:tcPr>
            <w:tcW w:type="dxa" w:w="8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2026년 광주 레크과정 강의안(기독교 레크리에이션 이론), 청소년찬양집회·수련회 팀빌딩 자료</w:t>
            </w:r>
          </w:p>
        </w:tc>
      </w:tr>
    </w:tbl>
    <w:p>
      <w:pPr>
        <w:spacing w:after="120" w:before="2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원자료의 주교재·참고문헌으로 기재되어 있던 도서는 다음 세 종이다. 집필 단계에서 서지사항을 재확인해야 한다.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최진이(2016). 『NCS기반 게임지도』. YSM출판부. (11주차 자료에는 『NCS기반 실내게임지도교본』으로 표기)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박세혁(2010). 『디지털시대의 여가 및 레크리에이션』. 가림출판사.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정용각(2000). 『여가행동 및 레크리에이션』. PUFS.</w:t>
      </w:r>
    </w:p>
    <w:p>
      <w:pPr>
        <w:pStyle w:val="Heading1"/>
        <w:pBdr>
          <w:bottom w:val="single" w:color="2F5496" w:sz="8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남은 판단이 필요한 지점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제4부의 분량 비중. 실무교재 성격을 살리려면 4부가 전체의 3분의 1을 넘어야 하는데, 그러면 학술서로서의 균형이 흔들린다. 4부를 두껍게 가되 게임 각론은 부록 B로 밀어내는 방식이 현재의 절충안이다.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제24장의 수명. AI 도구는 이름과 기능이 빠르게 바뀐다. 특정 서비스명을 본문에 박으면 2~3년 뒤 개정이 불가피하므로, 도구가 아니라 활용 원리 중심으로 서술하는 편이 좋겠다.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Malgun Gothic" w:cs="Malgun Gothic" w:eastAsia="Malgun Gothic" w:hAnsi="Malgun Gothic"/>
          <w:sz w:val="20"/>
          <w:szCs w:val="20"/>
        </w:rPr>
        <w:t xml:space="preserve">치료레크리에이션의 위치. 6부에 두었으나, 분량이 커지면 별권으로 독립시키는 선택지도 있다. 드라이브의 치료레크리에이션 원고(28MB) 확보 여부에 따라 판단이 갈린다.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2026-09-02T00:37:05.077Z</dcterms:created>
  <dcterms:modified xsi:type="dcterms:W3CDTF">2026-09-02T00:37:05.077Z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