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0" w:after="120" w:line="276" w:lineRule="auto"/>
        <w:jc w:val="center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>QUICK COMMENT 정리  ·  영상 녹화용</w:t>
      </w:r>
    </w:p>
    <w:p>
      <w:pPr>
        <w:spacing w:before="80" w:after="120" w:line="276" w:lineRule="auto"/>
        <w:jc w:val="center"/>
      </w:pPr>
      <w:r>
        <w:rPr>
          <w:rFonts w:ascii="WenQuanYi Micro Hei" w:hAnsi="WenQuanYi Micro Hei" w:eastAsia="WenQuanYi Micro Hei"/>
          <w:b/>
          <w:i w:val="0"/>
          <w:color w:val="1B2A4A"/>
          <w:sz w:val="52"/>
        </w:rPr>
        <w:t>8월 18일 NON-삼전닉스</w:t>
      </w:r>
    </w:p>
    <w:p>
      <w:pPr>
        <w:spacing w:before="0" w:after="280" w:line="276" w:lineRule="auto"/>
        <w:jc w:val="center"/>
      </w:pPr>
      <w:r>
        <w:rPr>
          <w:rFonts w:ascii="WenQuanYi Micro Hei" w:hAnsi="WenQuanYi Micro Hei" w:eastAsia="WenQuanYi Micro Hei"/>
          <w:b/>
          <w:i w:val="0"/>
          <w:color w:val="2C4A7C"/>
          <w:sz w:val="32"/>
        </w:rPr>
        <w:t>소부장  ·  SK  ·  자동차</w:t>
      </w:r>
    </w:p>
    <w:p>
      <w:pPr>
        <w:spacing w:before="0" w:after="80" w:line="276" w:lineRule="auto"/>
        <w:jc w:val="center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테스  ·  한미반도체  ·  원익IPS  ·  SK(에코플랜트)  ·  Atlas</w:t>
      </w:r>
    </w:p>
    <w:p>
      <w:pPr>
        <w:spacing w:before="0" w:after="360" w:line="276" w:lineRule="auto"/>
        <w:jc w:val="center"/>
      </w:pPr>
      <w:r>
        <w:rPr>
          <w:rFonts w:ascii="WenQuanYi Micro Hei" w:hAnsi="WenQuanYi Micro Hei" w:eastAsia="WenQuanYi Micro Hei"/>
          <w:b w:val="0"/>
          <w:i w:val="0"/>
          <w:color w:val="6B7280"/>
          <w:sz w:val="20"/>
        </w:rPr>
        <w:t>영상 녹화 예정  ·  당일 오후~저녁 업로드 예상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EEF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B2A4A"/>
                <w:sz w:val="22"/>
              </w:rPr>
              <w:t>오늘 한 줄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삼전·닉스가 아니라, 그 투자가 흘러가는 주변 — 장비(테스·한미·원익IPS), 지주사(SK·에코플랜트), 공장 로봇(Atlas)을 봅니다.</w:t>
            </w:r>
          </w:p>
          <w:p>
            <w:pPr>
              <w:spacing w:before="0" w:after="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공통 질문: 수요가 진짜로 매출·이익이 되기 전에, 주가가 얼마나 먼저 가 있는가.</w:t>
            </w:r>
          </w:p>
        </w:tc>
      </w:tr>
    </w:tbl>
    <w:p>
      <w:pPr>
        <w:spacing w:after="160"/>
      </w:pP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구성</w:t>
      </w:r>
    </w:p>
    <w:p>
      <w:pPr>
        <w:spacing w:before="20" w:after="60" w:line="276" w:lineRule="auto"/>
        <w:ind w:left="340" w:hanging="227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1.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소부장 — 테스 / 한미반도체 / 원익IPS  (+ 리노공업 당일 코멘트)</w:t>
      </w:r>
    </w:p>
    <w:p>
      <w:pPr>
        <w:spacing w:before="20" w:after="60" w:line="276" w:lineRule="auto"/>
        <w:ind w:left="340" w:hanging="227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2.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SK 지주사 — SOTP, SK에코플랜트 재평가, 실트론 매각</w:t>
      </w:r>
    </w:p>
    <w:p>
      <w:pPr>
        <w:spacing w:before="20" w:after="60" w:line="276" w:lineRule="auto"/>
        <w:ind w:left="340" w:hanging="227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3.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Atlas — 연구용 로봇에서 공장 투입으로, 모비스·글로비스</w:t>
      </w:r>
    </w:p>
    <w:p>
      <w:pPr>
        <w:spacing w:before="20" w:after="60" w:line="276" w:lineRule="auto"/>
        <w:ind w:left="340" w:hanging="227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4.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당일 추가 — 메모리 밸류 스케치, Dark GPU(엔비디아 금융) 코멘트</w:t>
      </w:r>
    </w:p>
    <w:p>
      <w:pPr>
        <w:spacing w:before="360" w:after="160" w:line="276" w:lineRule="auto"/>
        <w:pBdr>
          <w:bottom w:val="single" w:sz="16" w:space="4" w:color="1B2A4A"/>
        </w:pBdr>
      </w:pPr>
      <w:r>
        <w:rPr>
          <w:rFonts w:ascii="WenQuanYi Micro Hei" w:hAnsi="WenQuanYi Micro Hei" w:eastAsia="WenQuanYi Micro Hei"/>
          <w:b/>
          <w:i w:val="0"/>
          <w:color w:val="1B2A4A"/>
          <w:sz w:val="36"/>
        </w:rPr>
        <w:t>1. 테스  —  수주가 먼저, BSD가 다음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EEF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B2A4A"/>
                <w:sz w:val="22"/>
              </w:rPr>
              <w:t>핵심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2Q 매출은 서프라이즈, 이익은 일회성(R&amp;D) 비용으로 컨센 부합.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진짜 트리거는 실적보다 수주잔고. 2Q 신규수주 2,823억(QoQ 2배), 기말 잔고 2,000억+ → 하반기 매출화.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기존 ACL/ARC는 NAND. BSD는 DRAM/HBM으로 고객·공정을 넓히는 성장 옵션.</w:t>
            </w:r>
          </w:p>
          <w:p>
            <w:pPr>
              <w:spacing w:before="0" w:after="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독점 장비로 단정하면 안 됨. 퀄 통과·양산 확대가 관건.</w:t>
            </w:r>
          </w:p>
        </w:tc>
      </w:tr>
    </w:tbl>
    <w:p>
      <w:pPr>
        <w:spacing w:after="160"/>
      </w:pP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1-1. 2Q26 실적과 수주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551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7087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255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2Q 실적 성격</w:t>
            </w:r>
          </w:p>
        </w:tc>
        <w:tc>
          <w:tcPr>
            <w:tcW w:type="dxa" w:w="7087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매출 서프라이즈 / 영업이익은 일회성 비용으로 부합</w:t>
            </w:r>
          </w:p>
        </w:tc>
      </w:tr>
      <w:tr>
        <w:trPr>
          <w:cantSplit/>
        </w:trPr>
        <w:tc>
          <w:tcPr>
            <w:tcW w:type="dxa" w:w="255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2Q 신규 수주</w:t>
            </w:r>
          </w:p>
        </w:tc>
        <w:tc>
          <w:tcPr>
            <w:tcW w:type="dxa" w:w="7087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2,823억원  ·  전분기 대비 약 2배</w:t>
            </w:r>
          </w:p>
        </w:tc>
      </w:tr>
      <w:tr>
        <w:trPr>
          <w:cantSplit/>
        </w:trPr>
        <w:tc>
          <w:tcPr>
            <w:tcW w:type="dxa" w:w="255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2Q 말 수주잔고</w:t>
            </w:r>
          </w:p>
        </w:tc>
        <w:tc>
          <w:tcPr>
            <w:tcW w:type="dxa" w:w="7087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2,000억원+  ·  대부분 연내 매출 인식 가능</w:t>
            </w:r>
          </w:p>
        </w:tc>
      </w:tr>
      <w:tr>
        <w:trPr>
          <w:cantSplit/>
        </w:trPr>
        <w:tc>
          <w:tcPr>
            <w:tcW w:type="dxa" w:w="255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하반기 경로</w:t>
            </w:r>
          </w:p>
        </w:tc>
        <w:tc>
          <w:tcPr>
            <w:tcW w:type="dxa" w:w="7087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3Q부터 상반기 수주 매출화 → 추가 수주 반영 → 연간 컨센 상향 여지</w:t>
            </w:r>
          </w:p>
        </w:tc>
      </w:tr>
    </w:tbl>
    <w:p>
      <w:pPr>
        <w:spacing w:after="200"/>
      </w:pPr>
    </w:p>
    <w:p>
      <w:pPr>
        <w:spacing w:before="200" w:after="80" w:line="276" w:lineRule="auto"/>
      </w:pPr>
      <w:r>
        <w:rPr>
          <w:rFonts w:ascii="WenQuanYi Micro Hei" w:hAnsi="WenQuanYi Micro Hei" w:eastAsia="WenQuanYi Micro Hei"/>
          <w:b/>
          <w:i w:val="0"/>
          <w:color w:val="0F6B6B"/>
          <w:sz w:val="24"/>
        </w:rPr>
        <w:t>고객·공정 — DRAM + NAND 동시 수혜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삼성전자: P4 → PH4, NAND는 시안, V9 전환 투자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SK하이닉스: M15X DRAM 투자 지속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테스의 강점 = DRAM과 NAND를 같이 먹는 포트폴리오</w:t>
      </w: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1-2. 증권사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814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증권사</w:t>
            </w:r>
          </w:p>
        </w:tc>
        <w:tc>
          <w:tcPr>
            <w:tcW w:type="dxa" w:w="1361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톤</w:t>
            </w:r>
          </w:p>
        </w:tc>
        <w:tc>
          <w:tcPr>
            <w:tcW w:type="dxa" w:w="1474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TP</w:t>
            </w:r>
          </w:p>
        </w:tc>
        <w:tc>
          <w:tcPr>
            <w:tcW w:type="dxa" w:w="4989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포인트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SK증권</w:t>
            </w:r>
          </w:p>
        </w:tc>
        <w:tc>
          <w:tcPr>
            <w:tcW w:type="dxa" w:w="136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유지</w:t>
            </w:r>
          </w:p>
        </w:tc>
        <w:tc>
          <w:tcPr>
            <w:tcW w:type="dxa" w:w="1474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23만원</w:t>
            </w:r>
          </w:p>
        </w:tc>
        <w:tc>
          <w:tcPr>
            <w:tcW w:type="dxa" w:w="4989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수주 2배, 잔고 흐름이 주가 트리거</w:t>
            </w:r>
          </w:p>
        </w:tc>
      </w:tr>
      <w:tr>
        <w:trPr>
          <w:cantSplit/>
        </w:trPr>
        <w:tc>
          <w:tcPr>
            <w:tcW w:type="dxa" w:w="1814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삼성증권</w:t>
            </w:r>
          </w:p>
        </w:tc>
        <w:tc>
          <w:tcPr>
            <w:tcW w:type="dxa" w:w="136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상향</w:t>
            </w:r>
          </w:p>
        </w:tc>
        <w:tc>
          <w:tcPr>
            <w:tcW w:type="dxa" w:w="1474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20만원</w:t>
            </w:r>
          </w:p>
        </w:tc>
        <w:tc>
          <w:tcPr>
            <w:tcW w:type="dxa" w:w="4989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안팎으로 좋다. BSD 기여 확대. 27년 PER 30배</w:t>
            </w:r>
          </w:p>
        </w:tc>
      </w:tr>
    </w:tbl>
    <w:p>
      <w:pPr>
        <w:spacing w:after="200"/>
      </w:pP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1"/>
        </w:rPr>
        <w:t>삼성증권: 글로벌 전공정 장비 상위 5개사 평균 PER 30배를 적용. 과거에는 좁은 포트폴리오·높은 NAND 의존으로 동종 대비 할인 거래.</w:t>
      </w: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1-3. BSD — 왜 HBM인가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BSD = Backside Deposition. 웨이퍼 뒷면에 막을 입혀 휘어짐(Warpage)을 잡는 장비.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HBM·고단화 NAND처럼 웨이퍼가 얇아질수록 휘어짐이 커짐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뒷면에 SiO/SiN 등을 증착 → 앞면과 반대 방향 응력 → 평탄도 확보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논리: HBM 고단화 → BSD 필요성 증가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NAND · DRAM · Foundry 모두 적용 가능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2025년부터 국내 메모리 고객 NAND에 공급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현재 HBM용 DRAM, 다른 고객 NAND/Foundry 퀄리피케이션 진행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기존 ACL/ARC가 NAND 투자와 묶여 있었다면, BSD는 DRAM/HBM으로 고객과 공정을 확장하는 장비. 2027년까지 실적 레벨업의 신규 성장 옵션 중 BSD가 더 중요.</w:t>
      </w:r>
    </w:p>
    <w:p>
      <w:pPr>
        <w:spacing w:before="200" w:after="80" w:line="276" w:lineRule="auto"/>
      </w:pPr>
      <w:r>
        <w:rPr>
          <w:rFonts w:ascii="WenQuanYi Micro Hei" w:hAnsi="WenQuanYi Micro Hei" w:eastAsia="WenQuanYi Micro Hei"/>
          <w:b/>
          <w:i w:val="0"/>
          <w:color w:val="0F6B6B"/>
          <w:sz w:val="24"/>
        </w:rPr>
        <w:t>“테스만 공급?” — 지금은 단정 금지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글로벌에서 테스만 만들 수 있는 독점 장비로 보기는 어려움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중요한 것은 장비 독점성보다 삼성·하이닉스 퀄 통과와 양산 확대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공개자료 기준: 이미 국내 메모리 NAND 공급, DRAM/HBM 확대 평가 중</w:t>
      </w: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1-4. Tetra — 고처리량 PECVD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Quad chamber. 한 번에 웨이퍼 4장 → throughput 향상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SiCN 박막 증착. 국내 메모리 고객 DRAM 퀄 진행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기존 장비 대비 ASP가 높은 신규 장비로 평가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독점 근거 없음. AMAT·Lam 등 글로벌 PECVD와 경쟁, 국내에도 증착 업체 다수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의미는 ACL/ARC 중심에서 DRAM 선단으로 포트폴리오를 넓힌다는 점</w:t>
      </w: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1-5. TP 시나리오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테스·한미반도체 TP 시나리오의 상세 숫자는 강의에서 풀 예정. 아래는 당일 코멘트에 적힌 원익IPS 쪽 숫자와 구분.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1"/>
        </w:rPr>
        <w:t>테스 공개 TP: SK 23만원(유지), 삼성 20만원(상향, 27년 PER 30배).</w:t>
      </w:r>
    </w:p>
    <w:p>
      <w:pPr>
        <w:spacing w:before="360" w:after="160" w:line="276" w:lineRule="auto"/>
        <w:pBdr>
          <w:bottom w:val="single" w:sz="16" w:space="4" w:color="1B2A4A"/>
        </w:pBdr>
      </w:pPr>
      <w:r>
        <w:rPr>
          <w:rFonts w:ascii="WenQuanYi Micro Hei" w:hAnsi="WenQuanYi Micro Hei" w:eastAsia="WenQuanYi Micro Hei"/>
          <w:b/>
          <w:i w:val="0"/>
          <w:color w:val="1B2A4A"/>
          <w:sz w:val="36"/>
        </w:rPr>
        <w:t>2. 한미반도체  —  실적은 강하다. 질문은 점유율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EEF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B2A4A"/>
                <w:sz w:val="22"/>
              </w:rPr>
              <w:t>핵심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2Q는 사상 최대. HBM4 양산 → TC 본더. 관전 포인트는 한화세미텍·마이크론·삼성향.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BofA는 Neutral→Buy, TP 30→42만(보도에 50만). 2028 EPS × 47배. 과거 평균 PER ~60배보다 낮게 적용했다고 설명.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같은 47배를 상상인 이익 추정에 넣으면 약 32만원. 멀티플보다 EPS 가정이 갈림.</w:t>
            </w:r>
          </w:p>
          <w:p>
            <w:pPr>
              <w:spacing w:before="0" w:after="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신사업(Logic TCB, HBF, MSVP/PLP)이 ‘HBM 원툴’이 아님을 증명하면 프리미엄 논리가 살아남.</w:t>
            </w:r>
          </w:p>
        </w:tc>
      </w:tr>
    </w:tbl>
    <w:p>
      <w:pPr>
        <w:spacing w:after="160"/>
      </w:pP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2-1. 2Q26 — 숫자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984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3685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수치</w:t>
            </w:r>
          </w:p>
        </w:tc>
        <w:tc>
          <w:tcPr>
            <w:tcW w:type="dxa" w:w="3969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의미</w:t>
            </w:r>
          </w:p>
        </w:tc>
      </w:tr>
      <w:tr>
        <w:trPr>
          <w:cantSplit/>
        </w:trPr>
        <w:tc>
          <w:tcPr>
            <w:tcW w:type="dxa" w:w="1984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매출</w:t>
            </w:r>
          </w:p>
        </w:tc>
        <w:tc>
          <w:tcPr>
            <w:tcW w:type="dxa" w:w="3685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2,511억원  (+39.5% YoY)</w:t>
            </w:r>
          </w:p>
        </w:tc>
        <w:tc>
          <w:tcPr>
            <w:tcW w:type="dxa" w:w="3969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HBM4 양산 본격화</w:t>
            </w:r>
          </w:p>
        </w:tc>
      </w:tr>
      <w:tr>
        <w:trPr>
          <w:cantSplit/>
        </w:trPr>
        <w:tc>
          <w:tcPr>
            <w:tcW w:type="dxa" w:w="1984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영업이익</w:t>
            </w:r>
          </w:p>
        </w:tc>
        <w:tc>
          <w:tcPr>
            <w:tcW w:type="dxa" w:w="3685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1,303억원  (+51.0% YoY)</w:t>
            </w:r>
          </w:p>
        </w:tc>
        <w:tc>
          <w:tcPr>
            <w:tcW w:type="dxa" w:w="3969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레버리지 확인</w:t>
            </w:r>
          </w:p>
        </w:tc>
      </w:tr>
      <w:tr>
        <w:trPr>
          <w:cantSplit/>
        </w:trPr>
        <w:tc>
          <w:tcPr>
            <w:tcW w:type="dxa" w:w="1984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영업이익률</w:t>
            </w:r>
          </w:p>
        </w:tc>
        <w:tc>
          <w:tcPr>
            <w:tcW w:type="dxa" w:w="3685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51.9%</w:t>
            </w:r>
          </w:p>
        </w:tc>
        <w:tc>
          <w:tcPr>
            <w:tcW w:type="dxa" w:w="3969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사상 최대 분기</w:t>
            </w:r>
          </w:p>
        </w:tc>
      </w:tr>
      <w:tr>
        <w:trPr>
          <w:cantSplit/>
        </w:trPr>
        <w:tc>
          <w:tcPr>
            <w:tcW w:type="dxa" w:w="1984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전방</w:t>
            </w:r>
          </w:p>
        </w:tc>
        <w:tc>
          <w:tcPr>
            <w:tcW w:type="dxa" w:w="3685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HBM4E, 연말~내년 초 준비</w:t>
            </w:r>
          </w:p>
        </w:tc>
        <w:tc>
          <w:tcPr>
            <w:tcW w:type="dxa" w:w="3969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12단·16단 차세대 TCB 수요 이어질 가능성</w:t>
            </w:r>
          </w:p>
        </w:tc>
      </w:tr>
    </w:tbl>
    <w:p>
      <w:pPr>
        <w:spacing w:after="200"/>
      </w:pP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2-2. BofA 시각</w:t>
      </w:r>
    </w:p>
    <w:p>
      <w:pPr>
        <w:spacing w:before="80" w:after="160" w:line="276" w:lineRule="auto"/>
        <w:jc w:val="left"/>
      </w:pP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2월 Neutral → Buy, TP 30만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4월 42만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이후 보도 50만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하반기 매출 약 5,200억원 가정, 실적 회복을 강하게 봄</w:t>
      </w:r>
    </w:p>
    <w:p>
      <w:pPr>
        <w:spacing w:before="200" w:after="80" w:line="276" w:lineRule="auto"/>
      </w:pPr>
      <w:r>
        <w:rPr>
          <w:rFonts w:ascii="WenQuanYi Micro Hei" w:hAnsi="WenQuanYi Micro Hei" w:eastAsia="WenQuanYi Micro Hei"/>
          <w:b/>
          <w:i w:val="0"/>
          <w:color w:val="0F6B6B"/>
          <w:sz w:val="24"/>
        </w:rPr>
        <w:t>BofA 다섯 가지</w:t>
      </w:r>
    </w:p>
    <w:p>
      <w:pPr>
        <w:spacing w:before="20" w:after="60" w:line="276" w:lineRule="auto"/>
        <w:ind w:left="340" w:hanging="227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1.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TCB 시장 지배력</w:t>
      </w:r>
    </w:p>
    <w:p>
      <w:pPr>
        <w:spacing w:before="20" w:after="60" w:line="276" w:lineRule="auto"/>
        <w:ind w:left="340" w:hanging="227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2.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고객 다변화: SK하이닉스 → Micron → 중국 OSAT</w:t>
      </w:r>
    </w:p>
    <w:p>
      <w:pPr>
        <w:spacing w:before="20" w:after="60" w:line="276" w:lineRule="auto"/>
        <w:ind w:left="340" w:hanging="227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3.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삼성전자 공급 가능성</w:t>
      </w:r>
    </w:p>
    <w:p>
      <w:pPr>
        <w:spacing w:before="20" w:after="60" w:line="276" w:lineRule="auto"/>
        <w:ind w:left="340" w:hanging="227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4.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용인 SK하이닉스 + 삼성 P5 신규 팹</w:t>
      </w:r>
    </w:p>
    <w:p>
      <w:pPr>
        <w:spacing w:before="20" w:after="60" w:line="276" w:lineRule="auto"/>
        <w:ind w:left="340" w:hanging="227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5.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2028년부터 신규 메가팹 TCB 수요 본격화</w:t>
      </w:r>
    </w:p>
    <w:p>
      <w:pPr>
        <w:spacing w:before="200" w:after="80" w:line="276" w:lineRule="auto"/>
      </w:pPr>
      <w:r>
        <w:rPr>
          <w:rFonts w:ascii="WenQuanYi Micro Hei" w:hAnsi="WenQuanYi Micro Hei" w:eastAsia="WenQuanYi Micro Hei"/>
          <w:b/>
          <w:i w:val="0"/>
          <w:color w:val="0F6B6B"/>
          <w:sz w:val="24"/>
        </w:rPr>
        <w:t>42만원의 산식, 그리고 다른 답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BofA 42만원 = 2028년 EPS × 47배. 과거 평균 PER ~60배보다 낮게 적용 → 성장은 보되 밸류는 보수적이라는 주장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상상인 이익 추정에 같은 28년 PER 47배를 적용하면 약 32만원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상상인(7/10) TP 38만원: 27~28년 평균 EPS 6,057원 × PER 62.4배(직전연도 56.7배 +10%)</w:t>
      </w: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2-3. 변수 세 개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한미반도체의 리스크 = 한화세미텍. 과거에는 ‘하이닉스 HBM → 한미 TCB’가 거의 공식.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앞으로는 한화세미텍과의 경쟁·공급망 다변화. 시장이 확인하려는 식은 하나.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8F1DE" w:val="clear"/>
            <w:tcBorders>
              <w:top w:val="single" w:sz="4" w:color="E5E0D0"/>
              <w:left w:val="single" w:sz="4" w:color="E5E0D0"/>
              <w:bottom w:val="single" w:sz="4" w:color="E5E0D0"/>
              <w:right w:val="single" w:sz="4" w:color="E5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B8860B"/>
                <w:sz w:val="22"/>
              </w:rPr>
              <w:t>확인할 곱셈</w:t>
            </w:r>
          </w:p>
          <w:p>
            <w:pPr>
              <w:spacing w:before="0" w:after="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TCB 시장 성장률  ×  한미반도체 점유율</w:t>
            </w:r>
          </w:p>
        </w:tc>
      </w:tr>
    </w:tbl>
    <w:p>
      <w:pPr>
        <w:spacing w:after="160"/>
      </w:pPr>
    </w:p>
    <w:p>
      <w:pPr>
        <w:spacing w:before="20" w:after="60" w:line="276" w:lineRule="auto"/>
        <w:ind w:left="340" w:hanging="227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1.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한화세미텍 — 점유율 잠식 속도</w:t>
      </w:r>
    </w:p>
    <w:p>
      <w:pPr>
        <w:spacing w:before="20" w:after="60" w:line="276" w:lineRule="auto"/>
        <w:ind w:left="340" w:hanging="227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2.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마이크론 발주</w:t>
      </w:r>
    </w:p>
    <w:p>
      <w:pPr>
        <w:spacing w:before="20" w:after="60" w:line="276" w:lineRule="auto"/>
        <w:ind w:left="340" w:hanging="227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3.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가장 큰 것: 삼성전자향 수주 여부</w:t>
      </w: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2-4. 그래도 한미가 유리한 이유</w:t>
      </w:r>
    </w:p>
    <w:p>
      <w:pPr>
        <w:spacing w:before="80" w:after="160" w:line="276" w:lineRule="auto"/>
        <w:jc w:val="left"/>
      </w:pP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HBM3E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HBM4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HBM4E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12단 → 16단 이상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세대·적층이 올라갈수록 본딩 정밀도와 생산성이 중요해짐. 난이도가 한미의 해자.</w:t>
      </w:r>
    </w:p>
    <w:p>
      <w:pPr>
        <w:spacing w:before="200" w:after="80" w:line="276" w:lineRule="auto"/>
      </w:pPr>
      <w:r>
        <w:rPr>
          <w:rFonts w:ascii="WenQuanYi Micro Hei" w:hAnsi="WenQuanYi Micro Hei" w:eastAsia="WenQuanYi Micro Hei"/>
          <w:b/>
          <w:i w:val="0"/>
          <w:color w:val="0F6B6B"/>
          <w:sz w:val="24"/>
        </w:rPr>
        <w:t>작업 가정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HBM4/HBM4E 수요는 강함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한화세미텍 점유율은 상승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한미 TCB 점유율 55~60%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Micron·중국 고객 증가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삼성 공급은 일부 장비부터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영업이익률 45~50% 유지</w:t>
      </w: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2-5. 신사업 — HBM 원툴이 아니라는 증명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상상인 논리: HBM 하나에만 의존하지 않는다는 것이 증명되면, 시장이 넓어진다.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154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축</w:t>
            </w:r>
          </w:p>
        </w:tc>
        <w:tc>
          <w:tcPr>
            <w:tcW w:type="dxa" w:w="4082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내용</w:t>
            </w:r>
          </w:p>
        </w:tc>
        <w:tc>
          <w:tcPr>
            <w:tcW w:type="dxa" w:w="3402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의미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Logic TC 본더</w:t>
            </w:r>
          </w:p>
        </w:tc>
        <w:tc>
          <w:tcPr>
            <w:tcW w:type="dxa" w:w="4082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CoWoS 외주화, OSAT의 로직용 TCB</w:t>
            </w:r>
          </w:p>
        </w:tc>
        <w:tc>
          <w:tcPr>
            <w:tcW w:type="dxa" w:w="3402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한미의 신규 시장</w:t>
            </w:r>
          </w:p>
        </w:tc>
      </w:tr>
      <w:tr>
        <w:trPr>
          <w:cantSplit/>
        </w:trPr>
        <w:tc>
          <w:tcPr>
            <w:tcW w:type="dxa" w:w="2154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HBF TC 본더</w:t>
            </w:r>
          </w:p>
        </w:tc>
        <w:tc>
          <w:tcPr>
            <w:tcW w:type="dxa" w:w="4082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High Bandwidth Flash, NAND 기반 AI 메모리</w:t>
            </w:r>
          </w:p>
        </w:tc>
        <w:tc>
          <w:tcPr>
            <w:tcW w:type="dxa" w:w="3402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초기 시장, 장기 옵션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MSVP</w:t>
            </w:r>
          </w:p>
        </w:tc>
        <w:tc>
          <w:tcPr>
            <w:tcW w:type="dxa" w:w="4082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대면적 기판 절단. AI 패키징 PLP 확대</w:t>
            </w:r>
          </w:p>
        </w:tc>
        <w:tc>
          <w:tcPr>
            <w:tcW w:type="dxa" w:w="3402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MSVP 매출 빠른 증가 관찰</w:t>
            </w:r>
          </w:p>
        </w:tc>
      </w:tr>
    </w:tbl>
    <w:p>
      <w:pPr>
        <w:spacing w:after="200"/>
      </w:pP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강의에서 물을 질문: Logic·HBF·PLP 성공이라는 성장 옵션을 밸류에 얼마나 넣을 것인가.</w:t>
      </w:r>
    </w:p>
    <w:p>
      <w:pPr>
        <w:spacing w:before="360" w:after="160" w:line="276" w:lineRule="auto"/>
        <w:pBdr>
          <w:bottom w:val="single" w:sz="16" w:space="4" w:color="1B2A4A"/>
        </w:pBdr>
      </w:pPr>
      <w:r>
        <w:rPr>
          <w:rFonts w:ascii="WenQuanYi Micro Hei" w:hAnsi="WenQuanYi Micro Hei" w:eastAsia="WenQuanYi Micro Hei"/>
          <w:b/>
          <w:i w:val="0"/>
          <w:color w:val="1B2A4A"/>
          <w:sz w:val="36"/>
        </w:rPr>
        <w:t>3. 원익IPS  —  2Q는 부진, 논쟁은 2027년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EEF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B2A4A"/>
                <w:sz w:val="22"/>
              </w:rPr>
              <w:t>핵심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주류: 2Q 실적 부진 ≠ 수주 사이클 훼손. 잔고 증가 → 3Q~4Q 매출화 → 하반기 이익 레벨업.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8/7 전후 대부분 증권사는 TP를 낮춰도 톤은 긍정. BNK만 전방 둔화·주가 정점 통과 가능성을 본다.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논쟁의 핵심은 ‘실적이 좋아지느냐’가 아니라 ‘2027년까지 성장이 이어지느냐’.</w:t>
            </w:r>
          </w:p>
          <w:p>
            <w:pPr>
              <w:spacing w:before="0" w:after="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장비주는 실적보다 주가가 먼저 움직인다. 실적 정점 ≠ 주가 정점.</w:t>
            </w:r>
          </w:p>
        </w:tc>
      </w:tr>
    </w:tbl>
    <w:p>
      <w:pPr>
        <w:spacing w:after="160"/>
      </w:pP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3-1. 왜 주류는 긍정인가</w:t>
      </w:r>
    </w:p>
    <w:p>
      <w:pPr>
        <w:spacing w:before="80" w:after="160" w:line="276" w:lineRule="auto"/>
        <w:jc w:val="left"/>
      </w:pP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1Q 수주잔고 약 4,000억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2Q 신규 수주 견조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3Q~4Q 잔고 매출화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하반기 매출·OP 증가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수주가 아직 꺾이지 않았다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2Q 실적 부진을 수주 사이클 훼손으로 읽지 않는다</w:t>
      </w: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3-2. 하반기 체크포인트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701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시점</w:t>
            </w:r>
          </w:p>
        </w:tc>
        <w:tc>
          <w:tcPr>
            <w:tcW w:type="dxa" w:w="3969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무엇이 일어나는가</w:t>
            </w:r>
          </w:p>
        </w:tc>
        <w:tc>
          <w:tcPr>
            <w:tcW w:type="dxa" w:w="3969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확인할 것</w:t>
            </w:r>
          </w:p>
        </w:tc>
      </w:tr>
      <w:tr>
        <w:trPr>
          <w:cantSplit/>
        </w:trPr>
        <w:tc>
          <w:tcPr>
            <w:tcW w:type="dxa" w:w="170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1H26</w:t>
            </w:r>
          </w:p>
        </w:tc>
        <w:tc>
          <w:tcPr>
            <w:tcW w:type="dxa" w:w="3969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수주는 증가, 실적은 기대 이하</w:t>
            </w:r>
          </w:p>
        </w:tc>
        <w:tc>
          <w:tcPr>
            <w:tcW w:type="dxa" w:w="3969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이미 지나간 사실</w:t>
            </w:r>
          </w:p>
        </w:tc>
      </w:tr>
      <w:tr>
        <w:trPr>
          <w:cantSplit/>
        </w:trPr>
        <w:tc>
          <w:tcPr>
            <w:tcW w:type="dxa" w:w="170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3Q26</w:t>
            </w:r>
          </w:p>
        </w:tc>
        <w:tc>
          <w:tcPr>
            <w:tcW w:type="dxa" w:w="3969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수주잔고 본격 매출화</w:t>
            </w:r>
          </w:p>
        </w:tc>
        <w:tc>
          <w:tcPr>
            <w:tcW w:type="dxa" w:w="3969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영업이익 증가폭이 확대되는가</w:t>
            </w:r>
          </w:p>
        </w:tc>
      </w:tr>
      <w:tr>
        <w:trPr>
          <w:cantSplit/>
        </w:trPr>
        <w:tc>
          <w:tcPr>
            <w:tcW w:type="dxa" w:w="170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4Q26</w:t>
            </w:r>
          </w:p>
        </w:tc>
        <w:tc>
          <w:tcPr>
            <w:tcW w:type="dxa" w:w="3969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매출 증가 + 영업 레버리지</w:t>
            </w:r>
          </w:p>
        </w:tc>
        <w:tc>
          <w:tcPr>
            <w:tcW w:type="dxa" w:w="3969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매출↑와 OPM 개선이 동시에 오는가</w:t>
            </w:r>
          </w:p>
        </w:tc>
      </w:tr>
    </w:tbl>
    <w:p>
      <w:pPr>
        <w:spacing w:after="200"/>
      </w:pP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3-3. 2027년이 승부처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587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4025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Bull</w:t>
            </w:r>
          </w:p>
        </w:tc>
        <w:tc>
          <w:tcPr>
            <w:tcW w:type="dxa" w:w="4025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Bear (BNK)</w:t>
            </w:r>
          </w:p>
        </w:tc>
      </w:tr>
      <w:tr>
        <w:trPr>
          <w:cantSplit/>
        </w:trPr>
        <w:tc>
          <w:tcPr>
            <w:tcW w:type="dxa" w:w="1587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전방</w:t>
            </w:r>
          </w:p>
        </w:tc>
        <w:tc>
          <w:tcPr>
            <w:tcW w:type="dxa" w:w="4025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DRAM + NAND + Foundry + CXMT</w:t>
            </w:r>
          </w:p>
        </w:tc>
        <w:tc>
          <w:tcPr>
            <w:tcW w:type="dxa" w:w="4025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CAPEX 증가율 둔화</w:t>
            </w:r>
          </w:p>
        </w:tc>
      </w:tr>
      <w:tr>
        <w:trPr>
          <w:cantSplit/>
        </w:trPr>
        <w:tc>
          <w:tcPr>
            <w:tcW w:type="dxa" w:w="1587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수주</w:t>
            </w:r>
          </w:p>
        </w:tc>
        <w:tc>
          <w:tcPr>
            <w:tcW w:type="dxa" w:w="4025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투자 지속 → 신규 수주 증가</w:t>
            </w:r>
          </w:p>
        </w:tc>
        <w:tc>
          <w:tcPr>
            <w:tcW w:type="dxa" w:w="4025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신규 수주 둔화</w:t>
            </w:r>
          </w:p>
        </w:tc>
      </w:tr>
      <w:tr>
        <w:trPr>
          <w:cantSplit/>
        </w:trPr>
        <w:tc>
          <w:tcPr>
            <w:tcW w:type="dxa" w:w="1587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실적</w:t>
            </w:r>
          </w:p>
        </w:tc>
        <w:tc>
          <w:tcPr>
            <w:tcW w:type="dxa" w:w="4025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2027 매출·이익 증가</w:t>
            </w:r>
          </w:p>
        </w:tc>
        <w:tc>
          <w:tcPr>
            <w:tcW w:type="dxa" w:w="4025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2027 이익 성장 제한</w:t>
            </w:r>
          </w:p>
        </w:tc>
      </w:tr>
      <w:tr>
        <w:trPr>
          <w:cantSplit/>
        </w:trPr>
        <w:tc>
          <w:tcPr>
            <w:tcW w:type="dxa" w:w="1587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주가</w:t>
            </w:r>
          </w:p>
        </w:tc>
        <w:tc>
          <w:tcPr>
            <w:tcW w:type="dxa" w:w="4025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현재 밸류 부담 완화</w:t>
            </w:r>
          </w:p>
        </w:tc>
        <w:tc>
          <w:tcPr>
            <w:tcW w:type="dxa" w:w="4025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현재 주가 선반영 부담</w:t>
            </w:r>
          </w:p>
        </w:tc>
      </w:tr>
    </w:tbl>
    <w:p>
      <w:pPr>
        <w:spacing w:after="20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8E8E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A32D2D"/>
                <w:sz w:val="22"/>
              </w:rPr>
              <w:t>BNK 경고를 왜 남기는가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실적 개선을 부정하는 것이 아니다. 실적 개선이 이미 주가에 상당 부분 반영됐다는 경고다.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주류 경로: 수주 증가 → 실적 증가 → 주가 상승</w:t>
            </w:r>
          </w:p>
          <w:p>
            <w:pPr>
              <w:spacing w:before="0" w:after="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BNK 경로: 수주 증가 → 실적 증가 기대 → 주가 선반영 → 이후 CAPEX 둔화</w:t>
            </w:r>
          </w:p>
        </w:tc>
      </w:tr>
    </w:tbl>
    <w:p>
      <w:pPr>
        <w:spacing w:after="160"/>
      </w:pP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3-4. 앞으로 딱 3개만 확인</w:t>
      </w:r>
    </w:p>
    <w:p>
      <w:pPr>
        <w:spacing w:before="20" w:after="60" w:line="276" w:lineRule="auto"/>
        <w:ind w:left="340" w:hanging="227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1.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3Q26 영업이익 증가폭이 확대되는가</w:t>
      </w:r>
    </w:p>
    <w:p>
      <w:pPr>
        <w:spacing w:before="20" w:after="60" w:line="276" w:lineRule="auto"/>
        <w:ind w:left="340" w:hanging="227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2.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4Q26 매출 증가와 OPM 개선이 동시에 발생하는가</w:t>
      </w:r>
    </w:p>
    <w:p>
      <w:pPr>
        <w:spacing w:before="20" w:after="60" w:line="276" w:lineRule="auto"/>
        <w:ind w:left="340" w:hanging="227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3.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2027년 신규 수주가 다시 증가하는가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3개 모두 YES → 주류 전망.   수주 둔화 + OPM 개선 실패 → BNK 정점론.</w:t>
      </w: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3-5. TP 밴드 (8/8 리포트 기준)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252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방법</w:t>
            </w:r>
          </w:p>
        </w:tc>
        <w:tc>
          <w:tcPr>
            <w:tcW w:type="dxa" w:w="5386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산출</w:t>
            </w:r>
          </w:p>
        </w:tc>
      </w:tr>
      <w:tr>
        <w:trPr>
          <w:cantSplit/>
        </w:trPr>
        <w:tc>
          <w:tcPr>
            <w:tcW w:type="dxa" w:w="4252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증권사 TP</w:t>
            </w:r>
          </w:p>
        </w:tc>
        <w:tc>
          <w:tcPr>
            <w:tcW w:type="dxa" w:w="5386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8.8만 / 14만 / 15.3만 / 16.7만 / 19만  ·  평균 14.8만</w:t>
            </w:r>
          </w:p>
        </w:tc>
      </w:tr>
      <w:tr>
        <w:trPr>
          <w:cantSplit/>
        </w:trPr>
        <w:tc>
          <w:tcPr>
            <w:tcW w:type="dxa" w:w="4252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평균 × 안전마진 약 30%</w:t>
            </w:r>
          </w:p>
        </w:tc>
        <w:tc>
          <w:tcPr>
            <w:tcW w:type="dxa" w:w="5386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10.4만 ~ 11.8만원</w:t>
            </w:r>
          </w:p>
        </w:tc>
      </w:tr>
      <w:tr>
        <w:trPr>
          <w:cantSplit/>
        </w:trPr>
        <w:tc>
          <w:tcPr>
            <w:tcW w:type="dxa" w:w="4252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BNK 제외, 26년 50% + 27년 50% 이익에 PER 20~25배</w:t>
            </w:r>
          </w:p>
        </w:tc>
        <w:tc>
          <w:tcPr>
            <w:tcW w:type="dxa" w:w="5386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8.4~10.5 / 9.6~12 / 9.8~12.2 / 11.9~14.9만</w:t>
            </w:r>
          </w:p>
        </w:tc>
      </w:tr>
    </w:tbl>
    <w:p>
      <w:pPr>
        <w:spacing w:after="200"/>
      </w:pP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6B7280"/>
          <w:sz w:val="21"/>
        </w:rPr>
        <w:t>강의 멘트: 테스·한미 TP 시나리오는 영상에서 별도로 푼다.</w:t>
      </w:r>
    </w:p>
    <w:p>
      <w:pPr>
        <w:spacing w:before="360" w:after="160" w:line="276" w:lineRule="auto"/>
        <w:pBdr>
          <w:bottom w:val="single" w:sz="16" w:space="4" w:color="1B2A4A"/>
        </w:pBdr>
      </w:pPr>
      <w:r>
        <w:rPr>
          <w:rFonts w:ascii="WenQuanYi Micro Hei" w:hAnsi="WenQuanYi Micro Hei" w:eastAsia="WenQuanYi Micro Hei"/>
          <w:b/>
          <w:i w:val="0"/>
          <w:color w:val="1B2A4A"/>
          <w:sz w:val="36"/>
        </w:rPr>
        <w:t>4. 리노공업  —  실적은 반박했다. 남은 것은 파업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오늘 본편 소부장은 테스·한미·원익IPS. 리노는 당일 오후 코멘트로 같이 묶어 둔다.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EEF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B2A4A"/>
                <w:sz w:val="22"/>
              </w:rPr>
              <w:t>핵심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2Q는 물량·판가 동반 상승, OPM 51.3%, 컨센 상회. 파업 직전까지는 강한 성장 국면.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7/23 창사 이래 첫 무기한 총파업, 8/17 기준 약 4주. 최대 변수.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시장이 더 보는 것은 매출 감소보다 마진. OPM 50%+ → 임금체계가 구조적으로 바뀌면 40%대 중반 우려.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삼성증권: 실적으로 우려를 재차 반박. 다만 TP 10만원(27년 PER 32배)으로 하향.</w:t>
            </w:r>
          </w:p>
          <w:p>
            <w:pPr>
              <w:spacing w:before="0" w:after="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파업이 잘 끝나면 peers에서 리노로 순환매가 가능한 시기가 올 수 있다.</w:t>
            </w:r>
          </w:p>
        </w:tc>
      </w:tr>
    </w:tbl>
    <w:p>
      <w:pPr>
        <w:spacing w:after="160"/>
      </w:pP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4-1. 2Q26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551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7087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수치</w:t>
            </w:r>
          </w:p>
        </w:tc>
      </w:tr>
      <w:tr>
        <w:trPr>
          <w:cantSplit/>
        </w:trPr>
        <w:tc>
          <w:tcPr>
            <w:tcW w:type="dxa" w:w="255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매출</w:t>
            </w:r>
          </w:p>
        </w:tc>
        <w:tc>
          <w:tcPr>
            <w:tcW w:type="dxa" w:w="7087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약 1,432억원  ·  YoY +30%</w:t>
            </w:r>
          </w:p>
        </w:tc>
      </w:tr>
      <w:tr>
        <w:trPr>
          <w:cantSplit/>
        </w:trPr>
        <w:tc>
          <w:tcPr>
            <w:tcW w:type="dxa" w:w="255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영업이익</w:t>
            </w:r>
          </w:p>
        </w:tc>
        <w:tc>
          <w:tcPr>
            <w:tcW w:type="dxa" w:w="7087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약 735억원  ·  YoY +37%</w:t>
            </w:r>
          </w:p>
        </w:tc>
      </w:tr>
      <w:tr>
        <w:trPr>
          <w:cantSplit/>
        </w:trPr>
        <w:tc>
          <w:tcPr>
            <w:tcW w:type="dxa" w:w="255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영업이익률</w:t>
            </w:r>
          </w:p>
        </w:tc>
        <w:tc>
          <w:tcPr>
            <w:tcW w:type="dxa" w:w="7087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51.3%</w:t>
            </w:r>
          </w:p>
        </w:tc>
      </w:tr>
      <w:tr>
        <w:trPr>
          <w:cantSplit/>
        </w:trPr>
        <w:tc>
          <w:tcPr>
            <w:tcW w:type="dxa" w:w="255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상반기 영업이익</w:t>
            </w:r>
          </w:p>
        </w:tc>
        <w:tc>
          <w:tcPr>
            <w:tcW w:type="dxa" w:w="7087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1,208억원  ·  +36.7%</w:t>
            </w:r>
          </w:p>
        </w:tc>
      </w:tr>
      <w:tr>
        <w:trPr>
          <w:cantSplit/>
        </w:trPr>
        <w:tc>
          <w:tcPr>
            <w:tcW w:type="dxa" w:w="255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믹스</w:t>
            </w:r>
          </w:p>
        </w:tc>
        <w:tc>
          <w:tcPr>
            <w:tcW w:type="dxa" w:w="7087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핀·소켓 물량 + ASP 동반 상승. AI/HPC 테스트 수요 견조</w:t>
            </w:r>
          </w:p>
        </w:tc>
      </w:tr>
    </w:tbl>
    <w:p>
      <w:pPr>
        <w:spacing w:after="200"/>
      </w:pP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4-2. 노조 vs 회사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19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노조 요구</w:t>
            </w:r>
          </w:p>
        </w:tc>
        <w:tc>
          <w:tcPr>
            <w:tcW w:type="dxa" w:w="4819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회사 측 우려</w:t>
            </w:r>
          </w:p>
        </w:tc>
      </w:tr>
      <w:tr>
        <w:trPr>
          <w:cantSplit/>
        </w:trPr>
        <w:tc>
          <w:tcPr>
            <w:tcW w:type="dxa" w:w="4819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연 800% 고정상여</w:t>
            </w:r>
          </w:p>
        </w:tc>
        <w:tc>
          <w:tcPr>
            <w:tcW w:type="dxa" w:w="4819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인건비가 매출액의 약 30%까지 상승 가능</w:t>
            </w:r>
          </w:p>
        </w:tc>
      </w:tr>
      <w:tr>
        <w:trPr>
          <w:cantSplit/>
        </w:trPr>
        <w:tc>
          <w:tcPr>
            <w:tcW w:type="dxa" w:w="4819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영업이익의 15% 성과급</w:t>
            </w:r>
          </w:p>
        </w:tc>
        <w:tc>
          <w:tcPr>
            <w:tcW w:type="dxa" w:w="4819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생산 차질 → 3Q 매출 감소 가능성</w:t>
            </w:r>
          </w:p>
        </w:tc>
      </w:tr>
      <w:tr>
        <w:trPr>
          <w:cantSplit/>
        </w:trPr>
        <w:tc>
          <w:tcPr>
            <w:tcW w:type="dxa" w:w="4819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</w:r>
          </w:p>
        </w:tc>
        <w:tc>
          <w:tcPr>
            <w:tcW w:type="dxa" w:w="4819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장기화 시 고객의 경쟁사 전환 가능성</w:t>
            </w:r>
          </w:p>
        </w:tc>
      </w:tr>
    </w:tbl>
    <w:p>
      <w:pPr>
        <w:spacing w:after="200"/>
      </w:pP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삼성증권 톤: 판가 확대가 지속되면 추후 비용 구조 변화 리스크도 상쇄될 수 있다. 동시에 TP는 낮췄다.</w:t>
      </w:r>
    </w:p>
    <w:p>
      <w:pPr>
        <w:spacing w:before="360" w:after="160" w:line="276" w:lineRule="auto"/>
        <w:pBdr>
          <w:bottom w:val="single" w:sz="16" w:space="4" w:color="1B2A4A"/>
        </w:pBdr>
      </w:pPr>
      <w:r>
        <w:rPr>
          <w:rFonts w:ascii="WenQuanYi Micro Hei" w:hAnsi="WenQuanYi Micro Hei" w:eastAsia="WenQuanYi Micro Hei"/>
          <w:b/>
          <w:i w:val="0"/>
          <w:color w:val="1B2A4A"/>
          <w:sz w:val="36"/>
        </w:rPr>
        <w:t>5. SK  —  할인율이 좁혀질 이유가 늘었다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EEF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B2A4A"/>
                <w:sz w:val="22"/>
              </w:rPr>
              <w:t>핵심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대신: TP 88만원 유지. 2Q 연결 영업이익 4.84조(+2,212.5% YoY). 자회사 이익 체력 확인.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SOTP NAV 약 81.7조 × 할인율 41%. 에코플랜트를 건설사 장부가로 두면 너무 싸다.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에코플랜트 2Q OP 5,340억, 수주잔고 26.8조. 반도체 CAPEX + AI DC + 메모리 유통.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에코플랜트만 재평가해도 TP 96~106만 밴드가 열림. 기본 축은 여전히 스퀘어(하이닉스)·이노베이션.</w:t>
            </w:r>
          </w:p>
          <w:p>
            <w:pPr>
              <w:spacing w:before="0" w:after="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실트론 70.6%를 두산에 2.3조 매각 → 가정 1.8조 대비 NAV +0.5조, 재무·환원 재원.</w:t>
            </w:r>
          </w:p>
        </w:tc>
      </w:tr>
    </w:tbl>
    <w:p>
      <w:pPr>
        <w:spacing w:after="160"/>
      </w:pP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5-1. 대신증권 2Q 리뷰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551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7087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수치</w:t>
            </w:r>
          </w:p>
        </w:tc>
      </w:tr>
      <w:tr>
        <w:trPr>
          <w:cantSplit/>
        </w:trPr>
        <w:tc>
          <w:tcPr>
            <w:tcW w:type="dxa" w:w="255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매출</w:t>
            </w:r>
          </w:p>
        </w:tc>
        <w:tc>
          <w:tcPr>
            <w:tcW w:type="dxa" w:w="7087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42조 1,247억원</w:t>
            </w:r>
          </w:p>
        </w:tc>
      </w:tr>
      <w:tr>
        <w:trPr>
          <w:cantSplit/>
        </w:trPr>
        <w:tc>
          <w:tcPr>
            <w:tcW w:type="dxa" w:w="255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영업이익</w:t>
            </w:r>
          </w:p>
        </w:tc>
        <w:tc>
          <w:tcPr>
            <w:tcW w:type="dxa" w:w="7087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4조 8,412억원  (+2,212.5% YoY)</w:t>
            </w:r>
          </w:p>
        </w:tc>
      </w:tr>
      <w:tr>
        <w:trPr>
          <w:cantSplit/>
        </w:trPr>
        <w:tc>
          <w:tcPr>
            <w:tcW w:type="dxa" w:w="255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메시지</w:t>
            </w:r>
          </w:p>
        </w:tc>
        <w:tc>
          <w:tcPr>
            <w:tcW w:type="dxa" w:w="7087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포트폴리오 리밸런싱 이후 자회사 이익 체력 확인</w:t>
            </w:r>
          </w:p>
        </w:tc>
      </w:tr>
      <w:tr>
        <w:trPr>
          <w:cantSplit/>
        </w:trPr>
        <w:tc>
          <w:tcPr>
            <w:tcW w:type="dxa" w:w="255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에코플랜트</w:t>
            </w:r>
          </w:p>
        </w:tc>
        <w:tc>
          <w:tcPr>
            <w:tcW w:type="dxa" w:w="7087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분기 최대 매출, AI DC 실적 반영 본격화</w:t>
            </w:r>
          </w:p>
        </w:tc>
      </w:tr>
    </w:tbl>
    <w:p>
      <w:pPr>
        <w:spacing w:after="200"/>
      </w:pPr>
    </w:p>
    <w:p>
      <w:pPr>
        <w:spacing w:before="200" w:after="80" w:line="276" w:lineRule="auto"/>
      </w:pPr>
      <w:r>
        <w:rPr>
          <w:rFonts w:ascii="WenQuanYi Micro Hei" w:hAnsi="WenQuanYi Micro Hei" w:eastAsia="WenQuanYi Micro Hei"/>
          <w:b/>
          <w:i w:val="0"/>
          <w:color w:val="0F6B6B"/>
          <w:sz w:val="24"/>
        </w:rPr>
        <w:t>SOTP (대신, TP 88만원 유지)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535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구성</w:t>
            </w:r>
          </w:p>
        </w:tc>
        <w:tc>
          <w:tcPr>
            <w:tcW w:type="dxa" w:w="5102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금액</w:t>
            </w:r>
          </w:p>
        </w:tc>
      </w:tr>
      <w:tr>
        <w:trPr>
          <w:cantSplit/>
        </w:trPr>
        <w:tc>
          <w:tcPr>
            <w:tcW w:type="dxa" w:w="4535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자체사업 + 로열티 영업가치</w:t>
            </w:r>
          </w:p>
        </w:tc>
        <w:tc>
          <w:tcPr>
            <w:tcW w:type="dxa" w:w="5102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13.0조원</w:t>
            </w:r>
          </w:p>
        </w:tc>
      </w:tr>
      <w:tr>
        <w:trPr>
          <w:cantSplit/>
        </w:trPr>
        <w:tc>
          <w:tcPr>
            <w:tcW w:type="dxa" w:w="4535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상장 자회사 지분가치</w:t>
            </w:r>
          </w:p>
        </w:tc>
        <w:tc>
          <w:tcPr>
            <w:tcW w:type="dxa" w:w="5102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73.4조원</w:t>
            </w:r>
          </w:p>
        </w:tc>
      </w:tr>
      <w:tr>
        <w:trPr>
          <w:cantSplit/>
        </w:trPr>
        <w:tc>
          <w:tcPr>
            <w:tcW w:type="dxa" w:w="4535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비상장 자회사 지분가치</w:t>
            </w:r>
          </w:p>
        </w:tc>
        <w:tc>
          <w:tcPr>
            <w:tcW w:type="dxa" w:w="5102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3.8조원</w:t>
            </w:r>
          </w:p>
        </w:tc>
      </w:tr>
      <w:tr>
        <w:trPr>
          <w:cantSplit/>
        </w:trPr>
        <w:tc>
          <w:tcPr>
            <w:tcW w:type="dxa" w:w="4535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별도 순차입금</w:t>
            </w:r>
          </w:p>
        </w:tc>
        <w:tc>
          <w:tcPr>
            <w:tcW w:type="dxa" w:w="5102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△ 8.5조원</w:t>
            </w:r>
          </w:p>
        </w:tc>
      </w:tr>
      <w:tr>
        <w:trPr>
          <w:cantSplit/>
        </w:trPr>
        <w:tc>
          <w:tcPr>
            <w:tcW w:type="dxa" w:w="4535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NAV</w:t>
            </w:r>
          </w:p>
        </w:tc>
        <w:tc>
          <w:tcPr>
            <w:tcW w:type="dxa" w:w="5102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81.7조원</w:t>
            </w:r>
          </w:p>
        </w:tc>
      </w:tr>
      <w:tr>
        <w:trPr>
          <w:cantSplit/>
        </w:trPr>
        <w:tc>
          <w:tcPr>
            <w:tcW w:type="dxa" w:w="4535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Target 할인율</w:t>
            </w:r>
          </w:p>
        </w:tc>
        <w:tc>
          <w:tcPr>
            <w:tcW w:type="dxa" w:w="5102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41%</w:t>
            </w:r>
          </w:p>
        </w:tc>
      </w:tr>
    </w:tbl>
    <w:p>
      <w:pPr>
        <w:spacing w:after="200"/>
      </w:pP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6B7280"/>
          <w:sz w:val="20"/>
        </w:rPr>
        <w:t>참고: 시나리오 계산에서는 NAV 81.6조 × (1−41%) = 48.2조로 적어 두었다. 반올림 차이.</w:t>
      </w: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5-2. SK에코플랜트 — 왜 따로 보나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한 줄: SK하이닉스의 반도체 투자와 AI 데이터센터 투자를 동시에 먹는 회사.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반도체 공장 건설 + AI DC + 반도체 소재/가스 + 메모리 유통/재활용. 반도체 관련 매출 ≈ 80%+.</w:t>
      </w:r>
    </w:p>
    <w:p>
      <w:pPr>
        <w:spacing w:before="200" w:after="80" w:line="276" w:lineRule="auto"/>
      </w:pPr>
      <w:r>
        <w:rPr>
          <w:rFonts w:ascii="WenQuanYi Micro Hei" w:hAnsi="WenQuanYi Micro Hei" w:eastAsia="WenQuanYi Micro Hei"/>
          <w:b/>
          <w:i w:val="0"/>
          <w:color w:val="0F6B6B"/>
          <w:sz w:val="24"/>
        </w:rPr>
        <w:t>4대 사업 (26년 상반기 매출 비중)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381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사업</w:t>
            </w:r>
          </w:p>
        </w:tc>
        <w:tc>
          <w:tcPr>
            <w:tcW w:type="dxa" w:w="1361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비중</w:t>
            </w:r>
          </w:p>
        </w:tc>
        <w:tc>
          <w:tcPr>
            <w:tcW w:type="dxa" w:w="5896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Asset Lifecycle</w:t>
            </w:r>
          </w:p>
        </w:tc>
        <w:tc>
          <w:tcPr>
            <w:tcW w:type="dxa" w:w="136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45%</w:t>
            </w:r>
          </w:p>
        </w:tc>
        <w:tc>
          <w:tcPr>
            <w:tcW w:type="dxa" w:w="5896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메모리 모듈 유통 · IT 자산 재활용 (Essencore 등)</w:t>
            </w:r>
          </w:p>
        </w:tc>
      </w:tr>
      <w:tr>
        <w:trPr>
          <w:cantSplit/>
        </w:trPr>
        <w:tc>
          <w:tcPr>
            <w:tcW w:type="dxa" w:w="238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Hi-Tech</w:t>
            </w:r>
          </w:p>
        </w:tc>
        <w:tc>
          <w:tcPr>
            <w:tcW w:type="dxa" w:w="136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33%</w:t>
            </w:r>
          </w:p>
        </w:tc>
        <w:tc>
          <w:tcPr>
            <w:tcW w:type="dxa" w:w="5896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반도체 Fab · AI 데이터센터 건설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Solution</w:t>
            </w:r>
          </w:p>
        </w:tc>
        <w:tc>
          <w:tcPr>
            <w:tcW w:type="dxa" w:w="136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18%</w:t>
            </w:r>
          </w:p>
        </w:tc>
        <w:tc>
          <w:tcPr>
            <w:tcW w:type="dxa" w:w="5896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기존 건설 · 인프라</w:t>
            </w:r>
          </w:p>
        </w:tc>
      </w:tr>
      <w:tr>
        <w:trPr>
          <w:cantSplit/>
        </w:trPr>
        <w:tc>
          <w:tcPr>
            <w:tcW w:type="dxa" w:w="238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Gas &amp; Material</w:t>
            </w:r>
          </w:p>
        </w:tc>
        <w:tc>
          <w:tcPr>
            <w:tcW w:type="dxa" w:w="136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4%</w:t>
            </w:r>
          </w:p>
        </w:tc>
        <w:tc>
          <w:tcPr>
            <w:tcW w:type="dxa" w:w="5896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반도체용 가스 · 소재</w:t>
            </w:r>
          </w:p>
        </w:tc>
      </w:tr>
    </w:tbl>
    <w:p>
      <w:pPr>
        <w:spacing w:after="200"/>
      </w:pPr>
    </w:p>
    <w:p>
      <w:pPr>
        <w:spacing w:before="200" w:after="80" w:line="276" w:lineRule="auto"/>
      </w:pPr>
      <w:r>
        <w:rPr>
          <w:rFonts w:ascii="WenQuanYi Micro Hei" w:hAnsi="WenQuanYi Micro Hei" w:eastAsia="WenQuanYi Micro Hei"/>
          <w:b/>
          <w:i w:val="0"/>
          <w:color w:val="0F6B6B"/>
          <w:sz w:val="24"/>
        </w:rPr>
        <w:t>2Q26 — 왜 급증했나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551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7087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수치</w:t>
            </w:r>
          </w:p>
        </w:tc>
      </w:tr>
      <w:tr>
        <w:trPr>
          <w:cantSplit/>
        </w:trPr>
        <w:tc>
          <w:tcPr>
            <w:tcW w:type="dxa" w:w="255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매출</w:t>
            </w:r>
          </w:p>
        </w:tc>
        <w:tc>
          <w:tcPr>
            <w:tcW w:type="dxa" w:w="7087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5.15조원  ·  +68.4% YoY  ·  분기 최대</w:t>
            </w:r>
          </w:p>
        </w:tc>
      </w:tr>
      <w:tr>
        <w:trPr>
          <w:cantSplit/>
        </w:trPr>
        <w:tc>
          <w:tcPr>
            <w:tcW w:type="dxa" w:w="255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영업이익</w:t>
            </w:r>
          </w:p>
        </w:tc>
        <w:tc>
          <w:tcPr>
            <w:tcW w:type="dxa" w:w="7087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5,340억원  ·  +265.7% YoY</w:t>
            </w:r>
          </w:p>
        </w:tc>
      </w:tr>
      <w:tr>
        <w:trPr>
          <w:cantSplit/>
        </w:trPr>
        <w:tc>
          <w:tcPr>
            <w:tcW w:type="dxa" w:w="255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EBITDA 마진</w:t>
            </w:r>
          </w:p>
        </w:tc>
        <w:tc>
          <w:tcPr>
            <w:tcW w:type="dxa" w:w="7087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11.8%  ·  +5.1%p YoY</w:t>
            </w:r>
          </w:p>
        </w:tc>
      </w:tr>
      <w:tr>
        <w:trPr>
          <w:cantSplit/>
        </w:trPr>
        <w:tc>
          <w:tcPr>
            <w:tcW w:type="dxa" w:w="255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신규 수주</w:t>
            </w:r>
          </w:p>
        </w:tc>
        <w:tc>
          <w:tcPr>
            <w:tcW w:type="dxa" w:w="7087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7.8조원</w:t>
            </w:r>
          </w:p>
        </w:tc>
      </w:tr>
      <w:tr>
        <w:trPr>
          <w:cantSplit/>
        </w:trPr>
        <w:tc>
          <w:tcPr>
            <w:tcW w:type="dxa" w:w="255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수주잔고</w:t>
            </w:r>
          </w:p>
        </w:tc>
        <w:tc>
          <w:tcPr>
            <w:tcW w:type="dxa" w:w="7087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26.8조원  →  향후 매출 가시성</w:t>
            </w:r>
          </w:p>
        </w:tc>
      </w:tr>
    </w:tbl>
    <w:p>
      <w:pPr>
        <w:spacing w:after="200"/>
      </w:pPr>
    </w:p>
    <w:p>
      <w:pPr>
        <w:spacing w:before="200" w:after="80" w:line="276" w:lineRule="auto"/>
      </w:pPr>
      <w:r>
        <w:rPr>
          <w:rFonts w:ascii="WenQuanYi Micro Hei" w:hAnsi="WenQuanYi Micro Hei" w:eastAsia="WenQuanYi Micro Hei"/>
          <w:b/>
          <w:i w:val="0"/>
          <w:color w:val="0F6B6B"/>
          <w:sz w:val="24"/>
        </w:rPr>
        <w:t>실적 엔진 3개</w:t>
      </w:r>
    </w:p>
    <w:p>
      <w:pPr>
        <w:spacing w:before="20" w:after="60" w:line="276" w:lineRule="auto"/>
        <w:ind w:left="340" w:hanging="227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1.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반도체 CAPEX — 용인 클러스터 + 청주 M15X → Hi-Tech EPC</w:t>
      </w:r>
    </w:p>
    <w:p>
      <w:pPr>
        <w:spacing w:before="20" w:after="60" w:line="276" w:lineRule="auto"/>
        <w:ind w:left="340" w:hanging="227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2.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AI CAPEX — 울산 AI 데이터센터 등, AI DC 공정 본격화</w:t>
      </w:r>
    </w:p>
    <w:p>
      <w:pPr>
        <w:spacing w:before="20" w:after="60" w:line="276" w:lineRule="auto"/>
        <w:ind w:left="340" w:hanging="227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3.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DRAM·NAND 가격 상승 — Essencore 메모리 유통 매출 증가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수주의 핵심은 Hi-Tech 대형 프로젝트 확대.</w:t>
      </w: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5-3. 밸류 — 표의 2.1조는 너무 낮다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표: 지분율 71.2%, 장부가 1.271조, Value 2.106조.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1"/>
        </w:rPr>
        <w:t>주의: 1.271조 × 71.2% = 0.905조라서, 장부가 1.271조가 ‘지분 장부가’인지 ‘100% 장부가’인지 표와 안 맞는다. 강의에서 표 정의를 한 번 짚고 넘어갈 것.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2Q OP 5,340억 × 4 = 연환산 약 2.14조. 수주잔고 26.8조.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반도체 EPC + AI DC + 메모리 유통으로 이익 체력이 올라왔다면, 기업가치 2.1조는 상당히 낮음.</w:t>
      </w:r>
    </w:p>
    <w:p>
      <w:pPr>
        <w:spacing w:before="200" w:after="80" w:line="276" w:lineRule="auto"/>
      </w:pPr>
      <w:r>
        <w:rPr>
          <w:rFonts w:ascii="WenQuanYi Micro Hei" w:hAnsi="WenQuanYi Micro Hei" w:eastAsia="WenQuanYi Micro Hei"/>
          <w:b/>
          <w:i w:val="0"/>
          <w:color w:val="0F6B6B"/>
          <w:sz w:val="24"/>
        </w:rPr>
        <w:t>시나리오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381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628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시나리오 A</w:t>
            </w:r>
          </w:p>
        </w:tc>
        <w:tc>
          <w:tcPr>
            <w:tcW w:type="dxa" w:w="3628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시나리오 B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이익 가정</w:t>
            </w:r>
          </w:p>
        </w:tc>
        <w:tc>
          <w:tcPr>
            <w:tcW w:type="dxa" w:w="3628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OP 1.6~2조 → 순이익 1.0조</w:t>
            </w:r>
          </w:p>
        </w:tc>
        <w:tc>
          <w:tcPr>
            <w:tcW w:type="dxa" w:w="3628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순이익 1.5조 (성장·수주)</w:t>
            </w:r>
          </w:p>
        </w:tc>
      </w:tr>
      <w:tr>
        <w:trPr>
          <w:cantSplit/>
        </w:trPr>
        <w:tc>
          <w:tcPr>
            <w:tcW w:type="dxa" w:w="238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PER 10배</w:t>
            </w:r>
          </w:p>
        </w:tc>
        <w:tc>
          <w:tcPr>
            <w:tcW w:type="dxa" w:w="3628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기업가치 약 10조</w:t>
            </w:r>
          </w:p>
        </w:tc>
        <w:tc>
          <w:tcPr>
            <w:tcW w:type="dxa" w:w="3628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기업가치 15조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SK 지분 71.2%</w:t>
            </w:r>
          </w:p>
        </w:tc>
        <w:tc>
          <w:tcPr>
            <w:tcW w:type="dxa" w:w="3628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약 7.1조</w:t>
            </w:r>
          </w:p>
        </w:tc>
        <w:tc>
          <w:tcPr>
            <w:tcW w:type="dxa" w:w="3628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약 10.7조</w:t>
            </w:r>
          </w:p>
        </w:tc>
      </w:tr>
      <w:tr>
        <w:trPr>
          <w:cantSplit/>
        </w:trPr>
        <w:tc>
          <w:tcPr>
            <w:tcW w:type="dxa" w:w="238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표의 2.1조 대비</w:t>
            </w:r>
          </w:p>
        </w:tc>
        <w:tc>
          <w:tcPr>
            <w:tcW w:type="dxa" w:w="3628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약 +5조</w:t>
            </w:r>
          </w:p>
        </w:tc>
        <w:tc>
          <w:tcPr>
            <w:tcW w:type="dxa" w:w="3628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약 +8.6조</w:t>
            </w:r>
          </w:p>
        </w:tc>
      </w:tr>
    </w:tbl>
    <w:p>
      <w:pPr>
        <w:spacing w:after="200"/>
      </w:pPr>
    </w:p>
    <w:p>
      <w:pPr>
        <w:spacing w:before="200" w:after="80" w:line="276" w:lineRule="auto"/>
      </w:pPr>
      <w:r>
        <w:rPr>
          <w:rFonts w:ascii="WenQuanYi Micro Hei" w:hAnsi="WenQuanYi Micro Hei" w:eastAsia="WenQuanYi Micro Hei"/>
          <w:b/>
          <w:i w:val="0"/>
          <w:color w:val="0F6B6B"/>
          <w:sz w:val="24"/>
        </w:rPr>
        <w:t>대신 TP를 다시 돌리면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현재: 81.6조 × 59% = 48.2조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에코플랜트 A/B 평균 차이 약 8조를 더해 NAV 89.5조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할인율 그대로면 52.8조 → 현재 TP 대비 약 +10%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할인율 41% → 35%(지분가치 65%)면 89.5조 × 65% = 58.2조 → 약 +21%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이 경로면 TP 96~106만원도 산출 가능</w:t>
      </w:r>
    </w:p>
    <w:p>
      <w:pPr>
        <w:spacing w:before="200" w:after="80" w:line="276" w:lineRule="auto"/>
      </w:pPr>
      <w:r>
        <w:rPr>
          <w:rFonts w:ascii="WenQuanYi Micro Hei" w:hAnsi="WenQuanYi Micro Hei" w:eastAsia="WenQuanYi Micro Hei"/>
          <w:b/>
          <w:i w:val="0"/>
          <w:color w:val="0F6B6B"/>
          <w:sz w:val="24"/>
        </w:rPr>
        <w:t>증권사 TP 분포 (코멘트 기준)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최고 100만원 — 6/24 흥국. 이후 97만 1개, 88만 1개, 85만 2개, 73.8만 1개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안전마진을 충분히 넣어도 긍정 시각 가능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8F1DE" w:val="clear"/>
            <w:tcBorders>
              <w:top w:val="single" w:sz="4" w:color="E5E0D0"/>
              <w:left w:val="single" w:sz="4" w:color="E5E0D0"/>
              <w:bottom w:val="single" w:sz="4" w:color="E5E0D0"/>
              <w:right w:val="single" w:sz="4" w:color="E5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B8860B"/>
                <w:sz w:val="22"/>
              </w:rPr>
              <w:t>기본은 잊지 말 것</w:t>
            </w:r>
          </w:p>
          <w:p>
            <w:pPr>
              <w:spacing w:before="0" w:after="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SK의 축은 SK스퀘어(즉 하이닉스)와 SK이노베이션. 에코플랜트는 할인율을 좁히는 추가 이유다.</w:t>
            </w:r>
          </w:p>
        </w:tc>
      </w:tr>
    </w:tbl>
    <w:p>
      <w:pPr>
        <w:spacing w:after="160"/>
      </w:pP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5-4. SK실트론 매각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지분 70.6%를 두산에 2.3조원 매각 공시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목적: 재무구조 개선, 투자재원, 초과이익 공유 예정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EV/EBITDA 8배 가정 시 지분가치 1.8조 → 2.3조 매각으로 NAV +0.5조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순자산 증가 + 주주환원 재원</w:t>
      </w:r>
    </w:p>
    <w:p>
      <w:pPr>
        <w:spacing w:before="360" w:after="160" w:line="276" w:lineRule="auto"/>
        <w:pBdr>
          <w:bottom w:val="single" w:sz="16" w:space="4" w:color="1B2A4A"/>
        </w:pBdr>
      </w:pPr>
      <w:r>
        <w:rPr>
          <w:rFonts w:ascii="WenQuanYi Micro Hei" w:hAnsi="WenQuanYi Micro Hei" w:eastAsia="WenQuanYi Micro Hei"/>
          <w:b/>
          <w:i w:val="0"/>
          <w:color w:val="1B2A4A"/>
          <w:sz w:val="36"/>
        </w:rPr>
        <w:t>6. Atlas  —  로봇이 아니라 Fleet × 가동률 × 데이터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EEF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B2A4A"/>
                <w:sz w:val="22"/>
              </w:rPr>
              <w:t>핵심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투자 포인트가 ‘로봇을 얼마나 잘 만드느냐’에서 ‘얼마나 많이, 오래, 실제 공장에서 일하게 하느냐’로 이동.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경로: RMAC 학습 → 성능검증 → HMGMA·글로비스 파일럿 → 실제 생산. 2028 HMGMA, 2030 부품 조립 확대.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현대차그룹 captive(제조 데이터 + 물류 데이터 + 한·미·중 훈련 거점)가 오히려 해자.</w:t>
            </w:r>
          </w:p>
          <w:p>
            <w:pPr>
              <w:spacing w:before="0" w:after="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수혜 가시성: 모비스 = 액추에이터 양산, 글로비스 = 서열(Sequencing) 물류 파일럿.</w:t>
            </w:r>
          </w:p>
        </w:tc>
      </w:tr>
    </w:tbl>
    <w:p>
      <w:pPr>
        <w:spacing w:after="160"/>
      </w:pP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6-1. 단계가 바뀌었다</w:t>
      </w:r>
    </w:p>
    <w:p>
      <w:pPr>
        <w:spacing w:before="80" w:after="160" w:line="276" w:lineRule="auto"/>
        <w:jc w:val="left"/>
      </w:pP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연구용 로봇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RMAC 학습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성능검증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HMGMA·글로비스 파일럿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실제 생산 투입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2028년 HMGMA 투입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2030년 부품 조립공정 확대 목표</w:t>
      </w: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6-2. 평가 지표가 바뀐다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제조 로봇의 핵심은 수천 번을 안정적으로 반복하는 것.</w:t>
      </w:r>
    </w:p>
    <w:p>
      <w:pPr>
        <w:spacing w:before="80" w:after="160" w:line="276" w:lineRule="auto"/>
        <w:jc w:val="left"/>
      </w:pP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신뢰성 ↑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가동률 ↑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데이터 ↑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AI 성능 ↑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추가 배치 ↑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이 루프가 Physical AI Data Flywheel. 앞으로 볼 것은 스펙이 아니라 배치 대수·가동시간·활용률.</w:t>
      </w:r>
    </w:p>
    <w:p>
      <w:pPr>
        <w:spacing w:before="200" w:after="80" w:line="276" w:lineRule="auto"/>
      </w:pPr>
      <w:r>
        <w:rPr>
          <w:rFonts w:ascii="WenQuanYi Micro Hei" w:hAnsi="WenQuanYi Micro Hei" w:eastAsia="WenQuanYi Micro Hei"/>
          <w:b/>
          <w:i w:val="0"/>
          <w:color w:val="0F6B6B"/>
          <w:sz w:val="24"/>
        </w:rPr>
        <w:t>Captive가 약점이 아니라 해자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HMGMA = 제조 데이터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현대글로비스 = 물류 데이터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한국·미국·중국 로봇 훈련 거점 + 글로벌 생산 거점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학습 → 배치 → 데이터 → 재학습을 빠르게 반복 가능</w:t>
      </w: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6-3. 수혜주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928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종목</w:t>
            </w:r>
          </w:p>
        </w:tc>
        <w:tc>
          <w:tcPr>
            <w:tcW w:type="dxa" w:w="4139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포인트</w:t>
            </w:r>
          </w:p>
        </w:tc>
        <w:tc>
          <w:tcPr>
            <w:tcW w:type="dxa" w:w="3572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왜 지금인가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현대모비스</w:t>
            </w:r>
          </w:p>
        </w:tc>
        <w:tc>
          <w:tcPr>
            <w:tcW w:type="dxa" w:w="4139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Atlas 1대당 바디 액추에이터 31개. 11월 시제품 납품.</w:t>
            </w:r>
          </w:p>
        </w:tc>
        <w:tc>
          <w:tcPr>
            <w:tcW w:type="dxa" w:w="3572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양산 확대 = 부품 물량. 로봇 부품 사업화 가시성.</w:t>
            </w:r>
          </w:p>
        </w:tc>
      </w:tr>
      <w:tr>
        <w:trPr>
          <w:cantSplit/>
        </w:trPr>
        <w:tc>
          <w:tcPr>
            <w:tcW w:type="dxa" w:w="1928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현대글로비스</w:t>
            </w:r>
          </w:p>
        </w:tc>
        <w:tc>
          <w:tcPr>
            <w:tcW w:type="dxa" w:w="4139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부품 서열(Sequencing)은 반복·구조화가 높아 초기 상용화에 적합.</w:t>
            </w:r>
          </w:p>
        </w:tc>
        <w:tc>
          <w:tcPr>
            <w:tcW w:type="dxa" w:w="3572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파일럿 확인 시 현대차=제조, 글로비스=물류의 초기 생태계.</w:t>
            </w:r>
          </w:p>
        </w:tc>
      </w:tr>
    </w:tbl>
    <w:p>
      <w:pPr>
        <w:spacing w:after="20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F4EC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F6B3A"/>
                <w:sz w:val="22"/>
              </w:rPr>
              <w:t>검증 이벤트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HMGMA·현대글로비스의 실제 배치가 Atlas 상용화의 가장 중요한 확인 지점.</w:t>
            </w:r>
          </w:p>
          <w:p>
            <w:pPr>
              <w:spacing w:before="0" w:after="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모비스는 로봇 부품 양산 수혜의 핵심 후보.</w:t>
            </w:r>
          </w:p>
        </w:tc>
      </w:tr>
    </w:tbl>
    <w:p>
      <w:pPr>
        <w:spacing w:after="160"/>
      </w:pPr>
    </w:p>
    <w:p>
      <w:pPr>
        <w:spacing w:before="360" w:after="160" w:line="276" w:lineRule="auto"/>
        <w:pBdr>
          <w:bottom w:val="single" w:sz="16" w:space="4" w:color="1B2A4A"/>
        </w:pBdr>
      </w:pPr>
      <w:r>
        <w:rPr>
          <w:rFonts w:ascii="WenQuanYi Micro Hei" w:hAnsi="WenQuanYi Micro Hei" w:eastAsia="WenQuanYi Micro Hei"/>
          <w:b/>
          <w:i w:val="0"/>
          <w:color w:val="1B2A4A"/>
          <w:sz w:val="36"/>
        </w:rPr>
        <w:t>7. 당일 추가 ①  —  메모리 밸류 스케치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오늘은 NON-삼전닉스 본편. 오후 코멘트에 숫자가 있어 별첨으로만 정리. 8/14 종가 기준.</w:t>
      </w: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7-1. 글로벌 피어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814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종목</w:t>
            </w:r>
          </w:p>
        </w:tc>
        <w:tc>
          <w:tcPr>
            <w:tcW w:type="dxa" w:w="3118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가격</w:t>
            </w:r>
          </w:p>
        </w:tc>
        <w:tc>
          <w:tcPr>
            <w:tcW w:type="dxa" w:w="4706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밸류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Micron</w:t>
            </w:r>
          </w:p>
        </w:tc>
        <w:tc>
          <w:tcPr>
            <w:tcW w:type="dxa" w:w="3118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971.66달러</w:t>
            </w:r>
          </w:p>
        </w:tc>
        <w:tc>
          <w:tcPr>
            <w:tcW w:type="dxa" w:w="4706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Fwd 12M PER 7.8배  ·  CY27 EPS 150달러 기준 PER 6.5배</w:t>
            </w:r>
          </w:p>
        </w:tc>
      </w:tr>
      <w:tr>
        <w:trPr>
          <w:cantSplit/>
        </w:trPr>
        <w:tc>
          <w:tcPr>
            <w:tcW w:type="dxa" w:w="1814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Sandisk</w:t>
            </w:r>
          </w:p>
        </w:tc>
        <w:tc>
          <w:tcPr>
            <w:tcW w:type="dxa" w:w="3118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1,644.11달러</w:t>
            </w:r>
          </w:p>
        </w:tc>
        <w:tc>
          <w:tcPr>
            <w:tcW w:type="dxa" w:w="4706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FY27 EPS 201달러 가정 PER 8.2배 (1Q 가이던스 45달러, 이후 QoQ +10/+5/+5)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Kioxia</w:t>
            </w:r>
          </w:p>
        </w:tc>
        <w:tc>
          <w:tcPr>
            <w:tcW w:type="dxa" w:w="3118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오후 +10%대 (키옥시아/CXMT 각 +15%/+10%)</w:t>
            </w:r>
          </w:p>
        </w:tc>
        <w:tc>
          <w:tcPr>
            <w:tcW w:type="dxa" w:w="4706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7~9월 가이던스×4, 12M fwd PER 약 6배 중반</w:t>
            </w:r>
          </w:p>
        </w:tc>
      </w:tr>
      <w:tr>
        <w:trPr>
          <w:cantSplit/>
        </w:trPr>
        <w:tc>
          <w:tcPr>
            <w:tcW w:type="dxa" w:w="1814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CXMT</w:t>
            </w:r>
          </w:p>
        </w:tc>
        <w:tc>
          <w:tcPr>
            <w:tcW w:type="dxa" w:w="3118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공모가 대비 7배</w:t>
            </w:r>
          </w:p>
        </w:tc>
        <w:tc>
          <w:tcPr>
            <w:tcW w:type="dxa" w:w="4706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중국 메모리 센티멘트</w:t>
            </w:r>
          </w:p>
        </w:tc>
      </w:tr>
    </w:tbl>
    <w:p>
      <w:pPr>
        <w:spacing w:after="200"/>
      </w:pP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7-2. 하이닉스 ADR vs 본주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381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4195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가격</w:t>
            </w:r>
          </w:p>
        </w:tc>
        <w:tc>
          <w:tcPr>
            <w:tcW w:type="dxa" w:w="1531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26Y PER</w:t>
            </w:r>
          </w:p>
        </w:tc>
        <w:tc>
          <w:tcPr>
            <w:tcW w:type="dxa" w:w="1531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27Y PER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SK하이닉스 ADR</w:t>
            </w:r>
          </w:p>
        </w:tc>
        <w:tc>
          <w:tcPr>
            <w:tcW w:type="dxa" w:w="4195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166.33달러 (235.9만원, 1,418.5원/$)</w:t>
            </w:r>
          </w:p>
        </w:tc>
        <w:tc>
          <w:tcPr>
            <w:tcW w:type="dxa" w:w="153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6.8배</w:t>
            </w:r>
          </w:p>
        </w:tc>
        <w:tc>
          <w:tcPr>
            <w:tcW w:type="dxa" w:w="153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5.4배</w:t>
            </w:r>
          </w:p>
        </w:tc>
      </w:tr>
      <w:tr>
        <w:trPr>
          <w:cantSplit/>
        </w:trPr>
        <w:tc>
          <w:tcPr>
            <w:tcW w:type="dxa" w:w="238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SK하이닉스 본주</w:t>
            </w:r>
          </w:p>
        </w:tc>
        <w:tc>
          <w:tcPr>
            <w:tcW w:type="dxa" w:w="4195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164.5만원</w:t>
            </w:r>
          </w:p>
        </w:tc>
        <w:tc>
          <w:tcPr>
            <w:tcW w:type="dxa" w:w="153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4.8배</w:t>
            </w:r>
          </w:p>
        </w:tc>
        <w:tc>
          <w:tcPr>
            <w:tcW w:type="dxa" w:w="153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3.8배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삼성전자</w:t>
            </w:r>
          </w:p>
        </w:tc>
        <w:tc>
          <w:tcPr>
            <w:tcW w:type="dxa" w:w="4195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27.45만원</w:t>
            </w:r>
          </w:p>
        </w:tc>
        <w:tc>
          <w:tcPr>
            <w:tcW w:type="dxa" w:w="153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5.7배</w:t>
            </w:r>
          </w:p>
        </w:tc>
        <w:tc>
          <w:tcPr>
            <w:tcW w:type="dxa" w:w="153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4.1배</w:t>
            </w:r>
          </w:p>
        </w:tc>
      </w:tr>
    </w:tbl>
    <w:p>
      <w:pPr>
        <w:spacing w:after="200"/>
      </w:pP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ADR은 마이크론 대비 −17%. 과거 할인 −20~−50%와 비교하면 할인이 이미 많이 줄었음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ADR 본주 대비 프리미엄 43%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정상 프리미엄 +20%(TSMC 약 15%)로 보면 본주 196만원이 정합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최근 실제 30%대 프리미엄(30~35%)을 적용하면 본주 175~181만원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ADR 프리미엄을 ‘인정한다’ 수준만 반영하면 하이닉스 170~180만, 같은 흐름이면 삼전 29만원대</w:t>
      </w:r>
    </w:p>
    <w:p>
      <w:pPr>
        <w:spacing w:before="200" w:after="80" w:line="276" w:lineRule="auto"/>
      </w:pPr>
      <w:r>
        <w:rPr>
          <w:rFonts w:ascii="WenQuanYi Micro Hei" w:hAnsi="WenQuanYi Micro Hei" w:eastAsia="WenQuanYi Micro Hei"/>
          <w:b/>
          <w:i w:val="0"/>
          <w:color w:val="0F6B6B"/>
          <w:sz w:val="24"/>
        </w:rPr>
        <w:t>컨센 이익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268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685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26년 OP / EPS</w:t>
            </w:r>
          </w:p>
        </w:tc>
        <w:tc>
          <w:tcPr>
            <w:tcW w:type="dxa" w:w="3685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27년 OP / EPS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SK하이닉스</w:t>
            </w:r>
          </w:p>
        </w:tc>
        <w:tc>
          <w:tcPr>
            <w:tcW w:type="dxa" w:w="3685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266조 / 346,000원</w:t>
            </w:r>
          </w:p>
        </w:tc>
        <w:tc>
          <w:tcPr>
            <w:tcW w:type="dxa" w:w="3685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392조 / 437,000원</w:t>
            </w:r>
          </w:p>
        </w:tc>
      </w:tr>
      <w:tr>
        <w:trPr>
          <w:cantSplit/>
        </w:trPr>
        <w:tc>
          <w:tcPr>
            <w:tcW w:type="dxa" w:w="2268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삼성전자</w:t>
            </w:r>
          </w:p>
        </w:tc>
        <w:tc>
          <w:tcPr>
            <w:tcW w:type="dxa" w:w="3685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391조 / 47,900원</w:t>
            </w:r>
          </w:p>
        </w:tc>
        <w:tc>
          <w:tcPr>
            <w:tcW w:type="dxa" w:w="3685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549조 / 67,200원</w:t>
            </w:r>
          </w:p>
        </w:tc>
      </w:tr>
    </w:tbl>
    <w:p>
      <w:pPr>
        <w:spacing w:after="200"/>
      </w:pPr>
    </w:p>
    <w:p>
      <w:pPr>
        <w:spacing w:before="200" w:after="80" w:line="276" w:lineRule="auto"/>
      </w:pPr>
      <w:r>
        <w:rPr>
          <w:rFonts w:ascii="WenQuanYi Micro Hei" w:hAnsi="WenQuanYi Micro Hei" w:eastAsia="WenQuanYi Micro Hei"/>
          <w:b/>
          <w:i w:val="0"/>
          <w:color w:val="0F6B6B"/>
          <w:sz w:val="24"/>
        </w:rPr>
        <w:t>다른 접근 — 27년 성장 0, 26년 PER 6~7배 (과거 사이클 4~8배)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하이닉스 208만 ~ 242만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삼성전자 28.7만 ~ 33.5만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6B7280"/>
          <w:sz w:val="21"/>
        </w:rPr>
        <w:t>보수적 성장 가정인데도 밴드가 이렇게 나오는 스케치. 본편 강의 숫자는 아님.</w:t>
      </w:r>
    </w:p>
    <w:p>
      <w:pPr>
        <w:spacing w:before="360" w:after="160" w:line="276" w:lineRule="auto"/>
        <w:pBdr>
          <w:bottom w:val="single" w:sz="16" w:space="4" w:color="1B2A4A"/>
        </w:pBdr>
      </w:pPr>
      <w:r>
        <w:rPr>
          <w:rFonts w:ascii="WenQuanYi Micro Hei" w:hAnsi="WenQuanYi Micro Hei" w:eastAsia="WenQuanYi Micro Hei"/>
          <w:b/>
          <w:i w:val="0"/>
          <w:color w:val="1B2A4A"/>
          <w:sz w:val="36"/>
        </w:rPr>
        <w:t>8. 당일 추가 ②  —  Dark GPU, 금융이 붙을 때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6B7280"/>
          <w:sz w:val="20"/>
        </w:rPr>
        <w:t>출처 스케치: 월가CN / 중국 언론 요약. 트럼프 기술고문 David Sacks, 엔비디아 5,000억 달러 AI 금융 계획. https://wallstreetcn.com/articles/3779545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EEF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1B2A4A"/>
                <w:sz w:val="22"/>
              </w:rPr>
              <w:t>한 줄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엔비디아 GPU 수요가 당장 꺾인다는 말이 아니다.</w:t>
            </w:r>
          </w:p>
          <w:p>
            <w:pPr>
              <w:spacing w:before="0" w:after="4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AI 인프라에 금융이 붙으면서 ‘과잉투자 위험’이 커질 수 있다는 경고다.</w:t>
            </w:r>
          </w:p>
          <w:p>
            <w:pPr>
              <w:spacing w:before="0" w:after="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Sacks는 AI 수요 자체를 부정하지 않았다.</w:t>
            </w:r>
          </w:p>
        </w:tc>
      </w:tr>
    </w:tbl>
    <w:p>
      <w:pPr>
        <w:spacing w:after="160"/>
      </w:pP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8-1. Dark GPU란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닷컴 버블 때 통신사가 인터넷 수요를 낙관해 광섬유를 깔고, 붕괴 후 쓰이지 않은 구간을 Dark Fiber라고 불렀다.</w:t>
      </w:r>
    </w:p>
    <w:p>
      <w:pPr>
        <w:spacing w:before="80" w:after="160" w:line="276" w:lineRule="auto"/>
        <w:jc w:val="left"/>
      </w:pP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데이터센터 건설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GPU 대량 구매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AI 수요 예상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실제 사용률 부족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유휴 연산 = Dark GPU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GPU가 고장 난다는 뜻이 아니다. 비싸게 샀는데 충분히 안 돌아가는 연산능력. Sacks가 지목한 AI 인프라의 가장 큰 잠재 위험.</w:t>
      </w: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8-2. 금융이 붙으면 속도가 빨라진다</w:t>
      </w:r>
    </w:p>
    <w:p>
      <w:pPr>
        <w:spacing w:before="80" w:after="160" w:line="276" w:lineRule="auto"/>
        <w:jc w:val="left"/>
      </w:pP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AI 수요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투자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GPU 구매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위 경로의 속도가 빨라진다. 실제 수요가 예상보다 느리면 반대 레버리지.</w:t>
      </w:r>
    </w:p>
    <w:p>
      <w:pPr>
        <w:spacing w:before="80" w:after="160" w:line="276" w:lineRule="auto"/>
        <w:jc w:val="left"/>
      </w:pP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GPU 과잉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가동률 하락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임대료·가격 하락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DC 수익성 악화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금융비용 부담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투자 축소</w:t>
      </w: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8-3. 역설 — 정치·물리가 Dark GPU를 막을 수 있다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Sacks: 데이터센터 건설의 정치적·물리적 장애물이 과잉공급을 막아주는 브레이크가 될 수 있다.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8F1DE" w:val="clear"/>
            <w:tcBorders>
              <w:top w:val="single" w:sz="4" w:color="E5E0D0"/>
              <w:left w:val="single" w:sz="4" w:color="E5E0D0"/>
              <w:bottom w:val="single" w:sz="4" w:color="E5E0D0"/>
              <w:right w:val="single" w:sz="4" w:color="E5E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B8860B"/>
                <w:sz w:val="22"/>
              </w:rPr>
              <w:t>안전한 등식</w:t>
            </w:r>
          </w:p>
          <w:p>
            <w:pPr>
              <w:spacing w:before="0" w:after="0" w:line="276" w:lineRule="auto"/>
            </w:pPr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21"/>
              </w:rPr>
              <w:t>AI 수요 증가 속도  =  데이터센터 건설 속도</w:t>
            </w:r>
          </w:p>
        </w:tc>
      </w:tr>
    </w:tbl>
    <w:p>
      <w:pPr>
        <w:spacing w:after="160"/>
      </w:pP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GPU만 주문한다고 바로 안 돌아간다.</w:t>
      </w:r>
    </w:p>
    <w:p>
      <w:pPr>
        <w:spacing w:before="80" w:after="160" w:line="276" w:lineRule="auto"/>
        <w:jc w:val="left"/>
      </w:pP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전력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송전망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부지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인허가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냉각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데이터센터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GPU</w:t>
      </w:r>
      <w:r>
        <w:rPr>
          <w:rFonts w:ascii="WenQuanYi Micro Hei" w:hAnsi="WenQuanYi Micro Hei" w:eastAsia="WenQuanYi Micro Hei"/>
          <w:b/>
          <w:i w:val="0"/>
          <w:color w:val="0F6B6B"/>
          <w:sz w:val="20"/>
        </w:rPr>
        <w:t xml:space="preserve">  →  </w:t>
      </w:r>
      <w:r>
        <w:rPr>
          <w:rFonts w:ascii="WenQuanYi Micro Hei" w:hAnsi="WenQuanYi Micro Hei" w:eastAsia="WenQuanYi Micro Hei"/>
          <w:b/>
          <w:i w:val="0"/>
          <w:color w:val="1B2A4A"/>
          <w:sz w:val="21"/>
        </w:rPr>
        <w:t>네트워크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정치적 반발과 인허가 지연이, 역설적으로 AI 공급과잉을 막는 브레이크가 될 수 있다는 논리.</w:t>
      </w: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8-4. 그래서 양면이 남는다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모든 것은 미래 어느 시점의 최종 수요. 그걸 정확히 맞히는 사람은 없다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그래서 AI 모델, 데이터센터, GPU 업체 전망에 기대는 것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투자는 해야 하는데 자금이 딸릴 것 같으니 서로 묶어서 가보자는 것이 금융 계획</w:t>
      </w:r>
    </w:p>
    <w:p>
      <w:pPr>
        <w:spacing w:before="20" w:after="60" w:line="276" w:lineRule="auto"/>
        <w:ind w:left="340" w:hanging="198"/>
      </w:pPr>
      <w:r>
        <w:rPr>
          <w:rFonts w:ascii="WenQuanYi Micro Hei" w:hAnsi="WenQuanYi Micro Hei" w:eastAsia="WenQuanYi Micro Hei"/>
          <w:b/>
          <w:i w:val="0"/>
          <w:color w:val="0F6B6B"/>
          <w:sz w:val="22"/>
        </w:rPr>
        <w:t xml:space="preserve">•  </w:t>
      </w: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이 우려·시나리오·병목이 말끔히 해소되기 전까지 양면적 시각은 계속된다</w:t>
      </w:r>
    </w:p>
    <w:p>
      <w:pPr>
        <w:spacing w:before="360" w:after="160" w:line="276" w:lineRule="auto"/>
        <w:pBdr>
          <w:bottom w:val="single" w:sz="16" w:space="4" w:color="1B2A4A"/>
        </w:pBdr>
      </w:pPr>
      <w:r>
        <w:rPr>
          <w:rFonts w:ascii="WenQuanYi Micro Hei" w:hAnsi="WenQuanYi Micro Hei" w:eastAsia="WenQuanYi Micro Hei"/>
          <w:b/>
          <w:i w:val="0"/>
          <w:color w:val="1B2A4A"/>
          <w:sz w:val="36"/>
        </w:rPr>
        <w:t>9. 녹화 큐시트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134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블록</w:t>
            </w:r>
          </w:p>
        </w:tc>
        <w:tc>
          <w:tcPr>
            <w:tcW w:type="dxa" w:w="1814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종목·주제</w:t>
            </w:r>
          </w:p>
        </w:tc>
        <w:tc>
          <w:tcPr>
            <w:tcW w:type="dxa" w:w="3402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말할 한 줄</w:t>
            </w:r>
          </w:p>
        </w:tc>
        <w:tc>
          <w:tcPr>
            <w:tcW w:type="dxa" w:w="3288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시청자가 가져갈 질문</w:t>
            </w:r>
          </w:p>
        </w:tc>
      </w:tr>
      <w:tr>
        <w:trPr>
          <w:cantSplit/>
        </w:trPr>
        <w:tc>
          <w:tcPr>
            <w:tcW w:type="dxa" w:w="1134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오프닝</w:t>
            </w:r>
          </w:p>
        </w:tc>
        <w:tc>
          <w:tcPr>
            <w:tcW w:type="dxa" w:w="1814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NON-삼전닉스</w:t>
            </w:r>
          </w:p>
        </w:tc>
        <w:tc>
          <w:tcPr>
            <w:tcW w:type="dxa" w:w="3402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오늘은 삼전·닉스가 아니라 그 돈이 흘러가는 주변.</w:t>
            </w:r>
          </w:p>
        </w:tc>
        <w:tc>
          <w:tcPr>
            <w:tcW w:type="dxa" w:w="3288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장비·지주·로봇 중 어디를 볼 것인가.</w:t>
            </w:r>
          </w:p>
        </w:tc>
      </w:tr>
      <w:tr>
        <w:trPr>
          <w:cantSplit/>
        </w:trPr>
        <w:tc>
          <w:tcPr>
            <w:tcW w:type="dxa" w:w="1134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1</w:t>
            </w:r>
          </w:p>
        </w:tc>
        <w:tc>
          <w:tcPr>
            <w:tcW w:type="dxa" w:w="1814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테스</w:t>
            </w:r>
          </w:p>
        </w:tc>
        <w:tc>
          <w:tcPr>
            <w:tcW w:type="dxa" w:w="3402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실적보다 수주. BSD는 NAND에서 HBM으로 가는 옵션.</w:t>
            </w:r>
          </w:p>
        </w:tc>
        <w:tc>
          <w:tcPr>
            <w:tcW w:type="dxa" w:w="3288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퀄·양산 확대가 보이는가. 독점으로 포장하지 말 것.</w:t>
            </w:r>
          </w:p>
        </w:tc>
      </w:tr>
      <w:tr>
        <w:trPr>
          <w:cantSplit/>
        </w:trPr>
        <w:tc>
          <w:tcPr>
            <w:tcW w:type="dxa" w:w="1134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2</w:t>
            </w:r>
          </w:p>
        </w:tc>
        <w:tc>
          <w:tcPr>
            <w:tcW w:type="dxa" w:w="1814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한미반도체</w:t>
            </w:r>
          </w:p>
        </w:tc>
        <w:tc>
          <w:tcPr>
            <w:tcW w:type="dxa" w:w="3402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2Q는 사상 최대. 이제 곱셈은 시장×점유율.</w:t>
            </w:r>
          </w:p>
        </w:tc>
        <w:tc>
          <w:tcPr>
            <w:tcW w:type="dxa" w:w="3288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한화세미텍, 마이크론, 삼성향. 신사업을 밸류에 얼마나 넣을 것인가.</w:t>
            </w:r>
          </w:p>
        </w:tc>
      </w:tr>
      <w:tr>
        <w:trPr>
          <w:cantSplit/>
        </w:trPr>
        <w:tc>
          <w:tcPr>
            <w:tcW w:type="dxa" w:w="1134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3</w:t>
            </w:r>
          </w:p>
        </w:tc>
        <w:tc>
          <w:tcPr>
            <w:tcW w:type="dxa" w:w="1814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원익IPS</w:t>
            </w:r>
          </w:p>
        </w:tc>
        <w:tc>
          <w:tcPr>
            <w:tcW w:type="dxa" w:w="3402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2Q 부진은 이미 알려짐. 논쟁은 2027년.</w:t>
            </w:r>
          </w:p>
        </w:tc>
        <w:tc>
          <w:tcPr>
            <w:tcW w:type="dxa" w:w="3288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3Q OP 증가폭, 4Q 매출+OPM, 27년 수주. 세 개.</w:t>
            </w:r>
          </w:p>
        </w:tc>
      </w:tr>
      <w:tr>
        <w:trPr>
          <w:cantSplit/>
        </w:trPr>
        <w:tc>
          <w:tcPr>
            <w:tcW w:type="dxa" w:w="1134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4</w:t>
            </w:r>
          </w:p>
        </w:tc>
        <w:tc>
          <w:tcPr>
            <w:tcW w:type="dxa" w:w="1814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SK</w:t>
            </w:r>
          </w:p>
        </w:tc>
        <w:tc>
          <w:tcPr>
            <w:tcW w:type="dxa" w:w="3402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할인율 41%가 좁혀질 이유가 늘었다. 에코플랜트 2.1조는 싸다.</w:t>
            </w:r>
          </w:p>
        </w:tc>
        <w:tc>
          <w:tcPr>
            <w:tcW w:type="dxa" w:w="3288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그래도 축은 스퀘어·이노베이션. 실트론은 NAV +0.5조.</w:t>
            </w:r>
          </w:p>
        </w:tc>
      </w:tr>
      <w:tr>
        <w:trPr>
          <w:cantSplit/>
        </w:trPr>
        <w:tc>
          <w:tcPr>
            <w:tcW w:type="dxa" w:w="1134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5</w:t>
            </w:r>
          </w:p>
        </w:tc>
        <w:tc>
          <w:tcPr>
            <w:tcW w:type="dxa" w:w="1814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Atlas</w:t>
            </w:r>
          </w:p>
        </w:tc>
        <w:tc>
          <w:tcPr>
            <w:tcW w:type="dxa" w:w="3402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좋은 로봇이 아니라 공장에서 오래 일하는 로봇.</w:t>
            </w:r>
          </w:p>
        </w:tc>
        <w:tc>
          <w:tcPr>
            <w:tcW w:type="dxa" w:w="3288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HMGMA·글로비스 배치, 모비스 31개 액추에이터.</w:t>
            </w:r>
          </w:p>
        </w:tc>
      </w:tr>
      <w:tr>
        <w:trPr>
          <w:cantSplit/>
        </w:trPr>
        <w:tc>
          <w:tcPr>
            <w:tcW w:type="dxa" w:w="1134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클로징</w:t>
            </w:r>
          </w:p>
        </w:tc>
        <w:tc>
          <w:tcPr>
            <w:tcW w:type="dxa" w:w="1814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공통</w:t>
            </w:r>
          </w:p>
        </w:tc>
        <w:tc>
          <w:tcPr>
            <w:tcW w:type="dxa" w:w="3402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수요·수주·금융이 붙을수록 양면이 남는다.</w:t>
            </w:r>
          </w:p>
        </w:tc>
        <w:tc>
          <w:tcPr>
            <w:tcW w:type="dxa" w:w="3288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선반영인가, 아직 실적으로 증명 중인가.</w:t>
            </w:r>
          </w:p>
        </w:tc>
      </w:tr>
    </w:tbl>
    <w:p>
      <w:pPr>
        <w:spacing w:after="200"/>
      </w:pP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클로징 멘트 초안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소부장은 수주가 실적보다 먼저이고, 주가는 그 수주보다도 먼저 갈 수 있습니다. 원익IPS의 BNK 코멘트가 그 문장입니다. 한미는 실적이 이미 강하니 점유율과 삼성향을 보고, 테스는 BSD가 HBM으로 넘어가는지만 확인하면 됩니다.</w:t>
      </w:r>
    </w:p>
    <w:p>
      <w:pPr>
        <w:spacing w:before="0" w:after="120" w:line="288" w:lineRule="auto"/>
      </w:pPr>
      <w:r>
        <w:rPr>
          <w:rFonts w:ascii="WenQuanYi Micro Hei" w:hAnsi="WenQuanYi Micro Hei" w:eastAsia="WenQuanYi Micro Hei"/>
          <w:b w:val="0"/>
          <w:i w:val="0"/>
          <w:color w:val="4A4A4A"/>
          <w:sz w:val="22"/>
        </w:rPr>
        <w:t>SK는 하이닉스·이노베이션이 본체이고, 에코플랜트와 실트론은 할인율을 좁히는 이유입니다. Atlas는 로봇 스펙이 아니라 공장 배치입니다. 오후 코멘트의 Dark GPU는, 금융이 붙으면 속도가 빨라지고 수요가 느리면 반대로 접힌다는 양면입니다. 병목이 해소되기 전까지 이 양면은 계속됩니다.</w:t>
      </w:r>
    </w:p>
    <w:p>
      <w:pPr>
        <w:spacing w:before="280" w:after="120" w:line="276" w:lineRule="auto"/>
      </w:pPr>
      <w:r>
        <w:rPr>
          <w:rFonts w:ascii="WenQuanYi Micro Hei" w:hAnsi="WenQuanYi Micro Hei" w:eastAsia="WenQuanYi Micro Hei"/>
          <w:b/>
          <w:i w:val="0"/>
          <w:color w:val="2C4A7C"/>
          <w:sz w:val="28"/>
        </w:rPr>
        <w:t>숫자 메모 — 강의 중 실수하지 말 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721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실수하기 쉬운 곳</w:t>
            </w:r>
          </w:p>
        </w:tc>
        <w:tc>
          <w:tcPr>
            <w:tcW w:type="dxa" w:w="6917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19"/>
              </w:rPr>
              <w:t>코멘트 원문 기준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테스 신규수주 / 잔고</w:t>
            </w:r>
          </w:p>
        </w:tc>
        <w:tc>
          <w:tcPr>
            <w:tcW w:type="dxa" w:w="6917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2Q 신규 2,823억(QoQ 2배), 기말 잔고 2,000억+</w:t>
            </w:r>
          </w:p>
        </w:tc>
      </w:tr>
      <w:tr>
        <w:trPr>
          <w:cantSplit/>
        </w:trPr>
        <w:tc>
          <w:tcPr>
            <w:tcW w:type="dxa" w:w="272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테스 TP</w:t>
            </w:r>
          </w:p>
        </w:tc>
        <w:tc>
          <w:tcPr>
            <w:tcW w:type="dxa" w:w="6917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SK 23만 유지, 삼성 20만 상향. 8.8~19만은 원익IPS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한미 2Q</w:t>
            </w:r>
          </w:p>
        </w:tc>
        <w:tc>
          <w:tcPr>
            <w:tcW w:type="dxa" w:w="6917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매출 2,511억 / OP 1,303억 / OPM 51.9%</w:t>
            </w:r>
          </w:p>
        </w:tc>
      </w:tr>
      <w:tr>
        <w:trPr>
          <w:cantSplit/>
        </w:trPr>
        <w:tc>
          <w:tcPr>
            <w:tcW w:type="dxa" w:w="272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BofA vs 상상인</w:t>
            </w:r>
          </w:p>
        </w:tc>
        <w:tc>
          <w:tcPr>
            <w:tcW w:type="dxa" w:w="6917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같은 28년 PER 47배여도 42만 vs 32만. EPS 가정 차이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원익 잔고</w:t>
            </w:r>
          </w:p>
        </w:tc>
        <w:tc>
          <w:tcPr>
            <w:tcW w:type="dxa" w:w="6917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1Q 수주잔고 약 4,000억</w:t>
            </w:r>
          </w:p>
        </w:tc>
      </w:tr>
      <w:tr>
        <w:trPr>
          <w:cantSplit/>
        </w:trPr>
        <w:tc>
          <w:tcPr>
            <w:tcW w:type="dxa" w:w="272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리노 파업</w:t>
            </w:r>
          </w:p>
        </w:tc>
        <w:tc>
          <w:tcPr>
            <w:tcW w:type="dxa" w:w="6917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7/23 시작, 8/17 약 4주. OPM 51.3% → 우려는 40%대 중반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SK 연결 2Q</w:t>
            </w:r>
          </w:p>
        </w:tc>
        <w:tc>
          <w:tcPr>
            <w:tcW w:type="dxa" w:w="6917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매출 42.12조, OP 4.84조, +2,212.5% YoY</w:t>
            </w:r>
          </w:p>
        </w:tc>
      </w:tr>
      <w:tr>
        <w:trPr>
          <w:cantSplit/>
        </w:trPr>
        <w:tc>
          <w:tcPr>
            <w:tcW w:type="dxa" w:w="272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에코플랜트 2Q</w:t>
            </w:r>
          </w:p>
        </w:tc>
        <w:tc>
          <w:tcPr>
            <w:tcW w:type="dxa" w:w="6917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매출 5.15조, OP 5,340억, 수주 7.8조, 잔고 26.8조, 지분 71.2%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실트론</w:t>
            </w:r>
          </w:p>
        </w:tc>
        <w:tc>
          <w:tcPr>
            <w:tcW w:type="dxa" w:w="6917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70.6%, 2.3조, 가정 1.8조 대비 +0.5조</w:t>
            </w:r>
          </w:p>
        </w:tc>
      </w:tr>
      <w:tr>
        <w:trPr>
          <w:cantSplit/>
        </w:trPr>
        <w:tc>
          <w:tcPr>
            <w:tcW w:type="dxa" w:w="272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모비스</w:t>
            </w:r>
          </w:p>
        </w:tc>
        <w:tc>
          <w:tcPr>
            <w:tcW w:type="dxa" w:w="6917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Atlas 1대당 바디 액추에이터 31개, 11월 시제품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하이닉스 ADR</w:t>
            </w:r>
          </w:p>
        </w:tc>
        <w:tc>
          <w:tcPr>
            <w:tcW w:type="dxa" w:w="6917"/>
            <w:shd w:fill="FFFFFF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166.33달러 = 235.9만원 @ 1,418.5원, 본주 대비 +43%</w:t>
            </w:r>
          </w:p>
        </w:tc>
      </w:tr>
      <w:tr>
        <w:trPr>
          <w:cantSplit/>
        </w:trPr>
        <w:tc>
          <w:tcPr>
            <w:tcW w:type="dxa" w:w="2721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엔비디아 금융</w:t>
            </w:r>
          </w:p>
        </w:tc>
        <w:tc>
          <w:tcPr>
            <w:tcW w:type="dxa" w:w="6917"/>
            <w:shd w:fill="F4F6F8" w:val="clear"/>
            <w:tcBorders>
              <w:top w:val="single" w:sz="4" w:color="E4E7EC"/>
              <w:left w:val="single" w:sz="4" w:color="E4E7EC"/>
              <w:bottom w:val="single" w:sz="4" w:color="E4E7EC"/>
              <w:right w:val="single" w:sz="4" w:color="E4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WenQuanYi Micro Hei" w:hAnsi="WenQuanYi Micro Hei" w:eastAsia="WenQuanYi Micro Hei"/>
                <w:b w:val="0"/>
                <w:i w:val="0"/>
                <w:color w:val="4A4A4A"/>
                <w:sz w:val="19"/>
              </w:rPr>
              <w:t>5,000억 달러. Dark GPU ≠ GPU 고장</w:t>
            </w:r>
          </w:p>
        </w:tc>
      </w:tr>
    </w:tbl>
    <w:p>
      <w:pPr>
        <w:spacing w:after="200"/>
      </w:pPr>
    </w:p>
    <w:p>
      <w:pPr>
        <w:spacing w:before="320" w:after="80" w:line="276" w:lineRule="auto"/>
        <w:jc w:val="center"/>
      </w:pPr>
      <w:r>
        <w:rPr>
          <w:rFonts w:ascii="WenQuanYi Micro Hei" w:hAnsi="WenQuanYi Micro Hei" w:eastAsia="WenQuanYi Micro Hei"/>
          <w:b w:val="0"/>
          <w:i w:val="0"/>
          <w:color w:val="6B7280"/>
          <w:sz w:val="18"/>
        </w:rPr>
        <w:t>—  당일 Quick 코멘트 재구성  ·  원문 숫자 유지  ·  추정 추가 없음 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WenQuanYi Micro Hei" w:hAnsi="WenQuanYi Micro Hei" w:eastAsia="WenQuanYi Micro Hei"/>
        <w:b w:val="0"/>
        <w:i w:val="0"/>
        <w:color w:val="6B7280"/>
        <w:sz w:val="16"/>
      </w:rPr>
      <w:t xml:space="preserve">8월 18일 NON-삼전닉스  ·  </w:t>
    </w:r>
    <w:r>
      <w:rPr>
        <w:rFonts w:ascii="WenQuanYi Micro Hei" w:hAnsi="WenQuanYi Micro Hei" w:eastAsia="WenQuanYi Micro Hei"/>
        <w:b w:val="0"/>
        <w:i w:val="0"/>
        <w:color w:val="6B7280"/>
        <w:sz w:val="16"/>
      </w:rPr>
      <w:fldChar w:fldCharType="begin"/>
    </w:r>
    <w:r>
      <w:rPr>
        <w:rFonts w:ascii="WenQuanYi Micro Hei" w:hAnsi="WenQuanYi Micro Hei" w:eastAsia="WenQuanYi Micro Hei"/>
        <w:b w:val="0"/>
        <w:i w:val="0"/>
        <w:color w:val="6B7280"/>
        <w:sz w:val="16"/>
      </w:rPr>
      <w:instrText xml:space="preserve"> PAGE </w:instrText>
    </w:r>
    <w:r>
      <w:rPr>
        <w:rFonts w:ascii="WenQuanYi Micro Hei" w:hAnsi="WenQuanYi Micro Hei" w:eastAsia="WenQuanYi Micro Hei"/>
        <w:b w:val="0"/>
        <w:i w:val="0"/>
        <w:color w:val="6B7280"/>
        <w:sz w:val="16"/>
      </w:rPr>
      <w:fldChar w:fldCharType="end"/>
    </w:r>
    <w:r>
      <w:rPr>
        <w:rFonts w:ascii="WenQuanYi Micro Hei" w:hAnsi="WenQuanYi Micro Hei" w:eastAsia="WenQuanYi Micro Hei"/>
        <w:b w:val="0"/>
        <w:i w:val="0"/>
        <w:color w:val="6B7280"/>
        <w:sz w:val="16"/>
      </w:rPr>
      <w:t xml:space="preserve">  /  </w:t>
    </w:r>
    <w:r>
      <w:rPr>
        <w:rFonts w:ascii="WenQuanYi Micro Hei" w:hAnsi="WenQuanYi Micro Hei" w:eastAsia="WenQuanYi Micro Hei"/>
        <w:b w:val="0"/>
        <w:i w:val="0"/>
        <w:color w:val="6B7280"/>
        <w:sz w:val="16"/>
      </w:rPr>
      <w:fldChar w:fldCharType="begin"/>
    </w:r>
    <w:r>
      <w:rPr>
        <w:rFonts w:ascii="WenQuanYi Micro Hei" w:hAnsi="WenQuanYi Micro Hei" w:eastAsia="WenQuanYi Micro Hei"/>
        <w:b w:val="0"/>
        <w:i w:val="0"/>
        <w:color w:val="6B7280"/>
        <w:sz w:val="16"/>
      </w:rPr>
      <w:instrText xml:space="preserve"> NUMPAGES </w:instrText>
    </w:r>
    <w:r>
      <w:rPr>
        <w:rFonts w:ascii="WenQuanYi Micro Hei" w:hAnsi="WenQuanYi Micro Hei" w:eastAsia="WenQuanYi Micro Hei"/>
        <w:b w:val="0"/>
        <w:i w:val="0"/>
        <w:color w:val="6B728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E4E7EC"/>
      </w:pBdr>
    </w:pPr>
    <w:r>
      <w:rPr>
        <w:rFonts w:ascii="WenQuanYi Micro Hei" w:hAnsi="WenQuanYi Micro Hei" w:eastAsia="WenQuanYi Micro Hei"/>
        <w:b w:val="0"/>
        <w:i w:val="0"/>
        <w:color w:val="6B7280"/>
        <w:sz w:val="16"/>
      </w:rPr>
      <w:t>소부장  ·  SK  ·  Atlas    |    영상 녹화용 정리본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