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3" w:lineRule="auto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21"/>
        </w:rPr>
        <w:t>2026. 9. 1. 실적콜  ·  9. 2. 강의노트  ·  분기 마감 2026. 7. 31.</w:t>
      </w:r>
    </w:p>
    <w:p>
      <w:pPr>
        <w:spacing w:after="4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B8943A"/>
          <w:sz w:val="26"/>
        </w:rPr>
        <w:t>전방 수요 확인</w:t>
      </w:r>
    </w:p>
    <w:p>
      <w:pPr>
        <w:spacing w:after="4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44"/>
        </w:rPr>
        <w:t>Dell Technologies</w:t>
      </w:r>
    </w:p>
    <w:p>
      <w:pPr>
        <w:spacing w:after="16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1E407C"/>
          <w:sz w:val="32"/>
        </w:rPr>
        <w:t>Q2 FY2027 실적콜 분석 정리</w:t>
      </w:r>
    </w:p>
    <w:p>
      <w:pPr>
        <w:spacing w:after="200" w:before="0" w:line="283" w:lineRule="auto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22"/>
        </w:rPr>
        <w:t>Jeff Clarke (Vice Chairman·COO)  ·  David Kennedy (CFO)  ·  4:30pm EDT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오늘 한 장으로 보면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AI만의 분기가 아닙니다. 전통 서버·네트워킹 +122%가 AI 서버(+100%)보다 빨랐고, 스토리지가 +26%로 돌아왔습니다.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병목은 수요가 아니라 공급입니다. Clarke는 DRAM, DRAM, 그다음 NAND, NAND라고 두 번 말했습니다. 연간 가이던스 +$250억은 수요 상향이 아니라 부품을 인프라로 재배분해 출하를 끌어올린 결과입니다.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AI 수주 $609억 vs 매출 $164억. 백로그 $513억→$950억. 올해 남은 AI 매출보다 잔고가 더 큽니다. FY28로 넘어가는 물량입니다.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강의 구성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124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파트</w:t>
            </w:r>
          </w:p>
        </w:tc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대상</w:t>
            </w:r>
          </w:p>
        </w:tc>
        <w:tc>
          <w:tcPr>
            <w:tcW w:type="dxa" w:w="6690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오늘 확인할 것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시장의 질문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선주문·가격인가, 진짜 수요인가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2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전사 실적</w:t>
            </w:r>
          </w:p>
        </w:tc>
        <w:tc>
          <w:tcPr>
            <w:tcW w:type="dxa" w:w="669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레버리지가 매출보다 빠른 이유, QoQ로 보면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AI 서버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수주–매출 시차, 고객 믹스, Vera Rubin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전통 서버</w:t>
            </w:r>
          </w:p>
        </w:tc>
        <w:tc>
          <w:tcPr>
            <w:tcW w:type="dxa" w:w="669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14G→18G 통합, 보안·에이전틱 CPU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스토리지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Dell IP 믹스, 비정형, Lightning은 아직 베타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가이던스</w:t>
            </w:r>
          </w:p>
        </w:tc>
        <w:tc>
          <w:tcPr>
            <w:tcW w:type="dxa" w:w="669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+$250억의 분해, Q3 EPS가 QoQ로 꺾이는 이유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7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한국 연결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DRAM/NAND 병목 · 서버 콘텐츠 · 소부장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오프닝 멘트 (녹화용)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오늘은 삼전닉스 실적이 아니라, 삼전닉스가 물건을 팔아먹는 전방입니다. Dell Q2 FY27 콜입니다. 숫자는 다 레코드입니다. 그래서 더 위험한 게, 레코드만 보고 끝나면 안 됩니다. 시장이 물은 것은 세 가지입니다. 전통 서버 122%가 선구매와 가격이냐. 내년에도 엔비디아를 따라가느냐. 그리고 공급이 내년까지 버티느냐. 답을 먼저 말하면, 경영진은 수요라고 했고, 장기 성장률은 안 줬고, 병목은 DRAM·NAND가 그대로입니다.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오늘 숫자 한 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26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362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Q2 FY27</w:t>
            </w:r>
          </w:p>
        </w:tc>
        <w:tc>
          <w:tcPr>
            <w:tcW w:type="dxa" w:w="40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한 줄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매출 / non-GAAP EPS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$470억  +58%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$7.04  +203%</w:t>
            </w:r>
          </w:p>
        </w:tc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컨센 매출 ~$453억, EPS ~$4.90 대비 대폭 상회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AI 서버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수주 $609억 / 매출 $164억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백로그 $950억</w:t>
            </w:r>
          </w:p>
        </w:tc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수주÷매출 ~3.7배. 백로그 한 분기 만에 +$437억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전통 서버·네트워킹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$105억  +122%</w:t>
            </w:r>
          </w:p>
        </w:tc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QoQ +23%. 수요&gt;공급. 2분기 연속 점유율 +10%p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스토리지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$49억  +26%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1H +17%</w:t>
            </w:r>
          </w:p>
        </w:tc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Dell IP 6분기 연속 시장 아웃퍼폼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CSG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$150억  +20%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OPM 7.6%</w:t>
            </w:r>
          </w:p>
        </w:tc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5년 만에 가장 빠른 성장. 2H는 PC 비트 재배분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연간 가이던스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매출 $1,920억 (+$250억)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EPS $25.50 (기존 $17.90)</w:t>
            </w:r>
          </w:p>
        </w:tc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AI $600→$740억. 비AI도 약 +$110억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주가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정규장 $425 (−6.8%)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AH +8~10% → ~$470</w:t>
            </w:r>
          </w:p>
        </w:tc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실적 전 차익실현, 콜 후 되돌림. 52주 $110~$514</w:t>
            </w:r>
          </w:p>
        </w:tc>
      </w:tr>
    </w:tbl>
    <w:p>
      <w:pPr>
        <w:spacing w:after="160" w:before="4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시장의 질문 세 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한 줄 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경영진의 답은 ‘가격만은 아니다, 수요가 공급을 앞선다’입니다.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다만 본인들도 인플레이션이 성장률 안에 들어 있다고 인정했습니다. 물량과 가격을 숫자로 쪼개 주지는 않았습니다.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26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질문</w:t>
            </w:r>
          </w:p>
        </w:tc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누가</w:t>
            </w:r>
          </w:p>
        </w:tc>
        <w:tc>
          <w:tcPr>
            <w:tcW w:type="dxa" w:w="283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경영진 답</w:t>
            </w:r>
          </w:p>
        </w:tc>
        <w:tc>
          <w:tcPr>
            <w:tcW w:type="dxa" w:w="306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우리가 들을 것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전통 서버·스토리지가</w:t>
            </w:r>
          </w:p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선구매·가격이냐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Amit Daryanani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Evercore</w:t>
            </w:r>
          </w:p>
        </w:tc>
        <w:tc>
          <w:tcPr>
            <w:tcW w:type="dxa" w:w="28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현대화+보안+에이전틱.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2H도 같은 속도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1.2백만대 14G 잔존.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가격 전가는 인정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내년에도 NVDA처럼</w:t>
            </w:r>
          </w:p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+70% 가느냐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Ben Reitzes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Melius</w:t>
            </w:r>
          </w:p>
        </w:tc>
        <w:tc>
          <w:tcPr>
            <w:tcW w:type="dxa" w:w="28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2H 먼저 실행.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장기 숫자는 안 줌</w:t>
            </w:r>
          </w:p>
        </w:tc>
        <w:tc>
          <w:tcPr>
            <w:tcW w:type="dxa" w:w="30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파이프라인 QoQ 증가.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TAM $1조+ 프레임만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공급 병목이</w:t>
            </w:r>
          </w:p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바뀌었나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Asiya Merchant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Citi</w:t>
            </w:r>
          </w:p>
        </w:tc>
        <w:tc>
          <w:tcPr>
            <w:tcW w:type="dxa" w:w="28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그대로. DRAM→NAND.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PC 비트를 인프라로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+$250억 = 공급 최적화.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내년 가시성은 아직 없음</w:t>
            </w:r>
          </w:p>
        </w:tc>
      </w:tr>
    </w:tbl>
    <w:p>
      <w:pPr>
        <w:spacing w:after="160" w:before="40"/>
      </w:pP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나머지 Q&amp;A는 고객 믹스(Bernstein), 스토리지–AI(잘린 질문), Lightning(Wells), 가격 전가 여력(JPM), ISG 마진 분해(UBS)입니다. 뒤에서 다시 풉니다.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2.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전사 실적 — 레버리지가 먼저다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한 줄 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매출 +58%인데 EPS +203%입니다. 스케일이 P&amp;L을 잡아먹고 있습니다.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다만 QoQ로 보면 AI 매출은 거의 제자리입니다. 이번 분기를 들어 올린 것은 전통 서버·스토리지와 마진입니다.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1) 손익 — non-GAAP 기준 (콜과 동일)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1682"/>
        <w:gridCol w:w="1682"/>
        <w:gridCol w:w="1682"/>
        <w:gridCol w:w="1682"/>
        <w:gridCol w:w="1682"/>
        <w:gridCol w:w="1682"/>
      </w:tblGrid>
      <w:tr>
        <w:trPr>
          <w:cantSplit/>
        </w:trPr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158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Q2 FY26</w:t>
            </w:r>
          </w:p>
        </w:tc>
        <w:tc>
          <w:tcPr>
            <w:tcW w:type="dxa" w:w="170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Q2 FY27</w:t>
            </w:r>
          </w:p>
        </w:tc>
        <w:tc>
          <w:tcPr>
            <w:tcW w:type="dxa" w:w="147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YoY</w:t>
            </w:r>
          </w:p>
        </w:tc>
        <w:tc>
          <w:tcPr>
            <w:tcW w:type="dxa" w:w="158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Q1 FY27*</w:t>
            </w:r>
          </w:p>
        </w:tc>
        <w:tc>
          <w:tcPr>
            <w:tcW w:type="dxa" w:w="124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QoQ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매출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$298억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$470억</w:t>
            </w:r>
          </w:p>
        </w:tc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+58%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$438억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+7%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매출총이익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$56억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$99억</w:t>
            </w:r>
          </w:p>
        </w:tc>
        <w:tc>
          <w:tcPr>
            <w:tcW w:type="dxa" w:w="147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+78%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GPM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21.1%</w:t>
            </w:r>
          </w:p>
        </w:tc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</w:tr>
      <w:tr>
        <w:trPr>
          <w:cantSplit/>
        </w:trP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영업비용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$33억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$40억</w:t>
            </w:r>
          </w:p>
        </w:tc>
        <w:tc>
          <w:tcPr>
            <w:tcW w:type="dxa" w:w="147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+22%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OpEx/매출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8.5% (−250bp)</w:t>
            </w:r>
          </w:p>
        </w:tc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</w:tr>
      <w:tr>
        <w:trPr>
          <w:cantSplit/>
        </w:trP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영업이익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$23억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$59억</w:t>
            </w:r>
          </w:p>
        </w:tc>
        <w:tc>
          <w:tcPr>
            <w:tcW w:type="dxa" w:w="147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+160%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$42억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+40%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OPM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12.6%</w:t>
            </w:r>
          </w:p>
        </w:tc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</w:tr>
      <w:tr>
        <w:trPr>
          <w:cantSplit/>
        </w:trP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순이익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$16억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$46억</w:t>
            </w:r>
          </w:p>
        </w:tc>
        <w:tc>
          <w:tcPr>
            <w:tcW w:type="dxa" w:w="147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+189%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희석 EPS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$2.32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$7.04</w:t>
            </w:r>
          </w:p>
        </w:tc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+203%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$4.86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+45%</w:t>
            </w:r>
          </w:p>
        </w:tc>
      </w:tr>
    </w:tbl>
    <w:p>
      <w:pPr>
        <w:spacing w:after="160" w:before="40"/>
      </w:pP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4B5563"/>
          <w:sz w:val="19"/>
        </w:rPr>
        <w:t>*Q1은 1H−Q2로 역산. 매출 $908.1억−$469.7억, EPS $11.90−$7.04. GAAP 매출은 $469.7억.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2) GAAP로 한 번 더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GAAP EPS $6.34 (+273%). 영업이익 $53.9억, 순이익 $41.3억.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제품 매출 +72%, 서비스는 거의 보합. 이번 레코드는 하드웨어 사이클입니다.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GAAP GPM 20.9% (전년 18.3%). 세율 19.5%.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희석 주식수 6.52억주 (−5% YoY). 자사주가 EPS를 밀어 올리는 구조는 여전합니다.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3) 상반기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49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1H FY27</w:t>
            </w:r>
          </w:p>
        </w:tc>
        <w:tc>
          <w:tcPr>
            <w:tcW w:type="dxa" w:w="317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숫자</w:t>
            </w:r>
          </w:p>
        </w:tc>
        <w:tc>
          <w:tcPr>
            <w:tcW w:type="dxa" w:w="430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YoY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매출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$908억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+71%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non-GAAP EPS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$11.90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+208%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영업현금흐름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$63억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+18%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조정 FCF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$113억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+138%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주주환원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$63억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사상 최대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4) 왜 이익이 매출보다 빠른가</w:t>
      </w:r>
    </w:p>
    <w:p>
      <w:pPr>
        <w:spacing w:before="80" w:after="160" w:line="288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22"/>
        </w:rPr>
        <w:t>매출 스케일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OpEx 8.5%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가격 규율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스토리지 믹스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EPS 레버리지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현대화(표준화·자동화·사내 AI)로 연간 OpEx를 매출의 약 8%까지 내린다고 했습니다. 창사 42년 최저.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OpEx 절대액은 +22%입니다. 아웃퍼폼에 따른 변동보상입니다. 비용이 안 늘어서가 아니라, 분모가 더 빨리 커집니다.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Kennedy: 이번 분기는 수요·믹스·레이트가 한꺼번에 우리 쪽으로 왔다. 모든 혜택이 이 강도로 이어지진 않는다. 다만 구조적 개선은 2H 가이드에 넣었다.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7A5C12"/>
                <w:sz w:val="20"/>
              </w:rPr>
              <w:t>주의 — 현금과 이익을 같은 속도로 읽지 말 것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영업현금흐름 $22억, 전년 대비 −13%. 조정 FCF는 $81억(+224%).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갭의 대부분은 DFS 금융채권 가산입니다. 재고는 연초 $104억 → $213억으로 두 배입니다.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수요&gt;공급이면 재고 증가는 2H 출하를 위한 축적으로 읽는 게 기본입니다. 다만 운전자본이 현금을 삼키고 있는 것은 사실입니다.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3.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ISG — 세 엔진이 동시에 돈다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ISG 매출 $318억 +89%, 영업이익 $48억 +225%, OPM 15.0% (+620bp). 10분기 연속 두 자릿수 성장, 영업이익은 9분기 연속.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1682"/>
        <w:gridCol w:w="1682"/>
        <w:gridCol w:w="1682"/>
        <w:gridCol w:w="1682"/>
        <w:gridCol w:w="1682"/>
        <w:gridCol w:w="1682"/>
      </w:tblGrid>
      <w:tr>
        <w:trPr>
          <w:cantSplit/>
        </w:trPr>
        <w:tc>
          <w:tcPr>
            <w:tcW w:type="dxa" w:w="226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ISG</w:t>
            </w:r>
          </w:p>
        </w:tc>
        <w:tc>
          <w:tcPr>
            <w:tcW w:type="dxa" w:w="158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Q1 FY27*</w:t>
            </w:r>
          </w:p>
        </w:tc>
        <w:tc>
          <w:tcPr>
            <w:tcW w:type="dxa" w:w="158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Q2 FY27</w:t>
            </w:r>
          </w:p>
        </w:tc>
        <w:tc>
          <w:tcPr>
            <w:tcW w:type="dxa" w:w="124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QoQ</w:t>
            </w:r>
          </w:p>
        </w:tc>
        <w:tc>
          <w:tcPr>
            <w:tcW w:type="dxa" w:w="136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YoY</w:t>
            </w:r>
          </w:p>
        </w:tc>
        <w:tc>
          <w:tcPr>
            <w:tcW w:type="dxa" w:w="192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1H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AI 서버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$161억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$164억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+2%</w:t>
            </w:r>
          </w:p>
        </w:tc>
        <w:tc>
          <w:tcPr>
            <w:tcW w:type="dxa" w:w="13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+100%</w:t>
            </w:r>
          </w:p>
        </w:tc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$325억 (+222%)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전통 서버·네트워킹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$85억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$105억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+23%</w:t>
            </w:r>
          </w:p>
        </w:tc>
        <w:tc>
          <w:tcPr>
            <w:tcW w:type="dxa" w:w="13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+122%</w:t>
            </w:r>
          </w:p>
        </w:tc>
        <w:tc>
          <w:tcPr>
            <w:tcW w:type="dxa" w:w="19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$191억 (+108%)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스토리지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$43억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$49억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+12%</w:t>
            </w:r>
          </w:p>
        </w:tc>
        <w:tc>
          <w:tcPr>
            <w:tcW w:type="dxa" w:w="13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+26%</w:t>
            </w:r>
          </w:p>
        </w:tc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$92억 (+17%)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ISG 합계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$290억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$318억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+10%</w:t>
            </w:r>
          </w:p>
        </w:tc>
        <w:tc>
          <w:tcPr>
            <w:tcW w:type="dxa" w:w="13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+89%</w:t>
            </w:r>
          </w:p>
        </w:tc>
        <w:tc>
          <w:tcPr>
            <w:tcW w:type="dxa" w:w="19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$608억 (+124%)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ISG OPM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10.5%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15.0%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+450bp</w:t>
            </w:r>
          </w:p>
        </w:tc>
        <w:tc>
          <w:tcPr>
            <w:tcW w:type="dxa" w:w="13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+620bp</w:t>
            </w:r>
          </w:p>
        </w:tc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12.9%</w:t>
            </w:r>
          </w:p>
        </w:tc>
      </w:tr>
    </w:tbl>
    <w:p>
      <w:pPr>
        <w:spacing w:after="160" w:before="40"/>
      </w:pP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4B5563"/>
          <w:sz w:val="19"/>
        </w:rPr>
        <w:t>*Q1은 1H−Q2 역산. AI $325.3억−$164.0억, 전통 $190.7억−$105.3억, 스토리지 $91.8억−$48.5억.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핵심 관찰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헤드라인은 AI 수주 $609억입니다. 손익을 들어 올린 것은 QoQ +23%인 전통 서버와 OPM 15%입니다.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AI 매출은 전분기 $161억에서 $164억으로 거의 평탄합니다. 수주가 매출로 바뀌는 시차는 벌어지고 있습니다.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마진 분해 (UBS, Kennedy)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Q2 ISG 스케일 기여 약 400bp. 연간 가이드에는 650bp 이상.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나머지가 스토리지 믹스(Dell IP), 가격 규율, 지역·제품 믹스.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2H ISG OPM은 YoY로 1%p 이상 상승, Q3에서 Q4로도 올라간다고 했습니다. AI 서버가 3배 성장하는데도 그렇습니다.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스토리지 연간 증분 약 $25억은 마진에 플러스입니다. 콜 중 ‘drag’는 전사 맥락상 기여/푸시스루를 잘못 옮긴 표현으로 읽는 편이 맞습니다.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4.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AI 서버 — 수주와 매출이 다른 시계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한 줄 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수주 $609억, 매출 $164억, 백로그 $950억. 파이프라인은 백로그의 수 배이고, 최근 4분기 수주 $1,317억 이후에도 QoQ로 늘었습니다.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전환이 느린 이유는 조립이 아니라 설계·전력·냉각·설치입니다. 고객당 설계가 50개까지 간다고 했습니다.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1) 백로그 체크</w:t>
      </w:r>
    </w:p>
    <w:p>
      <w:pPr>
        <w:spacing w:before="80" w:after="160" w:line="288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22"/>
        </w:rPr>
        <w:t>Q1 백로그 $513억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Q2 수주 $609억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Q2 매출 $164억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기말 $950억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검산: 513 + 609 − 164 = 958. 발표 $950억과 맞습니다. 취소·FX·분류를 감안하면 잔고는 거의 고스란히 쌓였습니다.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2) 올해 남은 물량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17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AI 서버 매출</w:t>
            </w:r>
          </w:p>
        </w:tc>
        <w:tc>
          <w:tcPr>
            <w:tcW w:type="dxa" w:w="294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금액</w:t>
            </w:r>
          </w:p>
        </w:tc>
        <w:tc>
          <w:tcPr>
            <w:tcW w:type="dxa" w:w="385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의미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1H 실적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$325억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이미 인식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Q3 가이드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$190억</w:t>
            </w:r>
          </w:p>
        </w:tc>
        <w:tc>
          <w:tcPr>
            <w:tcW w:type="dxa" w:w="385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QoQ +16%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Q4 역산 (연간 $740억)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$225억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2H 합 $415억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기말 백로그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$950억</w:t>
            </w:r>
          </w:p>
        </w:tc>
        <w:tc>
          <w:tcPr>
            <w:tcW w:type="dxa" w:w="385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잔여 FY27 $415억을 덮고도 FY28로 ~$500억+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연간 가이드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$740억 (기존 $600억, +3배 YoY)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상향분 +$140억이 전사 +$250억의 절반 이상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3) 고객 믹스 (Bernstein)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전통 서버 122%의 절대다수는 기존 엔터프라이즈. 네오클라우드·CSP가 아닙니다.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그 안에서 CPU 랙(에이전틱)이 네오클라우드, HFT, 대형 엔터프라이즈에 나타나기 시작. QoQ로 늘었습니다.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AI Factory 고객 6,500명 돌파. 최근 3분기에 3,300명 — 처음 3,200명 모으는 데 8분기 걸렸습니다.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엔터프라이즈는 매출·반복구매·파이프라인 모두 QoQ·YoY 증가. 다만 소버린·대형 네오클라우드도 같이 이겨서 믹스 비중 자체는 크게 안 바뀌었습니다.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엔터프라이즈가 붙으면 스토리지·네트워킹 어태치가 커집니다. 완결 솔루션입니다.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4) 왜 Dell인가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NVIDIA Vera Rubin 랙을 처음 출하. 다음 GPU 사이클의 레퍼런스 파트너를 자처합니다.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차별화는 부품 조립이 아니라 엔지니어링, 글로벌 공급망, 배포·지원, 첫 토큰까지 가는 DFS 금융입니다.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온프레·엣지의 토큰 경제와 데이터·IP 통제를 같이 팝니다.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5) 장기 프레임 (Reitzes에 대한 Clarke)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272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지표</w:t>
            </w:r>
          </w:p>
        </w:tc>
        <w:tc>
          <w:tcPr>
            <w:tcW w:type="dxa" w:w="725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Dell이 제시한 2030 그림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추론 토큰</w:t>
            </w:r>
          </w:p>
        </w:tc>
        <w:tc>
          <w:tcPr>
            <w:tcW w:type="dxa" w:w="725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87배 → 3,600 쿼드릴리언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학습</w:t>
            </w:r>
          </w:p>
        </w:tc>
        <w:tc>
          <w:tcPr>
            <w:tcW w:type="dxa" w:w="725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5배 → 850 제타플롭스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엔터프라이즈 에이전틱</w:t>
            </w:r>
          </w:p>
        </w:tc>
        <w:tc>
          <w:tcPr>
            <w:tcW w:type="dxa" w:w="725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2028년 단일 최대 워크로드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데이터센터 수요</w:t>
            </w:r>
          </w:p>
        </w:tc>
        <w:tc>
          <w:tcPr>
            <w:tcW w:type="dxa" w:w="725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2030년 AI가 75%, 전력 +200GW, 절반이 네오클라우드·소버린·엔터프라이즈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TAM</w:t>
            </w:r>
          </w:p>
        </w:tc>
        <w:tc>
          <w:tcPr>
            <w:tcW w:type="dxa" w:w="725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그 기간 $1조 이상</w:t>
            </w:r>
          </w:p>
        </w:tc>
      </w:tr>
    </w:tbl>
    <w:p>
      <w:pPr>
        <w:spacing w:after="160" w:before="40"/>
      </w:pP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Kennedy는 내년 성장률을 숫자로 안 박았습니다. 2H +68%가 1H +71%의 거울이라며, 먼저 실행하자입니다. 장기 숫자는 수요 세계관이지 가이던스가 아닙니다.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5.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전통 서버 — 가격인가 수요인가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한 줄 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성장의 뼈대는 노후 설치 기반의 현대화입니다. 가격은 그 위에 얹혀 있습니다.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수요가 공급을 두 분기 연속 앞질렀고, 파이프라인이 남아 있으며, 2H도 세 자릿수 성장을 가이드했습니다.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1) Clarke가 댄 세 개의 벡터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Evercore가 ‘가격+선구매 아니냐’고 물었습니다. 답은 세 겹입니다.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/>
          <w:i w:val="0"/>
          <w:color w:val="1A1A1A"/>
          <w:sz w:val="22"/>
        </w:rPr>
        <w:t xml:space="preserve">현대화. 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데이터센터 현대화. 더 많은 코어, 더 많은 DRAM, 더 많은 스토리지로 노후 장비를 통합. 공간·전력·냉각이 이유입니다.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/>
          <w:i w:val="0"/>
          <w:color w:val="1A1A1A"/>
          <w:sz w:val="22"/>
        </w:rPr>
        <w:t xml:space="preserve">잔존 설치 기반. 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14G 이하가 아직 120만 대. 17G 통합비 6~8:1, 다음 달 출하 18G는 12~14:1. 한 대가 예전 열두 대를 대체합니다.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/>
          <w:i w:val="0"/>
          <w:color w:val="1A1A1A"/>
          <w:sz w:val="22"/>
        </w:rPr>
        <w:t xml:space="preserve">강제 함수. 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보안·복원력, 포스트퀀텀 암호. 오래된 인프라는 업데이트해야 합니다.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/>
          <w:i w:val="0"/>
          <w:color w:val="1A1A1A"/>
          <w:sz w:val="22"/>
        </w:rPr>
        <w:t xml:space="preserve">에이전틱 CPU. 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에이전틱 워크로드를 돌리려면 CPU 용량이 필요합니다. ‘하니스’를 돌리는 쪽입니다. 새 유스케이스, 새 성장입니다.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2) 가격을 어떻게 말했나 (JPM)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구성이 비싸지고, 지난 분기보다 비싸고, 그 전 분기보다 비쌉니다. 성장 안에 인플레이션이 있습니다.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투입 원가가 계속 오르고, 그 일부가 판가로 올라갑니다.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그래도 수요가 공급을 앞섰고, 고객 푸시백을 숫자로 인정하지는 않았습니다.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점유율은 최근 두 분기에 10%p 이상, 이번 분기도 가져간다고 했습니다.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단위 vs 콘텐츠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18G가 12~14대를 1대로 줄이면 대수는 줄어듭니다. 대당 코어·DRAM·스토리지는 반대로 뜁니다.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메모리 투자자에게는 서버 대수보다 대당 비트와 서버 믹스 프리미엄이 더 중요합니다.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6.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스토리지 — 돌아온 엔진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한 줄 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매출 +26%, 1H +17%, 연간 가이드 중반 십몇 %. Dell IP가 파트너 IP 감소를 덮고, 단가·마진이 더 높습니다.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AI 스토리지는 ‘시작’입니다. Lightning은 아직 베타입니다. 지금 숫자를 만드는 것은 PowerStore·비정형입니다.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1) 제품별 연속 성장 (콜에서 직접)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72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제품</w:t>
            </w:r>
          </w:p>
        </w:tc>
        <w:tc>
          <w:tcPr>
            <w:tcW w:type="dxa" w:w="317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연속 성장</w:t>
            </w:r>
          </w:p>
        </w:tc>
        <w:tc>
          <w:tcPr>
            <w:tcW w:type="dxa" w:w="40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메모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Dell IP 전체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수요 6분기 시장 아웃퍼폼</w:t>
            </w:r>
          </w:p>
        </w:tc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믹스↑ → ISG 마진↑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PowerStore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수요 두 자릿수 9~10분기</w:t>
            </w:r>
          </w:p>
        </w:tc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주력 올플래시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올플래시 어레이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10분기</w:t>
            </w:r>
          </w:p>
        </w:tc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</w:tr>
      <w:tr>
        <w:trPr>
          <w:cantSplit/>
        </w:trPr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PowerScale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5분기</w:t>
            </w:r>
          </w:p>
        </w:tc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비정형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ObjectScale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4분기</w:t>
            </w:r>
          </w:p>
        </w:tc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비정형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Data Domain / PowerProtect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3분기</w:t>
            </w:r>
          </w:p>
        </w:tc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보호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비정형 스토리지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두 자릿수 3분기</w:t>
            </w:r>
          </w:p>
        </w:tc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가장 빠른 축</w:t>
            </w:r>
          </w:p>
        </w:tc>
      </w:tr>
    </w:tbl>
    <w:p>
      <w:pPr>
        <w:spacing w:after="160" w:before="40"/>
      </w:pP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PowerFlex, PowerVault도 강했다고 했습니다. 소프트웨어 정의는 증분 사업입니다.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2) AI가 스토리지를 밀어 올리는 경로 (잘린 질문의 답)</w:t>
      </w:r>
    </w:p>
    <w:p>
      <w:pPr>
        <w:spacing w:before="80" w:after="160" w:line="288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22"/>
        </w:rPr>
        <w:t>에이전트 산출물 보관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규제 보존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KV 캐시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피지컬 AI 비정형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에이전트 작업물은 고객 유형에 따라 보존·보호 의무가 붙습니다. 새로운 스토리지 수요입니다.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KV 캐시가 추론 효율을 높이면서 스토리지를 더 씁니다.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제조·IoT·로보틱스(피지컬 AI)는 멀티모달 비정형 데이터를 폭발시킵니다. Arthur(Hancock) 표현으로는 unstructured repositories.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데이터가 엔진을 먹이고, 엔진이 더 나은 에이전트를 만들고, 그게 다시 데이터가 됩니다. 선순환이 이제 시작이라고 했습니다.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3) Project Lightning (Wells)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네이티브 AI용 병렬 파일 시스템. 필드에 나가 있고 관심은 있으나 여러 고객에서 베타, 경쟁사와 런오프 중입니다. 클라우드 AI 서버 어태치율은 숫자로 안 줬습니다. 지금 ISG를 설명하는 제품이 아닙니다.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7.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CSG — 캐시 엔진, 비트는 넘긴다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CSG</w:t>
            </w:r>
          </w:p>
        </w:tc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Q2</w:t>
            </w:r>
          </w:p>
        </w:tc>
        <w:tc>
          <w:tcPr>
            <w:tcW w:type="dxa" w:w="158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YoY</w:t>
            </w:r>
          </w:p>
        </w:tc>
        <w:tc>
          <w:tcPr>
            <w:tcW w:type="dxa" w:w="476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메모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매출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$150억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+20%</w:t>
            </w:r>
          </w:p>
        </w:tc>
        <w:tc>
          <w:tcPr>
            <w:tcW w:type="dxa" w:w="476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5년 만에 가장 빠른 성장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커머셜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$132억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+22%</w:t>
            </w:r>
          </w:p>
        </w:tc>
        <w:tc>
          <w:tcPr>
            <w:tcW w:type="dxa" w:w="476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매출 8분기, 수요 10분기 연속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컨슈머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$18억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+7%</w:t>
            </w:r>
          </w:p>
        </w:tc>
        <w:tc>
          <w:tcPr>
            <w:tcW w:type="dxa" w:w="476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수요 4분기 연속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영업이익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$11억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+42%</w:t>
            </w:r>
          </w:p>
        </w:tc>
        <w:tc>
          <w:tcPr>
            <w:tcW w:type="dxa" w:w="476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OPM 7.6%</w:t>
            </w:r>
          </w:p>
        </w:tc>
      </w:tr>
    </w:tbl>
    <w:p>
      <w:pPr>
        <w:spacing w:after="160" w:before="40"/>
      </w:pP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대형 엔터프라이즈는 리프레시 중(전 지역 두 자릿수). 가격에 민감한 쪽은 교체 주기를 늘려 노후 대수가 쌓입니다. 장기 리프레시 재고입니다.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Kennedy: CSG는 공급망 스케일, 엔드투엔드 포트폴리오, 가장 자본효율적인 사업. 캐시를 만들어 Dell 성장과 주주환원을 먹입니다.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Q3 CSG +15%, OPM은 약 6%로 낮춥니다. 점유와 수익의 균형입니다.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7A5C12"/>
                <w:sz w:val="20"/>
              </w:rPr>
              <w:t>PC → 인프라 비트 재배분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상반기에 2H PC 약세를 보고 메모리 비트를 인프라로 돌렸습니다. 리드타임이 있어 이제 출하로 나타납니다. 2H가 더 좋아 보이는 이유 중 하나입니다.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PC 투자자에게는 중립~약세, 서버 DRAM/NAND 투자자에게는 믹스 개선입니다.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8.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가이던스 — +$250억을 분해하면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한 줄 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연간 매출 $1,670억→$1,920억, EPS $17.90→$25.50. AI +$140억, 나머지 약 +$110억은 전통 서버·스토리지·CSG입니다.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Q3 매출 $490억(+81%)인데 EPS $6.50는 Q2 $7.04보다 낮습니다. 매출은 올라가고 이익률은 정상화됩니다.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1) Q3 FY27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362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가이드</w:t>
            </w:r>
          </w:p>
        </w:tc>
        <w:tc>
          <w:tcPr>
            <w:tcW w:type="dxa" w:w="430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함의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매출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$490억 중간값, +81%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Q2 $470억에서 QoQ +4%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ISG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+145%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AI 서버 매출 $190억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CSG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+15%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OPM 약 6% (Q2 7.6%에서 후퇴)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OpEx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QoQ 한 자릿수 초반 감소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변동보상 역회전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영업이익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+120% YoY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ISG OPM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YoY +1%p 초반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AI가 YoY 3배여도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희석 주식수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6.51억주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non-GAAP EPS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$6.50, +150%+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GAAP $6.10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2) FY27 전체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기존</w:t>
            </w:r>
          </w:p>
        </w:tc>
        <w:tc>
          <w:tcPr>
            <w:tcW w:type="dxa" w:w="294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변경</w:t>
            </w:r>
          </w:p>
        </w:tc>
        <w:tc>
          <w:tcPr>
            <w:tcW w:type="dxa" w:w="294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YoY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매출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$1,670억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$1,920억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+69%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AI 서버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$600억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$740억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+200% / 3배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전통 서버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세 자릿수 초반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2H도 세 자릿수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스토리지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중반 십몇 %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1H +17%와 유사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CSG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중반 십몇 %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GAAP EPS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$17.31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$24.37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+181%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non-GAAP EPS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$17.90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$25.50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+148%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영업이익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+120%, 레이트 +2%p+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OpEx/매출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8%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42년 최저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I&amp;O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$14~15억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콜 언급. 부호는 슬라이드 확인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3) 숨은 역산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018"/>
        <w:gridCol w:w="2018"/>
        <w:gridCol w:w="2018"/>
        <w:gridCol w:w="2018"/>
        <w:gridCol w:w="2018"/>
      </w:tblGrid>
      <w:tr>
        <w:trPr>
          <w:cantSplit/>
        </w:trPr>
        <w:tc>
          <w:tcPr>
            <w:tcW w:type="dxa" w:w="170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1H</w:t>
            </w:r>
          </w:p>
        </w:tc>
        <w:tc>
          <w:tcPr>
            <w:tcW w:type="dxa" w:w="215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Q3 가이드</w:t>
            </w:r>
          </w:p>
        </w:tc>
        <w:tc>
          <w:tcPr>
            <w:tcW w:type="dxa" w:w="215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Q4 역산</w:t>
            </w:r>
          </w:p>
        </w:tc>
        <w:tc>
          <w:tcPr>
            <w:tcW w:type="dxa" w:w="249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2H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매출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$908억</w:t>
            </w:r>
          </w:p>
        </w:tc>
        <w:tc>
          <w:tcPr>
            <w:tcW w:type="dxa" w:w="215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$490억</w:t>
            </w:r>
          </w:p>
        </w:tc>
        <w:tc>
          <w:tcPr>
            <w:tcW w:type="dxa" w:w="215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$522억</w:t>
            </w:r>
          </w:p>
        </w:tc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$1,012억 (+68%)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AI 서버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$325억</w:t>
            </w:r>
          </w:p>
        </w:tc>
        <w:tc>
          <w:tcPr>
            <w:tcW w:type="dxa" w:w="215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$190억</w:t>
            </w:r>
          </w:p>
        </w:tc>
        <w:tc>
          <w:tcPr>
            <w:tcW w:type="dxa" w:w="215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$225억</w:t>
            </w:r>
          </w:p>
        </w:tc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$415억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EPS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$11.90</w:t>
            </w:r>
          </w:p>
        </w:tc>
        <w:tc>
          <w:tcPr>
            <w:tcW w:type="dxa" w:w="215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$6.50</w:t>
            </w:r>
          </w:p>
        </w:tc>
        <w:tc>
          <w:tcPr>
            <w:tcW w:type="dxa" w:w="215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$7.10</w:t>
            </w:r>
          </w:p>
        </w:tc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$13.60</w:t>
            </w:r>
          </w:p>
        </w:tc>
      </w:tr>
    </w:tbl>
    <w:p>
      <w:pPr>
        <w:spacing w:after="160" w:before="40"/>
      </w:pP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AI 제외 시 GPM은 YoY로 오른다고 했습니다. AI 믹스가 레이트를 누르는 것은 인정하되, 본업 마진은 개선이라는 주장입니다.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4) Q3 EPS가 QoQ로 꺾이는 이유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Q2는 ‘모든 게 우리 쪽으로’ 온 분기. Kennedy가 이 강도가 반복되지 않는다고 선을 그었습니다.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AI 매출 $164→$190억. 믹스가 GPM을 눌러 스케일을 일부 상쇄합니다.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CSG OPM 7.6%→6%. 점유를 위해 레이트를 양보합니다.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그래도 YoY로는 EPS +150%. 비교 기준이 낮고 스케일이 큽니다.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9.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현금 · 환원 · 대차대조표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317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Q2</w:t>
            </w:r>
          </w:p>
        </w:tc>
        <w:tc>
          <w:tcPr>
            <w:tcW w:type="dxa" w:w="476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읽을 포인트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영업현금흐름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$22억 (−13% YoY)</w:t>
            </w:r>
          </w:p>
        </w:tc>
        <w:tc>
          <w:tcPr>
            <w:tcW w:type="dxa" w:w="476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이익과 괴리. 운전자본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조정 FCF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$81억</w:t>
            </w:r>
          </w:p>
        </w:tc>
        <w:tc>
          <w:tcPr>
            <w:tcW w:type="dxa" w:w="476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금융채권 가산. 현금 그 자체가 아님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주주환원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$43억 사상 최대</w:t>
            </w:r>
          </w:p>
        </w:tc>
        <w:tc>
          <w:tcPr>
            <w:tcW w:type="dxa" w:w="476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자사주 950만주, 평균 $401 + 배당 $0.63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현금·투자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$142억</w:t>
            </w:r>
          </w:p>
        </w:tc>
        <w:tc>
          <w:tcPr>
            <w:tcW w:type="dxa" w:w="476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QoQ +$2억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코어 레버리지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0.8x</w:t>
            </w:r>
          </w:p>
        </w:tc>
        <w:tc>
          <w:tcPr>
            <w:tcW w:type="dxa" w:w="476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분기 중 신용등급 상향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재고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$213억 (연초 $104억)</w:t>
            </w:r>
          </w:p>
        </w:tc>
        <w:tc>
          <w:tcPr>
            <w:tcW w:type="dxa" w:w="476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2H 출하용 축적 vs 현금 잠식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매출채권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$229억 (연초 $176억)</w:t>
            </w:r>
          </w:p>
        </w:tc>
        <w:tc>
          <w:tcPr>
            <w:tcW w:type="dxa" w:w="476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외형 성장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매입채무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$497억 (연초 $336억)</w:t>
            </w:r>
          </w:p>
        </w:tc>
        <w:tc>
          <w:tcPr>
            <w:tcW w:type="dxa" w:w="476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공급망이 운전자본을 일부 파이낸스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자기자본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−$14억 (연초 −$25억)</w:t>
            </w:r>
          </w:p>
        </w:tc>
        <w:tc>
          <w:tcPr>
            <w:tcW w:type="dxa" w:w="476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자사주로 자본은 계속 적자</w:t>
            </w:r>
          </w:p>
        </w:tc>
      </w:tr>
    </w:tbl>
    <w:p>
      <w:pPr>
        <w:spacing w:after="160" w:before="40"/>
      </w:pP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평균 매입 $401은 실적 당일 종가 $425, 시간외 ~$470보다 낮습니다. 환원 가속(+$22억 QoQ)은 조정 FCF와 자신감을 같이 보여 줍니다. 1H 자사주 $54억입니다.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10.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공급망 — 한국 포트폴리오와의 접점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한 줄 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병목 순위는 DRAM → NAND → 간헐적 CPU → HDD → 선단·레거시 반도체 → 기판·유리 → 광학 → CDU·파워랙입니다.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Dell이 가이던스를 $250억 올린 이유는 수요가 갑자기 더 세져서가 아니라, 가진 비트를 인프라로 재배치해 출하를 끌어올렸기 때문입니다.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1) Clarke 공급 코멘트 그대로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영업이 항상 상기시킨다. 충분하지 않다.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구성과 넷셋을 짜서 공장 산출을 최대화. +$250억이 그 결과입니다.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PC 2H 약세를 보고 인프라로 비트를 돌렸다. 리드타임을 지금 지나고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선단 노드를 지나는 거의 모든 제품, 레거시(MOSFET, 파워 IC, MCU, 드라이버), ABF 서브스트레이트, T-글래스, 광학이 부족합니다.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AI 쪽은 CDU와 파워랙을 빨간불로 돌리고 있습니다.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2) 종목으로 옮기면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병목</w:t>
            </w:r>
          </w:p>
        </w:tc>
        <w:tc>
          <w:tcPr>
            <w:tcW w:type="dxa" w:w="362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Dell이 말한 것</w:t>
            </w:r>
          </w:p>
        </w:tc>
        <w:tc>
          <w:tcPr>
            <w:tcW w:type="dxa" w:w="430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한국에서 보는 곳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DRAM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첫 번째, 두 번 반복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삼성전자 · SK하이닉스 서버 DRAM 판가·비트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NAND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두 번째, 역시 두 번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엔터프라이즈 SSD · 스토리지 콘텐츠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HBM / 차세대 GPU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Vera Rubin 첫 출하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차세대 패키지·HBM 사이클의 전방 신호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서버 콘텐츠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코어↑ DRAM↑ 스토리지↑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대수 통합(12~14:1)보다 대당 비트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PC 비트 재배분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2H PC 약세 → 인프라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PC DRAM 약세, 서버 믹스 강세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HDD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디스크 드라이브 부족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니어라인 · 보호 스토리지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선단+레거시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둘 다 부족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소부장 전방위. 특정 장비 한 방이 아님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기판·광학·냉각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ABF, T-글래스, 광학, CDU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패키지 기판, 광모듈, 전력·냉각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3) 8/18 강의와 이어 읽기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Dark GPU는 ‘수요 부정’이 아니라 금융 레버리지 경고였습니다. Dell은 수요와 파이프라인이 아직 늘고 있다고 합니다.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수주가 매출로 바뀌는 속도 — 테스·한미·원익에 쓰던 프레임을 전방에 그대로 적용하면 됩니다. Dell의 수주–매출 시차가 그 속도입니다.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전력·냉각·CDU는 SK에코플랜트·전력기기 쪽 이야기로 이어집니다. GPU만 주문해서는 첫 토큰이 안 나옵니다.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양면은 그대로입니다. 수요가 세도, 메모리·전력·인허가가 브레이크입니다. Dell은 그 브레이크를 병목으로 확인시켜 줬습니다.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11.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리스크와 다음 분기 체크리스트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DECEA"/>
            <w:tcBorders>
              <w:top w:val="nil"/>
              <w:left w:val="single" w:sz="28" w:space="0" w:color="991B1B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991B1B"/>
                <w:sz w:val="20"/>
              </w:rPr>
              <w:t>베어로 볼 것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성장률 안에 가격이 들어 있습니다. 메모리 가격이 꺾이면 전통 서버 성장률의 겉면이 같이 내려갑니다.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AI 매출 전환이 수주를 못 따라갑니다. 백로그가 ‘취소 대기’로 읽히기 시작하면 멀티플이 먼저 움직입니다.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Q2 마진은 일회성 순풍이 섞여 있습니다. Q3 EPS $6.50이 그 정상화입니다.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조정 FCF ≠ 현금. 재고 두 배, CFO 역성장.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PC를 인프라에 양보한 판단이 틀리면 CSG와 비트 배분이 동시에 흔들립니다.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Lightning은 아직 실적이 아닙니다. AI 스토리지 스토리를 현재 숫자에 과잉 연결하면 안 됩니다.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내년 성장률은 비워 뒀습니다. 엔비디아 +70%에 앵커하면 Dell이 먼저 실망을 만들 수 있습니다.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5E9"/>
            <w:tcBorders>
              <w:top w:val="nil"/>
              <w:left w:val="single" w:sz="28" w:space="0" w:color="166534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66534"/>
                <w:sz w:val="20"/>
              </w:rPr>
              <w:t>불로 볼 것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12개월 수주 $1,317억 이후에도 5분기 파이프라인이 QoQ 증가. 수요가 백로그를 소화하는 속도보다 빠릅니다.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전통 서버가 엔터프라이즈 본업에서 나옵니다. 네오클라우드 한두 곳에 매달린 성장이 아닙니다.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비AI 가이던스도 +$110억. 스토리지가 다시 성장·마진에 기여합니다.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OpEx 8% 체제는 매출이 조금만 더 나와도 이익이 더 빨리 나옵니다.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다음 콜에서 확인할 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680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340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체크</w:t>
            </w:r>
          </w:p>
        </w:tc>
        <w:tc>
          <w:tcPr>
            <w:tcW w:type="dxa" w:w="306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통과</w:t>
            </w:r>
          </w:p>
        </w:tc>
        <w:tc>
          <w:tcPr>
            <w:tcW w:type="dxa" w:w="283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실패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40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AI 매출이 Q3 $190억 근처로 전환되나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수주→출하 시차 해소 시작</w:t>
            </w:r>
          </w:p>
        </w:tc>
        <w:tc>
          <w:tcPr>
            <w:tcW w:type="dxa" w:w="28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백로그만 쌓임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2</w:t>
            </w:r>
          </w:p>
        </w:tc>
        <w:tc>
          <w:tcPr>
            <w:tcW w:type="dxa" w:w="340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전통 서버가 2H에도 세 자릿수인가</w:t>
            </w:r>
          </w:p>
        </w:tc>
        <w:tc>
          <w:tcPr>
            <w:tcW w:type="dxa" w:w="30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현대화가 지속 수요</w:t>
            </w:r>
          </w:p>
        </w:tc>
        <w:tc>
          <w:tcPr>
            <w:tcW w:type="dxa" w:w="28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가격·선구매 소진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40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DRAM/NAND 병목 순위가 바뀌나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공급 완화 vs 수요 유지</w:t>
            </w:r>
          </w:p>
        </w:tc>
        <w:tc>
          <w:tcPr>
            <w:tcW w:type="dxa" w:w="28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출하 가이드 후퇴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40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ISG OPM이 Q3→Q4로 올라가나</w:t>
            </w:r>
          </w:p>
        </w:tc>
        <w:tc>
          <w:tcPr>
            <w:tcW w:type="dxa" w:w="30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구조적 레버리지</w:t>
            </w:r>
          </w:p>
        </w:tc>
        <w:tc>
          <w:tcPr>
            <w:tcW w:type="dxa" w:w="28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Q2가 피크 마진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40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엔터프라이즈 AI 고객·반복구매가 늘나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믹스 질 개선, 스토리지 어태치</w:t>
            </w:r>
          </w:p>
        </w:tc>
        <w:tc>
          <w:tcPr>
            <w:tcW w:type="dxa" w:w="28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네오클라우드 편중 회귀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40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재고와 CFO가 같이 정상화되나</w:t>
            </w:r>
          </w:p>
        </w:tc>
        <w:tc>
          <w:tcPr>
            <w:tcW w:type="dxa" w:w="30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출하로 재고가 매출이 됨</w:t>
            </w:r>
          </w:p>
        </w:tc>
        <w:tc>
          <w:tcPr>
            <w:tcW w:type="dxa" w:w="28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운전자본 함정</w:t>
            </w:r>
          </w:p>
        </w:tc>
      </w:tr>
    </w:tbl>
    <w:p>
      <w:pPr>
        <w:spacing w:after="160" w:before="4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12.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클로징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오늘 강의에서 가져갈 세 문장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1) Dell Q2는 AI 수주 쇼가 아닙니다. 전통 서버가 더 빨리 자랐고, 스토리지가 돌아왔고, 마진이 스케일을 먹었습니다. AI 매출은 QoQ로 거의 평탄합니다.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2) 병목은 DRAM과 NAND입니다. +$250억은 수요 서프라이즈라기보다 비트 재배분과 공장 산출입니다. 한국 메모리는 판가·서버 콘텐츠의 전방 확인을 받은 셈입니다.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3) 백로그 $950억은 FY28 이야기입니다. 다음 승부는 수주가 아니라 전환, 그리고 Q2 마진이 구조인지 순풍인지입니다. Q3 EPS $6.50가 첫 시험입니다.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클로징 멘트 (녹화용)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수요가 공급을 앞선다는 문장은 이번에도 나왔습니다. 그래서 더 중요한 것은 그 다음 문장입니다. DRAM, DRAM, NAND, NAND. 가진 비트를 인프라로 돌렸더니 가이던스가 $250억 올라갔습니다. 수주 $609억을 박수 치고 끝내면, 매출 $164억과 추후 EPS $6.50를 놓칩니다. 전방은 세고, 병목은 메모리이고, 전환은 느립니다. 그 세 문장을 동시에 들고 가야 8월에 이야기한 양면과 연결됩니다.</w:t>
      </w:r>
    </w:p>
    <w:p>
      <w:pPr>
        <w:spacing w:after="160" w:before="0"/>
      </w:pPr>
    </w:p>
    <w:p>
      <w:pPr>
        <w:spacing w:after="120" w:before="0" w:line="283" w:lineRule="auto"/>
        <w:jc w:val="right"/>
      </w:pPr>
      <w:r>
        <w:rPr>
          <w:rFonts w:ascii="맑은 고딕" w:hAnsi="맑은 고딕" w:eastAsia="맑은 고딕"/>
          <w:b w:val="0"/>
          <w:i w:val="0"/>
          <w:color w:val="4B5563"/>
          <w:sz w:val="19"/>
        </w:rPr>
        <w:t>— 9월 1일 Dell Q2 FY2027 실적콜 강의노트. Quartr 트랜스크립트 + 공식 보도자료를 강의 순서로 재구성. 잘린 애널리스트 질문은 답변 맥락으로 복원.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4B5563"/>
        <w:sz w:val="16"/>
      </w:rPr>
      <w:t xml:space="preserve">영상 녹화용 정리  ·  숫자·시나리오는 공개 실적·콜 기준  ·  </w:t>
    </w:r>
    <w:fldSimple w:instr=" PAGE ">
      <w:r>
        <w:rPr>
          <w:sz w:val="16"/>
          <w:color w:val="4B5563"/>
          <w:rFonts w:ascii="맑은 고딕" w:hAnsi="맑은 고딕" w:eastAsia="맑은 고딕"/>
        </w:rPr>
        <w:t/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i w:val="0"/>
        <w:color w:val="4B5563"/>
        <w:sz w:val="17"/>
      </w:rPr>
      <w:t>9/1 Dell Q2 FY27  ·  실적콜 분석  ·  강의노트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83" w:lineRule="auto"/>
    </w:pPr>
    <w:rPr>
      <w:rFonts w:ascii="맑은 고딕" w:hAnsi="맑은 고딕" w:eastAsia="맑은 고딕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1일 Dell Technologies Q2 FY2027 실적콜</dc:title>
  <dc:subject>Dell Q2 FY27 실적, AI 서버 수주/백로그, 전통 서버·스토리지, 메모리 병목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