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그녀는 자신의 시각장애를 원망하기보다, 그것을 통해 오히려 하나님을 더 깊이 바라보게 되었다고 고백한 것으로 알려져 있습니다. 그녀는 뉴욕의 가난한 이웃들 사이에서 구제와 전도 사역에도 힘썼습니다.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교회의 첫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 한나가 나옵니다. 한나는 오랫동안 자식이 없어 괴로워했습니다. 그녀는 실로의 성전에서 마음이 괴로워 통곡하며 기도했습니다. 만일 주께서 아들을 주시면 그의 평생에 그를 여호와께 드리겠다고 서원했습니다. 하나님은 그 기도를 들으셨고, 한나는 아들을 낳아 이름을 사무엘이라 지었습니다.</w:t>
      </w:r>
    </w:p>
    <w:p>
      <w:pPr>
        <w:spacing w:after="160" w:line="360"/>
      </w:pPr>
      <w:r>
        <w:rPr>
          <w:rFonts w:ascii="맑은 고딕" w:cs="맑은 고딕" w:eastAsia="맑은 고딕" w:hAnsi="맑은 고딕"/>
          <w:sz w:val="24"/>
          <w:szCs w:val="24"/>
        </w:rPr>
        <w:t xml:space="preserve">그 아들이 얼마나 귀했겠습니까? 눈물로 얻은 아들이었습니다. 그러나 한나는 젖을 뗀 어린 사무엘을 데리고 실로로 올라가 엘리 제사장에게 맡겼습니다. 그리고 이렇게 고백했습니다. 이 아이를 위하여 내가 기도하였더니 여호와께서 내가 구하여 기도한 것을 허락하신지라 그러므로 나도 그를 여호와께 드리되 그의 평생을 여호와께 드리나이다.</w:t>
      </w:r>
    </w:p>
    <w:p>
      <w:pPr>
        <w:spacing w:after="160" w:line="360"/>
      </w:pPr>
      <w:r>
        <w:rPr>
          <w:rFonts w:ascii="맑은 고딕" w:cs="맑은 고딕" w:eastAsia="맑은 고딕" w:hAnsi="맑은 고딕"/>
          <w:sz w:val="24"/>
          <w:szCs w:val="24"/>
        </w:rPr>
        <w:t xml:space="preserve">한나는 가장 귀한 것을 하나님께 드렸습니다. 그 결과 사무엘은 이스라엘의 마지막 사사이자 선지자가 되어 나라를 새롭게 하는 하나님의 사람이 되었습니다. 그리고 하나님은 한나에게 세 아들과 두 딸을 더 주셨습니다. 하나님께 드린 것은 결코 잃어버린 것이 아닙니다. 안디옥 교회도 한나처럼 가장 귀한 사람을 하나님께 드렸습니다.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 선교사 한 사람 뒤에는 언제나 그를 놓아 보낸 눈물의 기도가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한나를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2026-10-11T05:54:17.319Z</dcterms:created>
  <dcterms:modified xsi:type="dcterms:W3CDTF">2026-10-11T05:54:17.319Z</dcterms:modified>
</cp:coreProperties>
</file>

<file path=docProps/custom.xml><?xml version="1.0" encoding="utf-8"?>
<Properties xmlns="http://schemas.openxmlformats.org/officeDocument/2006/custom-properties" xmlns:vt="http://schemas.openxmlformats.org/officeDocument/2006/docPropsVTypes"/>
</file>