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8202643"/>
        <w:docPartObj>
          <w:docPartGallery w:val="Cover Pages"/>
          <w:docPartUnique/>
        </w:docPartObj>
      </w:sdtPr>
      <w:sdtEndPr>
        <w:rPr>
          <w:b/>
          <w:sz w:val="28"/>
          <w:u w:val="single"/>
        </w:rPr>
      </w:sdtEndPr>
      <w:sdtContent>
        <w:p w:rsidR="00217A0D" w:rsidRDefault="00EC0F75">
          <w:r>
            <w:rPr>
              <w:noProof/>
              <w:lang w:eastAsia="es-AR"/>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-4445</wp:posOffset>
                    </wp:positionV>
                    <wp:extent cx="5438775" cy="561975"/>
                    <wp:effectExtent l="0" t="0" r="3810" b="4445"/>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401" w:rsidRPr="00217A0D" w:rsidRDefault="006D7401" w:rsidP="00217A0D">
                                <w:pPr>
                                  <w:jc w:val="center"/>
                                  <w:rPr>
                                    <w:sz w:val="48"/>
                                    <w:szCs w:val="48"/>
                                  </w:rPr>
                                </w:pPr>
                                <w:r w:rsidRPr="00217A0D">
                                  <w:rPr>
                                    <w:sz w:val="48"/>
                                    <w:szCs w:val="48"/>
                                  </w:rPr>
                                  <w:t>UNIVERSIDAD NACIONAL DE CORDOBA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6.95pt;margin-top:-.35pt;width:428.25pt;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AtQIAALs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" filled="f" stroked="f">
                    <v:textbox>
                      <w:txbxContent>
                        <w:p w:rsidR="006D7401" w:rsidRPr="00217A0D" w:rsidRDefault="006D7401" w:rsidP="00217A0D">
                          <w:pPr>
                            <w:jc w:val="center"/>
                            <w:rPr>
                              <w:sz w:val="48"/>
                              <w:szCs w:val="48"/>
                            </w:rPr>
                          </w:pPr>
                          <w:r w:rsidRPr="00217A0D">
                            <w:rPr>
                              <w:sz w:val="48"/>
                              <w:szCs w:val="48"/>
                            </w:rPr>
                            <w:t>UNIVERSIDAD NACIONAL DE CORDOBA</w:t>
                          </w:r>
                        </w:p>
                      </w:txbxContent>
                    </v:textbox>
                  </v:shape>
                </w:pict>
              </mc:Fallback>
            </mc:AlternateContent>
          </w:r>
          <w:r>
            <w:rPr>
              <w:noProof/>
              <w:lang w:eastAsia="es-A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01230" cy="1210945"/>
                    <wp:effectExtent l="0" t="0" r="1270" b="1905"/>
                    <wp:wrapNone/>
                    <wp:docPr id="22" name="Grupo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1230" cy="1210945"/>
                              <a:chOff x="0" y="-1"/>
                              <a:chExt cx="7315200" cy="1216153"/>
                            </a:xfrm>
                          </wpg:grpSpPr>
                          <wps:wsp>
                            <wps:cNvPr id="23"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60A147" id="Grupo 149" o:spid="_x0000_s1026" style="position:absolute;margin-left:0;margin-top:0;width:574.9pt;height:95.3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BLwA&#10;AADbAAAADwAAAGRycy9kb3ducmV2LnhtbESPywrCMBBF94L/EEZwZ1MrPqhGEUXQpdUPGJqxLTaT&#10;0kStf28EweXlPg53telMLZ7UusqygnEUgyDOra64UHC9HEYLEM4ja6wtk4I3Odis+70Vptq++EzP&#10;zBcijLBLUUHpfZNK6fKSDLrINsTBu9nWoA+yLaRu8RXGTS2TOJ5JgxUHQokN7UrK79nDBG622E95&#10;nhCddhx340OyL+5GqeGg2y5BeOr8P/xrH7WCZALfL+E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Sf4EvAAAANsAAAAPAAAAAAAAAAAAAAAAAJgCAABkcnMvZG93bnJldi54&#10;bWxQSwUGAAAAAAQABAD1AAAAgQM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uggcMA&#10;AADbAAAADwAAAGRycy9kb3ducmV2LnhtbESPQWsCMRSE7wX/Q3iCt5p1kWJXo4hY9VZqBT0+kufu&#10;spuXJUnd7b9vCoUeh5n5hlltBtuKB/lQO1Ywm2YgiLUzNZcKLp9vzwsQISIbbB2Tgm8KsFmPnlZY&#10;GNfzBz3OsRQJwqFABVWMXSFl0BVZDFPXESfv7rzFmKQvpfHYJ7htZZ5lL9JizWmhwo52Fenm/GUV&#10;9Fv56m/XXp/y2f5wX7w3OhwbpSbjYbsEEWmI/+G/9skoyOfw+yX9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uggcMAAADbAAAADwAAAAAAAAAAAAAAAACYAgAAZHJzL2Rv&#10;d25yZXYueG1sUEsFBgAAAAAEAAQA9QAAAIgDAAAAAA==&#10;" stroked="f" strokeweight="2pt">
                      <v:fill r:id="rId10" o:title="" recolor="t" rotate="t" type="frame"/>
                    </v:rect>
                    <w10:wrap anchorx="page" anchory="page"/>
                  </v:group>
                </w:pict>
              </mc:Fallback>
            </mc:AlternateContent>
          </w:r>
          <w:r>
            <w:rPr>
              <w:noProof/>
              <w:lang w:eastAsia="es-A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1390" cy="923925"/>
                    <wp:effectExtent l="0" t="0" r="0" b="8255"/>
                    <wp:wrapSquare wrapText="bothSides"/>
                    <wp:docPr id="21" name="Cuadro de texto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139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F81BD" w:themeColor="accent1"/>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D7401" w:rsidRPr="00217A0D" w:rsidRDefault="006D7401">
                                    <w:pPr>
                                      <w:pStyle w:val="Sinespaciado"/>
                                      <w:jc w:val="right"/>
                                      <w:rPr>
                                        <w:color w:val="4F81BD" w:themeColor="accent1"/>
                                        <w:sz w:val="28"/>
                                        <w:szCs w:val="28"/>
                                        <w:lang w:val="es-ES"/>
                                      </w:rPr>
                                    </w:pPr>
                                    <w:r w:rsidRPr="00217A0D">
                                      <w:rPr>
                                        <w:color w:val="4F81BD" w:themeColor="accent1"/>
                                        <w:sz w:val="28"/>
                                        <w:szCs w:val="28"/>
                                        <w:lang w:val="es-ES"/>
                                      </w:rPr>
                                      <w:t>Fecha</w:t>
                                    </w:r>
                                  </w:p>
                                </w:sdtContent>
                              </w:sdt>
                              <w:bookmarkStart w:id="0" w:name="_GoBack"/>
                              <w:p w:rsidR="006D7401" w:rsidRDefault="006D740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04/12/2015</w:t>
                                    </w:r>
                                  </w:sdtContent>
                                </w:sdt>
                                <w:bookmarkEnd w:id="0"/>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Cuadro de texto 152" o:spid="_x0000_s1027" type="#_x0000_t202" style="position:absolute;left:0;text-align:left;margin-left:0;margin-top:0;width:575.7pt;height:72.7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" filled="f" stroked="f" strokeweight=".5pt">
                    <v:path arrowok="t"/>
                    <v:textbox inset="126pt,0,54pt,0">
                      <w:txbxContent>
                        <w:sdt>
                          <w:sdtPr>
                            <w:rPr>
                              <w:color w:val="4F81BD" w:themeColor="accent1"/>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D7401" w:rsidRPr="00217A0D" w:rsidRDefault="006D7401">
                              <w:pPr>
                                <w:pStyle w:val="Sinespaciado"/>
                                <w:jc w:val="right"/>
                                <w:rPr>
                                  <w:color w:val="4F81BD" w:themeColor="accent1"/>
                                  <w:sz w:val="28"/>
                                  <w:szCs w:val="28"/>
                                  <w:lang w:val="es-ES"/>
                                </w:rPr>
                              </w:pPr>
                              <w:r w:rsidRPr="00217A0D">
                                <w:rPr>
                                  <w:color w:val="4F81BD" w:themeColor="accent1"/>
                                  <w:sz w:val="28"/>
                                  <w:szCs w:val="28"/>
                                  <w:lang w:val="es-ES"/>
                                </w:rPr>
                                <w:t>Fecha</w:t>
                              </w:r>
                            </w:p>
                          </w:sdtContent>
                        </w:sdt>
                        <w:bookmarkStart w:id="1" w:name="_GoBack"/>
                        <w:p w:rsidR="006D7401" w:rsidRDefault="006D740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04/12/2015</w:t>
                              </w:r>
                            </w:sdtContent>
                          </w:sdt>
                          <w:bookmarkEnd w:id="1"/>
                        </w:p>
                      </w:txbxContent>
                    </v:textbox>
                    <w10:wrap type="square" anchorx="page" anchory="page"/>
                  </v:shape>
                </w:pict>
              </mc:Fallback>
            </mc:AlternateContent>
          </w:r>
          <w:r>
            <w:rPr>
              <w:noProof/>
              <w:lang w:eastAsia="es-A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1390" cy="527050"/>
                    <wp:effectExtent l="0" t="0" r="0" b="0"/>
                    <wp:wrapSquare wrapText="bothSides"/>
                    <wp:docPr id="20"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139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401" w:rsidRDefault="006D7401">
                                <w:pPr>
                                  <w:pStyle w:val="Sinespaciado"/>
                                  <w:jc w:val="right"/>
                                  <w:rPr>
                                    <w:color w:val="4F81BD" w:themeColor="accent1"/>
                                    <w:sz w:val="28"/>
                                    <w:szCs w:val="28"/>
                                  </w:rPr>
                                </w:pPr>
                                <w:r>
                                  <w:rPr>
                                    <w:color w:val="4F81BD" w:themeColor="accent1"/>
                                    <w:sz w:val="28"/>
                                    <w:szCs w:val="28"/>
                                    <w:lang w:val="es-ES"/>
                                  </w:rPr>
                                  <w:t>Integrantes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6D7401" w:rsidRDefault="006D7401">
                                    <w:pPr>
                                      <w:pStyle w:val="Sinespaciado"/>
                                      <w:jc w:val="right"/>
                                      <w:rPr>
                                        <w:color w:val="595959" w:themeColor="text1" w:themeTint="A6"/>
                                        <w:sz w:val="20"/>
                                        <w:szCs w:val="20"/>
                                      </w:rPr>
                                    </w:pPr>
                                    <w:r>
                                      <w:rPr>
                                        <w:color w:val="595959" w:themeColor="text1" w:themeTint="A6"/>
                                        <w:sz w:val="20"/>
                                        <w:szCs w:val="20"/>
                                      </w:rPr>
                                      <w:t>Brignone, Matías Nicolás. 38503382</w:t>
                                    </w:r>
                                    <w:r>
                                      <w:rPr>
                                        <w:color w:val="595959" w:themeColor="text1" w:themeTint="A6"/>
                                        <w:sz w:val="20"/>
                                        <w:szCs w:val="20"/>
                                      </w:rPr>
                                      <w:br/>
                                      <w:t xml:space="preserve">Rodriguez, Lucia Fernanda. 38203622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8" type="#_x0000_t202" style="position:absolute;left:0;text-align:left;margin-left:0;margin-top:0;width:575.7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" filled="f" stroked="f" strokeweight=".5pt">
                    <v:path arrowok="t"/>
                    <v:textbox style="mso-fit-shape-to-text:t" inset="126pt,0,54pt,0">
                      <w:txbxContent>
                        <w:p w:rsidR="006D7401" w:rsidRDefault="006D7401">
                          <w:pPr>
                            <w:pStyle w:val="Sinespaciado"/>
                            <w:jc w:val="right"/>
                            <w:rPr>
                              <w:color w:val="4F81BD" w:themeColor="accent1"/>
                              <w:sz w:val="28"/>
                              <w:szCs w:val="28"/>
                            </w:rPr>
                          </w:pPr>
                          <w:r>
                            <w:rPr>
                              <w:color w:val="4F81BD" w:themeColor="accent1"/>
                              <w:sz w:val="28"/>
                              <w:szCs w:val="28"/>
                              <w:lang w:val="es-ES"/>
                            </w:rPr>
                            <w:t>Integrantes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6D7401" w:rsidRDefault="006D7401">
                              <w:pPr>
                                <w:pStyle w:val="Sinespaciado"/>
                                <w:jc w:val="right"/>
                                <w:rPr>
                                  <w:color w:val="595959" w:themeColor="text1" w:themeTint="A6"/>
                                  <w:sz w:val="20"/>
                                  <w:szCs w:val="20"/>
                                </w:rPr>
                              </w:pPr>
                              <w:r>
                                <w:rPr>
                                  <w:color w:val="595959" w:themeColor="text1" w:themeTint="A6"/>
                                  <w:sz w:val="20"/>
                                  <w:szCs w:val="20"/>
                                </w:rPr>
                                <w:t>Brignone, Matías Nicolás. 38503382</w:t>
                              </w:r>
                              <w:r>
                                <w:rPr>
                                  <w:color w:val="595959" w:themeColor="text1" w:themeTint="A6"/>
                                  <w:sz w:val="20"/>
                                  <w:szCs w:val="20"/>
                                </w:rPr>
                                <w:br/>
                                <w:t xml:space="preserve">Rodriguez, Lucia Fernanda. 38203622 </w:t>
                              </w:r>
                            </w:p>
                          </w:sdtContent>
                        </w:sdt>
                      </w:txbxContent>
                    </v:textbox>
                    <w10:wrap type="square" anchorx="page" anchory="page"/>
                  </v:shape>
                </w:pict>
              </mc:Fallback>
            </mc:AlternateContent>
          </w:r>
          <w:r>
            <w:rPr>
              <w:noProof/>
              <w:lang w:eastAsia="es-A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1390" cy="3651250"/>
                    <wp:effectExtent l="0" t="0" r="0" b="6350"/>
                    <wp:wrapSquare wrapText="bothSides"/>
                    <wp:docPr id="19"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139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401" w:rsidRDefault="006D7401">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Monografia de sistemas de control I</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D7401" w:rsidRDefault="006D7401">
                                    <w:pPr>
                                      <w:jc w:val="right"/>
                                      <w:rPr>
                                        <w:smallCaps/>
                                        <w:color w:val="404040" w:themeColor="text1" w:themeTint="BF"/>
                                        <w:sz w:val="36"/>
                                        <w:szCs w:val="36"/>
                                      </w:rPr>
                                    </w:pPr>
                                    <w:r>
                                      <w:rPr>
                                        <w:color w:val="404040" w:themeColor="text1" w:themeTint="BF"/>
                                        <w:sz w:val="36"/>
                                        <w:szCs w:val="36"/>
                                      </w:rPr>
                                      <w:t>Control de posición de una pelota sobre una vara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9" type="#_x0000_t202" style="position:absolute;left:0;text-align:left;margin-left:0;margin-top:0;width:575.7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" filled="f" stroked="f" strokeweight=".5pt">
                    <v:path arrowok="t"/>
                    <v:textbox inset="126pt,0,54pt,0">
                      <w:txbxContent>
                        <w:p w:rsidR="006D7401" w:rsidRDefault="006D7401">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Monografia de sistemas de control I</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D7401" w:rsidRDefault="006D7401">
                              <w:pPr>
                                <w:jc w:val="right"/>
                                <w:rPr>
                                  <w:smallCaps/>
                                  <w:color w:val="404040" w:themeColor="text1" w:themeTint="BF"/>
                                  <w:sz w:val="36"/>
                                  <w:szCs w:val="36"/>
                                </w:rPr>
                              </w:pPr>
                              <w:r>
                                <w:rPr>
                                  <w:color w:val="404040" w:themeColor="text1" w:themeTint="BF"/>
                                  <w:sz w:val="36"/>
                                  <w:szCs w:val="36"/>
                                </w:rPr>
                                <w:t>Control de posición de una pelota sobre una vara</w:t>
                              </w:r>
                            </w:p>
                          </w:sdtContent>
                        </w:sdt>
                      </w:txbxContent>
                    </v:textbox>
                    <w10:wrap type="square" anchorx="page" anchory="page"/>
                  </v:shape>
                </w:pict>
              </mc:Fallback>
            </mc:AlternateContent>
          </w:r>
        </w:p>
        <w:p w:rsidR="00217A0D" w:rsidRDefault="006D7401">
          <w:pPr>
            <w:rPr>
              <w:b/>
              <w:sz w:val="28"/>
              <w:u w:val="single"/>
            </w:rPr>
          </w:pPr>
        </w:p>
      </w:sdtContent>
    </w:sdt>
    <w:p w:rsidR="00217A0D" w:rsidRDefault="00217A0D">
      <w:pPr>
        <w:rPr>
          <w:b/>
          <w:sz w:val="28"/>
          <w:u w:val="single"/>
        </w:rPr>
      </w:pPr>
      <w:r>
        <w:rPr>
          <w:b/>
          <w:sz w:val="28"/>
          <w:u w:val="single"/>
        </w:rPr>
        <w:br w:type="page"/>
      </w:r>
    </w:p>
    <w:sdt>
      <w:sdtPr>
        <w:rPr>
          <w:lang w:val="es-ES"/>
        </w:rPr>
        <w:id w:val="1474106957"/>
        <w:docPartObj>
          <w:docPartGallery w:val="Table of Contents"/>
          <w:docPartUnique/>
        </w:docPartObj>
      </w:sdtPr>
      <w:sdtEndPr>
        <w:rPr>
          <w:b/>
          <w:bCs/>
        </w:rPr>
      </w:sdtEndPr>
      <w:sdtContent>
        <w:p w:rsidR="008A1813" w:rsidRPr="008A1813" w:rsidRDefault="008A1813" w:rsidP="008A1813">
          <w:pPr>
            <w:rPr>
              <w:rStyle w:val="Ttulo1Car"/>
            </w:rPr>
          </w:pPr>
          <w:r w:rsidRPr="008A1813">
            <w:rPr>
              <w:rStyle w:val="Ttulo1Car"/>
            </w:rPr>
            <w:t>Tabla de contenido</w:t>
          </w:r>
        </w:p>
        <w:p w:rsidR="00AE064F" w:rsidRDefault="008A1813">
          <w:pPr>
            <w:pStyle w:val="TDC1"/>
            <w:tabs>
              <w:tab w:val="right" w:leader="dot" w:pos="10070"/>
            </w:tabs>
            <w:rPr>
              <w:rStyle w:val="Hipervnculo"/>
              <w:noProof/>
            </w:rPr>
          </w:pPr>
          <w:r>
            <w:fldChar w:fldCharType="begin"/>
          </w:r>
          <w:r>
            <w:instrText xml:space="preserve"> TOC \o "1-3" \h \z \u </w:instrText>
          </w:r>
          <w:r>
            <w:fldChar w:fldCharType="separate"/>
          </w:r>
          <w:hyperlink w:anchor="_Toc437453225" w:history="1">
            <w:r w:rsidR="00AE064F" w:rsidRPr="003B0B91">
              <w:rPr>
                <w:rStyle w:val="Hipervnculo"/>
                <w:b/>
                <w:noProof/>
              </w:rPr>
              <w:t>OBJETIVOS</w:t>
            </w:r>
            <w:r w:rsidR="00AE064F">
              <w:rPr>
                <w:noProof/>
                <w:webHidden/>
              </w:rPr>
              <w:tab/>
            </w:r>
            <w:r w:rsidR="00AE064F">
              <w:rPr>
                <w:noProof/>
                <w:webHidden/>
              </w:rPr>
              <w:fldChar w:fldCharType="begin"/>
            </w:r>
            <w:r w:rsidR="00AE064F">
              <w:rPr>
                <w:noProof/>
                <w:webHidden/>
              </w:rPr>
              <w:instrText xml:space="preserve"> PAGEREF _Toc437453225 \h </w:instrText>
            </w:r>
            <w:r w:rsidR="00AE064F">
              <w:rPr>
                <w:noProof/>
                <w:webHidden/>
              </w:rPr>
            </w:r>
            <w:r w:rsidR="00AE064F">
              <w:rPr>
                <w:noProof/>
                <w:webHidden/>
              </w:rPr>
              <w:fldChar w:fldCharType="separate"/>
            </w:r>
            <w:r w:rsidR="00AE064F">
              <w:rPr>
                <w:noProof/>
                <w:webHidden/>
              </w:rPr>
              <w:t>2</w:t>
            </w:r>
            <w:r w:rsidR="00AE064F">
              <w:rPr>
                <w:noProof/>
                <w:webHidden/>
              </w:rPr>
              <w:fldChar w:fldCharType="end"/>
            </w:r>
          </w:hyperlink>
        </w:p>
        <w:p w:rsidR="00AE064F" w:rsidRPr="00AE064F" w:rsidRDefault="00AE064F" w:rsidP="00AE064F">
          <w:pPr>
            <w:rPr>
              <w:lang w:eastAsia="es-AR"/>
            </w:rPr>
          </w:pPr>
        </w:p>
        <w:p w:rsidR="00AE064F" w:rsidRDefault="00AE064F">
          <w:pPr>
            <w:pStyle w:val="TDC1"/>
            <w:tabs>
              <w:tab w:val="right" w:leader="dot" w:pos="10070"/>
            </w:tabs>
            <w:rPr>
              <w:rStyle w:val="Hipervnculo"/>
              <w:noProof/>
            </w:rPr>
          </w:pPr>
          <w:hyperlink w:anchor="_Toc437453226" w:history="1">
            <w:r w:rsidRPr="003B0B91">
              <w:rPr>
                <w:rStyle w:val="Hipervnculo"/>
                <w:b/>
                <w:noProof/>
              </w:rPr>
              <w:t>MODELO MATEMÁTICO</w:t>
            </w:r>
            <w:r>
              <w:rPr>
                <w:noProof/>
                <w:webHidden/>
              </w:rPr>
              <w:tab/>
            </w:r>
            <w:r>
              <w:rPr>
                <w:noProof/>
                <w:webHidden/>
              </w:rPr>
              <w:fldChar w:fldCharType="begin"/>
            </w:r>
            <w:r>
              <w:rPr>
                <w:noProof/>
                <w:webHidden/>
              </w:rPr>
              <w:instrText xml:space="preserve"> PAGEREF _Toc437453226 \h </w:instrText>
            </w:r>
            <w:r>
              <w:rPr>
                <w:noProof/>
                <w:webHidden/>
              </w:rPr>
            </w:r>
            <w:r>
              <w:rPr>
                <w:noProof/>
                <w:webHidden/>
              </w:rPr>
              <w:fldChar w:fldCharType="separate"/>
            </w:r>
            <w:r>
              <w:rPr>
                <w:noProof/>
                <w:webHidden/>
              </w:rPr>
              <w:t>3</w:t>
            </w:r>
            <w:r>
              <w:rPr>
                <w:noProof/>
                <w:webHidden/>
              </w:rPr>
              <w:fldChar w:fldCharType="end"/>
            </w:r>
          </w:hyperlink>
        </w:p>
        <w:p w:rsidR="00AE064F" w:rsidRPr="00AE064F" w:rsidRDefault="00AE064F" w:rsidP="00AE064F">
          <w:pPr>
            <w:rPr>
              <w:lang w:eastAsia="es-AR"/>
            </w:rPr>
          </w:pPr>
        </w:p>
        <w:p w:rsidR="00AE064F" w:rsidRDefault="00AE064F">
          <w:pPr>
            <w:pStyle w:val="TDC1"/>
            <w:tabs>
              <w:tab w:val="right" w:leader="dot" w:pos="10070"/>
            </w:tabs>
            <w:rPr>
              <w:rStyle w:val="Hipervnculo"/>
              <w:noProof/>
            </w:rPr>
          </w:pPr>
          <w:hyperlink w:anchor="_Toc437453227" w:history="1">
            <w:r w:rsidRPr="003B0B91">
              <w:rPr>
                <w:rStyle w:val="Hipervnculo"/>
                <w:b/>
                <w:noProof/>
              </w:rPr>
              <w:t>RESPUESTA TRANSITORIA</w:t>
            </w:r>
            <w:r>
              <w:rPr>
                <w:noProof/>
                <w:webHidden/>
              </w:rPr>
              <w:tab/>
            </w:r>
            <w:r>
              <w:rPr>
                <w:noProof/>
                <w:webHidden/>
              </w:rPr>
              <w:fldChar w:fldCharType="begin"/>
            </w:r>
            <w:r>
              <w:rPr>
                <w:noProof/>
                <w:webHidden/>
              </w:rPr>
              <w:instrText xml:space="preserve"> PAGEREF _Toc437453227 \h </w:instrText>
            </w:r>
            <w:r>
              <w:rPr>
                <w:noProof/>
                <w:webHidden/>
              </w:rPr>
            </w:r>
            <w:r>
              <w:rPr>
                <w:noProof/>
                <w:webHidden/>
              </w:rPr>
              <w:fldChar w:fldCharType="separate"/>
            </w:r>
            <w:r>
              <w:rPr>
                <w:noProof/>
                <w:webHidden/>
              </w:rPr>
              <w:t>7</w:t>
            </w:r>
            <w:r>
              <w:rPr>
                <w:noProof/>
                <w:webHidden/>
              </w:rPr>
              <w:fldChar w:fldCharType="end"/>
            </w:r>
          </w:hyperlink>
        </w:p>
        <w:p w:rsidR="00AE064F" w:rsidRPr="00AE064F" w:rsidRDefault="00AE064F" w:rsidP="00AE064F">
          <w:pPr>
            <w:rPr>
              <w:lang w:eastAsia="es-AR"/>
            </w:rPr>
          </w:pPr>
        </w:p>
        <w:p w:rsidR="00AE064F" w:rsidRDefault="00AE064F">
          <w:pPr>
            <w:pStyle w:val="TDC1"/>
            <w:tabs>
              <w:tab w:val="right" w:leader="dot" w:pos="10070"/>
            </w:tabs>
            <w:rPr>
              <w:rFonts w:cstheme="minorBidi"/>
              <w:noProof/>
            </w:rPr>
          </w:pPr>
          <w:hyperlink w:anchor="_Toc437453228" w:history="1">
            <w:r w:rsidRPr="003B0B91">
              <w:rPr>
                <w:rStyle w:val="Hipervnculo"/>
                <w:b/>
                <w:noProof/>
              </w:rPr>
              <w:t>ANÁLISIS DE ESTABILIDAD</w:t>
            </w:r>
            <w:r>
              <w:rPr>
                <w:noProof/>
                <w:webHidden/>
              </w:rPr>
              <w:tab/>
            </w:r>
            <w:r>
              <w:rPr>
                <w:noProof/>
                <w:webHidden/>
              </w:rPr>
              <w:fldChar w:fldCharType="begin"/>
            </w:r>
            <w:r>
              <w:rPr>
                <w:noProof/>
                <w:webHidden/>
              </w:rPr>
              <w:instrText xml:space="preserve"> PAGEREF _Toc437453228 \h </w:instrText>
            </w:r>
            <w:r>
              <w:rPr>
                <w:noProof/>
                <w:webHidden/>
              </w:rPr>
            </w:r>
            <w:r>
              <w:rPr>
                <w:noProof/>
                <w:webHidden/>
              </w:rPr>
              <w:fldChar w:fldCharType="separate"/>
            </w:r>
            <w:r>
              <w:rPr>
                <w:noProof/>
                <w:webHidden/>
              </w:rPr>
              <w:t>9</w:t>
            </w:r>
            <w:r>
              <w:rPr>
                <w:noProof/>
                <w:webHidden/>
              </w:rPr>
              <w:fldChar w:fldCharType="end"/>
            </w:r>
          </w:hyperlink>
        </w:p>
        <w:p w:rsidR="00AE064F" w:rsidRDefault="00AE064F">
          <w:pPr>
            <w:pStyle w:val="TDC2"/>
            <w:tabs>
              <w:tab w:val="right" w:leader="dot" w:pos="10070"/>
            </w:tabs>
            <w:rPr>
              <w:rFonts w:cstheme="minorBidi"/>
              <w:noProof/>
            </w:rPr>
          </w:pPr>
          <w:hyperlink w:anchor="_Toc437453229" w:history="1">
            <w:r w:rsidRPr="003B0B91">
              <w:rPr>
                <w:rStyle w:val="Hipervnculo"/>
                <w:b/>
                <w:iCs/>
                <w:noProof/>
              </w:rPr>
              <w:t>Criterio de Routh-Hurwitz</w:t>
            </w:r>
            <w:r>
              <w:rPr>
                <w:noProof/>
                <w:webHidden/>
              </w:rPr>
              <w:tab/>
            </w:r>
            <w:r>
              <w:rPr>
                <w:noProof/>
                <w:webHidden/>
              </w:rPr>
              <w:fldChar w:fldCharType="begin"/>
            </w:r>
            <w:r>
              <w:rPr>
                <w:noProof/>
                <w:webHidden/>
              </w:rPr>
              <w:instrText xml:space="preserve"> PAGEREF _Toc437453229 \h </w:instrText>
            </w:r>
            <w:r>
              <w:rPr>
                <w:noProof/>
                <w:webHidden/>
              </w:rPr>
            </w:r>
            <w:r>
              <w:rPr>
                <w:noProof/>
                <w:webHidden/>
              </w:rPr>
              <w:fldChar w:fldCharType="separate"/>
            </w:r>
            <w:r>
              <w:rPr>
                <w:noProof/>
                <w:webHidden/>
              </w:rPr>
              <w:t>9</w:t>
            </w:r>
            <w:r>
              <w:rPr>
                <w:noProof/>
                <w:webHidden/>
              </w:rPr>
              <w:fldChar w:fldCharType="end"/>
            </w:r>
          </w:hyperlink>
        </w:p>
        <w:p w:rsidR="00AE064F" w:rsidRDefault="00AE064F">
          <w:pPr>
            <w:pStyle w:val="TDC2"/>
            <w:tabs>
              <w:tab w:val="right" w:leader="dot" w:pos="10070"/>
            </w:tabs>
            <w:rPr>
              <w:rStyle w:val="Hipervnculo"/>
              <w:noProof/>
            </w:rPr>
          </w:pPr>
          <w:hyperlink w:anchor="_Toc437453230" w:history="1">
            <w:r w:rsidRPr="003B0B91">
              <w:rPr>
                <w:rStyle w:val="Hipervnculo"/>
                <w:b/>
                <w:iCs/>
                <w:noProof/>
              </w:rPr>
              <w:t>Método del Lugar de Raíces</w:t>
            </w:r>
            <w:r>
              <w:rPr>
                <w:noProof/>
                <w:webHidden/>
              </w:rPr>
              <w:tab/>
            </w:r>
            <w:r>
              <w:rPr>
                <w:noProof/>
                <w:webHidden/>
              </w:rPr>
              <w:fldChar w:fldCharType="begin"/>
            </w:r>
            <w:r>
              <w:rPr>
                <w:noProof/>
                <w:webHidden/>
              </w:rPr>
              <w:instrText xml:space="preserve"> PAGEREF _Toc437453230 \h </w:instrText>
            </w:r>
            <w:r>
              <w:rPr>
                <w:noProof/>
                <w:webHidden/>
              </w:rPr>
            </w:r>
            <w:r>
              <w:rPr>
                <w:noProof/>
                <w:webHidden/>
              </w:rPr>
              <w:fldChar w:fldCharType="separate"/>
            </w:r>
            <w:r>
              <w:rPr>
                <w:noProof/>
                <w:webHidden/>
              </w:rPr>
              <w:t>9</w:t>
            </w:r>
            <w:r>
              <w:rPr>
                <w:noProof/>
                <w:webHidden/>
              </w:rPr>
              <w:fldChar w:fldCharType="end"/>
            </w:r>
          </w:hyperlink>
        </w:p>
        <w:p w:rsidR="00AE064F" w:rsidRPr="00AE064F" w:rsidRDefault="00AE064F" w:rsidP="00AE064F">
          <w:pPr>
            <w:rPr>
              <w:lang w:eastAsia="es-AR"/>
            </w:rPr>
          </w:pPr>
        </w:p>
        <w:p w:rsidR="00AE064F" w:rsidRDefault="00AE064F">
          <w:pPr>
            <w:pStyle w:val="TDC1"/>
            <w:tabs>
              <w:tab w:val="right" w:leader="dot" w:pos="10070"/>
            </w:tabs>
            <w:rPr>
              <w:rFonts w:cstheme="minorBidi"/>
              <w:noProof/>
            </w:rPr>
          </w:pPr>
          <w:hyperlink w:anchor="_Toc437453231" w:history="1">
            <w:r w:rsidRPr="003B0B91">
              <w:rPr>
                <w:rStyle w:val="Hipervnculo"/>
                <w:b/>
                <w:noProof/>
              </w:rPr>
              <w:t>COMPENSACIÓN</w:t>
            </w:r>
            <w:r>
              <w:rPr>
                <w:noProof/>
                <w:webHidden/>
              </w:rPr>
              <w:tab/>
            </w:r>
            <w:r>
              <w:rPr>
                <w:noProof/>
                <w:webHidden/>
              </w:rPr>
              <w:fldChar w:fldCharType="begin"/>
            </w:r>
            <w:r>
              <w:rPr>
                <w:noProof/>
                <w:webHidden/>
              </w:rPr>
              <w:instrText xml:space="preserve"> PAGEREF _Toc437453231 \h </w:instrText>
            </w:r>
            <w:r>
              <w:rPr>
                <w:noProof/>
                <w:webHidden/>
              </w:rPr>
            </w:r>
            <w:r>
              <w:rPr>
                <w:noProof/>
                <w:webHidden/>
              </w:rPr>
              <w:fldChar w:fldCharType="separate"/>
            </w:r>
            <w:r>
              <w:rPr>
                <w:noProof/>
                <w:webHidden/>
              </w:rPr>
              <w:t>11</w:t>
            </w:r>
            <w:r>
              <w:rPr>
                <w:noProof/>
                <w:webHidden/>
              </w:rPr>
              <w:fldChar w:fldCharType="end"/>
            </w:r>
          </w:hyperlink>
        </w:p>
        <w:p w:rsidR="00AE064F" w:rsidRDefault="00AE064F">
          <w:pPr>
            <w:pStyle w:val="TDC2"/>
            <w:tabs>
              <w:tab w:val="right" w:leader="dot" w:pos="10070"/>
            </w:tabs>
            <w:rPr>
              <w:rFonts w:cstheme="minorBidi"/>
              <w:noProof/>
            </w:rPr>
          </w:pPr>
          <w:hyperlink w:anchor="_Toc437453232" w:history="1">
            <w:r w:rsidRPr="003B0B91">
              <w:rPr>
                <w:rStyle w:val="Hipervnculo"/>
                <w:b/>
                <w:iCs/>
                <w:noProof/>
              </w:rPr>
              <w:t>Compensación por Lugar de Raíces</w:t>
            </w:r>
            <w:r>
              <w:rPr>
                <w:noProof/>
                <w:webHidden/>
              </w:rPr>
              <w:tab/>
            </w:r>
            <w:r>
              <w:rPr>
                <w:noProof/>
                <w:webHidden/>
              </w:rPr>
              <w:fldChar w:fldCharType="begin"/>
            </w:r>
            <w:r>
              <w:rPr>
                <w:noProof/>
                <w:webHidden/>
              </w:rPr>
              <w:instrText xml:space="preserve"> PAGEREF _Toc437453232 \h </w:instrText>
            </w:r>
            <w:r>
              <w:rPr>
                <w:noProof/>
                <w:webHidden/>
              </w:rPr>
            </w:r>
            <w:r>
              <w:rPr>
                <w:noProof/>
                <w:webHidden/>
              </w:rPr>
              <w:fldChar w:fldCharType="separate"/>
            </w:r>
            <w:r>
              <w:rPr>
                <w:noProof/>
                <w:webHidden/>
              </w:rPr>
              <w:t>12</w:t>
            </w:r>
            <w:r>
              <w:rPr>
                <w:noProof/>
                <w:webHidden/>
              </w:rPr>
              <w:fldChar w:fldCharType="end"/>
            </w:r>
          </w:hyperlink>
        </w:p>
        <w:p w:rsidR="00AE064F" w:rsidRDefault="00AE064F">
          <w:pPr>
            <w:pStyle w:val="TDC2"/>
            <w:tabs>
              <w:tab w:val="right" w:leader="dot" w:pos="10070"/>
            </w:tabs>
            <w:rPr>
              <w:rStyle w:val="Hipervnculo"/>
              <w:noProof/>
            </w:rPr>
          </w:pPr>
          <w:hyperlink w:anchor="_Toc437453233" w:history="1">
            <w:r w:rsidRPr="003B0B91">
              <w:rPr>
                <w:rStyle w:val="Hipervnculo"/>
                <w:b/>
                <w:noProof/>
              </w:rPr>
              <w:t>Compensación por Variables de Estado</w:t>
            </w:r>
            <w:r>
              <w:rPr>
                <w:noProof/>
                <w:webHidden/>
              </w:rPr>
              <w:tab/>
            </w:r>
            <w:r>
              <w:rPr>
                <w:noProof/>
                <w:webHidden/>
              </w:rPr>
              <w:fldChar w:fldCharType="begin"/>
            </w:r>
            <w:r>
              <w:rPr>
                <w:noProof/>
                <w:webHidden/>
              </w:rPr>
              <w:instrText xml:space="preserve"> PAGEREF _Toc437453233 \h </w:instrText>
            </w:r>
            <w:r>
              <w:rPr>
                <w:noProof/>
                <w:webHidden/>
              </w:rPr>
            </w:r>
            <w:r>
              <w:rPr>
                <w:noProof/>
                <w:webHidden/>
              </w:rPr>
              <w:fldChar w:fldCharType="separate"/>
            </w:r>
            <w:r>
              <w:rPr>
                <w:noProof/>
                <w:webHidden/>
              </w:rPr>
              <w:t>14</w:t>
            </w:r>
            <w:r>
              <w:rPr>
                <w:noProof/>
                <w:webHidden/>
              </w:rPr>
              <w:fldChar w:fldCharType="end"/>
            </w:r>
          </w:hyperlink>
        </w:p>
        <w:p w:rsidR="00AE064F" w:rsidRPr="00AE064F" w:rsidRDefault="00AE064F" w:rsidP="00AE064F">
          <w:pPr>
            <w:rPr>
              <w:lang w:eastAsia="es-AR"/>
            </w:rPr>
          </w:pPr>
        </w:p>
        <w:p w:rsidR="00AE064F" w:rsidRDefault="00AE064F">
          <w:pPr>
            <w:pStyle w:val="TDC1"/>
            <w:tabs>
              <w:tab w:val="right" w:leader="dot" w:pos="10070"/>
            </w:tabs>
            <w:rPr>
              <w:rStyle w:val="Hipervnculo"/>
              <w:noProof/>
            </w:rPr>
          </w:pPr>
          <w:hyperlink w:anchor="_Toc437453234" w:history="1">
            <w:r w:rsidRPr="003B0B91">
              <w:rPr>
                <w:rStyle w:val="Hipervnculo"/>
                <w:b/>
                <w:noProof/>
              </w:rPr>
              <w:t>CONCLUSIÓN</w:t>
            </w:r>
            <w:r>
              <w:rPr>
                <w:noProof/>
                <w:webHidden/>
              </w:rPr>
              <w:tab/>
            </w:r>
            <w:r>
              <w:rPr>
                <w:noProof/>
                <w:webHidden/>
              </w:rPr>
              <w:fldChar w:fldCharType="begin"/>
            </w:r>
            <w:r>
              <w:rPr>
                <w:noProof/>
                <w:webHidden/>
              </w:rPr>
              <w:instrText xml:space="preserve"> PAGEREF _Toc437453234 \h </w:instrText>
            </w:r>
            <w:r>
              <w:rPr>
                <w:noProof/>
                <w:webHidden/>
              </w:rPr>
            </w:r>
            <w:r>
              <w:rPr>
                <w:noProof/>
                <w:webHidden/>
              </w:rPr>
              <w:fldChar w:fldCharType="separate"/>
            </w:r>
            <w:r>
              <w:rPr>
                <w:noProof/>
                <w:webHidden/>
              </w:rPr>
              <w:t>20</w:t>
            </w:r>
            <w:r>
              <w:rPr>
                <w:noProof/>
                <w:webHidden/>
              </w:rPr>
              <w:fldChar w:fldCharType="end"/>
            </w:r>
          </w:hyperlink>
        </w:p>
        <w:p w:rsidR="00AE064F" w:rsidRPr="00AE064F" w:rsidRDefault="00AE064F" w:rsidP="00AE064F">
          <w:pPr>
            <w:rPr>
              <w:lang w:eastAsia="es-AR"/>
            </w:rPr>
          </w:pPr>
        </w:p>
        <w:p w:rsidR="00AE064F" w:rsidRDefault="00AE064F">
          <w:pPr>
            <w:pStyle w:val="TDC1"/>
            <w:tabs>
              <w:tab w:val="right" w:leader="dot" w:pos="10070"/>
            </w:tabs>
            <w:rPr>
              <w:rFonts w:cstheme="minorBidi"/>
              <w:noProof/>
            </w:rPr>
          </w:pPr>
          <w:hyperlink w:anchor="_Toc437453235" w:history="1">
            <w:r w:rsidRPr="003B0B91">
              <w:rPr>
                <w:rStyle w:val="Hipervnculo"/>
                <w:b/>
                <w:noProof/>
              </w:rPr>
              <w:t>ANEXOS</w:t>
            </w:r>
            <w:r>
              <w:rPr>
                <w:noProof/>
                <w:webHidden/>
              </w:rPr>
              <w:tab/>
            </w:r>
            <w:r>
              <w:rPr>
                <w:noProof/>
                <w:webHidden/>
              </w:rPr>
              <w:fldChar w:fldCharType="begin"/>
            </w:r>
            <w:r>
              <w:rPr>
                <w:noProof/>
                <w:webHidden/>
              </w:rPr>
              <w:instrText xml:space="preserve"> PAGEREF _Toc437453235 \h </w:instrText>
            </w:r>
            <w:r>
              <w:rPr>
                <w:noProof/>
                <w:webHidden/>
              </w:rPr>
            </w:r>
            <w:r>
              <w:rPr>
                <w:noProof/>
                <w:webHidden/>
              </w:rPr>
              <w:fldChar w:fldCharType="separate"/>
            </w:r>
            <w:r>
              <w:rPr>
                <w:noProof/>
                <w:webHidden/>
              </w:rPr>
              <w:t>21</w:t>
            </w:r>
            <w:r>
              <w:rPr>
                <w:noProof/>
                <w:webHidden/>
              </w:rPr>
              <w:fldChar w:fldCharType="end"/>
            </w:r>
          </w:hyperlink>
        </w:p>
        <w:p w:rsidR="008A1813" w:rsidRDefault="008A1813">
          <w:r>
            <w:rPr>
              <w:b/>
              <w:bCs/>
              <w:lang w:val="es-ES"/>
            </w:rPr>
            <w:fldChar w:fldCharType="end"/>
          </w:r>
        </w:p>
      </w:sdtContent>
    </w:sdt>
    <w:p w:rsidR="00333B02" w:rsidRDefault="00333B02">
      <w:pPr>
        <w:rPr>
          <w:b/>
          <w:sz w:val="28"/>
          <w:u w:val="single"/>
        </w:rPr>
      </w:pPr>
      <w:r>
        <w:rPr>
          <w:b/>
          <w:sz w:val="28"/>
          <w:u w:val="single"/>
        </w:rPr>
        <w:br w:type="page"/>
      </w:r>
    </w:p>
    <w:p w:rsidR="00A2311E" w:rsidRPr="008A1813" w:rsidRDefault="00825A15" w:rsidP="008A1813">
      <w:pPr>
        <w:pStyle w:val="Ttulo1"/>
        <w:spacing w:before="100" w:beforeAutospacing="1" w:after="100" w:afterAutospacing="1"/>
        <w:rPr>
          <w:rFonts w:asciiTheme="minorHAnsi" w:hAnsiTheme="minorHAnsi"/>
          <w:b/>
          <w:color w:val="auto"/>
          <w:sz w:val="28"/>
          <w:u w:val="single"/>
        </w:rPr>
      </w:pPr>
      <w:bookmarkStart w:id="2" w:name="_Toc437453225"/>
      <w:r w:rsidRPr="008A1813">
        <w:rPr>
          <w:rFonts w:asciiTheme="minorHAnsi" w:hAnsiTheme="minorHAnsi"/>
          <w:b/>
          <w:color w:val="auto"/>
          <w:sz w:val="28"/>
          <w:u w:val="single"/>
        </w:rPr>
        <w:lastRenderedPageBreak/>
        <w:t>OBJETIVOS</w:t>
      </w:r>
      <w:bookmarkEnd w:id="2"/>
    </w:p>
    <w:p w:rsidR="00825A15" w:rsidRDefault="00825A15" w:rsidP="00AB2702">
      <w:pPr>
        <w:spacing w:after="100" w:afterAutospacing="1"/>
      </w:pPr>
      <w:r>
        <w:t xml:space="preserve">El objetivo de la presente monografía es aplicar los conocimientos aprendidos en la materia </w:t>
      </w:r>
      <w:r>
        <w:rPr>
          <w:i/>
        </w:rPr>
        <w:t>Sistemas de Control I</w:t>
      </w:r>
      <w:r>
        <w:t xml:space="preserve"> a un</w:t>
      </w:r>
      <w:r w:rsidR="00580758">
        <w:t xml:space="preserve"> problema</w:t>
      </w:r>
      <w:r>
        <w:t xml:space="preserve"> práctico concreto. </w:t>
      </w:r>
    </w:p>
    <w:p w:rsidR="00825A15" w:rsidRDefault="00825A15" w:rsidP="00AB2702">
      <w:pPr>
        <w:spacing w:after="100" w:afterAutospacing="1"/>
      </w:pPr>
      <w:r>
        <w:t>En nuestro caso, lo que se hará es controlar la posición de una pelota sobre una palanca que se encuentra fija en un extremo y en el otro extremo tiene una leva unida a un servomotor, el cual en función del sentido y del ángulo que gire, inclinará la palanca hacia arriba o hacia abajo, provocando un movimiento de la pelota</w:t>
      </w:r>
      <w:r w:rsidR="00234A12">
        <w:t xml:space="preserve"> por acción de la gravedad</w:t>
      </w:r>
      <w:r>
        <w:t>. A continuación se presenta un diagrama del sistema propuesto:</w:t>
      </w:r>
    </w:p>
    <w:p w:rsidR="00595C2D" w:rsidRDefault="00825A15" w:rsidP="00AB2702">
      <w:pPr>
        <w:keepNext/>
        <w:spacing w:after="100" w:afterAutospacing="1"/>
        <w:jc w:val="center"/>
      </w:pPr>
      <w:r>
        <w:rPr>
          <w:noProof/>
          <w:lang w:eastAsia="es-AR"/>
        </w:rPr>
        <w:drawing>
          <wp:inline distT="0" distB="0" distL="0" distR="0">
            <wp:extent cx="3905250" cy="2867025"/>
            <wp:effectExtent l="0" t="0" r="0" b="0"/>
            <wp:docPr id="1" name="Imagen 1" descr="http://www.dii.unisi.it/~control/ctm/examples/ball/b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i.unisi.it/~control/ctm/examples/ball/bb2.GIF"/>
                    <pic:cNvPicPr>
                      <a:picLocks noChangeAspect="1" noChangeArrowheads="1"/>
                    </pic:cNvPicPr>
                  </pic:nvPicPr>
                  <pic:blipFill>
                    <a:blip r:embed="rId11"/>
                    <a:srcRect/>
                    <a:stretch>
                      <a:fillRect/>
                    </a:stretch>
                  </pic:blipFill>
                  <pic:spPr bwMode="auto">
                    <a:xfrm>
                      <a:off x="0" y="0"/>
                      <a:ext cx="3905250" cy="2867025"/>
                    </a:xfrm>
                    <a:prstGeom prst="rect">
                      <a:avLst/>
                    </a:prstGeom>
                    <a:noFill/>
                    <a:ln w="9525">
                      <a:noFill/>
                      <a:miter lim="800000"/>
                      <a:headEnd/>
                      <a:tailEnd/>
                    </a:ln>
                  </pic:spPr>
                </pic:pic>
              </a:graphicData>
            </a:graphic>
          </wp:inline>
        </w:drawing>
      </w:r>
    </w:p>
    <w:p w:rsidR="00234A12" w:rsidRDefault="00595C2D" w:rsidP="00AB2702">
      <w:pPr>
        <w:pStyle w:val="Descripcin"/>
        <w:spacing w:after="100" w:afterAutospacing="1"/>
        <w:jc w:val="center"/>
      </w:pPr>
      <w:r>
        <w:t xml:space="preserve">Figura </w:t>
      </w:r>
      <w:fldSimple w:instr=" SEQ Ilustración \* ARABIC ">
        <w:r>
          <w:rPr>
            <w:noProof/>
          </w:rPr>
          <w:t>1</w:t>
        </w:r>
      </w:fldSimple>
    </w:p>
    <w:p w:rsidR="00234A12" w:rsidRDefault="00234A12" w:rsidP="00AB2702">
      <w:pPr>
        <w:spacing w:after="100" w:afterAutospacing="1"/>
        <w:rPr>
          <w:rFonts w:cstheme="minorHAnsi"/>
        </w:rPr>
      </w:pPr>
      <w:r>
        <w:t xml:space="preserve">En concordancia con el diagrama, lo que se hará es controlar la variable </w:t>
      </w:r>
      <w:r w:rsidRPr="00234A12">
        <w:t>“r”</w:t>
      </w:r>
      <w:r>
        <w:rPr>
          <w:i/>
        </w:rPr>
        <w:t xml:space="preserve"> </w:t>
      </w:r>
      <w:r>
        <w:t xml:space="preserve">en función de </w:t>
      </w:r>
      <w:r w:rsidRPr="00234A12">
        <w:t>“</w:t>
      </w:r>
      <w:r w:rsidRPr="00234A12">
        <w:rPr>
          <w:rFonts w:cstheme="minorHAnsi"/>
        </w:rPr>
        <w:t>θ”</w:t>
      </w:r>
      <w:r>
        <w:rPr>
          <w:rFonts w:cstheme="minorHAnsi"/>
        </w:rPr>
        <w:t>.</w:t>
      </w:r>
    </w:p>
    <w:p w:rsidR="008069E4" w:rsidRDefault="008069E4" w:rsidP="00AB2702">
      <w:pPr>
        <w:spacing w:after="100" w:afterAutospacing="1"/>
        <w:rPr>
          <w:b/>
          <w:sz w:val="28"/>
          <w:u w:val="single"/>
        </w:rPr>
      </w:pPr>
      <w:r>
        <w:rPr>
          <w:b/>
          <w:sz w:val="28"/>
          <w:u w:val="single"/>
        </w:rPr>
        <w:br w:type="page"/>
      </w:r>
    </w:p>
    <w:p w:rsidR="00234A12" w:rsidRPr="008A1813" w:rsidRDefault="00234A12" w:rsidP="008A1813">
      <w:pPr>
        <w:pStyle w:val="Ttulo1"/>
        <w:spacing w:before="100" w:beforeAutospacing="1" w:after="100" w:afterAutospacing="1"/>
        <w:rPr>
          <w:rFonts w:asciiTheme="minorHAnsi" w:hAnsiTheme="minorHAnsi"/>
          <w:b/>
          <w:color w:val="auto"/>
          <w:sz w:val="28"/>
          <w:u w:val="single"/>
        </w:rPr>
      </w:pPr>
      <w:bookmarkStart w:id="3" w:name="_Toc437453226"/>
      <w:r w:rsidRPr="008A1813">
        <w:rPr>
          <w:rFonts w:asciiTheme="minorHAnsi" w:hAnsiTheme="minorHAnsi"/>
          <w:b/>
          <w:color w:val="auto"/>
          <w:sz w:val="28"/>
          <w:u w:val="single"/>
        </w:rPr>
        <w:lastRenderedPageBreak/>
        <w:t>MODELO MATEMÁTICO</w:t>
      </w:r>
      <w:bookmarkEnd w:id="3"/>
    </w:p>
    <w:p w:rsidR="00234A12" w:rsidRDefault="00595C2D" w:rsidP="00906CE4">
      <w:pPr>
        <w:spacing w:before="100" w:beforeAutospacing="1" w:after="100" w:afterAutospacing="1"/>
      </w:pPr>
      <w:r>
        <w:t xml:space="preserve">En la </w:t>
      </w:r>
      <w:r>
        <w:rPr>
          <w:i/>
        </w:rPr>
        <w:t>Figura 1</w:t>
      </w:r>
      <w:r>
        <w:t>, las variables en juego son las siguientes:</w:t>
      </w:r>
    </w:p>
    <w:p w:rsidR="00595C2D" w:rsidRDefault="00595C2D" w:rsidP="00906CE4">
      <w:pPr>
        <w:spacing w:before="100" w:beforeAutospacing="1" w:after="100" w:afterAutospacing="1"/>
        <w:rPr>
          <w:rFonts w:cstheme="minorHAnsi"/>
        </w:rPr>
        <w:sectPr w:rsidR="00595C2D" w:rsidSect="00AB2702">
          <w:footerReference w:type="default" r:id="rId12"/>
          <w:pgSz w:w="12240" w:h="15840"/>
          <w:pgMar w:top="1440" w:right="1080" w:bottom="1440" w:left="1080" w:header="708" w:footer="708" w:gutter="0"/>
          <w:pgNumType w:start="0"/>
          <w:cols w:space="708"/>
          <w:titlePg/>
          <w:docGrid w:linePitch="360"/>
        </w:sectPr>
      </w:pPr>
    </w:p>
    <w:p w:rsidR="00595C2D" w:rsidRDefault="00595C2D" w:rsidP="00906CE4">
      <w:pPr>
        <w:spacing w:before="100" w:beforeAutospacing="1" w:after="100" w:afterAutospacing="1"/>
        <w:rPr>
          <w:rFonts w:cstheme="minorHAnsi"/>
        </w:rPr>
      </w:pPr>
      <w:r>
        <w:rPr>
          <w:rFonts w:cstheme="minorHAnsi"/>
        </w:rPr>
        <w:lastRenderedPageBreak/>
        <w:t>α = ángulo de la palanca.</w:t>
      </w:r>
    </w:p>
    <w:p w:rsidR="00595C2D" w:rsidRDefault="00595C2D" w:rsidP="00906CE4">
      <w:pPr>
        <w:spacing w:before="100" w:beforeAutospacing="1" w:after="100" w:afterAutospacing="1"/>
        <w:rPr>
          <w:rFonts w:cstheme="minorHAnsi"/>
        </w:rPr>
      </w:pPr>
      <w:r w:rsidRPr="00234A12">
        <w:rPr>
          <w:rFonts w:cstheme="minorHAnsi"/>
        </w:rPr>
        <w:t>θ</w:t>
      </w:r>
      <w:r>
        <w:rPr>
          <w:rFonts w:cstheme="minorHAnsi"/>
        </w:rPr>
        <w:t xml:space="preserve"> = ángulo del servomotor.</w:t>
      </w:r>
    </w:p>
    <w:p w:rsidR="00595C2D" w:rsidRDefault="00595C2D" w:rsidP="00906CE4">
      <w:pPr>
        <w:spacing w:before="100" w:beforeAutospacing="1" w:after="100" w:afterAutospacing="1"/>
      </w:pPr>
      <w:r>
        <w:rPr>
          <w:rFonts w:cstheme="minorHAnsi"/>
        </w:rPr>
        <w:t>r = coordenada de la pelota a lo largo de la palanca.</w:t>
      </w:r>
    </w:p>
    <w:p w:rsidR="00595C2D" w:rsidRDefault="00595C2D" w:rsidP="00906CE4">
      <w:pPr>
        <w:spacing w:before="100" w:beforeAutospacing="1" w:after="100" w:afterAutospacing="1"/>
      </w:pPr>
      <w:r>
        <w:t>L = longitud de la palanca.</w:t>
      </w:r>
    </w:p>
    <w:p w:rsidR="00595C2D" w:rsidRDefault="00595C2D" w:rsidP="00906CE4">
      <w:pPr>
        <w:spacing w:before="100" w:beforeAutospacing="1" w:after="100" w:afterAutospacing="1"/>
      </w:pPr>
      <w:r>
        <w:lastRenderedPageBreak/>
        <w:t>d = distancia leva-eje servomotor.</w:t>
      </w:r>
    </w:p>
    <w:p w:rsidR="00595C2D" w:rsidRDefault="00595C2D" w:rsidP="00906CE4">
      <w:pPr>
        <w:spacing w:before="100" w:beforeAutospacing="1" w:after="100" w:afterAutospacing="1"/>
      </w:pPr>
      <w:r>
        <w:t>m = masa de la pelota.</w:t>
      </w:r>
    </w:p>
    <w:p w:rsidR="00595C2D" w:rsidRDefault="00595C2D" w:rsidP="00906CE4">
      <w:pPr>
        <w:spacing w:before="100" w:beforeAutospacing="1" w:after="100" w:afterAutospacing="1"/>
      </w:pPr>
      <w:r>
        <w:t>R = radio de la pelota.</w:t>
      </w:r>
    </w:p>
    <w:p w:rsidR="00595C2D" w:rsidRDefault="00595C2D" w:rsidP="00906CE4">
      <w:pPr>
        <w:spacing w:before="100" w:beforeAutospacing="1" w:after="100" w:afterAutospacing="1"/>
        <w:sectPr w:rsidR="00595C2D" w:rsidSect="00AB2702">
          <w:type w:val="continuous"/>
          <w:pgSz w:w="12240" w:h="15840"/>
          <w:pgMar w:top="1440" w:right="1080" w:bottom="1440" w:left="1080" w:header="708" w:footer="708" w:gutter="0"/>
          <w:cols w:num="2" w:space="708"/>
          <w:docGrid w:linePitch="360"/>
        </w:sectPr>
      </w:pPr>
      <w:r>
        <w:t>J = mom</w:t>
      </w:r>
      <w:r w:rsidR="00906CE4">
        <w:t>ento de inercia de la pelota</w:t>
      </w:r>
    </w:p>
    <w:p w:rsidR="00906CE4" w:rsidRDefault="00906CE4" w:rsidP="00906CE4">
      <w:pPr>
        <w:spacing w:before="100" w:beforeAutospacing="1" w:after="100" w:afterAutospacing="1"/>
      </w:pPr>
    </w:p>
    <w:p w:rsidR="00094142" w:rsidRDefault="00094142" w:rsidP="00906CE4">
      <w:pPr>
        <w:spacing w:before="100" w:beforeAutospacing="1" w:after="100" w:afterAutospacing="1"/>
      </w:pPr>
      <w:r>
        <w:t>Para nuestro caso elegimos los siguientes valores:</w:t>
      </w:r>
    </w:p>
    <w:p w:rsidR="00094142" w:rsidRDefault="00094142" w:rsidP="00906CE4">
      <w:pPr>
        <w:spacing w:before="100" w:beforeAutospacing="1" w:after="100" w:afterAutospacing="1" w:line="240" w:lineRule="auto"/>
        <w:sectPr w:rsidR="00094142" w:rsidSect="00AB2702">
          <w:type w:val="continuous"/>
          <w:pgSz w:w="12240" w:h="15840"/>
          <w:pgMar w:top="1440" w:right="1080" w:bottom="1440" w:left="1080" w:header="708" w:footer="708" w:gutter="0"/>
          <w:cols w:space="708"/>
          <w:docGrid w:linePitch="360"/>
        </w:sectPr>
      </w:pPr>
    </w:p>
    <w:p w:rsidR="00094142" w:rsidRPr="00094142" w:rsidRDefault="00094142" w:rsidP="00906CE4">
      <w:pPr>
        <w:spacing w:before="100" w:beforeAutospacing="1" w:after="100" w:afterAutospacing="1" w:line="240" w:lineRule="auto"/>
      </w:pPr>
      <w:r>
        <w:lastRenderedPageBreak/>
        <w:t>m = 0.09</w:t>
      </w:r>
      <w:r w:rsidR="00AB2702">
        <w:t xml:space="preserve"> Kg</w:t>
      </w:r>
    </w:p>
    <w:p w:rsidR="00094142" w:rsidRPr="00094142" w:rsidRDefault="00094142" w:rsidP="00906CE4">
      <w:pPr>
        <w:spacing w:before="100" w:beforeAutospacing="1" w:after="100" w:afterAutospacing="1" w:line="240" w:lineRule="auto"/>
      </w:pPr>
      <w:r>
        <w:t>R = 0.01</w:t>
      </w:r>
      <w:r w:rsidR="00AB2702">
        <w:t xml:space="preserve"> m</w:t>
      </w:r>
    </w:p>
    <w:p w:rsidR="00094142" w:rsidRPr="00094142" w:rsidRDefault="00094142" w:rsidP="00906CE4">
      <w:pPr>
        <w:spacing w:before="100" w:beforeAutospacing="1" w:after="100" w:afterAutospacing="1" w:line="240" w:lineRule="auto"/>
      </w:pPr>
      <w:r>
        <w:t>d = 0.04</w:t>
      </w:r>
      <w:r w:rsidR="00AB2702">
        <w:t xml:space="preserve"> m</w:t>
      </w:r>
    </w:p>
    <w:p w:rsidR="00094142" w:rsidRPr="00094142" w:rsidRDefault="00094142" w:rsidP="00906CE4">
      <w:pPr>
        <w:spacing w:before="100" w:beforeAutospacing="1" w:after="100" w:afterAutospacing="1" w:line="240" w:lineRule="auto"/>
      </w:pPr>
      <w:r>
        <w:lastRenderedPageBreak/>
        <w:t>g = 9.8</w:t>
      </w:r>
      <w:r w:rsidR="00AB2702">
        <w:t xml:space="preserve"> m/s^2</w:t>
      </w:r>
    </w:p>
    <w:p w:rsidR="00094142" w:rsidRPr="00094142" w:rsidRDefault="00094142" w:rsidP="00906CE4">
      <w:pPr>
        <w:autoSpaceDE w:val="0"/>
        <w:autoSpaceDN w:val="0"/>
        <w:adjustRightInd w:val="0"/>
        <w:spacing w:before="100" w:beforeAutospacing="1" w:after="100" w:afterAutospacing="1" w:line="240" w:lineRule="auto"/>
      </w:pPr>
      <w:r>
        <w:t>L = 0.1</w:t>
      </w:r>
      <w:r w:rsidR="00AB2702">
        <w:t xml:space="preserve"> m</w:t>
      </w:r>
    </w:p>
    <w:p w:rsidR="00094142" w:rsidRDefault="00094142" w:rsidP="00906CE4">
      <w:pPr>
        <w:pStyle w:val="Descripcin"/>
        <w:spacing w:before="100" w:beforeAutospacing="1" w:after="100" w:afterAutospacing="1"/>
        <w:rPr>
          <w:b w:val="0"/>
          <w:color w:val="auto"/>
          <w:sz w:val="22"/>
        </w:rPr>
        <w:sectPr w:rsidR="00094142" w:rsidSect="00AB2702">
          <w:type w:val="continuous"/>
          <w:pgSz w:w="12240" w:h="15840"/>
          <w:pgMar w:top="1440" w:right="1080" w:bottom="1440" w:left="1080" w:header="708" w:footer="708" w:gutter="0"/>
          <w:cols w:num="2" w:space="708"/>
          <w:docGrid w:linePitch="360"/>
        </w:sectPr>
      </w:pPr>
    </w:p>
    <w:p w:rsidR="00094142" w:rsidRDefault="00094142" w:rsidP="00906CE4">
      <w:pPr>
        <w:pStyle w:val="Descripcin"/>
        <w:spacing w:before="100" w:beforeAutospacing="1" w:after="100" w:afterAutospacing="1"/>
        <w:rPr>
          <w:b w:val="0"/>
          <w:color w:val="auto"/>
          <w:sz w:val="22"/>
        </w:rPr>
      </w:pPr>
    </w:p>
    <w:p w:rsidR="00825A15" w:rsidRPr="00BD228F" w:rsidRDefault="00595C2D" w:rsidP="00906CE4">
      <w:pPr>
        <w:pStyle w:val="Descripcin"/>
        <w:spacing w:before="100" w:beforeAutospacing="1" w:after="100" w:afterAutospacing="1"/>
        <w:rPr>
          <w:b w:val="0"/>
          <w:color w:val="auto"/>
          <w:sz w:val="22"/>
        </w:rPr>
      </w:pPr>
      <w:r>
        <w:rPr>
          <w:b w:val="0"/>
          <w:color w:val="auto"/>
          <w:sz w:val="22"/>
        </w:rPr>
        <w:t xml:space="preserve">A continuación se presenta el diagrama de </w:t>
      </w:r>
      <w:r w:rsidR="00BD228F">
        <w:rPr>
          <w:b w:val="0"/>
          <w:color w:val="auto"/>
          <w:sz w:val="22"/>
        </w:rPr>
        <w:t xml:space="preserve">cuerpo libre de nuestro sistema, siendo la coordenada </w:t>
      </w:r>
      <w:r w:rsidR="00BD228F">
        <w:rPr>
          <w:b w:val="0"/>
          <w:i/>
          <w:color w:val="auto"/>
          <w:sz w:val="22"/>
        </w:rPr>
        <w:t>x</w:t>
      </w:r>
      <w:r w:rsidR="00BD228F">
        <w:rPr>
          <w:b w:val="0"/>
          <w:color w:val="auto"/>
          <w:sz w:val="22"/>
        </w:rPr>
        <w:t xml:space="preserve"> equivalente a la distancia </w:t>
      </w:r>
      <w:r w:rsidR="00BD228F">
        <w:rPr>
          <w:b w:val="0"/>
          <w:i/>
          <w:color w:val="auto"/>
          <w:sz w:val="22"/>
        </w:rPr>
        <w:t>r</w:t>
      </w:r>
      <w:r w:rsidR="00BD228F">
        <w:rPr>
          <w:b w:val="0"/>
          <w:color w:val="auto"/>
          <w:sz w:val="22"/>
        </w:rPr>
        <w:t>.</w:t>
      </w:r>
    </w:p>
    <w:p w:rsidR="00595C2D" w:rsidRDefault="00595C2D" w:rsidP="00906CE4">
      <w:pPr>
        <w:keepNext/>
        <w:spacing w:before="100" w:beforeAutospacing="1" w:after="100" w:afterAutospacing="1"/>
        <w:jc w:val="center"/>
      </w:pPr>
      <w:r>
        <w:rPr>
          <w:noProof/>
          <w:lang w:eastAsia="es-AR"/>
        </w:rPr>
        <w:drawing>
          <wp:inline distT="0" distB="0" distL="0" distR="0">
            <wp:extent cx="4695825" cy="262890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695825" cy="2628900"/>
                    </a:xfrm>
                    <a:prstGeom prst="rect">
                      <a:avLst/>
                    </a:prstGeom>
                    <a:noFill/>
                    <a:ln w="9525">
                      <a:noFill/>
                      <a:miter lim="800000"/>
                      <a:headEnd/>
                      <a:tailEnd/>
                    </a:ln>
                  </pic:spPr>
                </pic:pic>
              </a:graphicData>
            </a:graphic>
          </wp:inline>
        </w:drawing>
      </w:r>
    </w:p>
    <w:p w:rsidR="00595C2D" w:rsidRPr="00595C2D" w:rsidRDefault="00595C2D" w:rsidP="00906CE4">
      <w:pPr>
        <w:pStyle w:val="Descripcin"/>
        <w:spacing w:before="100" w:beforeAutospacing="1" w:after="100" w:afterAutospacing="1"/>
        <w:jc w:val="center"/>
      </w:pPr>
      <w:r>
        <w:t>Figura 2</w:t>
      </w:r>
    </w:p>
    <w:p w:rsidR="00825A15" w:rsidRDefault="00595C2D" w:rsidP="00906CE4">
      <w:pPr>
        <w:spacing w:before="100" w:beforeAutospacing="1" w:after="100" w:afterAutospacing="1"/>
        <w:rPr>
          <w:rFonts w:eastAsiaTheme="minorEastAsia"/>
        </w:rPr>
      </w:pPr>
      <w:r>
        <w:lastRenderedPageBreak/>
        <w:t>Si despreciamos las fuerzas de rozamiento, las únicas 2 fuerzas que quedan en juego son la fuerza debida al movimiento traslacional de la pelota (</w:t>
      </w:r>
      <m:oMath>
        <m:sSub>
          <m:sSubPr>
            <m:ctrlPr>
              <w:rPr>
                <w:rFonts w:ascii="Cambria Math" w:hAnsi="Cambria Math"/>
                <w:i/>
              </w:rPr>
            </m:ctrlPr>
          </m:sSubPr>
          <m:e>
            <m:r>
              <w:rPr>
                <w:rFonts w:ascii="Cambria Math" w:hAnsi="Cambria Math"/>
              </w:rPr>
              <m:t>F</m:t>
            </m:r>
          </m:e>
          <m:sub>
            <m:r>
              <w:rPr>
                <w:rFonts w:ascii="Cambria Math" w:hAnsi="Cambria Math"/>
              </w:rPr>
              <m:t>tx</m:t>
            </m:r>
          </m:sub>
        </m:sSub>
      </m:oMath>
      <w:r w:rsidR="00BD228F">
        <w:rPr>
          <w:rFonts w:eastAsiaTheme="minorEastAsia"/>
        </w:rPr>
        <w:t xml:space="preserve"> )</w:t>
      </w:r>
      <w:r w:rsidR="009058C2">
        <w:rPr>
          <w:rFonts w:eastAsiaTheme="minorEastAsia"/>
        </w:rPr>
        <w:t xml:space="preserve"> </w:t>
      </w:r>
      <w:r w:rsidR="00BD228F">
        <w:rPr>
          <w:rFonts w:eastAsiaTheme="minorEastAsia"/>
        </w:rPr>
        <w:t>y al movimiento rotacional (</w:t>
      </w:r>
      <m:oMath>
        <m:sSub>
          <m:sSubPr>
            <m:ctrlPr>
              <w:rPr>
                <w:rFonts w:ascii="Cambria Math" w:hAnsi="Cambria Math"/>
                <w:i/>
              </w:rPr>
            </m:ctrlPr>
          </m:sSubPr>
          <m:e>
            <m:r>
              <w:rPr>
                <w:rFonts w:ascii="Cambria Math" w:hAnsi="Cambria Math"/>
              </w:rPr>
              <m:t>F</m:t>
            </m:r>
          </m:e>
          <m:sub>
            <m:r>
              <w:rPr>
                <w:rFonts w:ascii="Cambria Math" w:hAnsi="Cambria Math"/>
              </w:rPr>
              <m:t>rx</m:t>
            </m:r>
          </m:sub>
        </m:sSub>
      </m:oMath>
      <w:r w:rsidR="00BD228F">
        <w:rPr>
          <w:rFonts w:eastAsiaTheme="minorEastAsia"/>
        </w:rPr>
        <w:t>) de la misma.</w:t>
      </w:r>
    </w:p>
    <w:p w:rsidR="00BD228F" w:rsidRDefault="00BD228F" w:rsidP="00906CE4">
      <w:pPr>
        <w:spacing w:before="100" w:beforeAutospacing="1" w:after="100" w:afterAutospacing="1"/>
        <w:rPr>
          <w:rFonts w:eastAsiaTheme="minorEastAsia"/>
        </w:rPr>
      </w:pPr>
      <w:r>
        <w:rPr>
          <w:rFonts w:eastAsiaTheme="minorEastAsia"/>
        </w:rPr>
        <w:t>De acuerdo a las leyes de Newton, se tiene que la fuerza debido al movimiento traslacional es:</w:t>
      </w:r>
    </w:p>
    <w:p w:rsidR="00BD228F"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tx</m:t>
              </m:r>
            </m:sub>
          </m:sSub>
          <m:r>
            <w:rPr>
              <w:rFonts w:ascii="Cambria Math" w:eastAsiaTheme="minorEastAsia" w:hAnsi="Cambria Math"/>
            </w:rPr>
            <m:t xml:space="preserve">=m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oMath>
      </m:oMathPara>
    </w:p>
    <w:p w:rsidR="00BD228F" w:rsidRDefault="002822D7" w:rsidP="00906CE4">
      <w:pPr>
        <w:spacing w:before="100" w:beforeAutospacing="1" w:after="100" w:afterAutospacing="1"/>
        <w:rPr>
          <w:rFonts w:eastAsiaTheme="minorEastAsia"/>
        </w:rPr>
      </w:pPr>
      <w:r>
        <w:rPr>
          <w:rFonts w:eastAsiaTheme="minorEastAsia"/>
        </w:rPr>
        <w:t xml:space="preserve">Siendo w la velocidad angular de la pelota, </w:t>
      </w:r>
      <w:r w:rsidR="00BD228F">
        <w:rPr>
          <w:rFonts w:eastAsiaTheme="minorEastAsia"/>
        </w:rPr>
        <w:t>el torque debido al movimiento rotacional es</w:t>
      </w:r>
      <w:r>
        <w:rPr>
          <w:rFonts w:eastAsiaTheme="minorEastAsia"/>
        </w:rPr>
        <w:t>tá dado por</w:t>
      </w:r>
      <w:r w:rsidR="00BD228F">
        <w:rPr>
          <w:rFonts w:eastAsiaTheme="minorEastAsia"/>
        </w:rPr>
        <w:t>:</w:t>
      </w:r>
    </w:p>
    <w:p w:rsidR="002822D7" w:rsidRDefault="00BD228F" w:rsidP="00906CE4">
      <w:pPr>
        <w:spacing w:before="100" w:beforeAutospacing="1" w:after="100" w:afterAutospacing="1"/>
        <w:rPr>
          <w:rFonts w:eastAsiaTheme="minorEastAsia"/>
        </w:rPr>
      </w:pPr>
      <m:oMathPara>
        <m:oMath>
          <m:r>
            <w:rPr>
              <w:rFonts w:ascii="Cambria Math" w:eastAsiaTheme="minorEastAsia" w:hAnsi="Cambria Math"/>
            </w:rPr>
            <m:t>T=</m:t>
          </m:r>
          <m:sSub>
            <m:sSubPr>
              <m:ctrlPr>
                <w:rPr>
                  <w:rFonts w:ascii="Cambria Math" w:hAnsi="Cambria Math"/>
                  <w:i/>
                </w:rPr>
              </m:ctrlPr>
            </m:sSubPr>
            <m:e>
              <m:r>
                <w:rPr>
                  <w:rFonts w:ascii="Cambria Math" w:hAnsi="Cambria Math"/>
                </w:rPr>
                <m:t>F</m:t>
              </m:r>
            </m:e>
            <m:sub>
              <m:r>
                <w:rPr>
                  <w:rFonts w:ascii="Cambria Math" w:hAnsi="Cambria Math"/>
                </w:rPr>
                <m:t>rx</m:t>
              </m:r>
            </m:sub>
          </m:sSub>
          <m:r>
            <w:rPr>
              <w:rFonts w:ascii="Cambria Math" w:eastAsiaTheme="minorEastAsia" w:hAnsi="Cambria Math"/>
            </w:rPr>
            <m:t xml:space="preserve"> R=J </m:t>
          </m:r>
          <m:f>
            <m:fPr>
              <m:ctrlPr>
                <w:rPr>
                  <w:rFonts w:ascii="Cambria Math" w:eastAsiaTheme="minorEastAsia" w:hAnsi="Cambria Math"/>
                  <w:i/>
                </w:rPr>
              </m:ctrlPr>
            </m:fPr>
            <m:num>
              <m:r>
                <w:rPr>
                  <w:rFonts w:ascii="Cambria Math" w:eastAsiaTheme="minorEastAsia" w:hAnsi="Cambria Math"/>
                </w:rPr>
                <m:t>dw</m:t>
              </m:r>
            </m:num>
            <m:den>
              <m:r>
                <w:rPr>
                  <w:rFonts w:ascii="Cambria Math" w:eastAsiaTheme="minorEastAsia" w:hAnsi="Cambria Math"/>
                </w:rPr>
                <m:t>dt</m:t>
              </m:r>
            </m:den>
          </m:f>
          <m:r>
            <w:rPr>
              <w:rFonts w:ascii="Cambria Math" w:eastAsiaTheme="minorEastAsia" w:hAnsi="Cambria Math"/>
            </w:rPr>
            <m:t xml:space="preserve">=J </m:t>
          </m:r>
          <m:f>
            <m:fPr>
              <m:ctrlPr>
                <w:rPr>
                  <w:rFonts w:ascii="Cambria Math" w:eastAsiaTheme="minorEastAsia" w:hAnsi="Cambria Math"/>
                  <w:i/>
                </w:rPr>
              </m:ctrlPr>
            </m:fPr>
            <m:num>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R</m:t>
                  </m:r>
                </m:den>
              </m:f>
              <m:r>
                <w:rPr>
                  <w:rFonts w:ascii="Cambria Math" w:eastAsiaTheme="minorEastAsia" w:hAnsi="Cambria Math"/>
                </w:rPr>
                <m:t>)</m:t>
              </m:r>
            </m:num>
            <m:den>
              <m:r>
                <w:rPr>
                  <w:rFonts w:ascii="Cambria Math" w:eastAsiaTheme="minorEastAsia" w:hAnsi="Cambria Math"/>
                </w:rPr>
                <m:t>dt</m:t>
              </m:r>
            </m:den>
          </m:f>
          <m:r>
            <w:rPr>
              <w:rFonts w:ascii="Cambria Math" w:eastAsiaTheme="minorEastAsia" w:hAnsi="Cambria Math"/>
            </w:rPr>
            <m:t xml:space="preserve">=J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R</m:t>
                  </m:r>
                </m:den>
              </m:f>
              <m:r>
                <w:rPr>
                  <w:rFonts w:ascii="Cambria Math" w:eastAsiaTheme="minorEastAsia" w:hAnsi="Cambria Math"/>
                </w:rPr>
                <m:t>)</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R</m:t>
              </m:r>
            </m:den>
          </m:f>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rx</m:t>
              </m:r>
            </m:sub>
          </m:sSub>
          <m:r>
            <w:rPr>
              <w:rFonts w:ascii="Cambria Math" w:hAnsi="Cambria Math"/>
            </w:rPr>
            <m:t xml:space="preserve">= </m:t>
          </m:r>
          <m:f>
            <m:fPr>
              <m:ctrlPr>
                <w:rPr>
                  <w:rFonts w:ascii="Cambria Math" w:hAnsi="Cambria Math"/>
                  <w:i/>
                </w:rPr>
              </m:ctrlPr>
            </m:fPr>
            <m:num>
              <m:r>
                <w:rPr>
                  <w:rFonts w:ascii="Cambria Math" w:hAnsi="Cambria Math"/>
                </w:rPr>
                <m:t>J</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m:oMathPara>
    </w:p>
    <w:p w:rsidR="002822D7" w:rsidRDefault="002822D7" w:rsidP="00906CE4">
      <w:pPr>
        <w:spacing w:before="100" w:beforeAutospacing="1" w:after="100" w:afterAutospacing="1"/>
        <w:rPr>
          <w:rFonts w:eastAsiaTheme="minorEastAsia"/>
        </w:rPr>
      </w:pPr>
      <w:r>
        <w:rPr>
          <w:rFonts w:eastAsiaTheme="minorEastAsia"/>
        </w:rPr>
        <w:t xml:space="preserve">Siendo el momento de inercia de una esfera </w:t>
      </w:r>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 m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se obtiene finalmente:</w:t>
      </w:r>
    </w:p>
    <w:p w:rsidR="002822D7" w:rsidRDefault="006D7401" w:rsidP="00906CE4">
      <w:pPr>
        <w:spacing w:before="100" w:beforeAutospacing="1" w:after="100" w:afterAutospacing="1"/>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 xml:space="preserve"> m</m:t>
          </m:r>
          <m:acc>
            <m:accPr>
              <m:chr m:val="̈"/>
              <m:ctrlPr>
                <w:rPr>
                  <w:rFonts w:ascii="Cambria Math" w:hAnsi="Cambria Math"/>
                  <w:i/>
                </w:rPr>
              </m:ctrlPr>
            </m:accPr>
            <m:e>
              <m:r>
                <w:rPr>
                  <w:rFonts w:ascii="Cambria Math" w:hAnsi="Cambria Math"/>
                </w:rPr>
                <m:t>x</m:t>
              </m:r>
            </m:e>
          </m:acc>
        </m:oMath>
      </m:oMathPara>
    </w:p>
    <w:p w:rsidR="002822D7" w:rsidRDefault="002822D7" w:rsidP="00906CE4">
      <w:pPr>
        <w:spacing w:before="100" w:beforeAutospacing="1" w:after="100" w:afterAutospacing="1"/>
        <w:rPr>
          <w:rFonts w:eastAsiaTheme="minorEastAsia"/>
        </w:rPr>
      </w:pPr>
      <w:r>
        <w:rPr>
          <w:rFonts w:eastAsiaTheme="minorEastAsia"/>
        </w:rPr>
        <w:t>Realizando la sumatoria de fuerzas a lo largo del eje x:</w:t>
      </w:r>
    </w:p>
    <w:p w:rsidR="002822D7" w:rsidRPr="002822D7"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rx</m:t>
              </m:r>
            </m:sub>
          </m:sSub>
          <m:r>
            <w:rPr>
              <w:rFonts w:ascii="Cambria Math" w:eastAsiaTheme="minorEastAsia" w:hAnsi="Cambria Math"/>
            </w:rPr>
            <m:t>=mgsinα</m:t>
          </m:r>
        </m:oMath>
      </m:oMathPara>
    </w:p>
    <w:p w:rsidR="002822D7" w:rsidRPr="009F4133" w:rsidRDefault="002822D7" w:rsidP="00906CE4">
      <w:pPr>
        <w:spacing w:before="100" w:beforeAutospacing="1" w:after="100" w:afterAutospacing="1"/>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 xml:space="preserve"> m</m:t>
          </m:r>
          <m:acc>
            <m:accPr>
              <m:chr m:val="̈"/>
              <m:ctrlPr>
                <w:rPr>
                  <w:rFonts w:ascii="Cambria Math" w:hAnsi="Cambria Math"/>
                  <w:i/>
                </w:rPr>
              </m:ctrlPr>
            </m:accPr>
            <m:e>
              <m:r>
                <w:rPr>
                  <w:rFonts w:ascii="Cambria Math" w:hAnsi="Cambria Math"/>
                </w:rPr>
                <m:t>x</m:t>
              </m:r>
            </m:e>
          </m:acc>
          <m:r>
            <w:rPr>
              <w:rFonts w:ascii="Cambria Math" w:hAnsi="Cambria Math"/>
            </w:rPr>
            <m:t xml:space="preserve">= </m:t>
          </m:r>
          <m:r>
            <w:rPr>
              <w:rFonts w:ascii="Cambria Math" w:eastAsiaTheme="minorEastAsia" w:hAnsi="Cambria Math"/>
            </w:rPr>
            <m:t>mgsinα</m:t>
          </m:r>
        </m:oMath>
      </m:oMathPara>
    </w:p>
    <w:p w:rsidR="009F4133" w:rsidRDefault="009F4133" w:rsidP="00906CE4">
      <w:pPr>
        <w:spacing w:before="100" w:beforeAutospacing="1" w:after="100" w:afterAutospacing="1"/>
        <w:rPr>
          <w:rFonts w:eastAsiaTheme="minorEastAsia"/>
        </w:rPr>
      </w:pPr>
      <w:r>
        <w:rPr>
          <w:rFonts w:eastAsiaTheme="minorEastAsia"/>
        </w:rPr>
        <w:t>Despejando nuestra variable de interés obtenemos:</w:t>
      </w:r>
    </w:p>
    <w:p w:rsidR="009F4133" w:rsidRDefault="006D7401" w:rsidP="00906CE4">
      <w:pPr>
        <w:spacing w:before="100" w:beforeAutospacing="1" w:after="100" w:afterAutospacing="1"/>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7</m:t>
              </m:r>
            </m:den>
          </m:f>
          <m:r>
            <w:rPr>
              <w:rFonts w:ascii="Cambria Math" w:eastAsiaTheme="minorEastAsia" w:hAnsi="Cambria Math"/>
            </w:rPr>
            <m:t xml:space="preserve"> g sinα</m:t>
          </m:r>
        </m:oMath>
      </m:oMathPara>
    </w:p>
    <w:p w:rsidR="009F4133" w:rsidRDefault="009F4133" w:rsidP="00906CE4">
      <w:pPr>
        <w:spacing w:before="100" w:beforeAutospacing="1" w:after="100" w:afterAutospacing="1"/>
        <w:rPr>
          <w:rFonts w:eastAsiaTheme="minorEastAsia"/>
        </w:rPr>
      </w:pPr>
      <w:r>
        <w:rPr>
          <w:rFonts w:eastAsiaTheme="minorEastAsia"/>
        </w:rPr>
        <w:t>Debido a la presencia del seno del ángulo, la ecuación es no lineal. Pero si se considera que el mencionado ángulo no variará demasiado en torno a nuestro punto de trabajo, podemos considerar, trabajando en radianes, que sin</w:t>
      </w:r>
      <m:oMath>
        <m:r>
          <w:rPr>
            <w:rFonts w:ascii="Cambria Math" w:eastAsiaTheme="minorEastAsia" w:hAnsi="Cambria Math"/>
          </w:rPr>
          <m:t>α</m:t>
        </m:r>
      </m:oMath>
      <w:r>
        <w:rPr>
          <w:rFonts w:eastAsiaTheme="minorEastAsia"/>
        </w:rPr>
        <w:t xml:space="preserve"> = </w:t>
      </w:r>
      <m:oMath>
        <m:r>
          <w:rPr>
            <w:rFonts w:ascii="Cambria Math" w:eastAsiaTheme="minorEastAsia" w:hAnsi="Cambria Math"/>
          </w:rPr>
          <m:t>α</m:t>
        </m:r>
      </m:oMath>
      <w:r w:rsidR="00640BE4">
        <w:rPr>
          <w:rFonts w:eastAsiaTheme="minorEastAsia"/>
        </w:rPr>
        <w:t>, resultando la siguiente ecuación:</w:t>
      </w:r>
    </w:p>
    <w:p w:rsidR="00640BE4" w:rsidRDefault="006D7401" w:rsidP="00906CE4">
      <w:pPr>
        <w:spacing w:before="100" w:beforeAutospacing="1" w:after="100" w:afterAutospacing="1"/>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7</m:t>
              </m:r>
            </m:den>
          </m:f>
          <m:r>
            <w:rPr>
              <w:rFonts w:ascii="Cambria Math" w:eastAsiaTheme="minorEastAsia" w:hAnsi="Cambria Math"/>
            </w:rPr>
            <m:t xml:space="preserve"> g α</m:t>
          </m:r>
        </m:oMath>
      </m:oMathPara>
    </w:p>
    <w:p w:rsidR="00640BE4" w:rsidRDefault="00640BE4" w:rsidP="00906CE4">
      <w:pPr>
        <w:spacing w:before="100" w:beforeAutospacing="1" w:after="100" w:afterAutospacing="1"/>
        <w:rPr>
          <w:rFonts w:eastAsiaTheme="minorEastAsia" w:cstheme="minorHAnsi"/>
        </w:rPr>
      </w:pPr>
      <w:r>
        <w:rPr>
          <w:rFonts w:eastAsiaTheme="minorEastAsia"/>
        </w:rPr>
        <w:t xml:space="preserve">Pero dado que lo que se controlará es el ángulo </w:t>
      </w:r>
      <w:r w:rsidRPr="00234A12">
        <w:rPr>
          <w:rFonts w:cstheme="minorHAnsi"/>
        </w:rPr>
        <w:t>θ</w:t>
      </w:r>
      <w:r>
        <w:rPr>
          <w:rFonts w:cstheme="minorHAnsi"/>
        </w:rPr>
        <w:t xml:space="preserve"> del motor, es necesario relacionarlo con </w:t>
      </w:r>
      <m:oMath>
        <m:r>
          <w:rPr>
            <w:rFonts w:ascii="Cambria Math" w:eastAsiaTheme="minorEastAsia" w:hAnsi="Cambria Math"/>
          </w:rPr>
          <m:t>α</m:t>
        </m:r>
      </m:oMath>
      <w:r>
        <w:rPr>
          <w:rFonts w:eastAsiaTheme="minorEastAsia" w:cstheme="minorHAnsi"/>
        </w:rPr>
        <w:t xml:space="preserve"> mediante la siguiente ecuación:</w:t>
      </w:r>
    </w:p>
    <w:p w:rsidR="00640BE4" w:rsidRDefault="00640BE4" w:rsidP="00906CE4">
      <w:pPr>
        <w:spacing w:before="100" w:beforeAutospacing="1" w:after="100" w:afterAutospacing="1"/>
        <w:rPr>
          <w:rFonts w:eastAsiaTheme="minorEastAsia"/>
        </w:rPr>
      </w:pPr>
      <m:oMathPara>
        <m:oMath>
          <m:r>
            <w:rPr>
              <w:rFonts w:ascii="Cambria Math" w:eastAsiaTheme="minorEastAsia" w:hAnsi="Cambria Math"/>
            </w:rPr>
            <m:t>dθ=Lα    →    α=</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L</m:t>
              </m:r>
            </m:den>
          </m:f>
          <m:r>
            <w:rPr>
              <w:rFonts w:ascii="Cambria Math" w:eastAsiaTheme="minorEastAsia" w:hAnsi="Cambria Math"/>
            </w:rPr>
            <m:t xml:space="preserve"> θ</m:t>
          </m:r>
        </m:oMath>
      </m:oMathPara>
    </w:p>
    <w:p w:rsidR="00640BE4" w:rsidRDefault="00640BE4" w:rsidP="00906CE4">
      <w:pPr>
        <w:spacing w:before="100" w:beforeAutospacing="1" w:after="100" w:afterAutospacing="1"/>
        <w:rPr>
          <w:rFonts w:eastAsiaTheme="minorEastAsia"/>
        </w:rPr>
      </w:pPr>
      <w:r>
        <w:rPr>
          <w:rFonts w:eastAsiaTheme="minorEastAsia"/>
        </w:rPr>
        <w:t>Reemplazando dicho valor obtenemos:</w:t>
      </w:r>
    </w:p>
    <w:p w:rsidR="00640BE4" w:rsidRDefault="006D7401" w:rsidP="00906CE4">
      <w:pPr>
        <w:spacing w:before="100" w:beforeAutospacing="1" w:after="100" w:afterAutospacing="1"/>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7</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L</m:t>
              </m:r>
            </m:den>
          </m:f>
          <m:r>
            <w:rPr>
              <w:rFonts w:ascii="Cambria Math" w:eastAsiaTheme="minorEastAsia" w:hAnsi="Cambria Math"/>
            </w:rPr>
            <m:t xml:space="preserve"> gθ</m:t>
          </m:r>
        </m:oMath>
      </m:oMathPara>
    </w:p>
    <w:p w:rsidR="00640BE4" w:rsidRDefault="00640BE4" w:rsidP="00906CE4">
      <w:pPr>
        <w:spacing w:before="100" w:beforeAutospacing="1" w:after="100" w:afterAutospacing="1"/>
        <w:rPr>
          <w:rFonts w:eastAsiaTheme="minorEastAsia"/>
        </w:rPr>
      </w:pPr>
      <w:r>
        <w:rPr>
          <w:rFonts w:eastAsiaTheme="minorEastAsia"/>
        </w:rPr>
        <w:t>Para determinar la función de transferencia del sistema, es necesario realizar la transformada de Laplace de la ecuación anterior y luego despejar el cociente salida/entrada:</w:t>
      </w:r>
    </w:p>
    <w:p w:rsidR="00640BE4" w:rsidRDefault="006D7401" w:rsidP="00906CE4">
      <w:pPr>
        <w:spacing w:before="100" w:beforeAutospacing="1" w:after="100" w:afterAutospacing="1"/>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X(s)</m:t>
              </m:r>
            </m:num>
            <m:den>
              <m:r>
                <m:rPr>
                  <m:sty m:val="p"/>
                </m:rPr>
                <w:rPr>
                  <w:rFonts w:ascii="Cambria Math" w:hAnsi="Cambria Math" w:cstheme="minorHAnsi"/>
                </w:rPr>
                <m:t>Θ</m:t>
              </m:r>
              <m:r>
                <m:rPr>
                  <m:sty m:val="p"/>
                </m:rPr>
                <w:rPr>
                  <w:rFonts w:ascii="Cambria Math" w:cstheme="minorHAnsi"/>
                </w:rPr>
                <m:t>(s)</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L</m:t>
              </m:r>
            </m:den>
          </m:f>
          <m:f>
            <m:fPr>
              <m:ctrlPr>
                <w:rPr>
                  <w:rFonts w:ascii="Cambria Math" w:eastAsiaTheme="minorEastAsia" w:hAnsi="Cambria Math"/>
                  <w:i/>
                </w:rPr>
              </m:ctrlPr>
            </m:fPr>
            <m:num>
              <m:r>
                <w:rPr>
                  <w:rFonts w:ascii="Cambria Math" w:eastAsiaTheme="minorEastAsia" w:hAnsi="Cambria Math"/>
                </w:rPr>
                <m:t>5g</m:t>
              </m:r>
            </m:num>
            <m:den>
              <m:r>
                <w:rPr>
                  <w:rFonts w:ascii="Cambria Math" w:eastAsiaTheme="minorEastAsia" w:hAnsi="Cambria Math"/>
                </w:rPr>
                <m:t xml:space="preserve">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rsidR="00640BE4" w:rsidRDefault="007668BA" w:rsidP="00906CE4">
      <w:pPr>
        <w:spacing w:before="100" w:beforeAutospacing="1" w:after="100" w:afterAutospacing="1"/>
        <w:rPr>
          <w:rFonts w:eastAsiaTheme="minorEastAsia"/>
        </w:rPr>
      </w:pPr>
      <w:r>
        <w:rPr>
          <w:rFonts w:eastAsiaTheme="minorEastAsia"/>
        </w:rPr>
        <w:t>Dicho modelo fue</w:t>
      </w:r>
      <w:r w:rsidR="006A1D18">
        <w:rPr>
          <w:rFonts w:eastAsiaTheme="minorEastAsia"/>
        </w:rPr>
        <w:t xml:space="preserve"> implementado en SIMULINK </w:t>
      </w:r>
      <w:r>
        <w:rPr>
          <w:rFonts w:eastAsiaTheme="minorEastAsia"/>
        </w:rPr>
        <w:t xml:space="preserve">para luego incorporarlo a </w:t>
      </w:r>
      <w:r w:rsidR="006A1D18">
        <w:rPr>
          <w:rFonts w:eastAsiaTheme="minorEastAsia"/>
        </w:rPr>
        <w:t>los demás bloques que completan el sistema.</w:t>
      </w:r>
    </w:p>
    <w:p w:rsidR="00906CE4" w:rsidRDefault="003873B5" w:rsidP="00906CE4">
      <w:pPr>
        <w:jc w:val="center"/>
        <w:rPr>
          <w:rFonts w:eastAsiaTheme="minorEastAsia"/>
        </w:rPr>
      </w:pPr>
      <w:r>
        <w:rPr>
          <w:noProof/>
          <w:lang w:eastAsia="es-AR"/>
        </w:rPr>
        <w:drawing>
          <wp:inline distT="0" distB="0" distL="0" distR="0" wp14:anchorId="1449F260" wp14:editId="73E41A93">
            <wp:extent cx="5592521" cy="23812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081" t="21511" r="18454" b="36474"/>
                    <a:stretch/>
                  </pic:blipFill>
                  <pic:spPr bwMode="auto">
                    <a:xfrm>
                      <a:off x="0" y="0"/>
                      <a:ext cx="5593078" cy="2381487"/>
                    </a:xfrm>
                    <a:prstGeom prst="rect">
                      <a:avLst/>
                    </a:prstGeom>
                    <a:ln>
                      <a:noFill/>
                    </a:ln>
                    <a:extLst>
                      <a:ext uri="{53640926-AAD7-44D8-BBD7-CCE9431645EC}">
                        <a14:shadowObscured xmlns:a14="http://schemas.microsoft.com/office/drawing/2010/main"/>
                      </a:ext>
                    </a:extLst>
                  </pic:spPr>
                </pic:pic>
              </a:graphicData>
            </a:graphic>
          </wp:inline>
        </w:drawing>
      </w:r>
    </w:p>
    <w:p w:rsidR="006A1D18" w:rsidRDefault="006A1D18" w:rsidP="00906CE4">
      <w:pPr>
        <w:spacing w:before="100" w:beforeAutospacing="1" w:after="100" w:afterAutospacing="1"/>
        <w:rPr>
          <w:rFonts w:eastAsiaTheme="minorEastAsia"/>
        </w:rPr>
      </w:pPr>
      <w:r>
        <w:rPr>
          <w:rFonts w:eastAsiaTheme="minorEastAsia"/>
        </w:rPr>
        <w:t xml:space="preserve">El ángulo </w:t>
      </w:r>
      <m:oMath>
        <m:r>
          <w:rPr>
            <w:rFonts w:ascii="Cambria Math" w:eastAsiaTheme="minorEastAsia" w:hAnsi="Cambria Math"/>
          </w:rPr>
          <m:t>θ</m:t>
        </m:r>
      </m:oMath>
      <w:r>
        <w:rPr>
          <w:rFonts w:eastAsiaTheme="minorEastAsia"/>
        </w:rPr>
        <w:t xml:space="preserve"> será controlado </w:t>
      </w:r>
      <w:r w:rsidR="002D1E3F">
        <w:rPr>
          <w:rFonts w:eastAsiaTheme="minorEastAsia"/>
        </w:rPr>
        <w:t>a través de</w:t>
      </w:r>
      <w:r>
        <w:rPr>
          <w:rFonts w:eastAsiaTheme="minorEastAsia"/>
        </w:rPr>
        <w:t xml:space="preserve"> un servomotor que determina la posición mediant</w:t>
      </w:r>
      <w:r w:rsidR="00073D15">
        <w:rPr>
          <w:rFonts w:eastAsiaTheme="minorEastAsia"/>
        </w:rPr>
        <w:t>e modulación por ancho de pulso</w:t>
      </w:r>
      <w:r>
        <w:rPr>
          <w:rFonts w:eastAsiaTheme="minorEastAsia"/>
        </w:rPr>
        <w:t xml:space="preserve">, enviando señales que se traducirán en un valor medio de continua máximo de 5V, teniendo una inclinación máxima de </w:t>
      </w:r>
      <m:oMath>
        <m:r>
          <w:rPr>
            <w:rFonts w:ascii="Cambria Math" w:eastAsiaTheme="minorEastAsia" w:hAnsi="Cambria Math"/>
          </w:rPr>
          <m:t>±</m:t>
        </m:r>
      </m:oMath>
      <w:r>
        <w:rPr>
          <w:rFonts w:eastAsiaTheme="minorEastAsia"/>
        </w:rPr>
        <w:t xml:space="preserve"> 60° y un</w:t>
      </w:r>
      <w:r w:rsidR="004C1DD7">
        <w:rPr>
          <w:rFonts w:eastAsiaTheme="minorEastAsia"/>
        </w:rPr>
        <w:t xml:space="preserve">a constante de tiempo </w:t>
      </w:r>
      <w:r>
        <w:rPr>
          <w:rFonts w:eastAsiaTheme="minorEastAsia"/>
        </w:rPr>
        <w:t>de 0.12s, su función de transferencia será:</w:t>
      </w:r>
    </w:p>
    <w:p w:rsidR="006A1D18"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motor</m:t>
              </m:r>
            </m:sub>
          </m:sSub>
          <m:r>
            <w:rPr>
              <w:rFonts w:ascii="Cambria Math" w:eastAsiaTheme="minorEastAsia" w:hAnsi="Cambria Math"/>
            </w:rPr>
            <m:t xml:space="preserve">= </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5</m:t>
                  </m:r>
                </m:den>
              </m:f>
            </m:num>
            <m:den>
              <m:r>
                <w:rPr>
                  <w:rFonts w:ascii="Cambria Math" w:eastAsiaTheme="minorEastAsia" w:hAnsi="Cambria Math"/>
                </w:rPr>
                <m:t>0.12s+1</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0.12s+1</m:t>
              </m:r>
            </m:den>
          </m:f>
        </m:oMath>
      </m:oMathPara>
    </w:p>
    <w:p w:rsidR="006A1D18" w:rsidRDefault="00A804DA" w:rsidP="00906CE4">
      <w:pPr>
        <w:spacing w:before="100" w:beforeAutospacing="1" w:after="100" w:afterAutospacing="1"/>
        <w:rPr>
          <w:rFonts w:eastAsiaTheme="minorEastAsia"/>
        </w:rPr>
      </w:pPr>
      <w:r>
        <w:rPr>
          <w:rFonts w:eastAsiaTheme="minorEastAsia"/>
        </w:rPr>
        <w:t>A su vez, se necesitará colocar un sensor de distancia en uno de los extremos para conocer la ubicación de la pelota, el cual tendrá una distancia en su entrada y entregará a su salida un valor de corr</w:t>
      </w:r>
      <w:r w:rsidR="00AF55A6">
        <w:rPr>
          <w:rFonts w:eastAsiaTheme="minorEastAsia"/>
        </w:rPr>
        <w:t>iente. La distancia máxima que m</w:t>
      </w:r>
      <w:r>
        <w:rPr>
          <w:rFonts w:eastAsiaTheme="minorEastAsia"/>
        </w:rPr>
        <w:t>ide son 10cm y entrega una corriente máxima de 20mA, con una constante de tiempo de 0.4ms (se necesitaba un sensor lo suficientemente veloz para poder realimentar y actualizar la posición lo más rápido posible). Así, la función de transferencia resultante para el sensor es:</w:t>
      </w:r>
    </w:p>
    <w:p w:rsidR="00A804DA"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 xml:space="preserve">sensor </m:t>
              </m:r>
            </m:sub>
          </m:sSub>
          <m:r>
            <w:rPr>
              <w:rFonts w:ascii="Cambria Math" w:eastAsiaTheme="minorEastAsia" w:hAnsi="Cambria Math"/>
            </w:rPr>
            <m:t xml:space="preserve">= </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m:t>
                  </m:r>
                </m:den>
              </m:f>
            </m:num>
            <m:den>
              <m:r>
                <w:rPr>
                  <w:rFonts w:ascii="Cambria Math" w:eastAsiaTheme="minorEastAsia" w:hAnsi="Cambria Math"/>
                </w:rPr>
                <m:t>0.0004s+1</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0.0004s+1</m:t>
              </m:r>
            </m:den>
          </m:f>
          <m:r>
            <w:rPr>
              <w:rFonts w:ascii="Cambria Math" w:eastAsiaTheme="minorEastAsia" w:hAnsi="Cambria Math"/>
            </w:rPr>
            <m:t xml:space="preserve"> </m:t>
          </m:r>
        </m:oMath>
      </m:oMathPara>
    </w:p>
    <w:p w:rsidR="00912D0A" w:rsidRDefault="00912D0A" w:rsidP="00906CE4">
      <w:pPr>
        <w:spacing w:before="100" w:beforeAutospacing="1" w:after="100" w:afterAutospacing="1"/>
        <w:rPr>
          <w:rFonts w:eastAsiaTheme="minorEastAsia"/>
        </w:rPr>
      </w:pPr>
      <w:r>
        <w:rPr>
          <w:rFonts w:eastAsiaTheme="minorEastAsia"/>
        </w:rPr>
        <w:lastRenderedPageBreak/>
        <w:t>Este valor de corriente debe ser transformado en un valor de voltaje. En la práctica se colocaría una resistencia y de acuerdo a la ley de Ohm se tendría V = IR, por lo que simplemente se debe colocar una ganancia para acondicionar los valores de voltaje que se compararán. Dicha</w:t>
      </w:r>
      <w:r w:rsidR="004853EF">
        <w:rPr>
          <w:rFonts w:eastAsiaTheme="minorEastAsia"/>
        </w:rPr>
        <w:t xml:space="preserve"> ganancia tendrá un valor de 0.5</w:t>
      </w:r>
      <w:r>
        <w:rPr>
          <w:rFonts w:eastAsiaTheme="minorEastAsia"/>
        </w:rPr>
        <w:t>, para que la máx</w:t>
      </w:r>
      <w:r w:rsidR="00DE5A2B">
        <w:rPr>
          <w:rFonts w:eastAsiaTheme="minorEastAsia"/>
        </w:rPr>
        <w:t>ima tensión entregada sean 10V (20mA * 0.5k</w:t>
      </w:r>
      <w:r w:rsidR="00DE5A2B" w:rsidRPr="00DE5A2B">
        <w:rPr>
          <w:rFonts w:eastAsiaTheme="minorEastAsia"/>
        </w:rPr>
        <w:t>Ω</w:t>
      </w:r>
      <w:r w:rsidR="00DE5A2B">
        <w:rPr>
          <w:rFonts w:eastAsiaTheme="minorEastAsia"/>
        </w:rPr>
        <w:t>)</w:t>
      </w:r>
      <w:r>
        <w:rPr>
          <w:rFonts w:eastAsiaTheme="minorEastAsia"/>
        </w:rPr>
        <w:t xml:space="preserve">, que coincide con la entrada </w:t>
      </w:r>
      <w:r w:rsidR="00AB06CF">
        <w:rPr>
          <w:rFonts w:eastAsiaTheme="minorEastAsia"/>
        </w:rPr>
        <w:t xml:space="preserve">correspondiente </w:t>
      </w:r>
      <w:r w:rsidR="00DE5A2B">
        <w:rPr>
          <w:rFonts w:eastAsiaTheme="minorEastAsia"/>
        </w:rPr>
        <w:t>a la máxima distancia deseada.</w:t>
      </w:r>
    </w:p>
    <w:p w:rsidR="00AF55A6" w:rsidRDefault="00AF55A6" w:rsidP="00906CE4">
      <w:pPr>
        <w:spacing w:before="100" w:beforeAutospacing="1" w:after="100" w:afterAutospacing="1"/>
        <w:rPr>
          <w:rFonts w:eastAsiaTheme="minorEastAsia"/>
        </w:rPr>
      </w:pPr>
      <w:r>
        <w:rPr>
          <w:rFonts w:eastAsiaTheme="minorEastAsia"/>
        </w:rPr>
        <w:t xml:space="preserve">Cabe destacar que si se desea que la pelota esté ubicada en la posición r = 1cm, esto se traduce en una tensión de 1V, mientras que r = 10cm se traduce en una tensión de 10V, por ello no es necesario colocar un bloque que ajuste los valores de distancia en cm a tensión en voltios, ya que sería una  ganancia unitaria. </w:t>
      </w:r>
    </w:p>
    <w:p w:rsidR="00F32C16" w:rsidRDefault="00F32C16" w:rsidP="00906CE4">
      <w:pPr>
        <w:spacing w:before="100" w:beforeAutospacing="1" w:after="100" w:afterAutospacing="1"/>
        <w:rPr>
          <w:rFonts w:eastAsiaTheme="minorEastAsia"/>
        </w:rPr>
      </w:pPr>
      <w:r>
        <w:rPr>
          <w:rFonts w:eastAsiaTheme="minorEastAsia"/>
        </w:rPr>
        <w:t xml:space="preserve">A su vez, se debe tener en cuenta que la salida del bloque motor se encuentra en grados, mientras que el modelo matemático de la planta fue linealizado considerando una entrada en radianes, por lo que es necesario agregar una ganancia de </w:t>
      </w:r>
      <m:oMath>
        <m:r>
          <w:rPr>
            <w:rFonts w:ascii="Cambria Math" w:eastAsiaTheme="minorEastAsia" w:hAnsi="Cambria Math"/>
          </w:rPr>
          <m:t>π/180</m:t>
        </m:r>
      </m:oMath>
      <w:r>
        <w:rPr>
          <w:rFonts w:eastAsiaTheme="minorEastAsia"/>
        </w:rPr>
        <w:t xml:space="preserve"> que realice la conversión de grados a radianes.</w:t>
      </w:r>
      <w:r w:rsidR="00AF57DF">
        <w:rPr>
          <w:rFonts w:eastAsiaTheme="minorEastAsia"/>
        </w:rPr>
        <w:t xml:space="preserve"> Además, el máximo voltaje que </w:t>
      </w:r>
      <w:r w:rsidR="005970C8">
        <w:rPr>
          <w:rFonts w:eastAsiaTheme="minorEastAsia"/>
        </w:rPr>
        <w:t>puede soportar el servomotor es de</w:t>
      </w:r>
      <w:r w:rsidR="00AF57DF">
        <w:rPr>
          <w:rFonts w:eastAsiaTheme="minorEastAsia"/>
        </w:rPr>
        <w:t xml:space="preserve"> 5V, y le pueden llegar hasta 10V por lo que se deberá colocar previamente una ganancia de 0.5 que ajuste los valores. </w:t>
      </w:r>
    </w:p>
    <w:p w:rsidR="0048467A" w:rsidRDefault="0048467A" w:rsidP="00906CE4">
      <w:pPr>
        <w:spacing w:before="100" w:beforeAutospacing="1" w:after="100" w:afterAutospacing="1"/>
        <w:rPr>
          <w:rFonts w:eastAsiaTheme="minorEastAsia"/>
        </w:rPr>
      </w:pPr>
      <w:r>
        <w:rPr>
          <w:rFonts w:eastAsiaTheme="minorEastAsia"/>
        </w:rPr>
        <w:t>Finalmente, al implementar el sistema completo en SIMULINK, se obtiene el siguiente esquema:</w:t>
      </w:r>
    </w:p>
    <w:p w:rsidR="008069E4" w:rsidRDefault="006D7401" w:rsidP="00906CE4">
      <w:pPr>
        <w:jc w:val="center"/>
        <w:rPr>
          <w:rFonts w:eastAsiaTheme="minorEastAsia"/>
          <w:b/>
          <w:sz w:val="28"/>
          <w:u w:val="single"/>
        </w:rPr>
      </w:pPr>
      <w:r>
        <w:rPr>
          <w:noProof/>
          <w:lang w:eastAsia="es-AR"/>
        </w:rPr>
        <w:drawing>
          <wp:inline distT="0" distB="0" distL="0" distR="0" wp14:anchorId="7194E93C" wp14:editId="78C48613">
            <wp:extent cx="5962650" cy="1685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31" t="15352" r="4315" b="37798"/>
                    <a:stretch/>
                  </pic:blipFill>
                  <pic:spPr bwMode="auto">
                    <a:xfrm>
                      <a:off x="0" y="0"/>
                      <a:ext cx="5962650" cy="1685925"/>
                    </a:xfrm>
                    <a:prstGeom prst="rect">
                      <a:avLst/>
                    </a:prstGeom>
                    <a:ln>
                      <a:noFill/>
                    </a:ln>
                    <a:extLst>
                      <a:ext uri="{53640926-AAD7-44D8-BBD7-CCE9431645EC}">
                        <a14:shadowObscured xmlns:a14="http://schemas.microsoft.com/office/drawing/2010/main"/>
                      </a:ext>
                    </a:extLst>
                  </pic:spPr>
                </pic:pic>
              </a:graphicData>
            </a:graphic>
          </wp:inline>
        </w:drawing>
      </w:r>
      <w:r w:rsidR="008069E4">
        <w:rPr>
          <w:rFonts w:eastAsiaTheme="minorEastAsia"/>
          <w:b/>
          <w:sz w:val="28"/>
          <w:u w:val="single"/>
        </w:rPr>
        <w:br w:type="page"/>
      </w:r>
    </w:p>
    <w:p w:rsidR="0048467A" w:rsidRPr="008A1813" w:rsidRDefault="0048467A" w:rsidP="008A1813">
      <w:pPr>
        <w:pStyle w:val="Ttulo1"/>
        <w:spacing w:before="100" w:beforeAutospacing="1" w:after="100" w:afterAutospacing="1"/>
        <w:rPr>
          <w:rFonts w:asciiTheme="minorHAnsi" w:hAnsiTheme="minorHAnsi"/>
          <w:b/>
          <w:color w:val="auto"/>
          <w:sz w:val="28"/>
          <w:u w:val="single"/>
        </w:rPr>
      </w:pPr>
      <w:bookmarkStart w:id="4" w:name="_Toc437453227"/>
      <w:r w:rsidRPr="008A1813">
        <w:rPr>
          <w:rFonts w:asciiTheme="minorHAnsi" w:hAnsiTheme="minorHAnsi"/>
          <w:b/>
          <w:color w:val="auto"/>
          <w:sz w:val="28"/>
          <w:u w:val="single"/>
        </w:rPr>
        <w:lastRenderedPageBreak/>
        <w:t>RESPUESTA TRANSITORIA</w:t>
      </w:r>
      <w:bookmarkEnd w:id="4"/>
    </w:p>
    <w:p w:rsidR="00080A2C" w:rsidRDefault="00080A2C" w:rsidP="00906CE4">
      <w:pPr>
        <w:spacing w:before="100" w:beforeAutospacing="1" w:after="100" w:afterAutospacing="1"/>
        <w:rPr>
          <w:rFonts w:eastAsiaTheme="minorEastAsia"/>
        </w:rPr>
      </w:pPr>
      <w:r>
        <w:rPr>
          <w:rFonts w:eastAsiaTheme="minorEastAsia"/>
        </w:rPr>
        <w:t>Se analizará la respuesta del sistema ante una e</w:t>
      </w:r>
      <w:r w:rsidR="00B426DA">
        <w:rPr>
          <w:rFonts w:eastAsiaTheme="minorEastAsia"/>
        </w:rPr>
        <w:t>ntrada de tipo escalón, ya que é</w:t>
      </w:r>
      <w:r>
        <w:rPr>
          <w:rFonts w:eastAsiaTheme="minorEastAsia"/>
        </w:rPr>
        <w:t>sta será la entrada típica del sistema. El valor final del escalón representa la posición en la que se desea que quede la pelota.</w:t>
      </w:r>
    </w:p>
    <w:p w:rsidR="00102F55" w:rsidRDefault="006D7401" w:rsidP="00906CE4">
      <w:pPr>
        <w:spacing w:before="100" w:beforeAutospacing="1" w:after="100" w:afterAutospacing="1"/>
        <w:jc w:val="center"/>
        <w:rPr>
          <w:rFonts w:eastAsiaTheme="minorEastAsia"/>
        </w:rPr>
      </w:pPr>
      <w:r>
        <w:rPr>
          <w:noProof/>
          <w:lang w:eastAsia="es-AR"/>
        </w:rPr>
        <w:drawing>
          <wp:inline distT="0" distB="0" distL="0" distR="0">
            <wp:extent cx="6400800" cy="4192664"/>
            <wp:effectExtent l="0" t="0" r="0" b="0"/>
            <wp:docPr id="28" name="Imagen 28" descr="https://scontent-mia1-1.xx.fbcdn.net/hphotos-xpf1/v/t34.0-12/12346894_10207806468824343_884037596_n.jpg?oh=8aba632543aa40b9476dbd7aad523b7d&amp;oe=566AE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1.xx.fbcdn.net/hphotos-xpf1/v/t34.0-12/12346894_10207806468824343_884037596_n.jpg?oh=8aba632543aa40b9476dbd7aad523b7d&amp;oe=566AED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192664"/>
                    </a:xfrm>
                    <a:prstGeom prst="rect">
                      <a:avLst/>
                    </a:prstGeom>
                    <a:noFill/>
                    <a:ln>
                      <a:noFill/>
                    </a:ln>
                  </pic:spPr>
                </pic:pic>
              </a:graphicData>
            </a:graphic>
          </wp:inline>
        </w:drawing>
      </w:r>
    </w:p>
    <w:p w:rsidR="009E70E6" w:rsidRDefault="009E70E6" w:rsidP="00906CE4">
      <w:pPr>
        <w:spacing w:before="100" w:beforeAutospacing="1" w:after="100" w:afterAutospacing="1"/>
        <w:rPr>
          <w:rFonts w:eastAsiaTheme="minorEastAsia"/>
        </w:rPr>
      </w:pPr>
      <w:r>
        <w:rPr>
          <w:rFonts w:eastAsiaTheme="minorEastAsia"/>
        </w:rPr>
        <w:t>Como se puede apreciar, el sistema es inestable, ya que comienza a oscila</w:t>
      </w:r>
      <w:r w:rsidR="00203606">
        <w:rPr>
          <w:rFonts w:eastAsiaTheme="minorEastAsia"/>
        </w:rPr>
        <w:t>r tomando valores cada vez</w:t>
      </w:r>
      <w:r>
        <w:rPr>
          <w:rFonts w:eastAsiaTheme="minorEastAsia"/>
        </w:rPr>
        <w:t xml:space="preserve"> mayores, por lo que será necesario el uso de algún tipo de compensador.</w:t>
      </w:r>
    </w:p>
    <w:p w:rsidR="00854E98" w:rsidRDefault="00350364" w:rsidP="00906CE4">
      <w:pPr>
        <w:spacing w:before="100" w:beforeAutospacing="1" w:after="100" w:afterAutospacing="1"/>
        <w:rPr>
          <w:rFonts w:eastAsiaTheme="minorEastAsia"/>
        </w:rPr>
      </w:pPr>
      <w:r>
        <w:rPr>
          <w:rFonts w:eastAsiaTheme="minorEastAsia"/>
        </w:rPr>
        <w:t xml:space="preserve">Mediante MATLAB calculamos la función de transferencia global de nuestro sistema, </w:t>
      </w:r>
      <w:r w:rsidR="00534638">
        <w:rPr>
          <w:rFonts w:eastAsiaTheme="minorEastAsia"/>
        </w:rPr>
        <w:t>mediante el siguiente comando:</w:t>
      </w:r>
    </w:p>
    <w:p w:rsidR="00534638" w:rsidRPr="00854E98" w:rsidRDefault="00854E98" w:rsidP="00906CE4">
      <w:pPr>
        <w:spacing w:before="100" w:beforeAutospacing="1" w:after="100" w:afterAutospacing="1"/>
        <w:ind w:firstLine="708"/>
        <w:rPr>
          <w:rFonts w:eastAsiaTheme="minorEastAsia"/>
        </w:rPr>
      </w:pPr>
      <w:r>
        <w:rPr>
          <w:rFonts w:ascii="Courier New" w:hAnsi="Courier New" w:cs="Courier New"/>
          <w:i/>
          <w:color w:val="000000"/>
          <w:sz w:val="20"/>
          <w:szCs w:val="20"/>
        </w:rPr>
        <w:t xml:space="preserve">&gt;&gt; </w:t>
      </w:r>
      <w:r w:rsidR="00534638" w:rsidRPr="00534638">
        <w:rPr>
          <w:rFonts w:ascii="Courier New" w:hAnsi="Courier New" w:cs="Courier New"/>
          <w:i/>
          <w:color w:val="000000"/>
          <w:sz w:val="20"/>
          <w:szCs w:val="20"/>
        </w:rPr>
        <w:t xml:space="preserve">completoTF = </w:t>
      </w:r>
      <w:r w:rsidRPr="00534638">
        <w:rPr>
          <w:rFonts w:ascii="Courier New" w:hAnsi="Courier New" w:cs="Courier New"/>
          <w:i/>
          <w:color w:val="000000"/>
          <w:sz w:val="20"/>
          <w:szCs w:val="20"/>
        </w:rPr>
        <w:t>feedback (</w:t>
      </w:r>
      <w:r w:rsidR="00F32C16">
        <w:rPr>
          <w:rFonts w:ascii="Courier New" w:hAnsi="Courier New" w:cs="Courier New"/>
          <w:i/>
          <w:color w:val="000000"/>
          <w:sz w:val="20"/>
          <w:szCs w:val="20"/>
        </w:rPr>
        <w:t>0.5*</w:t>
      </w:r>
      <w:r w:rsidR="00534638" w:rsidRPr="00534638">
        <w:rPr>
          <w:rFonts w:ascii="Courier New" w:hAnsi="Courier New" w:cs="Courier New"/>
          <w:i/>
          <w:color w:val="000000"/>
          <w:sz w:val="20"/>
          <w:szCs w:val="20"/>
        </w:rPr>
        <w:t>sistema*motor</w:t>
      </w:r>
      <w:r w:rsidR="00F32C16">
        <w:rPr>
          <w:rFonts w:ascii="Courier New" w:hAnsi="Courier New" w:cs="Courier New"/>
          <w:i/>
          <w:color w:val="000000"/>
          <w:sz w:val="20"/>
          <w:szCs w:val="20"/>
        </w:rPr>
        <w:t>*pi/180</w:t>
      </w:r>
      <w:r w:rsidR="00534638" w:rsidRPr="00534638">
        <w:rPr>
          <w:rFonts w:ascii="Courier New" w:hAnsi="Courier New" w:cs="Courier New"/>
          <w:i/>
          <w:color w:val="000000"/>
          <w:sz w:val="20"/>
          <w:szCs w:val="20"/>
        </w:rPr>
        <w:t>, sensor*0.5)</w:t>
      </w:r>
    </w:p>
    <w:p w:rsidR="00534638" w:rsidRDefault="00854E98" w:rsidP="00906CE4">
      <w:pPr>
        <w:spacing w:before="100" w:beforeAutospacing="1" w:after="100" w:afterAutospacing="1"/>
        <w:rPr>
          <w:rFonts w:eastAsiaTheme="minorEastAsia"/>
        </w:rPr>
      </w:pPr>
      <w:r>
        <w:rPr>
          <w:rFonts w:eastAsiaTheme="minorEastAsia"/>
        </w:rPr>
        <w:t>Obteniendo lo siguiente:</w:t>
      </w:r>
    </w:p>
    <w:p w:rsidR="001A5F66" w:rsidRPr="001A5F66" w:rsidRDefault="00D355F3" w:rsidP="001A5F66">
      <w:pPr>
        <w:spacing w:before="100" w:beforeAutospacing="1" w:after="100" w:afterAutospacing="1"/>
        <w:rPr>
          <w:rFonts w:eastAsiaTheme="minorEastAsia"/>
        </w:rPr>
      </w:pPr>
      <m:oMathPara>
        <m:oMath>
          <m:r>
            <w:rPr>
              <w:rFonts w:ascii="Cambria Math" w:eastAsiaTheme="minorEastAsia" w:hAnsi="Cambria Math"/>
            </w:rPr>
            <m:t xml:space="preserve">FT= </m:t>
          </m:r>
          <m:f>
            <m:fPr>
              <m:ctrlPr>
                <w:rPr>
                  <w:rFonts w:ascii="Cambria Math" w:eastAsiaTheme="minorEastAsia" w:hAnsi="Cambria Math"/>
                  <w:i/>
                </w:rPr>
              </m:ctrlPr>
            </m:fPr>
            <m:num>
              <m:r>
                <w:rPr>
                  <w:rFonts w:ascii="Cambria Math" w:eastAsiaTheme="minorEastAsia" w:hAnsi="Cambria Math"/>
                </w:rPr>
                <m:t>0.0211s+52.78</m:t>
              </m:r>
            </m:num>
            <m:den>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+ 52.78</m:t>
              </m:r>
            </m:den>
          </m:f>
        </m:oMath>
      </m:oMathPara>
    </w:p>
    <w:p w:rsidR="001A5F66" w:rsidRDefault="001A5F66" w:rsidP="001A5F66">
      <w:pPr>
        <w:spacing w:before="100" w:beforeAutospacing="1" w:after="100" w:afterAutospacing="1"/>
        <w:rPr>
          <w:rFonts w:eastAsiaTheme="minorEastAsia"/>
          <w:b/>
          <w:u w:val="single"/>
        </w:rPr>
      </w:pPr>
    </w:p>
    <w:p w:rsidR="009E70E6" w:rsidRPr="001A5F66" w:rsidRDefault="009E70E6" w:rsidP="001A5F66">
      <w:pPr>
        <w:spacing w:before="100" w:beforeAutospacing="1" w:after="100" w:afterAutospacing="1"/>
        <w:rPr>
          <w:rFonts w:eastAsiaTheme="minorEastAsia"/>
        </w:rPr>
      </w:pPr>
      <w:r w:rsidRPr="008A1813">
        <w:rPr>
          <w:rFonts w:eastAsiaTheme="minorEastAsia"/>
          <w:b/>
          <w:u w:val="single"/>
        </w:rPr>
        <w:lastRenderedPageBreak/>
        <w:t>Errores y Tipo de Sistema</w:t>
      </w:r>
    </w:p>
    <w:p w:rsidR="005D01A3" w:rsidRDefault="009E70E6" w:rsidP="00906CE4">
      <w:pPr>
        <w:spacing w:before="100" w:beforeAutospacing="1" w:after="100" w:afterAutospacing="1"/>
        <w:rPr>
          <w:rFonts w:eastAsiaTheme="minorEastAsia"/>
        </w:rPr>
      </w:pPr>
      <w:r>
        <w:rPr>
          <w:rFonts w:eastAsiaTheme="minorEastAsia"/>
        </w:rPr>
        <w:t>A continuación se procede a determinar los errores</w:t>
      </w:r>
      <w:r w:rsidR="00E71A3B">
        <w:rPr>
          <w:rFonts w:eastAsiaTheme="minorEastAsia"/>
        </w:rPr>
        <w:t xml:space="preserve"> en régimen permanente</w:t>
      </w:r>
      <w:r>
        <w:rPr>
          <w:rFonts w:eastAsiaTheme="minorEastAsia"/>
        </w:rPr>
        <w:t xml:space="preserve"> de nuestro sistema para diferentes entrad</w:t>
      </w:r>
      <w:r w:rsidR="00FF2A8F">
        <w:rPr>
          <w:rFonts w:eastAsiaTheme="minorEastAsia"/>
        </w:rPr>
        <w:t>as (escalón, rampa y parábola), a partir de lo cual se podrá determinar de qué tipo es el sistema.</w:t>
      </w:r>
    </w:p>
    <w:p w:rsidR="001B54D5" w:rsidRDefault="001B54D5" w:rsidP="00906CE4">
      <w:pPr>
        <w:spacing w:before="100" w:beforeAutospacing="1" w:after="100" w:afterAutospacing="1"/>
        <w:rPr>
          <w:rFonts w:eastAsiaTheme="minorEastAsia"/>
        </w:rPr>
      </w:pPr>
      <w:r>
        <w:rPr>
          <w:rFonts w:eastAsiaTheme="minorEastAsia"/>
        </w:rPr>
        <w:t xml:space="preserve">Para una entrada R(s), </w:t>
      </w:r>
      <w:r w:rsidR="005D01A3">
        <w:rPr>
          <w:rFonts w:eastAsiaTheme="minorEastAsia"/>
        </w:rPr>
        <w:t xml:space="preserve">siendo </w:t>
      </w:r>
      <w:r w:rsidR="005D01A3">
        <w:rPr>
          <w:rFonts w:eastAsiaTheme="minorEastAsia"/>
          <w:i/>
        </w:rPr>
        <w:t>q</w:t>
      </w:r>
      <w:r w:rsidR="005D01A3">
        <w:rPr>
          <w:rFonts w:eastAsiaTheme="minorEastAsia"/>
        </w:rPr>
        <w:t xml:space="preserve"> un factor que agrupa todas las ganancias, </w:t>
      </w:r>
      <w:r w:rsidRPr="005D01A3">
        <w:rPr>
          <w:rFonts w:eastAsiaTheme="minorEastAsia"/>
        </w:rPr>
        <w:t>el</w:t>
      </w:r>
      <w:r>
        <w:rPr>
          <w:rFonts w:eastAsiaTheme="minorEastAsia"/>
        </w:rPr>
        <w:t xml:space="preserve"> error en régimen permanente</w:t>
      </w:r>
      <w:r w:rsidR="00117710">
        <w:rPr>
          <w:rFonts w:eastAsiaTheme="minorEastAsia"/>
        </w:rPr>
        <w:t xml:space="preserve"> de nuestro sistema estará</w:t>
      </w:r>
      <w:r>
        <w:rPr>
          <w:rFonts w:eastAsiaTheme="minorEastAsia"/>
        </w:rPr>
        <w:t xml:space="preserve"> dado por:</w:t>
      </w:r>
    </w:p>
    <w:p w:rsidR="00102F55" w:rsidRPr="00374B81" w:rsidRDefault="006D7401" w:rsidP="00374B81">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ss</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f>
                <m:fPr>
                  <m:ctrlPr>
                    <w:rPr>
                      <w:rFonts w:ascii="Cambria Math" w:eastAsiaTheme="minorEastAsia" w:hAnsi="Cambria Math"/>
                      <w:i/>
                    </w:rPr>
                  </m:ctrlPr>
                </m:fPr>
                <m:num>
                  <m:r>
                    <w:rPr>
                      <w:rFonts w:ascii="Cambria Math" w:eastAsiaTheme="minorEastAsia" w:hAnsi="Cambria Math"/>
                    </w:rPr>
                    <m:t>s 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 xml:space="preserve"> 1+q* </m:t>
                  </m:r>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planta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motor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sensor</m:t>
                      </m:r>
                    </m:sub>
                  </m:sSub>
                </m:den>
              </m:f>
            </m:e>
          </m:fun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ss</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f>
                <m:fPr>
                  <m:ctrlPr>
                    <w:rPr>
                      <w:rFonts w:ascii="Cambria Math" w:eastAsiaTheme="minorEastAsia" w:hAnsi="Cambria Math"/>
                      <w:i/>
                    </w:rPr>
                  </m:ctrlPr>
                </m:fPr>
                <m:num>
                  <m:r>
                    <w:rPr>
                      <w:rFonts w:ascii="Cambria Math" w:eastAsiaTheme="minorEastAsia" w:hAnsi="Cambria Math"/>
                    </w:rPr>
                    <m:t>s 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52.78</m:t>
                      </m:r>
                    </m:num>
                    <m:den>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e>
          </m:func>
        </m:oMath>
      </m:oMathPara>
    </w:p>
    <w:p w:rsidR="00117710" w:rsidRPr="00374B81" w:rsidRDefault="00117710" w:rsidP="00906CE4">
      <w:pPr>
        <w:spacing w:before="100" w:beforeAutospacing="1" w:after="100" w:afterAutospacing="1"/>
        <w:rPr>
          <w:rFonts w:eastAsiaTheme="minorEastAsia"/>
        </w:rPr>
      </w:pPr>
      <w:r>
        <w:rPr>
          <w:rFonts w:eastAsiaTheme="minorEastAsia"/>
          <w:u w:val="single"/>
        </w:rPr>
        <w:t>Entrada Escalón</w:t>
      </w:r>
      <w:r w:rsidR="00107665">
        <w:rPr>
          <w:rFonts w:eastAsiaTheme="minorEastAsia"/>
        </w:rPr>
        <w:t xml:space="preserve"> (</w:t>
      </w:r>
      <m:oMath>
        <m:r>
          <w:rPr>
            <w:rFonts w:ascii="Cambria Math" w:eastAsiaTheme="minorEastAsia" w:hAnsi="Cambria Math"/>
          </w:rPr>
          <m:t>R=1/s</m:t>
        </m:r>
      </m:oMath>
      <w:r w:rsidR="00107665">
        <w:rPr>
          <w:rFonts w:eastAsiaTheme="minorEastAsia"/>
        </w:rPr>
        <w:t>)</w:t>
      </w:r>
    </w:p>
    <w:p w:rsidR="00374B81" w:rsidRPr="00117710"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ss</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52.78</m:t>
                      </m:r>
                    </m:num>
                    <m:den>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e>
          </m:func>
        </m:oMath>
      </m:oMathPara>
    </w:p>
    <w:p w:rsidR="00350364" w:rsidRPr="00102F55" w:rsidRDefault="006D7401" w:rsidP="00906CE4">
      <w:pPr>
        <w:spacing w:before="100" w:beforeAutospacing="1" w:after="100" w:afterAutospacing="1"/>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ε</m:t>
              </m:r>
            </m:e>
            <m:sub>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s</m:t>
                  </m:r>
                </m:e>
                <m:sub>
                  <m:r>
                    <m:rPr>
                      <m:sty m:val="bi"/>
                    </m:rPr>
                    <w:rPr>
                      <w:rFonts w:ascii="Cambria Math" w:eastAsiaTheme="minorEastAsia" w:hAnsi="Cambria Math"/>
                    </w:rPr>
                    <m:t>escalón</m:t>
                  </m:r>
                </m:sub>
              </m:sSub>
            </m:sub>
          </m:sSub>
          <m:r>
            <m:rPr>
              <m:sty m:val="bi"/>
            </m:rPr>
            <w:rPr>
              <w:rFonts w:ascii="Cambria Math" w:eastAsiaTheme="minorEastAsia" w:hAnsi="Cambria Math"/>
            </w:rPr>
            <m:t>=0</m:t>
          </m:r>
        </m:oMath>
      </m:oMathPara>
    </w:p>
    <w:p w:rsidR="00107665" w:rsidRPr="00102F55" w:rsidRDefault="006D7401" w:rsidP="00906CE4">
      <w:pPr>
        <w:spacing w:before="100" w:beforeAutospacing="1" w:after="100" w:afterAutospacing="1"/>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p</m:t>
              </m:r>
            </m:sub>
          </m:sSub>
          <m:r>
            <m:rPr>
              <m:sty m:val="bi"/>
            </m:rPr>
            <w:rPr>
              <w:rFonts w:ascii="Cambria Math" w:eastAsiaTheme="minorEastAsia" w:hAnsi="Cambria Math"/>
            </w:rPr>
            <m:t xml:space="preserve">= ∞ </m:t>
          </m:r>
        </m:oMath>
      </m:oMathPara>
    </w:p>
    <w:p w:rsidR="00117710" w:rsidRDefault="00107665" w:rsidP="00906CE4">
      <w:pPr>
        <w:spacing w:before="100" w:beforeAutospacing="1" w:after="100" w:afterAutospacing="1"/>
        <w:rPr>
          <w:rFonts w:eastAsiaTheme="minorEastAsia"/>
        </w:rPr>
      </w:pPr>
      <w:r>
        <w:rPr>
          <w:rFonts w:eastAsiaTheme="minorEastAsia"/>
          <w:u w:val="single"/>
        </w:rPr>
        <w:t>Entrada Rampa</w:t>
      </w:r>
      <w:r>
        <w:rPr>
          <w:rFonts w:eastAsiaTheme="minorEastAsia"/>
        </w:rPr>
        <w:t xml:space="preserve"> (</w:t>
      </w:r>
      <m:oMath>
        <m:r>
          <w:rPr>
            <w:rFonts w:ascii="Cambria Math" w:eastAsiaTheme="minorEastAsia" w:hAnsi="Cambria Math"/>
          </w:rPr>
          <m:t>R=1/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Pr>
          <w:rFonts w:eastAsiaTheme="minorEastAsia"/>
        </w:rPr>
        <w:t>)</w:t>
      </w:r>
    </w:p>
    <w:p w:rsidR="00107665"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ss</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 s+s* </m:t>
                  </m:r>
                  <m:f>
                    <m:fPr>
                      <m:ctrlPr>
                        <w:rPr>
                          <w:rFonts w:ascii="Cambria Math" w:eastAsiaTheme="minorEastAsia" w:hAnsi="Cambria Math"/>
                          <w:i/>
                        </w:rPr>
                      </m:ctrlPr>
                    </m:fPr>
                    <m:num>
                      <m:r>
                        <w:rPr>
                          <w:rFonts w:ascii="Cambria Math" w:eastAsiaTheme="minorEastAsia" w:hAnsi="Cambria Math"/>
                        </w:rPr>
                        <m:t>52.78</m:t>
                      </m:r>
                    </m:num>
                    <m:den>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e>
          </m:func>
        </m:oMath>
      </m:oMathPara>
    </w:p>
    <w:p w:rsidR="00107665" w:rsidRPr="00102F55" w:rsidRDefault="006D7401" w:rsidP="00906CE4">
      <w:pPr>
        <w:spacing w:before="100" w:beforeAutospacing="1" w:after="100" w:afterAutospacing="1"/>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ε</m:t>
              </m:r>
            </m:e>
            <m:sub>
              <m:r>
                <m:rPr>
                  <m:sty m:val="bi"/>
                </m:rPr>
                <w:rPr>
                  <w:rFonts w:ascii="Cambria Math" w:eastAsiaTheme="minorEastAsia" w:hAnsi="Cambria Math"/>
                </w:rPr>
                <m:t>ss</m:t>
              </m:r>
            </m:sub>
          </m:sSub>
          <m:r>
            <m:rPr>
              <m:sty m:val="bi"/>
            </m:rPr>
            <w:rPr>
              <w:rFonts w:ascii="Cambria Math" w:eastAsiaTheme="minorEastAsia" w:hAnsi="Cambria Math"/>
            </w:rPr>
            <m:t>=0</m:t>
          </m:r>
        </m:oMath>
      </m:oMathPara>
    </w:p>
    <w:p w:rsidR="00350364" w:rsidRPr="00102F55" w:rsidRDefault="006D7401" w:rsidP="00906CE4">
      <w:pPr>
        <w:spacing w:before="100" w:beforeAutospacing="1" w:after="100" w:afterAutospacing="1"/>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v</m:t>
              </m:r>
            </m:sub>
          </m:sSub>
          <m:r>
            <m:rPr>
              <m:sty m:val="bi"/>
            </m:rPr>
            <w:rPr>
              <w:rFonts w:ascii="Cambria Math" w:eastAsiaTheme="minorEastAsia" w:hAnsi="Cambria Math"/>
            </w:rPr>
            <m:t xml:space="preserve">= ∞ </m:t>
          </m:r>
        </m:oMath>
      </m:oMathPara>
    </w:p>
    <w:p w:rsidR="00107665" w:rsidRDefault="00107665" w:rsidP="00906CE4">
      <w:pPr>
        <w:spacing w:before="100" w:beforeAutospacing="1" w:after="100" w:afterAutospacing="1"/>
        <w:rPr>
          <w:rFonts w:eastAsiaTheme="minorEastAsia"/>
        </w:rPr>
      </w:pPr>
      <w:r>
        <w:rPr>
          <w:rFonts w:eastAsiaTheme="minorEastAsia"/>
          <w:u w:val="single"/>
        </w:rPr>
        <w:t>Entrada Parábola</w:t>
      </w:r>
      <w:r>
        <w:rPr>
          <w:rFonts w:eastAsiaTheme="minorEastAsia"/>
        </w:rPr>
        <w:t xml:space="preserve"> (</w:t>
      </w:r>
      <m:oMath>
        <m:r>
          <w:rPr>
            <w:rFonts w:ascii="Cambria Math" w:eastAsiaTheme="minorEastAsia" w:hAnsi="Cambria Math"/>
          </w:rPr>
          <m:t>R=1/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oMath>
      <w:r>
        <w:rPr>
          <w:rFonts w:eastAsiaTheme="minorEastAsia"/>
        </w:rPr>
        <w:t>)</w:t>
      </w:r>
    </w:p>
    <w:p w:rsidR="00107665" w:rsidRDefault="006D7401" w:rsidP="00906CE4">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ss</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s→0</m:t>
                  </m: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52.78</m:t>
                      </m:r>
                    </m:num>
                    <m:den>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e>
          </m:func>
        </m:oMath>
      </m:oMathPara>
    </w:p>
    <w:p w:rsidR="00107665" w:rsidRPr="00102F55" w:rsidRDefault="006D7401" w:rsidP="00906CE4">
      <w:pPr>
        <w:spacing w:before="100" w:beforeAutospacing="1" w:after="100" w:afterAutospacing="1"/>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ε</m:t>
              </m:r>
            </m:e>
            <m:sub>
              <m:r>
                <m:rPr>
                  <m:sty m:val="bi"/>
                </m:rPr>
                <w:rPr>
                  <w:rFonts w:ascii="Cambria Math" w:eastAsiaTheme="minorEastAsia" w:hAnsi="Cambria Math"/>
                </w:rPr>
                <m:t>ss</m:t>
              </m:r>
            </m:sub>
          </m:sSub>
          <m:r>
            <m:rPr>
              <m:sty m:val="bi"/>
            </m:rPr>
            <w:rPr>
              <w:rFonts w:ascii="Cambria Math" w:eastAsiaTheme="minorEastAsia" w:hAnsi="Cambria Math"/>
            </w:rPr>
            <m:t>= 3.41</m:t>
          </m:r>
        </m:oMath>
      </m:oMathPara>
    </w:p>
    <w:p w:rsidR="001A5F66" w:rsidRDefault="006D7401" w:rsidP="00906CE4">
      <w:pPr>
        <w:spacing w:before="100" w:beforeAutospacing="1" w:after="100" w:afterAutospacing="1"/>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a</m:t>
              </m:r>
            </m:sub>
          </m:sSub>
          <m:r>
            <m:rPr>
              <m:sty m:val="bi"/>
            </m:rPr>
            <w:rPr>
              <w:rFonts w:ascii="Cambria Math" w:eastAsiaTheme="minorEastAsia" w:hAnsi="Cambria Math"/>
            </w:rPr>
            <m:t xml:space="preserve">= 0.2932 </m:t>
          </m:r>
        </m:oMath>
      </m:oMathPara>
    </w:p>
    <w:p w:rsidR="005C501D" w:rsidRDefault="00350364" w:rsidP="00906CE4">
      <w:pPr>
        <w:spacing w:before="100" w:beforeAutospacing="1" w:after="100" w:afterAutospacing="1"/>
        <w:rPr>
          <w:rFonts w:eastAsiaTheme="minorEastAsia"/>
        </w:rPr>
      </w:pPr>
      <w:r>
        <w:rPr>
          <w:rFonts w:eastAsiaTheme="minorEastAsia"/>
        </w:rPr>
        <w:t>Es</w:t>
      </w:r>
      <w:r w:rsidR="00496524">
        <w:rPr>
          <w:rFonts w:eastAsiaTheme="minorEastAsia"/>
        </w:rPr>
        <w:t>t</w:t>
      </w:r>
      <w:r>
        <w:rPr>
          <w:rFonts w:eastAsiaTheme="minorEastAsia"/>
        </w:rPr>
        <w:t>o deja en evidencia que</w:t>
      </w:r>
      <w:r w:rsidR="00534638">
        <w:rPr>
          <w:rFonts w:eastAsiaTheme="minorEastAsia"/>
        </w:rPr>
        <w:t xml:space="preserve"> </w:t>
      </w:r>
      <w:r>
        <w:rPr>
          <w:rFonts w:eastAsiaTheme="minorEastAsia"/>
        </w:rPr>
        <w:t xml:space="preserve"> el sistema en cuestión es de </w:t>
      </w:r>
      <w:r w:rsidRPr="004B58AF">
        <w:rPr>
          <w:rFonts w:eastAsiaTheme="minorEastAsia"/>
          <w:b/>
          <w:i/>
        </w:rPr>
        <w:t>tipo 2</w:t>
      </w:r>
      <w:r>
        <w:rPr>
          <w:rFonts w:eastAsiaTheme="minorEastAsia"/>
        </w:rPr>
        <w:t>.</w:t>
      </w:r>
    </w:p>
    <w:p w:rsidR="008069E4" w:rsidRPr="00EB3149" w:rsidRDefault="00107665" w:rsidP="00906CE4">
      <w:pPr>
        <w:spacing w:before="100" w:beforeAutospacing="1" w:after="100" w:afterAutospacing="1"/>
        <w:rPr>
          <w:rFonts w:eastAsiaTheme="minorEastAsia"/>
          <w:b/>
        </w:rPr>
      </w:pPr>
      <m:oMathPara>
        <m:oMath>
          <m:r>
            <w:rPr>
              <w:rFonts w:ascii="Cambria Math" w:eastAsiaTheme="minorEastAsia" w:hAnsi="Cambria Math"/>
            </w:rPr>
            <m:t xml:space="preserve"> </m:t>
          </m:r>
        </m:oMath>
      </m:oMathPara>
    </w:p>
    <w:p w:rsidR="00107665" w:rsidRPr="008A1813" w:rsidRDefault="007C5E56" w:rsidP="008A1813">
      <w:pPr>
        <w:pStyle w:val="Ttulo1"/>
        <w:rPr>
          <w:rFonts w:asciiTheme="minorHAnsi" w:hAnsiTheme="minorHAnsi"/>
          <w:b/>
          <w:color w:val="auto"/>
          <w:sz w:val="28"/>
          <w:u w:val="single"/>
        </w:rPr>
      </w:pPr>
      <w:bookmarkStart w:id="5" w:name="_Toc437453228"/>
      <w:r w:rsidRPr="008A1813">
        <w:rPr>
          <w:rFonts w:asciiTheme="minorHAnsi" w:hAnsiTheme="minorHAnsi"/>
          <w:b/>
          <w:color w:val="auto"/>
          <w:sz w:val="28"/>
          <w:u w:val="single"/>
        </w:rPr>
        <w:lastRenderedPageBreak/>
        <w:t>ANÁLISIS DE ESTABILIDAD</w:t>
      </w:r>
      <w:bookmarkEnd w:id="5"/>
    </w:p>
    <w:p w:rsidR="007C5E56" w:rsidRPr="007C5E56" w:rsidRDefault="007C5E56" w:rsidP="006B45FA">
      <w:pPr>
        <w:spacing w:before="100" w:beforeAutospacing="1" w:after="100" w:afterAutospacing="1"/>
        <w:rPr>
          <w:rFonts w:eastAsiaTheme="minorEastAsia"/>
        </w:rPr>
      </w:pPr>
      <w:r>
        <w:rPr>
          <w:rFonts w:eastAsiaTheme="minorEastAsia"/>
        </w:rPr>
        <w:t xml:space="preserve">Se determinará si el sistema es estable mediante dos métodos diferentes que deberán arrojar los mismos resultados: el </w:t>
      </w:r>
      <w:r w:rsidRPr="004B58AF">
        <w:rPr>
          <w:rFonts w:eastAsiaTheme="minorEastAsia"/>
          <w:i/>
        </w:rPr>
        <w:t>criterio de Routh-Hurwitz</w:t>
      </w:r>
      <w:r>
        <w:rPr>
          <w:rFonts w:eastAsiaTheme="minorEastAsia"/>
        </w:rPr>
        <w:t xml:space="preserve"> y el </w:t>
      </w:r>
      <w:r w:rsidRPr="004B58AF">
        <w:rPr>
          <w:rFonts w:eastAsiaTheme="minorEastAsia"/>
          <w:i/>
        </w:rPr>
        <w:t>método del lugar de raíces</w:t>
      </w:r>
      <w:r>
        <w:rPr>
          <w:rFonts w:eastAsiaTheme="minorEastAsia"/>
        </w:rPr>
        <w:t>.</w:t>
      </w:r>
    </w:p>
    <w:p w:rsidR="00107665" w:rsidRPr="008A1813" w:rsidRDefault="007C5E56" w:rsidP="008A1813">
      <w:pPr>
        <w:pStyle w:val="Ttulo2"/>
        <w:rPr>
          <w:rFonts w:asciiTheme="minorHAnsi" w:eastAsiaTheme="minorEastAsia" w:hAnsiTheme="minorHAnsi"/>
          <w:b/>
          <w:iCs/>
          <w:color w:val="auto"/>
          <w:sz w:val="22"/>
          <w:szCs w:val="22"/>
          <w:u w:val="single"/>
        </w:rPr>
      </w:pPr>
      <w:bookmarkStart w:id="6" w:name="_Toc437453229"/>
      <w:r w:rsidRPr="008A1813">
        <w:rPr>
          <w:rFonts w:asciiTheme="minorHAnsi" w:eastAsiaTheme="minorEastAsia" w:hAnsiTheme="minorHAnsi"/>
          <w:b/>
          <w:iCs/>
          <w:color w:val="auto"/>
          <w:sz w:val="22"/>
          <w:szCs w:val="22"/>
          <w:u w:val="single"/>
        </w:rPr>
        <w:t>Criterio de Routh-Hurwitz</w:t>
      </w:r>
      <w:bookmarkEnd w:id="6"/>
    </w:p>
    <w:p w:rsidR="007C5E56" w:rsidRDefault="007C5E56" w:rsidP="006B45FA">
      <w:pPr>
        <w:spacing w:before="100" w:beforeAutospacing="1" w:after="100" w:afterAutospacing="1"/>
        <w:rPr>
          <w:iCs/>
        </w:rPr>
      </w:pPr>
      <w:r>
        <w:rPr>
          <w:iCs/>
        </w:rPr>
        <w:t>Siendo la función de transferencia a lazo cerrado la siguiente:</w:t>
      </w:r>
    </w:p>
    <w:p w:rsidR="00036CE7" w:rsidRPr="001A5F66" w:rsidRDefault="00036CE7" w:rsidP="00036CE7">
      <w:pPr>
        <w:spacing w:before="100" w:beforeAutospacing="1" w:after="100" w:afterAutospacing="1"/>
        <w:rPr>
          <w:rFonts w:eastAsiaTheme="minorEastAsia"/>
        </w:rPr>
      </w:pPr>
      <m:oMathPara>
        <m:oMath>
          <m:r>
            <w:rPr>
              <w:rFonts w:ascii="Cambria Math" w:eastAsiaTheme="minorEastAsia" w:hAnsi="Cambria Math"/>
            </w:rPr>
            <m:t xml:space="preserve">FT= </m:t>
          </m:r>
          <m:f>
            <m:fPr>
              <m:ctrlPr>
                <w:rPr>
                  <w:rFonts w:ascii="Cambria Math" w:eastAsiaTheme="minorEastAsia" w:hAnsi="Cambria Math"/>
                  <w:i/>
                </w:rPr>
              </m:ctrlPr>
            </m:fPr>
            <m:num>
              <m:r>
                <w:rPr>
                  <w:rFonts w:ascii="Cambria Math" w:eastAsiaTheme="minorEastAsia" w:hAnsi="Cambria Math"/>
                </w:rPr>
                <m:t>0.0211s+52.78</m:t>
              </m:r>
            </m:num>
            <m:den>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+ 52.78</m:t>
              </m:r>
            </m:den>
          </m:f>
        </m:oMath>
      </m:oMathPara>
    </w:p>
    <w:p w:rsidR="007C5E56" w:rsidRDefault="0069657F" w:rsidP="006B45FA">
      <w:pPr>
        <w:spacing w:before="100" w:beforeAutospacing="1" w:after="100" w:afterAutospacing="1"/>
        <w:rPr>
          <w:iCs/>
        </w:rPr>
      </w:pPr>
      <w:r>
        <w:rPr>
          <w:iCs/>
        </w:rPr>
        <w:t>La ecuación característica resultante es:</w:t>
      </w:r>
    </w:p>
    <w:p w:rsidR="0069657F" w:rsidRPr="0069657F" w:rsidRDefault="0069657F" w:rsidP="006B45FA">
      <w:pPr>
        <w:spacing w:before="100" w:beforeAutospacing="1" w:after="100" w:afterAutospacing="1"/>
        <w:rPr>
          <w:rFonts w:eastAsiaTheme="minorEastAsia"/>
        </w:rPr>
      </w:pPr>
      <m:oMathPara>
        <m:oMath>
          <m:r>
            <w:rPr>
              <w:rFonts w:ascii="Cambria Math" w:hAnsi="Cambria Math"/>
            </w:rPr>
            <m:t xml:space="preserve">EC= </m:t>
          </m:r>
          <m:r>
            <w:rPr>
              <w:rFonts w:ascii="Cambria Math" w:eastAsiaTheme="minorEastAsia" w:hAnsi="Cambria Math"/>
            </w:rPr>
            <m:t xml:space="preserve">0.00864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+ 21.67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+180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+ 52.78</m:t>
          </m:r>
        </m:oMath>
      </m:oMathPara>
    </w:p>
    <w:p w:rsidR="005970C8" w:rsidRPr="006D7401" w:rsidRDefault="006B45FA" w:rsidP="006D7401">
      <w:pPr>
        <w:spacing w:before="100" w:beforeAutospacing="1" w:after="100" w:afterAutospacing="1"/>
        <w:rPr>
          <w:rFonts w:eastAsiaTheme="minorEastAsia"/>
        </w:rPr>
      </w:pPr>
      <w:r>
        <w:rPr>
          <w:rFonts w:eastAsiaTheme="minorEastAsia"/>
        </w:rPr>
        <w:t>C</w:t>
      </w:r>
      <w:r w:rsidR="0069657F">
        <w:rPr>
          <w:rFonts w:eastAsiaTheme="minorEastAsia"/>
        </w:rPr>
        <w:t>on ella se trabajará en el criterio de Routh-Hurwitz, el cual nos permite determinar si el sistema es estable, es decir, si todas las raíces de la ecuación característica tienen parte real negativa, sin necesidad de resolver el polinomio.</w:t>
      </w:r>
    </w:p>
    <w:tbl>
      <w:tblPr>
        <w:tblStyle w:val="Tablanormal51"/>
        <w:tblW w:w="0" w:type="auto"/>
        <w:jc w:val="center"/>
        <w:tblLook w:val="04A0" w:firstRow="1" w:lastRow="0" w:firstColumn="1" w:lastColumn="0" w:noHBand="0" w:noVBand="1"/>
      </w:tblPr>
      <w:tblGrid>
        <w:gridCol w:w="1681"/>
        <w:gridCol w:w="1681"/>
        <w:gridCol w:w="1681"/>
        <w:gridCol w:w="1681"/>
      </w:tblGrid>
      <w:tr w:rsidR="008663F5" w:rsidTr="006B45FA">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100" w:firstRow="0" w:lastRow="0" w:firstColumn="1" w:lastColumn="0" w:oddVBand="0" w:evenVBand="0" w:oddHBand="0" w:evenHBand="0" w:firstRowFirstColumn="1" w:firstRowLastColumn="0" w:lastRowFirstColumn="0" w:lastRowLastColumn="0"/>
            <w:tcW w:w="1681" w:type="dxa"/>
          </w:tcPr>
          <w:p w:rsidR="008663F5" w:rsidRDefault="008663F5" w:rsidP="006B45FA">
            <w:pPr>
              <w:spacing w:before="100" w:beforeAutospacing="1" w:after="100" w:afterAutospacing="1"/>
              <w:jc w:val="both"/>
              <w:rPr>
                <w:rFonts w:eastAsiaTheme="minorEastAsia"/>
                <w:b/>
                <w:color w:val="FF0000"/>
                <w:sz w:val="28"/>
              </w:rPr>
            </w:pPr>
          </w:p>
        </w:tc>
        <w:tc>
          <w:tcPr>
            <w:tcW w:w="1681" w:type="dxa"/>
          </w:tcPr>
          <w:p w:rsidR="008663F5" w:rsidRDefault="008663F5" w:rsidP="006B45F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heme="minorEastAsia"/>
                <w:b/>
                <w:color w:val="FF0000"/>
                <w:sz w:val="28"/>
              </w:rPr>
            </w:pPr>
          </w:p>
        </w:tc>
        <w:tc>
          <w:tcPr>
            <w:tcW w:w="1681" w:type="dxa"/>
          </w:tcPr>
          <w:p w:rsidR="008663F5" w:rsidRDefault="008663F5" w:rsidP="006B45F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heme="minorEastAsia"/>
                <w:b/>
                <w:color w:val="FF0000"/>
                <w:sz w:val="28"/>
              </w:rPr>
            </w:pPr>
          </w:p>
        </w:tc>
        <w:tc>
          <w:tcPr>
            <w:tcW w:w="1681" w:type="dxa"/>
          </w:tcPr>
          <w:p w:rsidR="008663F5" w:rsidRDefault="008663F5" w:rsidP="006B45F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heme="minorEastAsia"/>
                <w:b/>
                <w:color w:val="FF0000"/>
                <w:sz w:val="28"/>
              </w:rPr>
            </w:pPr>
          </w:p>
        </w:tc>
      </w:tr>
      <w:tr w:rsidR="008663F5" w:rsidTr="006B45FA">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81" w:type="dxa"/>
          </w:tcPr>
          <w:p w:rsidR="008663F5" w:rsidRPr="00633CD4" w:rsidRDefault="00633CD4" w:rsidP="006B45FA">
            <w:pPr>
              <w:spacing w:before="100" w:beforeAutospacing="1" w:after="100" w:afterAutospacing="1"/>
              <w:jc w:val="both"/>
              <w:rPr>
                <w:rFonts w:eastAsiaTheme="minorEastAsia"/>
                <w:b/>
                <w:sz w:val="28"/>
                <w:vertAlign w:val="superscript"/>
              </w:rPr>
            </w:pPr>
            <w:r>
              <w:rPr>
                <w:rFonts w:eastAsiaTheme="minorEastAsia"/>
                <w:b/>
                <w:sz w:val="28"/>
              </w:rPr>
              <w:t>s</w:t>
            </w:r>
            <w:r>
              <w:rPr>
                <w:rFonts w:eastAsiaTheme="minorEastAsia"/>
                <w:b/>
                <w:sz w:val="28"/>
                <w:vertAlign w:val="superscript"/>
              </w:rPr>
              <w:t>4</w:t>
            </w:r>
          </w:p>
        </w:tc>
        <w:tc>
          <w:tcPr>
            <w:tcW w:w="1681" w:type="dxa"/>
          </w:tcPr>
          <w:p w:rsidR="008663F5" w:rsidRPr="00633CD4" w:rsidRDefault="006D7401"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0.00864</w:t>
            </w:r>
          </w:p>
        </w:tc>
        <w:tc>
          <w:tcPr>
            <w:tcW w:w="1681" w:type="dxa"/>
          </w:tcPr>
          <w:p w:rsidR="008663F5" w:rsidRPr="00633CD4" w:rsidRDefault="006D7401"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180</w:t>
            </w:r>
          </w:p>
        </w:tc>
        <w:tc>
          <w:tcPr>
            <w:tcW w:w="1681" w:type="dxa"/>
          </w:tcPr>
          <w:p w:rsidR="008663F5" w:rsidRPr="00633CD4" w:rsidRDefault="006D7401"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52.78</w:t>
            </w:r>
          </w:p>
        </w:tc>
      </w:tr>
      <w:tr w:rsidR="008663F5" w:rsidTr="006B45FA">
        <w:trPr>
          <w:trHeight w:val="265"/>
          <w:jc w:val="center"/>
        </w:trPr>
        <w:tc>
          <w:tcPr>
            <w:cnfStyle w:val="001000000000" w:firstRow="0" w:lastRow="0" w:firstColumn="1" w:lastColumn="0" w:oddVBand="0" w:evenVBand="0" w:oddHBand="0" w:evenHBand="0" w:firstRowFirstColumn="0" w:firstRowLastColumn="0" w:lastRowFirstColumn="0" w:lastRowLastColumn="0"/>
            <w:tcW w:w="1681" w:type="dxa"/>
          </w:tcPr>
          <w:p w:rsidR="008663F5" w:rsidRDefault="00633CD4" w:rsidP="006B45FA">
            <w:pPr>
              <w:spacing w:before="100" w:beforeAutospacing="1" w:after="100" w:afterAutospacing="1"/>
              <w:jc w:val="both"/>
              <w:rPr>
                <w:rFonts w:eastAsiaTheme="minorEastAsia"/>
                <w:b/>
                <w:color w:val="FF0000"/>
                <w:sz w:val="28"/>
              </w:rPr>
            </w:pPr>
            <w:r>
              <w:rPr>
                <w:rFonts w:eastAsiaTheme="minorEastAsia"/>
                <w:b/>
                <w:sz w:val="28"/>
              </w:rPr>
              <w:t>s</w:t>
            </w:r>
            <w:r>
              <w:rPr>
                <w:rFonts w:eastAsiaTheme="minorEastAsia"/>
                <w:b/>
                <w:sz w:val="28"/>
                <w:vertAlign w:val="superscript"/>
              </w:rPr>
              <w:t>3</w:t>
            </w:r>
          </w:p>
        </w:tc>
        <w:tc>
          <w:tcPr>
            <w:tcW w:w="1681" w:type="dxa"/>
          </w:tcPr>
          <w:p w:rsidR="008663F5" w:rsidRPr="00633CD4" w:rsidRDefault="006D7401" w:rsidP="006B45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8"/>
              </w:rPr>
            </w:pPr>
            <w:r>
              <w:rPr>
                <w:rFonts w:eastAsiaTheme="minorEastAsia"/>
                <w:sz w:val="28"/>
              </w:rPr>
              <w:t>21.67</w:t>
            </w:r>
          </w:p>
        </w:tc>
        <w:tc>
          <w:tcPr>
            <w:tcW w:w="1681" w:type="dxa"/>
          </w:tcPr>
          <w:p w:rsidR="008663F5" w:rsidRPr="00633CD4" w:rsidRDefault="00633CD4" w:rsidP="006B45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8"/>
              </w:rPr>
            </w:pPr>
            <w:r>
              <w:rPr>
                <w:rFonts w:eastAsiaTheme="minorEastAsia"/>
                <w:sz w:val="28"/>
              </w:rPr>
              <w:t>0</w:t>
            </w:r>
          </w:p>
        </w:tc>
        <w:tc>
          <w:tcPr>
            <w:tcW w:w="1681" w:type="dxa"/>
          </w:tcPr>
          <w:p w:rsidR="008663F5" w:rsidRPr="00633CD4" w:rsidRDefault="00633CD4" w:rsidP="006B45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8"/>
              </w:rPr>
            </w:pPr>
            <w:r>
              <w:rPr>
                <w:rFonts w:eastAsiaTheme="minorEastAsia"/>
                <w:sz w:val="28"/>
              </w:rPr>
              <w:t>0</w:t>
            </w:r>
          </w:p>
        </w:tc>
      </w:tr>
      <w:tr w:rsidR="008663F5" w:rsidTr="006B45FA">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81" w:type="dxa"/>
          </w:tcPr>
          <w:p w:rsidR="008663F5" w:rsidRDefault="00633CD4" w:rsidP="006B45FA">
            <w:pPr>
              <w:spacing w:before="100" w:beforeAutospacing="1" w:after="100" w:afterAutospacing="1"/>
              <w:jc w:val="both"/>
              <w:rPr>
                <w:rFonts w:eastAsiaTheme="minorEastAsia"/>
                <w:b/>
                <w:color w:val="FF0000"/>
                <w:sz w:val="28"/>
              </w:rPr>
            </w:pPr>
            <w:r>
              <w:rPr>
                <w:rFonts w:eastAsiaTheme="minorEastAsia"/>
                <w:b/>
                <w:sz w:val="28"/>
              </w:rPr>
              <w:t>s</w:t>
            </w:r>
            <w:r>
              <w:rPr>
                <w:rFonts w:eastAsiaTheme="minorEastAsia"/>
                <w:b/>
                <w:sz w:val="28"/>
                <w:vertAlign w:val="superscript"/>
              </w:rPr>
              <w:t>2</w:t>
            </w:r>
          </w:p>
        </w:tc>
        <w:tc>
          <w:tcPr>
            <w:tcW w:w="1681" w:type="dxa"/>
          </w:tcPr>
          <w:p w:rsidR="008663F5" w:rsidRPr="00633CD4" w:rsidRDefault="006D7401"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180</w:t>
            </w:r>
          </w:p>
        </w:tc>
        <w:tc>
          <w:tcPr>
            <w:tcW w:w="1681" w:type="dxa"/>
          </w:tcPr>
          <w:p w:rsidR="008663F5" w:rsidRPr="00633CD4" w:rsidRDefault="006D7401"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52.78</w:t>
            </w:r>
          </w:p>
        </w:tc>
        <w:tc>
          <w:tcPr>
            <w:tcW w:w="1681" w:type="dxa"/>
          </w:tcPr>
          <w:p w:rsidR="008663F5" w:rsidRPr="00633CD4" w:rsidRDefault="00633CD4"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0</w:t>
            </w:r>
          </w:p>
        </w:tc>
      </w:tr>
      <w:tr w:rsidR="00633CD4" w:rsidTr="006B45FA">
        <w:trPr>
          <w:trHeight w:val="253"/>
          <w:jc w:val="center"/>
        </w:trPr>
        <w:tc>
          <w:tcPr>
            <w:cnfStyle w:val="001000000000" w:firstRow="0" w:lastRow="0" w:firstColumn="1" w:lastColumn="0" w:oddVBand="0" w:evenVBand="0" w:oddHBand="0" w:evenHBand="0" w:firstRowFirstColumn="0" w:firstRowLastColumn="0" w:lastRowFirstColumn="0" w:lastRowLastColumn="0"/>
            <w:tcW w:w="1681" w:type="dxa"/>
          </w:tcPr>
          <w:p w:rsidR="00633CD4" w:rsidRDefault="00633CD4" w:rsidP="006B45FA">
            <w:pPr>
              <w:spacing w:before="100" w:beforeAutospacing="1" w:after="100" w:afterAutospacing="1"/>
              <w:jc w:val="both"/>
              <w:rPr>
                <w:rFonts w:eastAsiaTheme="minorEastAsia"/>
                <w:b/>
                <w:color w:val="FF0000"/>
                <w:sz w:val="28"/>
              </w:rPr>
            </w:pPr>
            <w:r>
              <w:rPr>
                <w:rFonts w:eastAsiaTheme="minorEastAsia"/>
                <w:b/>
                <w:sz w:val="28"/>
              </w:rPr>
              <w:t>s</w:t>
            </w:r>
            <w:r>
              <w:rPr>
                <w:rFonts w:eastAsiaTheme="minorEastAsia"/>
                <w:b/>
                <w:sz w:val="28"/>
                <w:vertAlign w:val="superscript"/>
              </w:rPr>
              <w:t>1</w:t>
            </w:r>
          </w:p>
        </w:tc>
        <w:tc>
          <w:tcPr>
            <w:tcW w:w="1681" w:type="dxa"/>
          </w:tcPr>
          <w:p w:rsidR="00633CD4" w:rsidRPr="00633CD4" w:rsidRDefault="006D7401" w:rsidP="006B45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8"/>
              </w:rPr>
            </w:pPr>
            <w:r>
              <w:rPr>
                <w:rFonts w:eastAsiaTheme="minorEastAsia"/>
                <w:sz w:val="28"/>
              </w:rPr>
              <w:t>-6.35</w:t>
            </w:r>
          </w:p>
        </w:tc>
        <w:tc>
          <w:tcPr>
            <w:tcW w:w="1681" w:type="dxa"/>
          </w:tcPr>
          <w:p w:rsidR="00633CD4" w:rsidRPr="00633CD4" w:rsidRDefault="00633CD4" w:rsidP="006B45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8"/>
              </w:rPr>
            </w:pPr>
            <w:r>
              <w:rPr>
                <w:rFonts w:eastAsiaTheme="minorEastAsia"/>
                <w:sz w:val="28"/>
              </w:rPr>
              <w:t>0</w:t>
            </w:r>
          </w:p>
        </w:tc>
        <w:tc>
          <w:tcPr>
            <w:tcW w:w="1681" w:type="dxa"/>
          </w:tcPr>
          <w:p w:rsidR="00633CD4" w:rsidRPr="00633CD4" w:rsidRDefault="00633CD4" w:rsidP="006B45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8"/>
              </w:rPr>
            </w:pPr>
            <w:r>
              <w:rPr>
                <w:rFonts w:eastAsiaTheme="minorEastAsia"/>
                <w:sz w:val="28"/>
              </w:rPr>
              <w:t>0</w:t>
            </w:r>
          </w:p>
        </w:tc>
      </w:tr>
      <w:tr w:rsidR="00633CD4" w:rsidTr="006B45FA">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681" w:type="dxa"/>
          </w:tcPr>
          <w:p w:rsidR="00633CD4" w:rsidRDefault="00633CD4" w:rsidP="006B45FA">
            <w:pPr>
              <w:spacing w:before="100" w:beforeAutospacing="1" w:after="100" w:afterAutospacing="1"/>
              <w:jc w:val="both"/>
              <w:rPr>
                <w:rFonts w:eastAsiaTheme="minorEastAsia"/>
                <w:b/>
                <w:color w:val="FF0000"/>
                <w:sz w:val="28"/>
              </w:rPr>
            </w:pPr>
            <w:r>
              <w:rPr>
                <w:rFonts w:eastAsiaTheme="minorEastAsia"/>
                <w:b/>
                <w:sz w:val="28"/>
              </w:rPr>
              <w:t>s</w:t>
            </w:r>
            <w:r>
              <w:rPr>
                <w:rFonts w:eastAsiaTheme="minorEastAsia"/>
                <w:b/>
                <w:sz w:val="28"/>
                <w:vertAlign w:val="superscript"/>
              </w:rPr>
              <w:t>0</w:t>
            </w:r>
          </w:p>
        </w:tc>
        <w:tc>
          <w:tcPr>
            <w:tcW w:w="1681" w:type="dxa"/>
          </w:tcPr>
          <w:p w:rsidR="00633CD4" w:rsidRPr="00633CD4" w:rsidRDefault="006D7401"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52.78</w:t>
            </w:r>
          </w:p>
        </w:tc>
        <w:tc>
          <w:tcPr>
            <w:tcW w:w="1681" w:type="dxa"/>
          </w:tcPr>
          <w:p w:rsidR="00633CD4" w:rsidRPr="00633CD4" w:rsidRDefault="00633CD4"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0</w:t>
            </w:r>
          </w:p>
        </w:tc>
        <w:tc>
          <w:tcPr>
            <w:tcW w:w="1681" w:type="dxa"/>
          </w:tcPr>
          <w:p w:rsidR="00633CD4" w:rsidRPr="00633CD4" w:rsidRDefault="00633CD4" w:rsidP="006B45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8"/>
              </w:rPr>
            </w:pPr>
            <w:r>
              <w:rPr>
                <w:rFonts w:eastAsiaTheme="minorEastAsia"/>
                <w:sz w:val="28"/>
              </w:rPr>
              <w:t>0</w:t>
            </w:r>
          </w:p>
        </w:tc>
      </w:tr>
    </w:tbl>
    <w:p w:rsidR="008663F5" w:rsidRDefault="008663F5" w:rsidP="006B45FA">
      <w:pPr>
        <w:spacing w:before="100" w:beforeAutospacing="1" w:after="100" w:afterAutospacing="1"/>
        <w:rPr>
          <w:rFonts w:eastAsiaTheme="minorEastAsia"/>
          <w:b/>
          <w:color w:val="FF0000"/>
          <w:sz w:val="28"/>
        </w:rPr>
      </w:pPr>
    </w:p>
    <w:p w:rsidR="0069657F" w:rsidRDefault="0069657F" w:rsidP="006B45FA">
      <w:pPr>
        <w:spacing w:before="100" w:beforeAutospacing="1" w:after="100" w:afterAutospacing="1"/>
        <w:rPr>
          <w:rFonts w:eastAsiaTheme="minorEastAsia"/>
        </w:rPr>
      </w:pPr>
      <w:r>
        <w:rPr>
          <w:rFonts w:eastAsiaTheme="minorEastAsia"/>
        </w:rPr>
        <w:t xml:space="preserve">Como se puede apreciar, ha habido un doble cambio </w:t>
      </w:r>
      <w:r w:rsidR="00854E98">
        <w:rPr>
          <w:rFonts w:eastAsiaTheme="minorEastAsia"/>
        </w:rPr>
        <w:t>de signo, lo cual indica que el sistema posee 2 polos con parte real positiva y por lo tanto el sistema es siempre inestable. Esto mismo podrá verificarse con el método del lugar de raíces que se detalla a continuación.</w:t>
      </w:r>
    </w:p>
    <w:p w:rsidR="00854E98" w:rsidRPr="008A1813" w:rsidRDefault="00854E98" w:rsidP="008A1813">
      <w:pPr>
        <w:pStyle w:val="Ttulo2"/>
        <w:rPr>
          <w:rFonts w:asciiTheme="minorHAnsi" w:eastAsiaTheme="minorEastAsia" w:hAnsiTheme="minorHAnsi"/>
          <w:b/>
          <w:iCs/>
          <w:color w:val="auto"/>
          <w:sz w:val="22"/>
          <w:szCs w:val="22"/>
          <w:u w:val="single"/>
        </w:rPr>
      </w:pPr>
      <w:bookmarkStart w:id="7" w:name="_Toc437453230"/>
      <w:r w:rsidRPr="008A1813">
        <w:rPr>
          <w:rFonts w:asciiTheme="minorHAnsi" w:eastAsiaTheme="minorEastAsia" w:hAnsiTheme="minorHAnsi"/>
          <w:b/>
          <w:iCs/>
          <w:color w:val="auto"/>
          <w:sz w:val="22"/>
          <w:szCs w:val="22"/>
          <w:u w:val="single"/>
        </w:rPr>
        <w:t>Método del Lugar de Raíces</w:t>
      </w:r>
      <w:bookmarkEnd w:id="7"/>
    </w:p>
    <w:p w:rsidR="00854E98" w:rsidRDefault="00854E98" w:rsidP="006B45FA">
      <w:pPr>
        <w:spacing w:before="100" w:beforeAutospacing="1" w:after="100" w:afterAutospacing="1"/>
        <w:rPr>
          <w:rFonts w:eastAsiaTheme="minorEastAsia"/>
        </w:rPr>
      </w:pPr>
      <w:r>
        <w:rPr>
          <w:rFonts w:eastAsiaTheme="minorEastAsia"/>
        </w:rPr>
        <w:t xml:space="preserve">Este método consiste en graficar en el plano </w:t>
      </w:r>
      <w:r>
        <w:rPr>
          <w:rFonts w:eastAsiaTheme="minorEastAsia"/>
          <w:i/>
        </w:rPr>
        <w:t>s</w:t>
      </w:r>
      <w:r>
        <w:rPr>
          <w:rFonts w:eastAsiaTheme="minorEastAsia"/>
        </w:rPr>
        <w:t xml:space="preserve"> los polos y ceros del sistema para diferentes valores de ganancia </w:t>
      </w:r>
      <w:r>
        <w:rPr>
          <w:rFonts w:eastAsiaTheme="minorEastAsia"/>
          <w:i/>
        </w:rPr>
        <w:t>k</w:t>
      </w:r>
      <w:r>
        <w:rPr>
          <w:rFonts w:eastAsiaTheme="minorEastAsia"/>
        </w:rPr>
        <w:t xml:space="preserve">. Para hacerlo, nos valdremos del comando </w:t>
      </w:r>
      <w:r>
        <w:rPr>
          <w:rFonts w:eastAsiaTheme="minorEastAsia"/>
          <w:i/>
        </w:rPr>
        <w:t>rlocus</w:t>
      </w:r>
      <w:r>
        <w:rPr>
          <w:rFonts w:eastAsiaTheme="minorEastAsia"/>
        </w:rPr>
        <w:t xml:space="preserve"> de MATLAB, el cual justamente grafica el lugar de raíces del sistema que se le pase como argumento. Así, se obtuvo la siguiente representación:</w:t>
      </w:r>
    </w:p>
    <w:p w:rsidR="00102F55" w:rsidRDefault="006D7401" w:rsidP="006B45FA">
      <w:pPr>
        <w:spacing w:before="100" w:beforeAutospacing="1" w:after="100" w:afterAutospacing="1"/>
        <w:jc w:val="center"/>
        <w:rPr>
          <w:rFonts w:eastAsiaTheme="minorEastAsia"/>
          <w:b/>
          <w:color w:val="FF0000"/>
          <w:sz w:val="28"/>
        </w:rPr>
      </w:pPr>
      <w:r>
        <w:rPr>
          <w:noProof/>
          <w:lang w:eastAsia="es-AR"/>
        </w:rPr>
        <w:lastRenderedPageBreak/>
        <w:drawing>
          <wp:inline distT="0" distB="0" distL="0" distR="0" wp14:anchorId="385390B5" wp14:editId="178CABDE">
            <wp:extent cx="5792411" cy="3038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82" t="13235" r="6696" b="7623"/>
                    <a:stretch/>
                  </pic:blipFill>
                  <pic:spPr bwMode="auto">
                    <a:xfrm>
                      <a:off x="0" y="0"/>
                      <a:ext cx="5793990" cy="3039303"/>
                    </a:xfrm>
                    <a:prstGeom prst="rect">
                      <a:avLst/>
                    </a:prstGeom>
                    <a:ln>
                      <a:noFill/>
                    </a:ln>
                    <a:extLst>
                      <a:ext uri="{53640926-AAD7-44D8-BBD7-CCE9431645EC}">
                        <a14:shadowObscured xmlns:a14="http://schemas.microsoft.com/office/drawing/2010/main"/>
                      </a:ext>
                    </a:extLst>
                  </pic:spPr>
                </pic:pic>
              </a:graphicData>
            </a:graphic>
          </wp:inline>
        </w:drawing>
      </w:r>
    </w:p>
    <w:p w:rsidR="00102F55" w:rsidRDefault="00102F55" w:rsidP="006B45FA">
      <w:pPr>
        <w:spacing w:before="100" w:beforeAutospacing="1" w:after="100" w:afterAutospacing="1"/>
        <w:rPr>
          <w:rFonts w:eastAsiaTheme="minorEastAsia"/>
          <w:b/>
          <w:color w:val="FF0000"/>
          <w:sz w:val="28"/>
        </w:rPr>
      </w:pPr>
    </w:p>
    <w:p w:rsidR="00102F55" w:rsidRDefault="006D7401" w:rsidP="006B45FA">
      <w:pPr>
        <w:spacing w:before="100" w:beforeAutospacing="1" w:after="100" w:afterAutospacing="1"/>
        <w:jc w:val="center"/>
        <w:rPr>
          <w:rFonts w:eastAsiaTheme="minorEastAsia"/>
          <w:b/>
          <w:color w:val="FF0000"/>
          <w:sz w:val="28"/>
        </w:rPr>
      </w:pPr>
      <w:r>
        <w:rPr>
          <w:noProof/>
          <w:lang w:eastAsia="es-AR"/>
        </w:rPr>
        <w:drawing>
          <wp:inline distT="0" distB="0" distL="0" distR="0" wp14:anchorId="14A7188E" wp14:editId="6A70A5F9">
            <wp:extent cx="5762625" cy="304774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22" t="14029" r="7738" b="8417"/>
                    <a:stretch/>
                  </pic:blipFill>
                  <pic:spPr bwMode="auto">
                    <a:xfrm>
                      <a:off x="0" y="0"/>
                      <a:ext cx="5794260" cy="3064473"/>
                    </a:xfrm>
                    <a:prstGeom prst="rect">
                      <a:avLst/>
                    </a:prstGeom>
                    <a:ln>
                      <a:noFill/>
                    </a:ln>
                    <a:extLst>
                      <a:ext uri="{53640926-AAD7-44D8-BBD7-CCE9431645EC}">
                        <a14:shadowObscured xmlns:a14="http://schemas.microsoft.com/office/drawing/2010/main"/>
                      </a:ext>
                    </a:extLst>
                  </pic:spPr>
                </pic:pic>
              </a:graphicData>
            </a:graphic>
          </wp:inline>
        </w:drawing>
      </w:r>
    </w:p>
    <w:p w:rsidR="00854E98" w:rsidRDefault="00854E98" w:rsidP="006B45FA">
      <w:pPr>
        <w:spacing w:before="100" w:beforeAutospacing="1" w:after="100" w:afterAutospacing="1"/>
        <w:rPr>
          <w:rFonts w:eastAsiaTheme="minorEastAsia"/>
        </w:rPr>
      </w:pPr>
      <w:r>
        <w:rPr>
          <w:rFonts w:eastAsiaTheme="minorEastAsia"/>
        </w:rPr>
        <w:t xml:space="preserve">Como se puede ver, para una ganancia </w:t>
      </w:r>
      <w:r>
        <w:rPr>
          <w:rFonts w:eastAsiaTheme="minorEastAsia"/>
          <w:i/>
        </w:rPr>
        <w:t>0</w:t>
      </w:r>
      <w:r>
        <w:rPr>
          <w:rFonts w:eastAsiaTheme="minorEastAsia"/>
        </w:rPr>
        <w:t xml:space="preserve"> el sistema tiene un polo y un cero en -2500 </w:t>
      </w:r>
      <w:r w:rsidR="006B45FA">
        <w:rPr>
          <w:rFonts w:eastAsiaTheme="minorEastAsia"/>
        </w:rPr>
        <w:t xml:space="preserve">(primera figura) </w:t>
      </w:r>
      <w:r>
        <w:rPr>
          <w:rFonts w:eastAsiaTheme="minorEastAsia"/>
        </w:rPr>
        <w:t>que se cance</w:t>
      </w:r>
      <w:r w:rsidR="00EF0A5A">
        <w:rPr>
          <w:rFonts w:eastAsiaTheme="minorEastAsia"/>
        </w:rPr>
        <w:t>lan</w:t>
      </w:r>
      <w:r w:rsidR="00C04D19">
        <w:rPr>
          <w:rFonts w:eastAsiaTheme="minorEastAsia"/>
        </w:rPr>
        <w:t xml:space="preserve"> mutuamente</w:t>
      </w:r>
      <w:r w:rsidR="004702C4">
        <w:rPr>
          <w:rFonts w:eastAsiaTheme="minorEastAsia"/>
        </w:rPr>
        <w:t>, un polo en -8.37</w:t>
      </w:r>
      <w:r w:rsidR="00EF0A5A">
        <w:rPr>
          <w:rFonts w:eastAsiaTheme="minorEastAsia"/>
        </w:rPr>
        <w:t xml:space="preserve"> que se corre</w:t>
      </w:r>
      <w:r>
        <w:rPr>
          <w:rFonts w:eastAsiaTheme="minorEastAsia"/>
        </w:rPr>
        <w:t xml:space="preserve"> hacia -</w:t>
      </w:r>
      <m:oMath>
        <m:r>
          <w:rPr>
            <w:rFonts w:ascii="Cambria Math" w:eastAsiaTheme="minorEastAsia" w:hAnsi="Cambria Math"/>
          </w:rPr>
          <m:t>∞</m:t>
        </m:r>
      </m:oMath>
      <w:r>
        <w:rPr>
          <w:rFonts w:eastAsiaTheme="minorEastAsia"/>
        </w:rPr>
        <w:t xml:space="preserve"> a medida que aumenta la ganancia, y 2 po</w:t>
      </w:r>
      <w:r w:rsidR="004702C4">
        <w:rPr>
          <w:rFonts w:eastAsiaTheme="minorEastAsia"/>
        </w:rPr>
        <w:t>los complejos conjugados en 0.02 ± 0.54</w:t>
      </w:r>
      <w:r>
        <w:rPr>
          <w:rFonts w:eastAsiaTheme="minorEastAsia"/>
        </w:rPr>
        <w:t>i</w:t>
      </w:r>
      <w:r w:rsidR="00EF0A5A">
        <w:rPr>
          <w:rFonts w:eastAsiaTheme="minorEastAsia"/>
        </w:rPr>
        <w:t xml:space="preserve"> que se ubican cada vez más </w:t>
      </w:r>
      <w:r>
        <w:rPr>
          <w:rFonts w:eastAsiaTheme="minorEastAsia"/>
        </w:rPr>
        <w:t>a la derecha a medida que aumenta la ganancia, por lo que el sistema será siempre inestable.</w:t>
      </w:r>
    </w:p>
    <w:p w:rsidR="008069E4" w:rsidRDefault="008069E4">
      <w:pPr>
        <w:rPr>
          <w:rFonts w:eastAsiaTheme="minorEastAsia"/>
          <w:b/>
          <w:sz w:val="28"/>
          <w:u w:val="single"/>
        </w:rPr>
      </w:pPr>
      <w:r>
        <w:rPr>
          <w:rFonts w:eastAsiaTheme="minorEastAsia"/>
          <w:b/>
          <w:sz w:val="28"/>
          <w:u w:val="single"/>
        </w:rPr>
        <w:br w:type="page"/>
      </w:r>
    </w:p>
    <w:p w:rsidR="009832C3" w:rsidRPr="008A1813" w:rsidRDefault="009832C3" w:rsidP="008A1813">
      <w:pPr>
        <w:pStyle w:val="Ttulo1"/>
        <w:rPr>
          <w:rFonts w:asciiTheme="minorHAnsi" w:hAnsiTheme="minorHAnsi"/>
          <w:b/>
          <w:color w:val="auto"/>
          <w:sz w:val="28"/>
          <w:u w:val="single"/>
        </w:rPr>
      </w:pPr>
      <w:bookmarkStart w:id="8" w:name="_Toc437453231"/>
      <w:r w:rsidRPr="008A1813">
        <w:rPr>
          <w:rFonts w:asciiTheme="minorHAnsi" w:hAnsiTheme="minorHAnsi"/>
          <w:b/>
          <w:color w:val="auto"/>
          <w:sz w:val="28"/>
          <w:u w:val="single"/>
        </w:rPr>
        <w:lastRenderedPageBreak/>
        <w:t>COMPENSACIÓN</w:t>
      </w:r>
      <w:bookmarkEnd w:id="8"/>
    </w:p>
    <w:p w:rsidR="009832C3" w:rsidRDefault="009832C3" w:rsidP="006B45FA">
      <w:pPr>
        <w:spacing w:before="100" w:beforeAutospacing="1" w:after="100" w:afterAutospacing="1"/>
        <w:rPr>
          <w:rFonts w:eastAsiaTheme="minorEastAsia"/>
        </w:rPr>
      </w:pPr>
      <w:r>
        <w:rPr>
          <w:rFonts w:eastAsiaTheme="minorEastAsia"/>
        </w:rPr>
        <w:t>La necesidad de un compensador queda en evidencia al observar que el sistema es fuertemente inestable, por lo que ese será el principal objetivo del compensador. Además, se buscará satisfacer los siguientes criterios de diseño:</w:t>
      </w:r>
    </w:p>
    <w:p w:rsidR="009832C3" w:rsidRPr="009832C3" w:rsidRDefault="009832C3" w:rsidP="006B45FA">
      <w:pPr>
        <w:pStyle w:val="Prrafodelista"/>
        <w:numPr>
          <w:ilvl w:val="0"/>
          <w:numId w:val="1"/>
        </w:numPr>
        <w:spacing w:before="100" w:beforeAutospacing="1" w:after="100" w:afterAutospacing="1"/>
        <w:rPr>
          <w:rFonts w:eastAsiaTheme="minorEastAsia"/>
        </w:rPr>
      </w:pPr>
      <w:r w:rsidRPr="009832C3">
        <w:rPr>
          <w:rFonts w:eastAsiaTheme="minorEastAsia"/>
        </w:rPr>
        <w:t xml:space="preserve">Tiempo de Asentamiento </w:t>
      </w:r>
      <w:r w:rsidR="00BD03DB">
        <w:rPr>
          <w:rFonts w:eastAsiaTheme="minorEastAsia"/>
        </w:rPr>
        <w:t xml:space="preserve">(al ±5% del valor final) </w:t>
      </w:r>
      <w:r w:rsidRPr="009832C3">
        <w:rPr>
          <w:rFonts w:eastAsiaTheme="minorEastAsia"/>
        </w:rPr>
        <w:t>= 4</w:t>
      </w:r>
      <w:r>
        <w:rPr>
          <w:rFonts w:eastAsiaTheme="minorEastAsia"/>
        </w:rPr>
        <w:t xml:space="preserve"> </w:t>
      </w:r>
      <w:r w:rsidRPr="009832C3">
        <w:rPr>
          <w:rFonts w:eastAsiaTheme="minorEastAsia"/>
        </w:rPr>
        <w:t>s</w:t>
      </w:r>
      <w:r>
        <w:rPr>
          <w:rFonts w:eastAsiaTheme="minorEastAsia"/>
        </w:rPr>
        <w:t>egundos</w:t>
      </w:r>
    </w:p>
    <w:p w:rsidR="009832C3" w:rsidRDefault="009832C3" w:rsidP="006B45FA">
      <w:pPr>
        <w:pStyle w:val="Prrafodelista"/>
        <w:numPr>
          <w:ilvl w:val="0"/>
          <w:numId w:val="1"/>
        </w:numPr>
        <w:spacing w:before="100" w:beforeAutospacing="1" w:after="100" w:afterAutospacing="1"/>
        <w:rPr>
          <w:rFonts w:eastAsiaTheme="minorEastAsia"/>
        </w:rPr>
      </w:pPr>
      <w:r>
        <w:rPr>
          <w:rFonts w:eastAsiaTheme="minorEastAsia"/>
        </w:rPr>
        <w:t>Sobrepaso</w:t>
      </w:r>
      <w:r w:rsidRPr="009832C3">
        <w:rPr>
          <w:rFonts w:eastAsiaTheme="minorEastAsia"/>
        </w:rPr>
        <w:t xml:space="preserve"> = 3%</w:t>
      </w:r>
    </w:p>
    <w:p w:rsidR="009832C3" w:rsidRDefault="009832C3" w:rsidP="006B45FA">
      <w:pPr>
        <w:spacing w:before="100" w:beforeAutospacing="1" w:after="100" w:afterAutospacing="1"/>
        <w:rPr>
          <w:rFonts w:eastAsiaTheme="minorEastAsia"/>
        </w:rPr>
      </w:pPr>
      <w:r>
        <w:rPr>
          <w:rFonts w:eastAsiaTheme="minorEastAsia"/>
        </w:rPr>
        <w:t>El tiempo que tarda la pelota en llegar a la posición deseada no es un factor crítico en nuestro sistema, por lo que un tiempo de asentamiento de 4 segundos resulta un valor sumamente razonable.</w:t>
      </w:r>
    </w:p>
    <w:p w:rsidR="009832C3" w:rsidRDefault="009832C3" w:rsidP="006B45FA">
      <w:pPr>
        <w:spacing w:before="100" w:beforeAutospacing="1" w:after="100" w:afterAutospacing="1"/>
        <w:rPr>
          <w:rFonts w:eastAsiaTheme="minorEastAsia"/>
        </w:rPr>
      </w:pPr>
      <w:r>
        <w:rPr>
          <w:rFonts w:eastAsiaTheme="minorEastAsia"/>
        </w:rPr>
        <w:t>Con respecto al sobrepaso, este no deberá ser demasiado alto para evitar oscilaciones excesivas en la palanca, pudiendo provocar que la pelota se desprenda de ella o que se vaya más allá de los límites de la misma, por lo que se eligió un valor relativamente bajo de 3%.</w:t>
      </w:r>
    </w:p>
    <w:p w:rsidR="009832C3" w:rsidRDefault="009832C3" w:rsidP="006B45FA">
      <w:pPr>
        <w:spacing w:before="100" w:beforeAutospacing="1" w:after="100" w:afterAutospacing="1"/>
        <w:rPr>
          <w:rFonts w:eastAsiaTheme="minorEastAsia"/>
        </w:rPr>
      </w:pPr>
      <w:r>
        <w:rPr>
          <w:rFonts w:eastAsiaTheme="minorEastAsia"/>
        </w:rPr>
        <w:t xml:space="preserve">A partir de estas especificaciones es posible determinar el valor de </w:t>
      </w:r>
      <w:r>
        <w:t xml:space="preserve">ξ (xita) y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Pr>
          <w:rFonts w:eastAsiaTheme="minorEastAsia"/>
        </w:rPr>
        <w:t>:</w:t>
      </w:r>
    </w:p>
    <w:p w:rsidR="009832C3" w:rsidRPr="009832C3" w:rsidRDefault="00842D3C" w:rsidP="006B45FA">
      <w:pPr>
        <w:spacing w:before="100" w:beforeAutospacing="1" w:after="100" w:afterAutospacing="1"/>
        <w:rPr>
          <w:rFonts w:eastAsiaTheme="minorEastAsia"/>
        </w:rPr>
      </w:pPr>
      <m:oMathPara>
        <m:oMath>
          <m:r>
            <w:rPr>
              <w:rFonts w:ascii="Cambria Math" w:eastAsiaTheme="minorEastAsia" w:hAnsi="Cambria Math"/>
            </w:rPr>
            <m:t xml:space="preserve">Sobrepaso=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π </m:t>
                  </m:r>
                  <m:r>
                    <m:rPr>
                      <m:sty m:val="p"/>
                    </m:rPr>
                    <w:rPr>
                      <w:rFonts w:ascii="Cambria Math" w:hAnsi="Cambria Math"/>
                    </w:rPr>
                    <m:t>ξ</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hAnsi="Cambria Math"/>
                            </w:rPr>
                            <m:t>ξ</m:t>
                          </m:r>
                        </m:e>
                        <m:sup>
                          <m:r>
                            <w:rPr>
                              <w:rFonts w:ascii="Cambria Math" w:eastAsiaTheme="minorEastAsia" w:hAnsi="Cambria Math"/>
                            </w:rPr>
                            <m:t>2</m:t>
                          </m:r>
                        </m:sup>
                      </m:sSup>
                    </m:e>
                  </m:rad>
                </m:den>
              </m:f>
            </m:sup>
          </m:sSup>
          <m:r>
            <w:rPr>
              <w:rFonts w:ascii="Cambria Math" w:eastAsiaTheme="minorEastAsia" w:hAnsi="Cambria Math"/>
            </w:rPr>
            <m:t xml:space="preserve">    →    </m:t>
          </m:r>
          <m:r>
            <m:rPr>
              <m:sty m:val="p"/>
            </m:rPr>
            <w:rPr>
              <w:rFonts w:ascii="Cambria Math" w:hAnsi="Cambria Math"/>
            </w:rPr>
            <m:t>ξ</m:t>
          </m:r>
          <m:r>
            <m:rPr>
              <m:sty m:val="p"/>
            </m:rPr>
            <w:rPr>
              <w:rFonts w:ascii="Cambria Math"/>
            </w:rPr>
            <m:t xml:space="preserve">= </m:t>
          </m:r>
          <m:rad>
            <m:radPr>
              <m:degHide m:val="1"/>
              <m:ctrlPr>
                <w:rPr>
                  <w:rFonts w:ascii="Cambria Math" w:hAnsi="Cambria Math"/>
                </w:rPr>
              </m:ctrlPr>
            </m:radPr>
            <m:deg/>
            <m:e>
              <m:f>
                <m:fPr>
                  <m:ctrlPr>
                    <w:rPr>
                      <w:rFonts w:ascii="Cambria Math" w:hAnsi="Cambria Math"/>
                      <w:i/>
                    </w:rPr>
                  </m:ctrlPr>
                </m:fPr>
                <m:num>
                  <m:r>
                    <w:rPr>
                      <w:rFonts w:ascii="Cambria Math"/>
                    </w:rPr>
                    <m:t>1</m:t>
                  </m:r>
                </m:num>
                <m:den>
                  <m:r>
                    <w:rPr>
                      <w:rFonts w:asci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rPr>
                            <m:t>2</m:t>
                          </m:r>
                        </m:sup>
                      </m:sSup>
                    </m:num>
                    <m:den>
                      <m:sSup>
                        <m:sSupPr>
                          <m:ctrlPr>
                            <w:rPr>
                              <w:rFonts w:ascii="Cambria Math" w:hAnsi="Cambria Math"/>
                              <w:i/>
                            </w:rPr>
                          </m:ctrlPr>
                        </m:sSupPr>
                        <m:e>
                          <m:r>
                            <m:rPr>
                              <m:sty m:val="p"/>
                            </m:rPr>
                            <w:rPr>
                              <w:rFonts w:ascii="Cambria Math"/>
                            </w:rPr>
                            <m:t>(ln</m:t>
                          </m:r>
                          <m:r>
                            <m:rPr>
                              <m:sty m:val="p"/>
                            </m:rPr>
                            <w:rPr>
                              <w:rFonts w:ascii="Cambria Math" w:hAnsi="Cambria Math" w:cs="Cambria Math"/>
                            </w:rPr>
                            <m:t>⁡</m:t>
                          </m:r>
                          <m:r>
                            <w:rPr>
                              <w:rFonts w:ascii="Cambria Math"/>
                            </w:rPr>
                            <m:t>sobrepaso)</m:t>
                          </m:r>
                        </m:e>
                        <m:sup>
                          <m:r>
                            <w:rPr>
                              <w:rFonts w:ascii="Cambria Math"/>
                            </w:rPr>
                            <m:t>2</m:t>
                          </m:r>
                        </m:sup>
                      </m:sSup>
                    </m:den>
                  </m:f>
                </m:den>
              </m:f>
            </m:e>
          </m:rad>
          <m:r>
            <w:rPr>
              <w:rFonts w:ascii="Cambria Math"/>
            </w:rPr>
            <m:t xml:space="preserve">    </m:t>
          </m:r>
          <m:r>
            <w:rPr>
              <w:rFonts w:ascii="Cambria Math" w:hAnsi="Cambria Math"/>
            </w:rPr>
            <m:t>→</m:t>
          </m:r>
          <m:r>
            <w:rPr>
              <w:rFonts w:ascii="Cambria Math"/>
            </w:rPr>
            <m:t xml:space="preserve">    </m:t>
          </m:r>
          <m:r>
            <m:rPr>
              <m:sty m:val="p"/>
            </m:rPr>
            <w:rPr>
              <w:rFonts w:ascii="Cambria Math" w:hAnsi="Cambria Math"/>
            </w:rPr>
            <m:t>ξ= 0.7448</m:t>
          </m:r>
        </m:oMath>
      </m:oMathPara>
    </w:p>
    <w:p w:rsidR="00722DB3" w:rsidRPr="00854E98" w:rsidRDefault="00842D3C" w:rsidP="006B45FA">
      <w:pPr>
        <w:spacing w:before="100" w:beforeAutospacing="1" w:after="100" w:afterAutospacing="1"/>
        <w:rPr>
          <w:rFonts w:eastAsiaTheme="minorEastAsia"/>
        </w:rPr>
      </w:pPr>
      <m:oMathPara>
        <m:oMath>
          <m:r>
            <w:rPr>
              <w:rFonts w:ascii="Cambria Math" w:eastAsiaTheme="minorEastAsia" w:hAnsi="Cambria Math"/>
            </w:rPr>
            <m:t xml:space="preserve">Tiempo de Asentamiento=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4.5 </m:t>
              </m:r>
              <m:r>
                <m:rPr>
                  <m:sty m:val="p"/>
                </m:rPr>
                <w:rPr>
                  <w:rFonts w:ascii="Cambria Math" w:hAnsi="Cambria Math"/>
                </w:rPr>
                <m:t>ξ</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4.5 </m:t>
              </m:r>
              <m:r>
                <m:rPr>
                  <m:sty m:val="p"/>
                </m:rPr>
                <w:rPr>
                  <w:rFonts w:ascii="Cambria Math" w:hAnsi="Cambria Math"/>
                </w:rPr>
                <m:t>ξ</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0.8379    </m:t>
          </m:r>
        </m:oMath>
      </m:oMathPara>
    </w:p>
    <w:p w:rsidR="00854E98" w:rsidRDefault="005A228A" w:rsidP="006B45FA">
      <w:pPr>
        <w:spacing w:before="100" w:beforeAutospacing="1" w:after="100" w:afterAutospacing="1"/>
        <w:rPr>
          <w:rFonts w:eastAsiaTheme="minorEastAsia"/>
        </w:rPr>
      </w:pPr>
      <w:r>
        <w:rPr>
          <w:rFonts w:eastAsiaTheme="minorEastAsia"/>
        </w:rPr>
        <w:t>A partir</w:t>
      </w:r>
      <w:r w:rsidR="0029341D">
        <w:rPr>
          <w:rFonts w:eastAsiaTheme="minorEastAsia"/>
        </w:rPr>
        <w:t xml:space="preserve"> de estos valores, se determina</w:t>
      </w:r>
      <w:r>
        <w:rPr>
          <w:rFonts w:eastAsiaTheme="minorEastAsia"/>
        </w:rPr>
        <w:t xml:space="preserve"> la ubicación de los polos en:</w:t>
      </w:r>
    </w:p>
    <w:p w:rsidR="00107665" w:rsidRPr="00107665" w:rsidRDefault="006D7401" w:rsidP="006B45FA">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 -</m:t>
          </m:r>
          <m:r>
            <m:rPr>
              <m:sty m:val="p"/>
            </m:rPr>
            <w:rPr>
              <w:rFonts w:ascii="Cambria Math" w:hAnsi="Cambria Math"/>
            </w:rPr>
            <m:t>ξ</m:t>
          </m:r>
          <m:sSub>
            <m:sSubPr>
              <m:ctrlPr>
                <w:rPr>
                  <w:rFonts w:ascii="Cambria Math" w:hAnsi="Cambria Math"/>
                </w:rPr>
              </m:ctrlPr>
            </m:sSubPr>
            <m:e>
              <m:r>
                <w:rPr>
                  <w:rFonts w:ascii="Cambria Math" w:hAnsi="Cambria Math"/>
                </w:rPr>
                <m:t xml:space="preserve"> ω</m:t>
              </m:r>
            </m:e>
            <m:sub>
              <m:r>
                <w:rPr>
                  <w:rFonts w:ascii="Cambria Math" w:hAnsi="Cambria Math"/>
                </w:rPr>
                <m:t>n</m:t>
              </m:r>
            </m:sub>
          </m:sSub>
          <m:r>
            <w:rPr>
              <w:rFonts w:ascii="Cambria Math" w:hAnsi="Cambria Math"/>
            </w:rPr>
            <m:t xml:space="preserve"> ± </m:t>
          </m:r>
          <m:sSub>
            <m:sSubPr>
              <m:ctrlPr>
                <w:rPr>
                  <w:rFonts w:ascii="Cambria Math" w:hAnsi="Cambria Math"/>
                </w:rPr>
              </m:ctrlPr>
            </m:sSubPr>
            <m:e>
              <m:r>
                <w:rPr>
                  <w:rFonts w:ascii="Cambria Math" w:hAnsi="Cambria Math"/>
                </w:rPr>
                <m:t>ω</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rPr>
                    <m:t>ξ</m:t>
                  </m:r>
                </m:e>
                <m:sup>
                  <m:r>
                    <w:rPr>
                      <w:rFonts w:ascii="Cambria Math" w:hAnsi="Cambria Math"/>
                    </w:rPr>
                    <m:t>2</m:t>
                  </m:r>
                </m:sup>
              </m:sSup>
              <m:r>
                <w:rPr>
                  <w:rFonts w:ascii="Cambria Math" w:hAnsi="Cambria Math"/>
                </w:rPr>
                <m:t>-1</m:t>
              </m:r>
            </m:e>
          </m:rad>
          <m:r>
            <w:rPr>
              <w:rFonts w:ascii="Cambria Math" w:hAnsi="Cambria Math"/>
            </w:rPr>
            <m:t>= -0.6241 ± 0.5591i</m:t>
          </m:r>
        </m:oMath>
      </m:oMathPara>
    </w:p>
    <w:p w:rsidR="00912D0A" w:rsidRDefault="00E150D6" w:rsidP="006B45FA">
      <w:pPr>
        <w:spacing w:after="0"/>
        <w:rPr>
          <w:rFonts w:eastAsiaTheme="minorEastAsia"/>
        </w:rPr>
      </w:pPr>
      <w:r>
        <w:rPr>
          <w:rFonts w:eastAsiaTheme="minorEastAsia"/>
        </w:rPr>
        <w:t xml:space="preserve">Todo este proceso se automatizó en MATLAB creando la función </w:t>
      </w:r>
      <w:r>
        <w:rPr>
          <w:rFonts w:eastAsiaTheme="minorEastAsia"/>
          <w:i/>
        </w:rPr>
        <w:t>‘especificaciones’</w:t>
      </w:r>
      <w:r>
        <w:rPr>
          <w:rFonts w:eastAsiaTheme="minorEastAsia"/>
        </w:rPr>
        <w:t xml:space="preserve"> que se muestra a continuación:</w:t>
      </w:r>
    </w:p>
    <w:p w:rsidR="008D341F" w:rsidRDefault="008D341F" w:rsidP="006B45FA">
      <w:pPr>
        <w:spacing w:after="0"/>
        <w:jc w:val="center"/>
        <w:rPr>
          <w:rFonts w:eastAsiaTheme="minorEastAsia"/>
        </w:rPr>
      </w:pPr>
      <w:r>
        <w:rPr>
          <w:noProof/>
          <w:lang w:eastAsia="es-AR"/>
        </w:rPr>
        <w:drawing>
          <wp:inline distT="0" distB="0" distL="0" distR="0" wp14:anchorId="30116CF6" wp14:editId="278DF049">
            <wp:extent cx="4942772" cy="21520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36" t="27793" r="33482" b="39386"/>
                    <a:stretch/>
                  </pic:blipFill>
                  <pic:spPr bwMode="auto">
                    <a:xfrm>
                      <a:off x="0" y="0"/>
                      <a:ext cx="5121165" cy="2229685"/>
                    </a:xfrm>
                    <a:prstGeom prst="rect">
                      <a:avLst/>
                    </a:prstGeom>
                    <a:ln>
                      <a:noFill/>
                    </a:ln>
                    <a:extLst>
                      <a:ext uri="{53640926-AAD7-44D8-BBD7-CCE9431645EC}">
                        <a14:shadowObscured xmlns:a14="http://schemas.microsoft.com/office/drawing/2010/main"/>
                      </a:ext>
                    </a:extLst>
                  </pic:spPr>
                </pic:pic>
              </a:graphicData>
            </a:graphic>
          </wp:inline>
        </w:drawing>
      </w:r>
    </w:p>
    <w:p w:rsidR="00E150D6" w:rsidRDefault="00E150D6" w:rsidP="006B45FA">
      <w:pPr>
        <w:spacing w:before="100" w:beforeAutospacing="1" w:after="100" w:afterAutospacing="1"/>
        <w:rPr>
          <w:rFonts w:eastAsiaTheme="minorEastAsia"/>
        </w:rPr>
      </w:pPr>
      <w:r>
        <w:rPr>
          <w:rFonts w:eastAsiaTheme="minorEastAsia"/>
        </w:rPr>
        <w:lastRenderedPageBreak/>
        <w:t>Una vez determinado el polo deseado, se intentó realizar una compensación por lugar de raíces.</w:t>
      </w:r>
    </w:p>
    <w:p w:rsidR="00E150D6" w:rsidRPr="008A1813" w:rsidRDefault="00E150D6" w:rsidP="008A1813">
      <w:pPr>
        <w:pStyle w:val="Ttulo2"/>
        <w:rPr>
          <w:rFonts w:asciiTheme="minorHAnsi" w:eastAsiaTheme="minorEastAsia" w:hAnsiTheme="minorHAnsi"/>
          <w:b/>
          <w:iCs/>
          <w:color w:val="auto"/>
          <w:sz w:val="22"/>
          <w:szCs w:val="22"/>
          <w:u w:val="single"/>
        </w:rPr>
      </w:pPr>
      <w:bookmarkStart w:id="9" w:name="_Toc437453232"/>
      <w:r w:rsidRPr="008A1813">
        <w:rPr>
          <w:rFonts w:asciiTheme="minorHAnsi" w:eastAsiaTheme="minorEastAsia" w:hAnsiTheme="minorHAnsi"/>
          <w:b/>
          <w:iCs/>
          <w:color w:val="auto"/>
          <w:sz w:val="22"/>
          <w:szCs w:val="22"/>
          <w:u w:val="single"/>
        </w:rPr>
        <w:t>Compensación por Lugar de Raíces</w:t>
      </w:r>
      <w:bookmarkEnd w:id="9"/>
    </w:p>
    <w:p w:rsidR="00E150D6" w:rsidRDefault="003D3B8C" w:rsidP="006B45FA">
      <w:pPr>
        <w:spacing w:before="100" w:beforeAutospacing="1" w:after="100" w:afterAutospacing="1"/>
        <w:rPr>
          <w:rFonts w:eastAsiaTheme="minorEastAsia"/>
        </w:rPr>
      </w:pPr>
      <w:r>
        <w:rPr>
          <w:rFonts w:eastAsiaTheme="minorEastAsia"/>
        </w:rPr>
        <w:t>Este método consiste en agregar un compensador  C de la forma:</w:t>
      </w:r>
    </w:p>
    <w:p w:rsidR="003D3B8C" w:rsidRPr="003D3B8C" w:rsidRDefault="003D3B8C" w:rsidP="006B45FA">
      <w:pPr>
        <w:spacing w:before="100" w:beforeAutospacing="1" w:after="100" w:afterAutospacing="1"/>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3D3B8C" w:rsidRDefault="0017754C" w:rsidP="006B45FA">
      <w:pPr>
        <w:spacing w:before="100" w:beforeAutospacing="1" w:after="100" w:afterAutospacing="1"/>
        <w:rPr>
          <w:rFonts w:eastAsiaTheme="minorEastAsia"/>
        </w:rPr>
      </w:pPr>
      <w:r>
        <w:rPr>
          <w:rFonts w:eastAsiaTheme="minorEastAsia"/>
        </w:rPr>
        <w:t>Aplicando</w:t>
      </w:r>
      <w:r w:rsidR="009B2C5E">
        <w:rPr>
          <w:rFonts w:eastAsiaTheme="minorEastAsia"/>
        </w:rPr>
        <w:t xml:space="preserve"> el método </w:t>
      </w:r>
      <w:r>
        <w:rPr>
          <w:rFonts w:eastAsiaTheme="minorEastAsia"/>
        </w:rPr>
        <w:t>de la bisectriz</w:t>
      </w:r>
      <w:r w:rsidR="009B2C5E">
        <w:rPr>
          <w:rFonts w:eastAsiaTheme="minorEastAsia"/>
        </w:rPr>
        <w:t xml:space="preserve"> visto en clase</w:t>
      </w:r>
      <w:r>
        <w:rPr>
          <w:rFonts w:eastAsiaTheme="minorEastAsia"/>
        </w:rPr>
        <w:t>,</w:t>
      </w:r>
      <w:r w:rsidR="009B2C5E">
        <w:rPr>
          <w:rFonts w:eastAsiaTheme="minorEastAsia"/>
        </w:rPr>
        <w:t xml:space="preserve"> se calcula el ángulo que debe contribuir el compensador para obtener los polos deseados</w:t>
      </w:r>
      <w:r w:rsidR="00A951C9">
        <w:rPr>
          <w:rFonts w:eastAsiaTheme="minorEastAsia"/>
        </w:rPr>
        <w:t>, y a partir del mismo se determina la ubicación del polo y el cero del compensador. Dicho proceso de automatizó en la función “cálculoCompensador” que se muestra a continuación:</w:t>
      </w:r>
    </w:p>
    <w:p w:rsidR="00B62F05" w:rsidRDefault="00B62F05" w:rsidP="006B45FA">
      <w:pPr>
        <w:spacing w:before="100" w:beforeAutospacing="1" w:after="100" w:afterAutospacing="1"/>
        <w:jc w:val="center"/>
        <w:rPr>
          <w:rFonts w:eastAsiaTheme="minorEastAsia"/>
        </w:rPr>
      </w:pPr>
      <w:r>
        <w:rPr>
          <w:noProof/>
          <w:lang w:eastAsia="es-AR"/>
        </w:rPr>
        <w:drawing>
          <wp:inline distT="0" distB="0" distL="0" distR="0" wp14:anchorId="11657635" wp14:editId="7C74808E">
            <wp:extent cx="5612130" cy="33672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58" t="27793" r="38095" b="31709"/>
                    <a:stretch/>
                  </pic:blipFill>
                  <pic:spPr bwMode="auto">
                    <a:xfrm>
                      <a:off x="0" y="0"/>
                      <a:ext cx="5612130" cy="3367278"/>
                    </a:xfrm>
                    <a:prstGeom prst="rect">
                      <a:avLst/>
                    </a:prstGeom>
                    <a:ln>
                      <a:noFill/>
                    </a:ln>
                    <a:extLst>
                      <a:ext uri="{53640926-AAD7-44D8-BBD7-CCE9431645EC}">
                        <a14:shadowObscured xmlns:a14="http://schemas.microsoft.com/office/drawing/2010/main"/>
                      </a:ext>
                    </a:extLst>
                  </pic:spPr>
                </pic:pic>
              </a:graphicData>
            </a:graphic>
          </wp:inline>
        </w:drawing>
      </w:r>
    </w:p>
    <w:p w:rsidR="00A951C9" w:rsidRDefault="00A951C9" w:rsidP="006B45FA">
      <w:pPr>
        <w:spacing w:before="100" w:beforeAutospacing="1" w:after="100" w:afterAutospacing="1"/>
        <w:rPr>
          <w:rFonts w:eastAsiaTheme="minorEastAsia"/>
        </w:rPr>
      </w:pPr>
      <w:r>
        <w:rPr>
          <w:rFonts w:eastAsiaTheme="minorEastAsia"/>
        </w:rPr>
        <w:t>Al ejecutarla con los polos deseados calculados anteriormente,  se obtuvieron los siguientes polos y ceros para el compensador:</w:t>
      </w:r>
    </w:p>
    <w:p w:rsidR="00A951C9" w:rsidRPr="00A951C9" w:rsidRDefault="00A951C9" w:rsidP="006B45FA">
      <w:pPr>
        <w:spacing w:before="100" w:beforeAutospacing="1" w:after="100" w:afterAutospacing="1"/>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s+2.1</m:t>
              </m:r>
            </m:num>
            <m:den>
              <m:r>
                <w:rPr>
                  <w:rFonts w:ascii="Cambria Math" w:eastAsiaTheme="minorEastAsia" w:hAnsi="Cambria Math"/>
                </w:rPr>
                <m:t>s+0.3</m:t>
              </m:r>
            </m:den>
          </m:f>
        </m:oMath>
      </m:oMathPara>
    </w:p>
    <w:p w:rsidR="006B45FA" w:rsidRDefault="006B45FA" w:rsidP="006B45FA">
      <w:pPr>
        <w:spacing w:before="100" w:beforeAutospacing="1" w:after="100" w:afterAutospacing="1"/>
        <w:rPr>
          <w:rFonts w:eastAsiaTheme="minorEastAsia"/>
        </w:rPr>
      </w:pPr>
    </w:p>
    <w:p w:rsidR="006B45FA" w:rsidRDefault="006B45FA" w:rsidP="006B45FA">
      <w:pPr>
        <w:spacing w:before="100" w:beforeAutospacing="1" w:after="100" w:afterAutospacing="1"/>
        <w:rPr>
          <w:rFonts w:eastAsiaTheme="minorEastAsia"/>
        </w:rPr>
      </w:pPr>
    </w:p>
    <w:p w:rsidR="00294C86" w:rsidRPr="00294C86" w:rsidRDefault="00A951C9" w:rsidP="006D7401">
      <w:pPr>
        <w:spacing w:before="100" w:beforeAutospacing="1" w:after="100" w:afterAutospacing="1"/>
        <w:rPr>
          <w:rFonts w:eastAsiaTheme="minorEastAsia"/>
          <w:b/>
          <w:color w:val="FF0000"/>
          <w:sz w:val="32"/>
          <w:u w:val="single"/>
        </w:rPr>
      </w:pPr>
      <w:r>
        <w:rPr>
          <w:rFonts w:eastAsiaTheme="minorEastAsia"/>
        </w:rPr>
        <w:lastRenderedPageBreak/>
        <w:t xml:space="preserve">Para determinar la ganancia, el camino más sencillo es graficar nuevamente el lugar de raíces del sistema con el compensador y determinar el valor de </w:t>
      </w:r>
      <w:r>
        <w:rPr>
          <w:rFonts w:eastAsiaTheme="minorEastAsia"/>
          <w:i/>
        </w:rPr>
        <w:t>k</w:t>
      </w:r>
      <w:r>
        <w:rPr>
          <w:rFonts w:eastAsiaTheme="minorEastAsia"/>
        </w:rPr>
        <w:t xml:space="preserve"> para el cual se tienen los polos deseados.</w:t>
      </w:r>
      <w:r w:rsidR="0017754C">
        <w:rPr>
          <w:rFonts w:eastAsiaTheme="minorEastAsia"/>
        </w:rPr>
        <w:t xml:space="preserve"> Desafortunadamente, al graficar el nuevo lugar de raíces, se obtuvo lo siguiente:</w:t>
      </w:r>
    </w:p>
    <w:p w:rsidR="00B62F05" w:rsidRDefault="006D7401" w:rsidP="006B45FA">
      <w:pPr>
        <w:spacing w:before="100" w:beforeAutospacing="1" w:after="100" w:afterAutospacing="1"/>
        <w:jc w:val="center"/>
        <w:rPr>
          <w:rFonts w:eastAsiaTheme="minorEastAsia"/>
          <w:b/>
          <w:color w:val="FF0000"/>
          <w:sz w:val="28"/>
        </w:rPr>
      </w:pPr>
      <w:r>
        <w:rPr>
          <w:noProof/>
          <w:lang w:eastAsia="es-AR"/>
        </w:rPr>
        <w:drawing>
          <wp:inline distT="0" distB="0" distL="0" distR="0" wp14:anchorId="2928B8A8" wp14:editId="15A664A2">
            <wp:extent cx="6039740" cy="31337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779" t="14823" r="8333" b="8682"/>
                    <a:stretch/>
                  </pic:blipFill>
                  <pic:spPr bwMode="auto">
                    <a:xfrm>
                      <a:off x="0" y="0"/>
                      <a:ext cx="6046497" cy="3137231"/>
                    </a:xfrm>
                    <a:prstGeom prst="rect">
                      <a:avLst/>
                    </a:prstGeom>
                    <a:ln>
                      <a:noFill/>
                    </a:ln>
                    <a:extLst>
                      <a:ext uri="{53640926-AAD7-44D8-BBD7-CCE9431645EC}">
                        <a14:shadowObscured xmlns:a14="http://schemas.microsoft.com/office/drawing/2010/main"/>
                      </a:ext>
                    </a:extLst>
                  </pic:spPr>
                </pic:pic>
              </a:graphicData>
            </a:graphic>
          </wp:inline>
        </w:drawing>
      </w:r>
    </w:p>
    <w:p w:rsidR="00B62F05" w:rsidRDefault="006D7401" w:rsidP="006B45FA">
      <w:pPr>
        <w:spacing w:before="100" w:beforeAutospacing="1" w:after="100" w:afterAutospacing="1"/>
        <w:jc w:val="center"/>
        <w:rPr>
          <w:rFonts w:eastAsiaTheme="minorEastAsia"/>
          <w:b/>
          <w:color w:val="FF0000"/>
          <w:sz w:val="28"/>
        </w:rPr>
      </w:pPr>
      <w:r>
        <w:rPr>
          <w:noProof/>
          <w:lang w:eastAsia="es-AR"/>
        </w:rPr>
        <w:drawing>
          <wp:inline distT="0" distB="0" distL="0" distR="0" wp14:anchorId="2FB8343D" wp14:editId="2EB58A10">
            <wp:extent cx="5996053" cy="317182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67" t="14295" r="7590" b="8416"/>
                    <a:stretch/>
                  </pic:blipFill>
                  <pic:spPr bwMode="auto">
                    <a:xfrm>
                      <a:off x="0" y="0"/>
                      <a:ext cx="6002247" cy="3175102"/>
                    </a:xfrm>
                    <a:prstGeom prst="rect">
                      <a:avLst/>
                    </a:prstGeom>
                    <a:ln>
                      <a:noFill/>
                    </a:ln>
                    <a:extLst>
                      <a:ext uri="{53640926-AAD7-44D8-BBD7-CCE9431645EC}">
                        <a14:shadowObscured xmlns:a14="http://schemas.microsoft.com/office/drawing/2010/main"/>
                      </a:ext>
                    </a:extLst>
                  </pic:spPr>
                </pic:pic>
              </a:graphicData>
            </a:graphic>
          </wp:inline>
        </w:drawing>
      </w:r>
    </w:p>
    <w:p w:rsidR="00A804DA" w:rsidRDefault="0017754C" w:rsidP="006B45FA">
      <w:pPr>
        <w:spacing w:before="100" w:beforeAutospacing="1" w:after="100" w:afterAutospacing="1"/>
        <w:rPr>
          <w:rFonts w:eastAsiaTheme="minorEastAsia"/>
        </w:rPr>
      </w:pPr>
      <w:r>
        <w:rPr>
          <w:rFonts w:eastAsiaTheme="minorEastAsia"/>
        </w:rPr>
        <w:t xml:space="preserve">Como se puede ver, </w:t>
      </w:r>
      <w:r w:rsidR="00294C86">
        <w:rPr>
          <w:rFonts w:eastAsiaTheme="minorEastAsia"/>
        </w:rPr>
        <w:t xml:space="preserve">si bien se logra estabilizar el sistema para algunos valores 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oMath>
      <w:r w:rsidR="00294C86">
        <w:rPr>
          <w:rFonts w:eastAsiaTheme="minorEastAsia"/>
        </w:rPr>
        <w:t xml:space="preserve"> , no existe ningún valor que logre que el lugar de raíces pase</w:t>
      </w:r>
      <w:r>
        <w:rPr>
          <w:rFonts w:eastAsiaTheme="minorEastAsia"/>
        </w:rPr>
        <w:t xml:space="preserve"> por los polos deseados, por lo que el método elegido no funciona para la compensación que se desea realizar. Por esto es que se decidió compensar trabajando con variables de estado.</w:t>
      </w:r>
    </w:p>
    <w:p w:rsidR="00222A7A" w:rsidRDefault="00222A7A" w:rsidP="00222A7A">
      <w:pPr>
        <w:spacing w:before="100" w:beforeAutospacing="1" w:after="100" w:afterAutospacing="1"/>
        <w:rPr>
          <w:rFonts w:eastAsiaTheme="minorEastAsia"/>
        </w:rPr>
      </w:pPr>
      <w:r>
        <w:rPr>
          <w:rFonts w:eastAsiaTheme="minorEastAsia"/>
        </w:rPr>
        <w:lastRenderedPageBreak/>
        <w:t xml:space="preserve">Para realizar esta compensación por lugar de raíces, se detallaron los pasos en un script con el nombre </w:t>
      </w:r>
      <w:r>
        <w:rPr>
          <w:rFonts w:eastAsiaTheme="minorEastAsia"/>
          <w:i/>
        </w:rPr>
        <w:t>“pasos1”</w:t>
      </w:r>
      <w:r>
        <w:rPr>
          <w:rFonts w:eastAsiaTheme="minorEastAsia"/>
        </w:rPr>
        <w:t>, que puede encontrarse en los anexos.</w:t>
      </w:r>
    </w:p>
    <w:p w:rsidR="0017754C" w:rsidRPr="00222A7A" w:rsidRDefault="0017754C" w:rsidP="00222A7A">
      <w:pPr>
        <w:pStyle w:val="Ttulo2"/>
        <w:rPr>
          <w:rFonts w:asciiTheme="minorHAnsi" w:eastAsiaTheme="minorEastAsia" w:hAnsiTheme="minorHAnsi"/>
          <w:color w:val="auto"/>
          <w:sz w:val="22"/>
          <w:szCs w:val="22"/>
        </w:rPr>
      </w:pPr>
      <w:bookmarkStart w:id="10" w:name="_Toc437453233"/>
      <w:r w:rsidRPr="008A1813">
        <w:rPr>
          <w:rFonts w:asciiTheme="minorHAnsi" w:eastAsiaTheme="minorEastAsia" w:hAnsiTheme="minorHAnsi"/>
          <w:b/>
          <w:color w:val="auto"/>
          <w:sz w:val="22"/>
          <w:szCs w:val="22"/>
          <w:u w:val="single"/>
        </w:rPr>
        <w:t>Compensación por Variables de Estado</w:t>
      </w:r>
      <w:bookmarkEnd w:id="10"/>
    </w:p>
    <w:p w:rsidR="005D6F13" w:rsidRPr="005D6F13" w:rsidRDefault="005D6F13" w:rsidP="00BD03DB">
      <w:pPr>
        <w:spacing w:before="100" w:beforeAutospacing="1" w:after="100" w:afterAutospacing="1"/>
        <w:rPr>
          <w:rFonts w:eastAsiaTheme="minorEastAsia"/>
        </w:rPr>
      </w:pPr>
      <w:r>
        <w:rPr>
          <w:rFonts w:eastAsiaTheme="minorEastAsia"/>
        </w:rPr>
        <w:t>Debido a todo esto elegimos compensar el sistema utilizando el método por variables de estado, para lo cual fue necesario llevar nuestra función de transferencia al espacio de estados tal como se muestra en el siguiente esquema:</w:t>
      </w:r>
    </w:p>
    <w:p w:rsidR="00B62F05" w:rsidRDefault="005D6F13" w:rsidP="00BD03DB">
      <w:pPr>
        <w:spacing w:before="100" w:beforeAutospacing="1" w:after="100" w:afterAutospacing="1"/>
        <w:jc w:val="center"/>
        <w:rPr>
          <w:rFonts w:eastAsiaTheme="minorEastAsia"/>
          <w:b/>
          <w:u w:val="single"/>
        </w:rPr>
      </w:pPr>
      <w:r>
        <w:rPr>
          <w:rFonts w:ascii="Courier New" w:hAnsi="Courier New" w:cs="Courier New"/>
          <w:noProof/>
          <w:sz w:val="24"/>
          <w:szCs w:val="24"/>
          <w:lang w:eastAsia="es-AR"/>
        </w:rPr>
        <w:drawing>
          <wp:inline distT="0" distB="0" distL="0" distR="0" wp14:anchorId="4B0B0C1E" wp14:editId="01DCAF46">
            <wp:extent cx="51816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rsidR="005D6F13" w:rsidRPr="005D6F13" w:rsidRDefault="006D7401" w:rsidP="00BD03DB">
      <w:pPr>
        <w:spacing w:before="100" w:beforeAutospacing="1" w:after="100" w:afterAutospacing="1"/>
        <w:rPr>
          <w:rFonts w:eastAsiaTheme="minorEastAsia"/>
          <w:b/>
          <w:sz w:val="28"/>
          <w:szCs w:val="28"/>
        </w:rPr>
      </w:pPr>
      <m:oMathPara>
        <m:oMath>
          <m:acc>
            <m:accPr>
              <m:chr m:val="̇"/>
              <m:ctrlPr>
                <w:rPr>
                  <w:rFonts w:ascii="Cambria Math" w:eastAsiaTheme="minorEastAsia" w:hAnsi="Cambria Math"/>
                  <w:b/>
                  <w:i/>
                  <w:sz w:val="28"/>
                  <w:szCs w:val="28"/>
                </w:rPr>
              </m:ctrlPr>
            </m:acc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acc>
          <m:r>
            <m:rPr>
              <m:sty m:val="bi"/>
            </m:rPr>
            <w:rPr>
              <w:rFonts w:ascii="Cambria Math" w:eastAsiaTheme="minorEastAsia" w:hAnsi="Cambria Math"/>
              <w:sz w:val="28"/>
              <w:szCs w:val="28"/>
            </w:rPr>
            <m:t>=A</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+Bu</m:t>
          </m:r>
        </m:oMath>
      </m:oMathPara>
    </w:p>
    <w:p w:rsidR="005D6F13" w:rsidRPr="005D6F13" w:rsidRDefault="005D6F13" w:rsidP="00BD03DB">
      <w:pPr>
        <w:spacing w:before="100" w:beforeAutospacing="1" w:after="100" w:afterAutospacing="1"/>
        <w:rPr>
          <w:rFonts w:eastAsiaTheme="minorEastAsia"/>
          <w:b/>
          <w:sz w:val="28"/>
          <w:szCs w:val="28"/>
        </w:rPr>
      </w:pPr>
      <m:oMathPara>
        <m:oMath>
          <m:r>
            <m:rPr>
              <m:sty m:val="bi"/>
            </m:rPr>
            <w:rPr>
              <w:rFonts w:ascii="Cambria Math" w:eastAsiaTheme="minorEastAsia" w:hAnsi="Cambria Math"/>
              <w:sz w:val="28"/>
              <w:szCs w:val="28"/>
            </w:rPr>
            <m:t>y=C</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+Du</m:t>
          </m:r>
        </m:oMath>
      </m:oMathPara>
    </w:p>
    <w:p w:rsidR="00617CFB" w:rsidRDefault="001F0025" w:rsidP="00BD03DB">
      <w:pPr>
        <w:autoSpaceDE w:val="0"/>
        <w:autoSpaceDN w:val="0"/>
        <w:adjustRightInd w:val="0"/>
        <w:spacing w:before="100" w:beforeAutospacing="1" w:after="100" w:afterAutospacing="1" w:line="240" w:lineRule="auto"/>
        <w:rPr>
          <w:rFonts w:eastAsiaTheme="minorEastAsia"/>
        </w:rPr>
      </w:pPr>
      <w:r>
        <w:rPr>
          <w:rFonts w:eastAsiaTheme="minorEastAsia"/>
        </w:rPr>
        <w:t xml:space="preserve">Para obtener las matrices </w:t>
      </w:r>
      <w:r>
        <w:rPr>
          <w:rFonts w:eastAsiaTheme="minorEastAsia"/>
          <w:i/>
        </w:rPr>
        <w:t xml:space="preserve">A, B, C </w:t>
      </w:r>
      <w:r>
        <w:rPr>
          <w:rFonts w:eastAsiaTheme="minorEastAsia"/>
        </w:rPr>
        <w:t xml:space="preserve">y </w:t>
      </w:r>
      <w:r>
        <w:rPr>
          <w:rFonts w:eastAsiaTheme="minorEastAsia"/>
          <w:i/>
        </w:rPr>
        <w:t xml:space="preserve">D </w:t>
      </w:r>
      <w:r>
        <w:rPr>
          <w:rFonts w:eastAsiaTheme="minorEastAsia"/>
        </w:rPr>
        <w:t xml:space="preserve">nos valdremos del comando </w:t>
      </w:r>
      <w:r>
        <w:rPr>
          <w:rFonts w:eastAsiaTheme="minorEastAsia"/>
          <w:i/>
        </w:rPr>
        <w:t>“</w:t>
      </w:r>
      <w:r w:rsidR="00617CFB" w:rsidRPr="00617CFB">
        <w:rPr>
          <w:rFonts w:eastAsiaTheme="minorEastAsia"/>
          <w:i/>
        </w:rPr>
        <w:t>tf2ss</w:t>
      </w:r>
      <w:r>
        <w:rPr>
          <w:rFonts w:eastAsiaTheme="minorEastAsia"/>
          <w:i/>
        </w:rPr>
        <w:t>”</w:t>
      </w:r>
      <w:r>
        <w:rPr>
          <w:rFonts w:eastAsiaTheme="minorEastAsia"/>
        </w:rPr>
        <w:t xml:space="preserve"> de Matlab llegando a los siguientes valores:</w:t>
      </w:r>
    </w:p>
    <w:p w:rsidR="001F0025" w:rsidRPr="001F0025" w:rsidRDefault="001F0025" w:rsidP="00BD03DB">
      <w:pPr>
        <w:spacing w:before="100" w:beforeAutospacing="1" w:after="100" w:afterAutospacing="1"/>
        <w:rPr>
          <w:rFonts w:eastAsiaTheme="minorEastAsia"/>
        </w:rPr>
      </w:pPr>
      <m:oMathPara>
        <m:oMath>
          <m:r>
            <w:rPr>
              <w:rFonts w:ascii="Cambria Math" w:eastAsiaTheme="minorEastAsia" w:hAnsi="Cambria Math"/>
            </w:rPr>
            <m:t xml:space="preserve">A= </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-2508</m:t>
                    </m:r>
                  </m:e>
                  <m:e>
                    <m:r>
                      <w:rPr>
                        <w:rFonts w:ascii="Cambria Math" w:eastAsiaTheme="minorEastAsia" w:hAnsi="Cambria Math"/>
                      </w:rPr>
                      <m:t>-20830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-6109</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F0025" w:rsidRPr="001F0025" w:rsidRDefault="001F0025" w:rsidP="00BD03DB">
      <w:pPr>
        <w:spacing w:before="100" w:beforeAutospacing="1" w:after="100" w:afterAutospacing="1"/>
        <w:rPr>
          <w:rFonts w:eastAsiaTheme="minorEastAsia"/>
        </w:rPr>
      </w:pPr>
      <m:oMathPara>
        <m:oMath>
          <m:r>
            <w:rPr>
              <w:rFonts w:ascii="Cambria Math" w:eastAsiaTheme="minorEastAsia" w:hAnsi="Cambria Math"/>
            </w:rPr>
            <m:t>B=</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1F0025" w:rsidRPr="001F0025" w:rsidRDefault="001F0025" w:rsidP="00BD03DB">
      <w:pPr>
        <w:spacing w:before="100" w:beforeAutospacing="1" w:after="100" w:afterAutospacing="1"/>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 xml:space="preserve"> </m:t>
              </m:r>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2.443</m:t>
                    </m:r>
                    <m:ctrlPr>
                      <w:rPr>
                        <w:rFonts w:ascii="Cambria Math" w:eastAsia="Cambria Math" w:hAnsi="Cambria Math" w:cs="Cambria Math"/>
                        <w:i/>
                      </w:rPr>
                    </m:ctrlPr>
                  </m:e>
                  <m:e>
                    <m:r>
                      <w:rPr>
                        <w:rFonts w:ascii="Cambria Math" w:eastAsia="Cambria Math" w:hAnsi="Cambria Math" w:cs="Cambria Math"/>
                      </w:rPr>
                      <m:t>6109</m:t>
                    </m:r>
                  </m:e>
                </m:mr>
              </m:m>
            </m:e>
          </m:d>
        </m:oMath>
      </m:oMathPara>
    </w:p>
    <w:p w:rsidR="002A7D98" w:rsidRPr="002A7D98" w:rsidRDefault="001F0025" w:rsidP="002A7D98">
      <w:pPr>
        <w:spacing w:before="100" w:beforeAutospacing="1" w:after="100" w:afterAutospacing="1"/>
        <w:rPr>
          <w:rFonts w:eastAsiaTheme="minorEastAsia"/>
        </w:rPr>
      </w:pPr>
      <m:oMathPara>
        <m:oMath>
          <m:r>
            <w:rPr>
              <w:rFonts w:ascii="Cambria Math" w:eastAsiaTheme="minorEastAsia" w:hAnsi="Cambria Math"/>
            </w:rPr>
            <m:t>D=0</m:t>
          </m:r>
        </m:oMath>
      </m:oMathPara>
    </w:p>
    <w:p w:rsidR="00BD03DB" w:rsidRPr="00BD03DB" w:rsidRDefault="00617CFB" w:rsidP="00BD03DB">
      <w:pPr>
        <w:spacing w:before="100" w:beforeAutospacing="1" w:after="100" w:afterAutospacing="1"/>
        <w:rPr>
          <w:rFonts w:eastAsiaTheme="minorEastAsia"/>
        </w:rPr>
      </w:pPr>
      <w:r>
        <w:rPr>
          <w:rFonts w:eastAsiaTheme="minorEastAsia"/>
        </w:rPr>
        <w:lastRenderedPageBreak/>
        <w:t xml:space="preserve">Luego verificamos que el sistema sea controlable, para garantizar que los polos puedan ser ubicados en cualquier lugar que se desee, mediante la siguiente función </w:t>
      </w:r>
      <w:r>
        <w:rPr>
          <w:rFonts w:eastAsiaTheme="minorEastAsia"/>
          <w:i/>
        </w:rPr>
        <w:t>“controlable”</w:t>
      </w:r>
      <w:r>
        <w:rPr>
          <w:rFonts w:eastAsiaTheme="minorEastAsia"/>
        </w:rPr>
        <w:t xml:space="preserve"> que implementa el método de </w:t>
      </w:r>
      <w:r>
        <w:rPr>
          <w:rFonts w:eastAsiaTheme="minorEastAsia"/>
          <w:i/>
        </w:rPr>
        <w:t>Kalman</w:t>
      </w:r>
      <w:r>
        <w:rPr>
          <w:rFonts w:eastAsiaTheme="minorEastAsia"/>
        </w:rPr>
        <w:t xml:space="preserve"> para nuestro sistema:</w:t>
      </w:r>
    </w:p>
    <w:p w:rsidR="00640BE4" w:rsidRDefault="00617CFB" w:rsidP="00BD03DB">
      <w:pPr>
        <w:spacing w:before="100" w:beforeAutospacing="1" w:after="100" w:afterAutospacing="1"/>
        <w:jc w:val="center"/>
        <w:rPr>
          <w:rFonts w:eastAsiaTheme="minorEastAsia"/>
        </w:rPr>
      </w:pPr>
      <w:r>
        <w:rPr>
          <w:noProof/>
          <w:lang w:eastAsia="es-AR"/>
        </w:rPr>
        <w:drawing>
          <wp:inline distT="0" distB="0" distL="0" distR="0" wp14:anchorId="05B007E2" wp14:editId="4D2B1589">
            <wp:extent cx="4541520" cy="1381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984" t="27579" r="45970" b="55766"/>
                    <a:stretch/>
                  </pic:blipFill>
                  <pic:spPr bwMode="auto">
                    <a:xfrm>
                      <a:off x="0" y="0"/>
                      <a:ext cx="4541520" cy="1381125"/>
                    </a:xfrm>
                    <a:prstGeom prst="rect">
                      <a:avLst/>
                    </a:prstGeom>
                    <a:ln>
                      <a:noFill/>
                    </a:ln>
                    <a:extLst>
                      <a:ext uri="{53640926-AAD7-44D8-BBD7-CCE9431645EC}">
                        <a14:shadowObscured xmlns:a14="http://schemas.microsoft.com/office/drawing/2010/main"/>
                      </a:ext>
                    </a:extLst>
                  </pic:spPr>
                </pic:pic>
              </a:graphicData>
            </a:graphic>
          </wp:inline>
        </w:drawing>
      </w:r>
    </w:p>
    <w:p w:rsidR="00617CFB" w:rsidRDefault="00617CFB" w:rsidP="00BD03DB">
      <w:pPr>
        <w:spacing w:before="100" w:beforeAutospacing="1" w:after="100" w:afterAutospacing="1"/>
        <w:rPr>
          <w:rFonts w:eastAsiaTheme="minorEastAsia"/>
        </w:rPr>
      </w:pPr>
      <w:r>
        <w:rPr>
          <w:rFonts w:eastAsiaTheme="minorEastAsia"/>
        </w:rPr>
        <w:t>De no cumplirse la condición de controlabilidad, se intentaría de todas formas ubicar los polos en el lugar deseado pero sin garantizar que sea posible.</w:t>
      </w:r>
    </w:p>
    <w:p w:rsidR="00617CFB" w:rsidRDefault="00617CFB" w:rsidP="00BD03DB">
      <w:pPr>
        <w:spacing w:before="100" w:beforeAutospacing="1" w:after="100" w:afterAutospacing="1"/>
        <w:rPr>
          <w:rFonts w:eastAsiaTheme="minorEastAsia"/>
        </w:rPr>
      </w:pPr>
      <w:r>
        <w:rPr>
          <w:rFonts w:eastAsiaTheme="minorEastAsia"/>
        </w:rPr>
        <w:t xml:space="preserve">Dado que nuestras especificaciones determinan la ubicación de solo 2 polos y se necesitan 4 para implementar el método, fijamos los 2 polos restantes en valores negativos lo suficientemente alejados del origen para que no influyan en la respuesta transitoria y se cumplan nuestras </w:t>
      </w:r>
      <w:r w:rsidR="00BD03DB">
        <w:rPr>
          <w:rFonts w:eastAsiaTheme="minorEastAsia"/>
        </w:rPr>
        <w:t>condiciones</w:t>
      </w:r>
      <w:r>
        <w:rPr>
          <w:rFonts w:eastAsiaTheme="minorEastAsia"/>
        </w:rPr>
        <w:t xml:space="preserve"> aun con su presencia. Se eligieron los siguientes polos: </w:t>
      </w:r>
      <w:r w:rsidR="004E4676">
        <w:rPr>
          <w:rFonts w:eastAsiaTheme="minorEastAsia"/>
        </w:rPr>
        <w:t>-30 y -60.</w:t>
      </w:r>
    </w:p>
    <w:p w:rsidR="004E4676" w:rsidRDefault="004E4676" w:rsidP="00BD03DB">
      <w:pPr>
        <w:spacing w:before="100" w:beforeAutospacing="1" w:after="100" w:afterAutospacing="1"/>
        <w:rPr>
          <w:rFonts w:eastAsiaTheme="minorEastAsia"/>
        </w:rPr>
      </w:pPr>
      <w:r>
        <w:rPr>
          <w:rFonts w:eastAsiaTheme="minorEastAsia"/>
        </w:rPr>
        <w:t xml:space="preserve">Luego mediante el comando </w:t>
      </w:r>
      <w:r>
        <w:rPr>
          <w:rFonts w:eastAsiaTheme="minorEastAsia"/>
          <w:i/>
        </w:rPr>
        <w:t>“place”</w:t>
      </w:r>
      <w:r>
        <w:rPr>
          <w:rFonts w:eastAsiaTheme="minorEastAsia"/>
        </w:rPr>
        <w:t>, se determinó el vector K, que se realimentara de acuerdo al siguiente esquema:</w:t>
      </w:r>
    </w:p>
    <w:p w:rsidR="004E4676" w:rsidRDefault="004E4676" w:rsidP="00BD03DB">
      <w:pPr>
        <w:spacing w:before="100" w:beforeAutospacing="1" w:after="100" w:afterAutospacing="1"/>
        <w:jc w:val="center"/>
        <w:rPr>
          <w:rFonts w:eastAsiaTheme="minorEastAsia"/>
        </w:rPr>
      </w:pPr>
      <w:r>
        <w:rPr>
          <w:rFonts w:eastAsiaTheme="minorEastAsia"/>
          <w:noProof/>
          <w:lang w:eastAsia="es-AR"/>
        </w:rPr>
        <w:drawing>
          <wp:inline distT="0" distB="0" distL="0" distR="0">
            <wp:extent cx="5619750" cy="2838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4E4676" w:rsidRDefault="004E4676" w:rsidP="00BD03DB">
      <w:pPr>
        <w:spacing w:before="100" w:beforeAutospacing="1" w:after="100" w:afterAutospacing="1"/>
        <w:rPr>
          <w:rFonts w:eastAsiaTheme="minorEastAsia"/>
        </w:rPr>
      </w:pPr>
      <w:r>
        <w:rPr>
          <w:rFonts w:eastAsiaTheme="minorEastAsia"/>
        </w:rPr>
        <w:t>Los valores del vector K son los siguientes:</w:t>
      </w:r>
    </w:p>
    <w:p w:rsidR="002A7D98" w:rsidRDefault="00764F5D" w:rsidP="002A7D98">
      <w:pPr>
        <w:spacing w:before="100" w:beforeAutospacing="1" w:after="100" w:afterAutospacing="1"/>
        <w:rPr>
          <w:rFonts w:eastAsiaTheme="minorEastAsia"/>
        </w:rPr>
      </w:pPr>
      <m:oMathPara>
        <m:oMath>
          <m:r>
            <w:rPr>
              <w:rFonts w:ascii="Cambria Math" w:eastAsiaTheme="minorEastAsia" w:hAnsi="Cambria Math"/>
            </w:rPr>
            <m:t>K=(</m:t>
          </m:r>
          <m:m>
            <m:mPr>
              <m:mcs>
                <m:mc>
                  <m:mcPr>
                    <m:count m:val="4"/>
                    <m:mcJc m:val="center"/>
                  </m:mcPr>
                </m:mc>
              </m:mcs>
              <m:ctrlPr>
                <w:rPr>
                  <w:rFonts w:ascii="Cambria Math" w:eastAsiaTheme="minorEastAsia" w:hAnsi="Cambria Math"/>
                  <w:i/>
                </w:rPr>
              </m:ctrlPr>
            </m:mPr>
            <m:mr>
              <m:e>
                <m:r>
                  <w:rPr>
                    <w:rFonts w:ascii="Cambria Math" w:eastAsiaTheme="minorEastAsia" w:hAnsi="Cambria Math"/>
                  </w:rPr>
                  <m:t>-2417</m:t>
                </m:r>
              </m:e>
              <m:e>
                <m:r>
                  <w:rPr>
                    <w:rFonts w:ascii="Cambria Math" w:eastAsiaTheme="minorEastAsia" w:hAnsi="Cambria Math"/>
                  </w:rPr>
                  <m:t>-18920</m:t>
                </m:r>
              </m:e>
              <m:e>
                <m:r>
                  <w:rPr>
                    <w:rFonts w:ascii="Cambria Math" w:eastAsiaTheme="minorEastAsia" w:hAnsi="Cambria Math"/>
                  </w:rPr>
                  <m:t>2310</m:t>
                </m:r>
                <m:ctrlPr>
                  <w:rPr>
                    <w:rFonts w:ascii="Cambria Math" w:eastAsia="Cambria Math" w:hAnsi="Cambria Math" w:cs="Cambria Math"/>
                    <w:i/>
                  </w:rPr>
                </m:ctrlPr>
              </m:e>
              <m:e>
                <m:r>
                  <w:rPr>
                    <w:rFonts w:ascii="Cambria Math" w:eastAsia="Cambria Math" w:hAnsi="Cambria Math" w:cs="Cambria Math"/>
                  </w:rPr>
                  <m:t>-4845</m:t>
                </m:r>
              </m:e>
            </m:mr>
          </m:m>
          <m:r>
            <w:rPr>
              <w:rFonts w:ascii="Cambria Math" w:eastAsiaTheme="minorEastAsia" w:hAnsi="Cambria Math"/>
            </w:rPr>
            <m:t>)</m:t>
          </m:r>
        </m:oMath>
      </m:oMathPara>
    </w:p>
    <w:p w:rsidR="00617CFB" w:rsidRDefault="00764F5D" w:rsidP="00BD03DB">
      <w:pPr>
        <w:spacing w:before="100" w:beforeAutospacing="1" w:after="100" w:afterAutospacing="1"/>
        <w:rPr>
          <w:rFonts w:eastAsiaTheme="minorEastAsia"/>
        </w:rPr>
      </w:pPr>
      <w:r>
        <w:rPr>
          <w:rFonts w:eastAsiaTheme="minorEastAsia"/>
        </w:rPr>
        <w:lastRenderedPageBreak/>
        <w:t xml:space="preserve">Para obtener la función final ya compensada, es necesario modificar la matriz </w:t>
      </w:r>
      <w:r>
        <w:rPr>
          <w:rFonts w:eastAsiaTheme="minorEastAsia"/>
          <w:i/>
        </w:rPr>
        <w:t>A</w:t>
      </w:r>
      <w:r>
        <w:rPr>
          <w:rFonts w:eastAsiaTheme="minorEastAsia"/>
        </w:rPr>
        <w:t xml:space="preserve"> utilizando el vector anterior de la siguiente manera:</w:t>
      </w:r>
    </w:p>
    <w:p w:rsidR="00764F5D" w:rsidRDefault="006D7401" w:rsidP="00BD03DB">
      <w:pPr>
        <w:spacing w:before="100" w:beforeAutospacing="1" w:after="100" w:afterAutospacing="1"/>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=A-B*K</m:t>
          </m:r>
        </m:oMath>
      </m:oMathPara>
    </w:p>
    <w:p w:rsidR="00764F5D" w:rsidRDefault="00764F5D" w:rsidP="00BD03DB">
      <w:pPr>
        <w:spacing w:before="100" w:beforeAutospacing="1" w:after="100" w:afterAutospacing="1"/>
        <w:rPr>
          <w:rFonts w:eastAsiaTheme="minorEastAsia"/>
        </w:rPr>
      </w:pPr>
      <w:r>
        <w:rPr>
          <w:rFonts w:eastAsiaTheme="minorEastAsia"/>
        </w:rPr>
        <w:t xml:space="preserve">Ahora utilizamos esta nueva matriz para generar el sistema compensado a través de la función </w:t>
      </w:r>
      <w:r>
        <w:rPr>
          <w:rFonts w:eastAsiaTheme="minorEastAsia"/>
          <w:i/>
        </w:rPr>
        <w:t xml:space="preserve">“ss2tf” </w:t>
      </w:r>
      <w:r>
        <w:rPr>
          <w:rFonts w:eastAsiaTheme="minorEastAsia"/>
        </w:rPr>
        <w:t>obteniendo lo siguiente:</w:t>
      </w:r>
    </w:p>
    <w:p w:rsidR="00094142" w:rsidRDefault="006D7401" w:rsidP="00BD03DB">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compensada</m:t>
              </m:r>
            </m:sub>
          </m:sSub>
          <m:r>
            <w:rPr>
              <w:rFonts w:ascii="Cambria Math" w:eastAsiaTheme="minorEastAsia" w:hAnsi="Cambria Math"/>
            </w:rPr>
            <m:t xml:space="preserve">=  2.44 </m:t>
          </m:r>
          <m:f>
            <m:fPr>
              <m:ctrlPr>
                <w:rPr>
                  <w:rFonts w:ascii="Cambria Math" w:eastAsiaTheme="minorEastAsia" w:hAnsi="Cambria Math"/>
                  <w:i/>
                </w:rPr>
              </m:ctrlPr>
            </m:fPr>
            <m:num>
              <m:r>
                <w:rPr>
                  <w:rFonts w:ascii="Cambria Math" w:eastAsiaTheme="minorEastAsia" w:hAnsi="Cambria Math"/>
                </w:rPr>
                <m:t>s+2500</m:t>
              </m:r>
            </m:num>
            <m:den>
              <m:d>
                <m:dPr>
                  <m:ctrlPr>
                    <w:rPr>
                      <w:rFonts w:ascii="Cambria Math" w:eastAsiaTheme="minorEastAsia" w:hAnsi="Cambria Math"/>
                      <w:i/>
                    </w:rPr>
                  </m:ctrlPr>
                </m:dPr>
                <m:e>
                  <m:r>
                    <w:rPr>
                      <w:rFonts w:ascii="Cambria Math" w:eastAsiaTheme="minorEastAsia" w:hAnsi="Cambria Math"/>
                    </w:rPr>
                    <m:t>s+60</m:t>
                  </m:r>
                </m:e>
              </m:d>
              <m:d>
                <m:dPr>
                  <m:ctrlPr>
                    <w:rPr>
                      <w:rFonts w:ascii="Cambria Math" w:eastAsiaTheme="minorEastAsia" w:hAnsi="Cambria Math"/>
                      <w:i/>
                    </w:rPr>
                  </m:ctrlPr>
                </m:dPr>
                <m:e>
                  <m:r>
                    <w:rPr>
                      <w:rFonts w:ascii="Cambria Math" w:eastAsiaTheme="minorEastAsia" w:hAnsi="Cambria Math"/>
                    </w:rPr>
                    <m:t>s+30</m:t>
                  </m:r>
                </m:e>
              </m:d>
              <m:d>
                <m:dPr>
                  <m:ctrlPr>
                    <w:rPr>
                      <w:rFonts w:ascii="Cambria Math" w:eastAsiaTheme="minorEastAsia" w:hAnsi="Cambria Math"/>
                      <w:i/>
                    </w:rPr>
                  </m:ctrlPr>
                </m:dPr>
                <m:e>
                  <m:r>
                    <w:rPr>
                      <w:rFonts w:ascii="Cambria Math" w:eastAsiaTheme="minorEastAsia" w:hAnsi="Cambria Math"/>
                    </w:rPr>
                    <m:t>s+0.62+0.56i</m:t>
                  </m:r>
                </m:e>
              </m:d>
              <m:r>
                <w:rPr>
                  <w:rFonts w:ascii="Cambria Math" w:eastAsiaTheme="minorEastAsia" w:hAnsi="Cambria Math"/>
                </w:rPr>
                <m:t>(s+0.62-0.56i)</m:t>
              </m:r>
            </m:den>
          </m:f>
        </m:oMath>
      </m:oMathPara>
    </w:p>
    <w:p w:rsidR="00764F5D" w:rsidRDefault="0049218A" w:rsidP="00BD03DB">
      <w:pPr>
        <w:spacing w:before="100" w:beforeAutospacing="1" w:after="100" w:afterAutospacing="1"/>
        <w:rPr>
          <w:rFonts w:eastAsiaTheme="minorEastAsia"/>
        </w:rPr>
      </w:pPr>
      <w:r>
        <w:rPr>
          <w:rFonts w:eastAsiaTheme="minorEastAsia"/>
        </w:rPr>
        <w:t>Se puede ver que los polos están ubicados en la posición deseada. Esto cumple con el tiempo de asentamiento y el sobrepaso deseado como se puede observar en la información de la respuesta al escalón unitario:</w:t>
      </w:r>
    </w:p>
    <w:p w:rsidR="0049218A" w:rsidRDefault="0049218A" w:rsidP="00BD03DB">
      <w:pPr>
        <w:spacing w:before="100" w:beforeAutospacing="1" w:after="100" w:afterAutospacing="1"/>
        <w:jc w:val="center"/>
        <w:rPr>
          <w:rFonts w:eastAsiaTheme="minorEastAsia"/>
        </w:rPr>
      </w:pPr>
      <w:r>
        <w:rPr>
          <w:noProof/>
          <w:lang w:eastAsia="es-AR"/>
        </w:rPr>
        <w:drawing>
          <wp:inline distT="0" distB="0" distL="0" distR="0" wp14:anchorId="406D1AAD" wp14:editId="34A53877">
            <wp:extent cx="2381250" cy="17558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256" t="60879" r="61012" b="19798"/>
                    <a:stretch/>
                  </pic:blipFill>
                  <pic:spPr bwMode="auto">
                    <a:xfrm>
                      <a:off x="0" y="0"/>
                      <a:ext cx="2415275" cy="1780960"/>
                    </a:xfrm>
                    <a:prstGeom prst="rect">
                      <a:avLst/>
                    </a:prstGeom>
                    <a:ln>
                      <a:noFill/>
                    </a:ln>
                    <a:extLst>
                      <a:ext uri="{53640926-AAD7-44D8-BBD7-CCE9431645EC}">
                        <a14:shadowObscured xmlns:a14="http://schemas.microsoft.com/office/drawing/2010/main"/>
                      </a:ext>
                    </a:extLst>
                  </pic:spPr>
                </pic:pic>
              </a:graphicData>
            </a:graphic>
          </wp:inline>
        </w:drawing>
      </w:r>
    </w:p>
    <w:p w:rsidR="0049218A" w:rsidRDefault="0049218A" w:rsidP="0083790F">
      <w:pPr>
        <w:spacing w:after="0"/>
        <w:rPr>
          <w:rFonts w:eastAsiaTheme="minorEastAsia"/>
        </w:rPr>
      </w:pPr>
      <w:r>
        <w:rPr>
          <w:rFonts w:eastAsiaTheme="minorEastAsia"/>
        </w:rPr>
        <w:t>Téngase en cuenta que el tiempo de asentamiento especificado por Matlab se encuentra a un ±2%</w:t>
      </w:r>
      <w:r w:rsidR="00C0222D">
        <w:rPr>
          <w:rFonts w:eastAsiaTheme="minorEastAsia"/>
        </w:rPr>
        <w:t xml:space="preserve"> del valor final. Mediante un simple ajuste se puede comprobar en MATLAB</w:t>
      </w:r>
      <w:r>
        <w:rPr>
          <w:rFonts w:eastAsiaTheme="minorEastAsia"/>
        </w:rPr>
        <w:t xml:space="preserve"> que considerándolo al ±</w:t>
      </w:r>
      <w:r w:rsidR="00BD03DB">
        <w:rPr>
          <w:rFonts w:eastAsiaTheme="minorEastAsia"/>
        </w:rPr>
        <w:t xml:space="preserve">5% se obtiene el valor deseado. </w:t>
      </w:r>
      <w:r>
        <w:rPr>
          <w:rFonts w:eastAsiaTheme="minorEastAsia"/>
        </w:rPr>
        <w:t xml:space="preserve">Pero con esta función se tiene </w:t>
      </w:r>
      <w:r w:rsidR="00C0222D">
        <w:rPr>
          <w:rFonts w:eastAsiaTheme="minorEastAsia"/>
        </w:rPr>
        <w:t xml:space="preserve">un indeseado </w:t>
      </w:r>
      <w:r w:rsidR="00706C5A">
        <w:rPr>
          <w:rFonts w:eastAsiaTheme="minorEastAsia"/>
        </w:rPr>
        <w:t>error en estado estable.</w:t>
      </w:r>
      <w:r w:rsidR="00C0222D">
        <w:rPr>
          <w:rFonts w:eastAsiaTheme="minorEastAsia"/>
        </w:rPr>
        <w:t xml:space="preserve"> </w:t>
      </w:r>
      <w:r w:rsidR="0083790F">
        <w:rPr>
          <w:noProof/>
          <w:lang w:eastAsia="es-AR"/>
        </w:rPr>
        <w:drawing>
          <wp:inline distT="0" distB="0" distL="0" distR="0" wp14:anchorId="3D5000C6" wp14:editId="1B61DCF8">
            <wp:extent cx="6238875" cy="28194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82" t="11647" r="148" b="10005"/>
                    <a:stretch/>
                  </pic:blipFill>
                  <pic:spPr bwMode="auto">
                    <a:xfrm>
                      <a:off x="0" y="0"/>
                      <a:ext cx="6238875" cy="2819400"/>
                    </a:xfrm>
                    <a:prstGeom prst="rect">
                      <a:avLst/>
                    </a:prstGeom>
                    <a:ln>
                      <a:noFill/>
                    </a:ln>
                    <a:extLst>
                      <a:ext uri="{53640926-AAD7-44D8-BBD7-CCE9431645EC}">
                        <a14:shadowObscured xmlns:a14="http://schemas.microsoft.com/office/drawing/2010/main"/>
                      </a:ext>
                    </a:extLst>
                  </pic:spPr>
                </pic:pic>
              </a:graphicData>
            </a:graphic>
          </wp:inline>
        </w:drawing>
      </w:r>
      <w:r w:rsidR="00706C5A">
        <w:rPr>
          <w:rFonts w:eastAsiaTheme="minorEastAsia"/>
        </w:rPr>
        <w:lastRenderedPageBreak/>
        <w:t>Por lo tanto</w:t>
      </w:r>
      <w:r>
        <w:rPr>
          <w:rFonts w:eastAsiaTheme="minorEastAsia"/>
        </w:rPr>
        <w:t xml:space="preserve"> es necesario realizar una corrección dividiendo por un determinado factor dado por la función de transferencia valuada en cero. Esto se logró utilizando el siguiente comando:</w:t>
      </w:r>
    </w:p>
    <w:p w:rsidR="0049218A" w:rsidRPr="00EC3E05" w:rsidRDefault="00706C5A" w:rsidP="00BD03DB">
      <w:pPr>
        <w:autoSpaceDE w:val="0"/>
        <w:autoSpaceDN w:val="0"/>
        <w:adjustRightInd w:val="0"/>
        <w:spacing w:before="100" w:beforeAutospacing="1" w:after="100" w:afterAutospacing="1" w:line="240" w:lineRule="auto"/>
        <w:ind w:firstLine="708"/>
        <w:rPr>
          <w:rFonts w:ascii="Courier New" w:hAnsi="Courier New" w:cs="Courier New"/>
          <w:i/>
          <w:color w:val="000000"/>
          <w:sz w:val="24"/>
          <w:szCs w:val="24"/>
        </w:rPr>
      </w:pPr>
      <w:r w:rsidRPr="00EC3E05">
        <w:rPr>
          <w:rFonts w:ascii="Courier New" w:hAnsi="Courier New" w:cs="Courier New"/>
          <w:i/>
          <w:color w:val="000000"/>
          <w:sz w:val="24"/>
          <w:szCs w:val="24"/>
        </w:rPr>
        <w:t xml:space="preserve">&gt;&gt; </w:t>
      </w:r>
      <w:r w:rsidR="0049218A" w:rsidRPr="00EC3E05">
        <w:rPr>
          <w:rFonts w:ascii="Courier New" w:hAnsi="Courier New" w:cs="Courier New"/>
          <w:i/>
          <w:color w:val="000000"/>
          <w:sz w:val="24"/>
          <w:szCs w:val="24"/>
        </w:rPr>
        <w:t>correccion = evalfr(sistemaCompZPK, 0)</w:t>
      </w:r>
    </w:p>
    <w:p w:rsidR="0049218A" w:rsidRDefault="0049218A" w:rsidP="00BD03DB">
      <w:pPr>
        <w:spacing w:before="100" w:beforeAutospacing="1" w:after="100" w:afterAutospacing="1"/>
        <w:rPr>
          <w:rFonts w:eastAsiaTheme="minorEastAsia"/>
        </w:rPr>
      </w:pPr>
      <w:r>
        <w:rPr>
          <w:rFonts w:eastAsiaTheme="minorEastAsia"/>
        </w:rPr>
        <w:t>En este caso particular, esta c</w:t>
      </w:r>
      <w:r w:rsidR="00C0222D">
        <w:rPr>
          <w:rFonts w:eastAsiaTheme="minorEastAsia"/>
        </w:rPr>
        <w:t>orrección tiene un valor de 4.83</w:t>
      </w:r>
      <w:r>
        <w:rPr>
          <w:rFonts w:eastAsiaTheme="minorEastAsia"/>
        </w:rPr>
        <w:t xml:space="preserve"> aproximadamente. Realizando la división mencionada se obtiene la función final:</w:t>
      </w:r>
    </w:p>
    <w:p w:rsidR="004713FF" w:rsidRDefault="006D7401" w:rsidP="00BD03DB">
      <w:pPr>
        <w:spacing w:before="100" w:beforeAutospacing="1" w:after="100" w:afterAutospacing="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FT</m:t>
              </m:r>
            </m:e>
            <m:sub>
              <m:r>
                <w:rPr>
                  <w:rFonts w:ascii="Cambria Math" w:eastAsiaTheme="minorEastAsia" w:hAnsi="Cambria Math"/>
                </w:rPr>
                <m:t>compensada</m:t>
              </m:r>
            </m:sub>
          </m:sSub>
          <m:r>
            <w:rPr>
              <w:rFonts w:ascii="Cambria Math" w:eastAsiaTheme="minorEastAsia" w:hAnsi="Cambria Math"/>
            </w:rPr>
            <m:t>=  0.5055</m:t>
          </m:r>
          <m:f>
            <m:fPr>
              <m:ctrlPr>
                <w:rPr>
                  <w:rFonts w:ascii="Cambria Math" w:eastAsiaTheme="minorEastAsia" w:hAnsi="Cambria Math"/>
                  <w:i/>
                </w:rPr>
              </m:ctrlPr>
            </m:fPr>
            <m:num>
              <m:r>
                <w:rPr>
                  <w:rFonts w:ascii="Cambria Math" w:eastAsiaTheme="minorEastAsia" w:hAnsi="Cambria Math"/>
                </w:rPr>
                <m:t>s+2500</m:t>
              </m:r>
            </m:num>
            <m:den>
              <m:d>
                <m:dPr>
                  <m:ctrlPr>
                    <w:rPr>
                      <w:rFonts w:ascii="Cambria Math" w:eastAsiaTheme="minorEastAsia" w:hAnsi="Cambria Math"/>
                      <w:i/>
                    </w:rPr>
                  </m:ctrlPr>
                </m:dPr>
                <m:e>
                  <m:r>
                    <w:rPr>
                      <w:rFonts w:ascii="Cambria Math" w:eastAsiaTheme="minorEastAsia" w:hAnsi="Cambria Math"/>
                    </w:rPr>
                    <m:t>s+60</m:t>
                  </m:r>
                </m:e>
              </m:d>
              <m:d>
                <m:dPr>
                  <m:ctrlPr>
                    <w:rPr>
                      <w:rFonts w:ascii="Cambria Math" w:eastAsiaTheme="minorEastAsia" w:hAnsi="Cambria Math"/>
                      <w:i/>
                    </w:rPr>
                  </m:ctrlPr>
                </m:dPr>
                <m:e>
                  <m:r>
                    <w:rPr>
                      <w:rFonts w:ascii="Cambria Math" w:eastAsiaTheme="minorEastAsia" w:hAnsi="Cambria Math"/>
                    </w:rPr>
                    <m:t>s+30</m:t>
                  </m:r>
                </m:e>
              </m:d>
              <m:d>
                <m:dPr>
                  <m:ctrlPr>
                    <w:rPr>
                      <w:rFonts w:ascii="Cambria Math" w:eastAsiaTheme="minorEastAsia" w:hAnsi="Cambria Math"/>
                      <w:i/>
                    </w:rPr>
                  </m:ctrlPr>
                </m:dPr>
                <m:e>
                  <m:r>
                    <w:rPr>
                      <w:rFonts w:ascii="Cambria Math" w:eastAsiaTheme="minorEastAsia" w:hAnsi="Cambria Math"/>
                    </w:rPr>
                    <m:t>s+0.62+0.56i</m:t>
                  </m:r>
                </m:e>
              </m:d>
              <m:r>
                <w:rPr>
                  <w:rFonts w:ascii="Cambria Math" w:eastAsiaTheme="minorEastAsia" w:hAnsi="Cambria Math"/>
                </w:rPr>
                <m:t>(s+0.62-0.56i)</m:t>
              </m:r>
            </m:den>
          </m:f>
        </m:oMath>
      </m:oMathPara>
    </w:p>
    <w:p w:rsidR="0049218A" w:rsidRDefault="004713FF" w:rsidP="00BD03DB">
      <w:pPr>
        <w:spacing w:before="100" w:beforeAutospacing="1" w:after="100" w:afterAutospacing="1"/>
        <w:rPr>
          <w:rFonts w:eastAsiaTheme="minorEastAsia"/>
        </w:rPr>
      </w:pPr>
      <w:r>
        <w:rPr>
          <w:rFonts w:eastAsiaTheme="minorEastAsia"/>
        </w:rPr>
        <w:t>Ahora procedemos a mostrar la respuesta al escalón unitario de la función:</w:t>
      </w:r>
    </w:p>
    <w:p w:rsidR="004713FF" w:rsidRDefault="004713FF" w:rsidP="00BD03DB">
      <w:pPr>
        <w:spacing w:before="100" w:beforeAutospacing="1" w:after="100" w:afterAutospacing="1"/>
        <w:jc w:val="center"/>
        <w:rPr>
          <w:rFonts w:eastAsiaTheme="minorEastAsia"/>
        </w:rPr>
      </w:pPr>
      <w:r>
        <w:rPr>
          <w:rFonts w:ascii="Courier New" w:hAnsi="Courier New" w:cs="Courier New"/>
          <w:noProof/>
          <w:sz w:val="24"/>
          <w:szCs w:val="24"/>
          <w:lang w:eastAsia="es-AR"/>
        </w:rPr>
        <w:drawing>
          <wp:inline distT="0" distB="0" distL="0" distR="0" wp14:anchorId="17FBF358" wp14:editId="37B32D71">
            <wp:extent cx="5238750" cy="3629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629025"/>
                    </a:xfrm>
                    <a:prstGeom prst="rect">
                      <a:avLst/>
                    </a:prstGeom>
                    <a:noFill/>
                    <a:ln>
                      <a:noFill/>
                    </a:ln>
                  </pic:spPr>
                </pic:pic>
              </a:graphicData>
            </a:graphic>
          </wp:inline>
        </w:drawing>
      </w:r>
    </w:p>
    <w:p w:rsidR="002822D7" w:rsidRDefault="004713FF" w:rsidP="00BD03DB">
      <w:pPr>
        <w:spacing w:before="100" w:beforeAutospacing="1" w:after="100" w:afterAutospacing="1"/>
        <w:jc w:val="center"/>
        <w:rPr>
          <w:rFonts w:eastAsiaTheme="minorEastAsia"/>
        </w:rPr>
      </w:pPr>
      <w:r>
        <w:rPr>
          <w:rFonts w:ascii="Courier New" w:hAnsi="Courier New" w:cs="Courier New"/>
          <w:noProof/>
          <w:sz w:val="24"/>
          <w:szCs w:val="24"/>
          <w:lang w:eastAsia="es-AR"/>
        </w:rPr>
        <w:lastRenderedPageBreak/>
        <w:drawing>
          <wp:inline distT="0" distB="0" distL="0" distR="0" wp14:anchorId="3DB8A803" wp14:editId="70125A79">
            <wp:extent cx="5612130" cy="382493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824934"/>
                    </a:xfrm>
                    <a:prstGeom prst="rect">
                      <a:avLst/>
                    </a:prstGeom>
                    <a:noFill/>
                    <a:ln>
                      <a:noFill/>
                    </a:ln>
                  </pic:spPr>
                </pic:pic>
              </a:graphicData>
            </a:graphic>
          </wp:inline>
        </w:drawing>
      </w:r>
    </w:p>
    <w:p w:rsidR="002822D7" w:rsidRDefault="004713FF" w:rsidP="00BD03DB">
      <w:pPr>
        <w:spacing w:before="100" w:beforeAutospacing="1" w:after="100" w:afterAutospacing="1"/>
        <w:rPr>
          <w:rFonts w:eastAsiaTheme="minorEastAsia"/>
        </w:rPr>
      </w:pPr>
      <w:r>
        <w:rPr>
          <w:rFonts w:eastAsiaTheme="minorEastAsia"/>
        </w:rPr>
        <w:t xml:space="preserve">Como podemos ver el tiempo de asentamiento (al ±5%) es, como habíamos propuesto, aproximadamente igual a los 4 segundos. Además se alcanza el valor final deseado que es el 1 que se envió como entrada. De esta forma, como ya se había </w:t>
      </w:r>
      <w:r w:rsidR="00706C5A">
        <w:rPr>
          <w:rFonts w:eastAsiaTheme="minorEastAsia"/>
        </w:rPr>
        <w:t>explicado antes</w:t>
      </w:r>
      <w:r w:rsidR="00BD03DB">
        <w:rPr>
          <w:rFonts w:eastAsiaTheme="minorEastAsia"/>
        </w:rPr>
        <w:t>,</w:t>
      </w:r>
      <w:r w:rsidR="00706C5A">
        <w:rPr>
          <w:rFonts w:eastAsiaTheme="minorEastAsia"/>
        </w:rPr>
        <w:t xml:space="preserve"> siendo equivalentes la tensión en volts a la posición deseada en centímetros, a la salida se obtiene la ubicación solicitada.</w:t>
      </w:r>
    </w:p>
    <w:p w:rsidR="00333B02" w:rsidRDefault="00706C5A" w:rsidP="00333B02">
      <w:pPr>
        <w:spacing w:after="0"/>
        <w:rPr>
          <w:rFonts w:eastAsiaTheme="minorEastAsia"/>
        </w:rPr>
      </w:pPr>
      <w:r>
        <w:rPr>
          <w:rFonts w:eastAsiaTheme="minorEastAsia"/>
        </w:rPr>
        <w:t>A continuación se muestra el lugar de raíces de la función final, ya compensada y estable:</w:t>
      </w:r>
    </w:p>
    <w:p w:rsidR="00333B02" w:rsidRDefault="00706C5A" w:rsidP="00333B02">
      <w:pPr>
        <w:spacing w:after="0"/>
        <w:jc w:val="center"/>
        <w:rPr>
          <w:rFonts w:eastAsiaTheme="minorEastAsia"/>
        </w:rPr>
      </w:pPr>
      <w:r>
        <w:rPr>
          <w:noProof/>
          <w:lang w:eastAsia="es-AR"/>
        </w:rPr>
        <w:drawing>
          <wp:inline distT="0" distB="0" distL="0" distR="0" wp14:anchorId="352EFC09" wp14:editId="6687A2C9">
            <wp:extent cx="5736736" cy="30289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971" t="14822" r="7737" b="7888"/>
                    <a:stretch/>
                  </pic:blipFill>
                  <pic:spPr bwMode="auto">
                    <a:xfrm>
                      <a:off x="0" y="0"/>
                      <a:ext cx="5740815" cy="3031104"/>
                    </a:xfrm>
                    <a:prstGeom prst="rect">
                      <a:avLst/>
                    </a:prstGeom>
                    <a:ln>
                      <a:noFill/>
                    </a:ln>
                    <a:extLst>
                      <a:ext uri="{53640926-AAD7-44D8-BBD7-CCE9431645EC}">
                        <a14:shadowObscured xmlns:a14="http://schemas.microsoft.com/office/drawing/2010/main"/>
                      </a:ext>
                    </a:extLst>
                  </pic:spPr>
                </pic:pic>
              </a:graphicData>
            </a:graphic>
          </wp:inline>
        </w:drawing>
      </w:r>
    </w:p>
    <w:p w:rsidR="00333B02" w:rsidRDefault="0083790F" w:rsidP="00333B02">
      <w:pPr>
        <w:spacing w:before="100" w:beforeAutospacing="1" w:after="100" w:afterAutospacing="1"/>
        <w:jc w:val="center"/>
        <w:rPr>
          <w:rFonts w:eastAsiaTheme="minorEastAsia"/>
        </w:rPr>
      </w:pPr>
      <w:r>
        <w:rPr>
          <w:noProof/>
          <w:lang w:eastAsia="es-AR"/>
        </w:rPr>
        <w:lastRenderedPageBreak/>
        <w:drawing>
          <wp:inline distT="0" distB="0" distL="0" distR="0" wp14:anchorId="573EFDAC" wp14:editId="1D9BC808">
            <wp:extent cx="5496719" cy="2857500"/>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72" t="15351" r="7887" b="8417"/>
                    <a:stretch/>
                  </pic:blipFill>
                  <pic:spPr bwMode="auto">
                    <a:xfrm>
                      <a:off x="0" y="0"/>
                      <a:ext cx="5500689" cy="2859564"/>
                    </a:xfrm>
                    <a:prstGeom prst="rect">
                      <a:avLst/>
                    </a:prstGeom>
                    <a:ln>
                      <a:noFill/>
                    </a:ln>
                    <a:extLst>
                      <a:ext uri="{53640926-AAD7-44D8-BBD7-CCE9431645EC}">
                        <a14:shadowObscured xmlns:a14="http://schemas.microsoft.com/office/drawing/2010/main"/>
                      </a:ext>
                    </a:extLst>
                  </pic:spPr>
                </pic:pic>
              </a:graphicData>
            </a:graphic>
          </wp:inline>
        </w:drawing>
      </w:r>
    </w:p>
    <w:p w:rsidR="002822D7" w:rsidRDefault="00706C5A" w:rsidP="00333B02">
      <w:pPr>
        <w:spacing w:before="100" w:beforeAutospacing="1" w:after="100" w:afterAutospacing="1"/>
        <w:jc w:val="center"/>
        <w:rPr>
          <w:rFonts w:eastAsiaTheme="minorEastAsia"/>
        </w:rPr>
      </w:pPr>
      <w:r>
        <w:rPr>
          <w:noProof/>
          <w:lang w:eastAsia="es-AR"/>
        </w:rPr>
        <w:drawing>
          <wp:inline distT="0" distB="0" distL="0" distR="0" wp14:anchorId="62880124" wp14:editId="16A09F5E">
            <wp:extent cx="5612130" cy="297499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226" t="13764" r="6846" b="7094"/>
                    <a:stretch/>
                  </pic:blipFill>
                  <pic:spPr bwMode="auto">
                    <a:xfrm>
                      <a:off x="0" y="0"/>
                      <a:ext cx="5612130" cy="2974996"/>
                    </a:xfrm>
                    <a:prstGeom prst="rect">
                      <a:avLst/>
                    </a:prstGeom>
                    <a:ln>
                      <a:noFill/>
                    </a:ln>
                    <a:extLst>
                      <a:ext uri="{53640926-AAD7-44D8-BBD7-CCE9431645EC}">
                        <a14:shadowObscured xmlns:a14="http://schemas.microsoft.com/office/drawing/2010/main"/>
                      </a:ext>
                    </a:extLst>
                  </pic:spPr>
                </pic:pic>
              </a:graphicData>
            </a:graphic>
          </wp:inline>
        </w:drawing>
      </w:r>
    </w:p>
    <w:p w:rsidR="00633CD4" w:rsidRDefault="00333B02" w:rsidP="00BD03DB">
      <w:pPr>
        <w:spacing w:before="100" w:beforeAutospacing="1" w:after="100" w:afterAutospacing="1"/>
        <w:rPr>
          <w:rFonts w:eastAsiaTheme="minorEastAsia"/>
        </w:rPr>
      </w:pPr>
      <w:r>
        <w:rPr>
          <w:rFonts w:eastAsiaTheme="minorEastAsia"/>
        </w:rPr>
        <w:t>Así</w:t>
      </w:r>
      <w:r w:rsidR="00633CD4">
        <w:rPr>
          <w:rFonts w:eastAsiaTheme="minorEastAsia"/>
        </w:rPr>
        <w:t xml:space="preserve"> se puede ver que el lugar de raíces es el esperado, con los polos en sus correspondientes ubicaciones.</w:t>
      </w:r>
      <w:r>
        <w:rPr>
          <w:rFonts w:eastAsiaTheme="minorEastAsia"/>
        </w:rPr>
        <w:t xml:space="preserve"> Además, en este caso si existen valores de kc tal que el sistema sea estable, manteniendo todos sus polos del lado izquierdo del origen.</w:t>
      </w:r>
    </w:p>
    <w:p w:rsidR="00222A7A" w:rsidRPr="00222A7A" w:rsidRDefault="00222A7A" w:rsidP="00BD03DB">
      <w:pPr>
        <w:spacing w:before="100" w:beforeAutospacing="1" w:after="100" w:afterAutospacing="1"/>
        <w:rPr>
          <w:rFonts w:eastAsiaTheme="minorEastAsia"/>
        </w:rPr>
      </w:pPr>
      <w:r>
        <w:rPr>
          <w:rFonts w:eastAsiaTheme="minorEastAsia"/>
        </w:rPr>
        <w:t xml:space="preserve">Todos los pasos llevados a cabo para esta compensación se encuentran especificados en un script llamado </w:t>
      </w:r>
      <w:r>
        <w:rPr>
          <w:rFonts w:eastAsiaTheme="minorEastAsia"/>
          <w:i/>
        </w:rPr>
        <w:t xml:space="preserve">“pasos2” </w:t>
      </w:r>
      <w:r>
        <w:rPr>
          <w:rFonts w:eastAsiaTheme="minorEastAsia"/>
        </w:rPr>
        <w:t>el cual se encuentra detallado en los anexos.</w:t>
      </w:r>
    </w:p>
    <w:p w:rsidR="00633CD4" w:rsidRDefault="00633CD4" w:rsidP="00BD03DB">
      <w:pPr>
        <w:spacing w:before="100" w:beforeAutospacing="1" w:after="100" w:afterAutospacing="1"/>
        <w:rPr>
          <w:rFonts w:eastAsiaTheme="minorEastAsia"/>
        </w:rPr>
      </w:pPr>
      <w:r>
        <w:rPr>
          <w:rFonts w:eastAsiaTheme="minorEastAsia"/>
        </w:rPr>
        <w:br w:type="page"/>
      </w:r>
    </w:p>
    <w:p w:rsidR="00633CD4" w:rsidRPr="008A1813" w:rsidRDefault="00D552A8" w:rsidP="008A1813">
      <w:pPr>
        <w:pStyle w:val="Ttulo1"/>
        <w:rPr>
          <w:rFonts w:asciiTheme="minorHAnsi" w:eastAsiaTheme="minorEastAsia" w:hAnsiTheme="minorHAnsi"/>
          <w:b/>
          <w:color w:val="auto"/>
          <w:sz w:val="28"/>
          <w:szCs w:val="28"/>
          <w:u w:val="single"/>
        </w:rPr>
      </w:pPr>
      <w:bookmarkStart w:id="11" w:name="_Toc437453234"/>
      <w:r>
        <w:rPr>
          <w:rFonts w:asciiTheme="minorHAnsi" w:eastAsiaTheme="minorEastAsia" w:hAnsiTheme="minorHAnsi"/>
          <w:b/>
          <w:color w:val="auto"/>
          <w:sz w:val="28"/>
          <w:szCs w:val="28"/>
          <w:u w:val="single"/>
        </w:rPr>
        <w:lastRenderedPageBreak/>
        <w:t>CONCLUSIÓ</w:t>
      </w:r>
      <w:r w:rsidR="00633CD4" w:rsidRPr="008A1813">
        <w:rPr>
          <w:rFonts w:asciiTheme="minorHAnsi" w:eastAsiaTheme="minorEastAsia" w:hAnsiTheme="minorHAnsi"/>
          <w:b/>
          <w:color w:val="auto"/>
          <w:sz w:val="28"/>
          <w:szCs w:val="28"/>
          <w:u w:val="single"/>
        </w:rPr>
        <w:t>N</w:t>
      </w:r>
      <w:bookmarkEnd w:id="11"/>
      <w:r w:rsidR="00633CD4" w:rsidRPr="008A1813">
        <w:rPr>
          <w:rFonts w:asciiTheme="minorHAnsi" w:eastAsiaTheme="minorEastAsia" w:hAnsiTheme="minorHAnsi"/>
          <w:b/>
          <w:color w:val="auto"/>
          <w:sz w:val="28"/>
          <w:szCs w:val="28"/>
          <w:u w:val="single"/>
        </w:rPr>
        <w:t xml:space="preserve"> </w:t>
      </w:r>
    </w:p>
    <w:p w:rsidR="005618D3" w:rsidRDefault="00633CD4" w:rsidP="00333B02">
      <w:pPr>
        <w:spacing w:before="100" w:beforeAutospacing="1" w:after="100" w:afterAutospacing="1"/>
        <w:rPr>
          <w:rFonts w:eastAsiaTheme="minorEastAsia"/>
        </w:rPr>
      </w:pPr>
      <w:r>
        <w:rPr>
          <w:rFonts w:eastAsiaTheme="minorEastAsia"/>
        </w:rPr>
        <w:t xml:space="preserve">De esta forma, aplicando los conocimientos adquiridos a lo largo de toda la materia </w:t>
      </w:r>
      <w:r>
        <w:rPr>
          <w:rFonts w:eastAsiaTheme="minorEastAsia"/>
          <w:i/>
        </w:rPr>
        <w:t>Sistemas de Control I</w:t>
      </w:r>
      <w:r>
        <w:rPr>
          <w:rFonts w:eastAsiaTheme="minorEastAsia"/>
        </w:rPr>
        <w:t xml:space="preserve">, hemos sido capaces de </w:t>
      </w:r>
      <w:r w:rsidR="005618D3">
        <w:rPr>
          <w:rFonts w:eastAsiaTheme="minorEastAsia"/>
        </w:rPr>
        <w:t>resolver un problema práctico real, el cual podría ser aprovechado para solucionar situaciones más complejas partiendo de esta base.</w:t>
      </w:r>
    </w:p>
    <w:p w:rsidR="005618D3" w:rsidRDefault="005618D3" w:rsidP="00333B02">
      <w:pPr>
        <w:spacing w:before="100" w:beforeAutospacing="1" w:after="100" w:afterAutospacing="1"/>
        <w:rPr>
          <w:rFonts w:eastAsiaTheme="minorEastAsia"/>
        </w:rPr>
      </w:pPr>
      <w:r>
        <w:rPr>
          <w:rFonts w:eastAsiaTheme="minorEastAsia"/>
        </w:rPr>
        <w:t>Se pudo comprobar como el método de compensación por lugar de raíces, no siempre es efectivo aun cuando los cálculos aparentemente digan lo contrario. Sin embargo, aplicando el método de compensación por variables de estado si fue posible realizar una resolución adecuada. En la práctica este es el método más utilizado ya que permite un mayor control en sistemas más complejos como en este caso.</w:t>
      </w:r>
    </w:p>
    <w:p w:rsidR="005618D3" w:rsidRDefault="005618D3" w:rsidP="00333B02">
      <w:pPr>
        <w:spacing w:before="100" w:beforeAutospacing="1" w:after="100" w:afterAutospacing="1"/>
        <w:rPr>
          <w:rFonts w:eastAsiaTheme="minorEastAsia"/>
        </w:rPr>
      </w:pPr>
      <w:r>
        <w:rPr>
          <w:rFonts w:eastAsiaTheme="minorEastAsia"/>
        </w:rPr>
        <w:t>También se pudo verificar que los métodos teóricos aprendidos, como el de Routh-Hurwitz para determinar la estabilidad, y el método de Kalman para definir la controlabilidad de un sistema son coherentes con los resultados obtenidos.</w:t>
      </w:r>
    </w:p>
    <w:p w:rsidR="00633CD4" w:rsidRDefault="005618D3" w:rsidP="00333B02">
      <w:pPr>
        <w:spacing w:before="100" w:beforeAutospacing="1" w:after="100" w:afterAutospacing="1"/>
        <w:rPr>
          <w:rFonts w:eastAsiaTheme="minorEastAsia"/>
        </w:rPr>
      </w:pPr>
      <w:r>
        <w:rPr>
          <w:rFonts w:eastAsiaTheme="minorEastAsia"/>
        </w:rPr>
        <w:t>Finalmente, queremos destacar que el trabajo sirvió no solo para integrar lo visto a lo largo del semestre sino también para profundizar los contenidos</w:t>
      </w:r>
      <w:r w:rsidR="0004419E">
        <w:rPr>
          <w:rFonts w:eastAsiaTheme="minorEastAsia"/>
        </w:rPr>
        <w:t xml:space="preserve"> y llevarlo a un campo menos abstracto y más realista.</w:t>
      </w:r>
      <w:r w:rsidR="00633CD4">
        <w:rPr>
          <w:rFonts w:eastAsiaTheme="minorEastAsia"/>
        </w:rPr>
        <w:br w:type="page"/>
      </w:r>
    </w:p>
    <w:p w:rsidR="002822D7" w:rsidRDefault="00633CD4" w:rsidP="008A1813">
      <w:pPr>
        <w:pStyle w:val="Ttulo1"/>
        <w:rPr>
          <w:rFonts w:asciiTheme="minorHAnsi" w:eastAsiaTheme="minorEastAsia" w:hAnsiTheme="minorHAnsi"/>
          <w:b/>
          <w:color w:val="auto"/>
          <w:sz w:val="28"/>
          <w:szCs w:val="28"/>
          <w:u w:val="single"/>
        </w:rPr>
      </w:pPr>
      <w:bookmarkStart w:id="12" w:name="_Toc437453235"/>
      <w:r w:rsidRPr="008A1813">
        <w:rPr>
          <w:rFonts w:asciiTheme="minorHAnsi" w:eastAsiaTheme="minorEastAsia" w:hAnsiTheme="minorHAnsi"/>
          <w:b/>
          <w:color w:val="auto"/>
          <w:sz w:val="28"/>
          <w:szCs w:val="28"/>
          <w:u w:val="single"/>
        </w:rPr>
        <w:lastRenderedPageBreak/>
        <w:t>ANEXOS</w:t>
      </w:r>
      <w:bookmarkEnd w:id="12"/>
    </w:p>
    <w:p w:rsidR="008A1813" w:rsidRPr="008A1813" w:rsidRDefault="008A1813" w:rsidP="008A1813"/>
    <w:p w:rsidR="0004419E" w:rsidRDefault="0004419E" w:rsidP="00825A15">
      <w:pPr>
        <w:jc w:val="left"/>
        <w:rPr>
          <w:rFonts w:eastAsiaTheme="minorEastAsia"/>
          <w:b/>
          <w:u w:val="single"/>
        </w:rPr>
      </w:pPr>
      <w:r w:rsidRPr="0004419E">
        <w:rPr>
          <w:rFonts w:eastAsiaTheme="minorEastAsia"/>
          <w:b/>
          <w:u w:val="single"/>
        </w:rPr>
        <w:t>Resolución del sistema con lugar de raíces</w:t>
      </w:r>
      <w:r w:rsidR="00222A7A">
        <w:rPr>
          <w:rFonts w:eastAsiaTheme="minorEastAsia"/>
          <w:b/>
          <w:u w:val="single"/>
        </w:rPr>
        <w:t xml:space="preserve"> (pasos1)</w:t>
      </w:r>
      <w:r w:rsidRPr="0004419E">
        <w:rPr>
          <w:rFonts w:eastAsiaTheme="minorEastAsia"/>
          <w:b/>
          <w:u w:val="single"/>
        </w:rPr>
        <w:t>:</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sistema =  tf(2.8, [1 0 0])</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motor = tf(12, [0.12 1])</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sensor = tf(2, [0.0004 1])</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[xita wn p1 p2] = especificaciones(4, 0.03)</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[polo cero] = calculoCompensador(xita, p1)</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compensador = zpk(cero, polo, 1)</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completoTF = feedback(</w:t>
      </w:r>
      <w:r w:rsidR="00D552A8">
        <w:rPr>
          <w:rFonts w:ascii="Courier New" w:hAnsi="Courier New" w:cs="Courier New"/>
          <w:color w:val="000000"/>
          <w:sz w:val="20"/>
          <w:szCs w:val="20"/>
        </w:rPr>
        <w:t>0.5*</w:t>
      </w:r>
      <w:r>
        <w:rPr>
          <w:rFonts w:ascii="Courier New" w:hAnsi="Courier New" w:cs="Courier New"/>
          <w:color w:val="000000"/>
          <w:sz w:val="20"/>
          <w:szCs w:val="20"/>
        </w:rPr>
        <w:t>sistema*motor</w:t>
      </w:r>
      <w:r w:rsidR="00D552A8">
        <w:rPr>
          <w:rFonts w:ascii="Courier New" w:hAnsi="Courier New" w:cs="Courier New"/>
          <w:color w:val="000000"/>
          <w:sz w:val="20"/>
          <w:szCs w:val="20"/>
        </w:rPr>
        <w:t>*pi/180</w:t>
      </w:r>
      <w:r>
        <w:rPr>
          <w:rFonts w:ascii="Courier New" w:hAnsi="Courier New" w:cs="Courier New"/>
          <w:color w:val="000000"/>
          <w:sz w:val="20"/>
          <w:szCs w:val="20"/>
        </w:rPr>
        <w:t>, sensor*0.5)</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rlocus(completoTF*compensador);</w:t>
      </w:r>
    </w:p>
    <w:p w:rsidR="0004419E" w:rsidRDefault="0004419E" w:rsidP="0004419E">
      <w:pPr>
        <w:autoSpaceDE w:val="0"/>
        <w:autoSpaceDN w:val="0"/>
        <w:adjustRightInd w:val="0"/>
        <w:spacing w:after="0" w:line="240" w:lineRule="auto"/>
        <w:jc w:val="left"/>
        <w:rPr>
          <w:rFonts w:ascii="Courier New" w:hAnsi="Courier New" w:cs="Courier New"/>
          <w:color w:val="000000"/>
          <w:sz w:val="20"/>
          <w:szCs w:val="20"/>
        </w:rPr>
      </w:pPr>
    </w:p>
    <w:p w:rsidR="0004419E" w:rsidRDefault="0004419E" w:rsidP="0004419E">
      <w:pPr>
        <w:autoSpaceDE w:val="0"/>
        <w:autoSpaceDN w:val="0"/>
        <w:adjustRightInd w:val="0"/>
        <w:spacing w:after="0" w:line="240" w:lineRule="auto"/>
        <w:jc w:val="left"/>
        <w:rPr>
          <w:rFonts w:ascii="Courier New" w:hAnsi="Courier New" w:cs="Courier New"/>
          <w:color w:val="000000"/>
          <w:sz w:val="20"/>
          <w:szCs w:val="20"/>
        </w:rPr>
      </w:pPr>
    </w:p>
    <w:p w:rsidR="0004419E" w:rsidRDefault="0004419E" w:rsidP="0004419E">
      <w:pPr>
        <w:autoSpaceDE w:val="0"/>
        <w:autoSpaceDN w:val="0"/>
        <w:adjustRightInd w:val="0"/>
        <w:spacing w:after="0" w:line="240" w:lineRule="auto"/>
        <w:jc w:val="left"/>
        <w:rPr>
          <w:rFonts w:ascii="Courier New" w:hAnsi="Courier New" w:cs="Courier New"/>
          <w:color w:val="000000"/>
          <w:sz w:val="20"/>
          <w:szCs w:val="20"/>
        </w:rPr>
      </w:pPr>
    </w:p>
    <w:p w:rsidR="0004419E" w:rsidRDefault="0004419E" w:rsidP="0004419E">
      <w:pPr>
        <w:autoSpaceDE w:val="0"/>
        <w:autoSpaceDN w:val="0"/>
        <w:adjustRightInd w:val="0"/>
        <w:spacing w:after="0" w:line="240" w:lineRule="auto"/>
        <w:jc w:val="left"/>
        <w:rPr>
          <w:rFonts w:ascii="Courier New" w:hAnsi="Courier New" w:cs="Courier New"/>
          <w:color w:val="000000"/>
          <w:sz w:val="20"/>
          <w:szCs w:val="20"/>
        </w:rPr>
      </w:pPr>
    </w:p>
    <w:p w:rsidR="0004419E" w:rsidRPr="0004419E" w:rsidRDefault="0004419E" w:rsidP="0004419E">
      <w:pPr>
        <w:jc w:val="left"/>
        <w:rPr>
          <w:rFonts w:eastAsiaTheme="minorEastAsia"/>
          <w:b/>
          <w:u w:val="single"/>
        </w:rPr>
      </w:pPr>
      <w:r w:rsidRPr="0004419E">
        <w:rPr>
          <w:rFonts w:eastAsiaTheme="minorEastAsia"/>
          <w:b/>
          <w:u w:val="single"/>
        </w:rPr>
        <w:t xml:space="preserve">Resolución del sistema con </w:t>
      </w:r>
      <w:r>
        <w:rPr>
          <w:rFonts w:eastAsiaTheme="minorEastAsia"/>
          <w:b/>
          <w:u w:val="single"/>
        </w:rPr>
        <w:t>variables de estado</w:t>
      </w:r>
      <w:r w:rsidR="00222A7A">
        <w:rPr>
          <w:rFonts w:eastAsiaTheme="minorEastAsia"/>
          <w:b/>
          <w:u w:val="single"/>
        </w:rPr>
        <w:t xml:space="preserve"> (pasos2)</w:t>
      </w:r>
      <w:r w:rsidRPr="0004419E">
        <w:rPr>
          <w:rFonts w:eastAsiaTheme="minorEastAsia"/>
          <w:b/>
          <w:u w:val="single"/>
        </w:rPr>
        <w:t>:</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sistema =  tf(2.8, [1 0 0])</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motor = tf(12, [0.12 1])</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sensor = tf(2, [0.0004 1])</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completoTF = feedback(</w:t>
      </w:r>
      <w:r w:rsidR="00D552A8">
        <w:rPr>
          <w:rFonts w:ascii="Courier New" w:hAnsi="Courier New" w:cs="Courier New"/>
          <w:color w:val="000000"/>
          <w:sz w:val="20"/>
          <w:szCs w:val="20"/>
        </w:rPr>
        <w:t>0.5*</w:t>
      </w:r>
      <w:r>
        <w:rPr>
          <w:rFonts w:ascii="Courier New" w:hAnsi="Courier New" w:cs="Courier New"/>
          <w:color w:val="000000"/>
          <w:sz w:val="20"/>
          <w:szCs w:val="20"/>
        </w:rPr>
        <w:t>sistema*motor</w:t>
      </w:r>
      <w:r w:rsidR="00D552A8">
        <w:rPr>
          <w:rFonts w:ascii="Courier New" w:hAnsi="Courier New" w:cs="Courier New"/>
          <w:color w:val="000000"/>
          <w:sz w:val="20"/>
          <w:szCs w:val="20"/>
        </w:rPr>
        <w:t>*pi/180</w:t>
      </w:r>
      <w:r>
        <w:rPr>
          <w:rFonts w:ascii="Courier New" w:hAnsi="Courier New" w:cs="Courier New"/>
          <w:color w:val="000000"/>
          <w:sz w:val="20"/>
          <w:szCs w:val="20"/>
        </w:rPr>
        <w:t xml:space="preserve">, sensor*0.5) </w:t>
      </w:r>
      <w:r>
        <w:rPr>
          <w:rFonts w:ascii="Courier New" w:hAnsi="Courier New" w:cs="Courier New"/>
          <w:color w:val="228B22"/>
          <w:sz w:val="20"/>
          <w:szCs w:val="20"/>
        </w:rPr>
        <w:t>% armo el diagrama de 'ModeloSimulink'</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[n d]= tfdata(completoTF, </w:t>
      </w:r>
      <w:r>
        <w:rPr>
          <w:rFonts w:ascii="Courier New" w:hAnsi="Courier New" w:cs="Courier New"/>
          <w:color w:val="A020F0"/>
          <w:sz w:val="20"/>
          <w:szCs w:val="20"/>
        </w:rPr>
        <w:t>'v'</w:t>
      </w:r>
      <w:r>
        <w:rPr>
          <w:rFonts w:ascii="Courier New" w:hAnsi="Courier New" w:cs="Courier New"/>
          <w:color w:val="000000"/>
          <w:sz w:val="20"/>
          <w:szCs w:val="20"/>
        </w:rPr>
        <w:t>);</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[A B C D]= tf2ss(n, d); </w:t>
      </w:r>
      <w:r>
        <w:rPr>
          <w:rFonts w:ascii="Courier New" w:hAnsi="Courier New" w:cs="Courier New"/>
          <w:color w:val="228B22"/>
          <w:sz w:val="20"/>
          <w:szCs w:val="20"/>
        </w:rPr>
        <w:t>% los valores corresponden al numerador</w:t>
      </w:r>
      <w:r w:rsidRPr="0004419E">
        <w:rPr>
          <w:rFonts w:ascii="Courier New" w:hAnsi="Courier New" w:cs="Courier New"/>
          <w:color w:val="228B22"/>
          <w:sz w:val="20"/>
          <w:szCs w:val="20"/>
        </w:rPr>
        <w:t xml:space="preserve"> </w:t>
      </w:r>
      <w:r>
        <w:rPr>
          <w:rFonts w:ascii="Courier New" w:hAnsi="Courier New" w:cs="Courier New"/>
          <w:color w:val="228B22"/>
          <w:sz w:val="20"/>
          <w:szCs w:val="20"/>
        </w:rPr>
        <w:t>y denominador de la</w:t>
      </w:r>
      <w:r w:rsidRPr="0004419E">
        <w:rPr>
          <w:rFonts w:ascii="Courier New" w:hAnsi="Courier New" w:cs="Courier New"/>
          <w:color w:val="228B22"/>
          <w:sz w:val="20"/>
          <w:szCs w:val="20"/>
        </w:rPr>
        <w:t xml:space="preserve"> </w:t>
      </w:r>
      <w:r>
        <w:rPr>
          <w:rFonts w:ascii="Courier New" w:hAnsi="Courier New" w:cs="Courier New"/>
          <w:color w:val="228B22"/>
          <w:sz w:val="20"/>
          <w:szCs w:val="20"/>
        </w:rPr>
        <w:t>variable completoTFpas</w:t>
      </w:r>
    </w:p>
    <w:p w:rsidR="0004419E" w:rsidRDefault="0004419E" w:rsidP="0004419E">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 xml:space="preserve">completoSS = ss(A, B, C, D)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[xita wn p1 p2] = especificaciones(4, 0.03)  </w:t>
      </w:r>
      <w:r>
        <w:rPr>
          <w:rFonts w:ascii="Courier New" w:hAnsi="Courier New" w:cs="Courier New"/>
          <w:color w:val="228B22"/>
          <w:sz w:val="20"/>
          <w:szCs w:val="20"/>
        </w:rPr>
        <w:t>% determino polos de acuerdo al t de asentamiento (5%) y al sobrepaso</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poloFijo1 = -30; poloFijo2 = -60; </w:t>
      </w:r>
      <w:r>
        <w:rPr>
          <w:rFonts w:ascii="Courier New" w:hAnsi="Courier New" w:cs="Courier New"/>
          <w:color w:val="228B22"/>
          <w:sz w:val="20"/>
          <w:szCs w:val="20"/>
        </w:rPr>
        <w:t>% fijamos polos lejos para que no afecten</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228B22"/>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controlable(A, B); </w:t>
      </w:r>
      <w:r>
        <w:rPr>
          <w:rFonts w:ascii="Courier New" w:hAnsi="Courier New" w:cs="Courier New"/>
          <w:color w:val="228B22"/>
          <w:sz w:val="20"/>
          <w:szCs w:val="20"/>
        </w:rPr>
        <w:t>% verificamos que sea controlable</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kas = place(A, B, [p1 p2 poloFijo1 poloFijo2]);</w:t>
      </w:r>
      <w:r>
        <w:rPr>
          <w:rFonts w:ascii="Courier New" w:hAnsi="Courier New" w:cs="Courier New"/>
          <w:color w:val="228B22"/>
          <w:sz w:val="20"/>
          <w:szCs w:val="20"/>
        </w:rPr>
        <w:t>% determinamos el valor del vector K</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sistemaCompSS =  ss(A-B*kas, B, C, D)   </w:t>
      </w:r>
      <w:r>
        <w:rPr>
          <w:rFonts w:ascii="Courier New" w:hAnsi="Courier New" w:cs="Courier New"/>
          <w:color w:val="228B22"/>
          <w:sz w:val="20"/>
          <w:szCs w:val="20"/>
        </w:rPr>
        <w:t>% creamos el sistema compensado</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[num dem] = ss2tf(A-B*kas, B, C, D);</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sistemaCompTF = tf(num, dem)</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[ceros polos gain] = tf2zpk(num, dem);</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sistemaCompZPK = zpk(ceros, polos, gain)</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correccion = evalfr(sistemaCompZPK, 0)  </w:t>
      </w:r>
      <w:r>
        <w:rPr>
          <w:rFonts w:ascii="Courier New" w:hAnsi="Courier New" w:cs="Courier New"/>
          <w:color w:val="228B22"/>
          <w:sz w:val="20"/>
          <w:szCs w:val="20"/>
        </w:rPr>
        <w:t>% se utiliza un factor para corregir el error en steady-state</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sistemaCompZPK = sistemaCompZPK / correccion</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rlocus(sistemaCompZPK);  </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stepinfo(sistemaCompZPK)</w:t>
      </w:r>
    </w:p>
    <w:p w:rsidR="0004419E" w:rsidRDefault="0004419E" w:rsidP="0004419E">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ltiview(sistemaCompZPK)</w:t>
      </w:r>
    </w:p>
    <w:p w:rsidR="002026F9" w:rsidRDefault="002026F9" w:rsidP="00BC170C">
      <w:pPr>
        <w:autoSpaceDE w:val="0"/>
        <w:autoSpaceDN w:val="0"/>
        <w:adjustRightInd w:val="0"/>
        <w:spacing w:after="0" w:line="240" w:lineRule="auto"/>
        <w:jc w:val="left"/>
        <w:rPr>
          <w:rFonts w:ascii="Times-Bold" w:hAnsi="Times-Bold" w:cs="Times-Bold"/>
          <w:b/>
          <w:bCs/>
          <w:color w:val="7030A1"/>
          <w:sz w:val="38"/>
          <w:szCs w:val="64"/>
        </w:rPr>
      </w:pPr>
    </w:p>
    <w:p w:rsidR="00333B02" w:rsidRPr="002026F9" w:rsidRDefault="002026F9" w:rsidP="002026F9">
      <w:pPr>
        <w:jc w:val="left"/>
        <w:rPr>
          <w:rFonts w:eastAsiaTheme="minorEastAsia"/>
          <w:b/>
          <w:u w:val="single"/>
        </w:rPr>
      </w:pPr>
      <w:r>
        <w:rPr>
          <w:rFonts w:eastAsiaTheme="minorEastAsia"/>
          <w:b/>
          <w:u w:val="single"/>
        </w:rPr>
        <w:lastRenderedPageBreak/>
        <w:t>Datasheet Sensor de Distancia:</w:t>
      </w:r>
    </w:p>
    <w:p w:rsidR="00333B02" w:rsidRDefault="00333B02" w:rsidP="00BA13B7">
      <w:pPr>
        <w:jc w:val="center"/>
        <w:rPr>
          <w:rFonts w:eastAsiaTheme="minorEastAsia"/>
          <w:b/>
          <w:sz w:val="32"/>
          <w:szCs w:val="32"/>
          <w:u w:val="single"/>
        </w:rPr>
      </w:pPr>
      <w:r>
        <w:rPr>
          <w:rFonts w:eastAsiaTheme="minorEastAsia"/>
          <w:noProof/>
          <w:u w:val="single"/>
          <w:lang w:eastAsia="es-AR"/>
        </w:rPr>
        <w:drawing>
          <wp:inline distT="0" distB="0" distL="0" distR="0" wp14:anchorId="1D268A8D" wp14:editId="6A9E0F0C">
            <wp:extent cx="6555921" cy="7648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1934" cy="7655590"/>
                    </a:xfrm>
                    <a:prstGeom prst="rect">
                      <a:avLst/>
                    </a:prstGeom>
                    <a:noFill/>
                    <a:ln>
                      <a:noFill/>
                    </a:ln>
                  </pic:spPr>
                </pic:pic>
              </a:graphicData>
            </a:graphic>
          </wp:inline>
        </w:drawing>
      </w:r>
    </w:p>
    <w:p w:rsidR="00333B02" w:rsidRDefault="00333B02" w:rsidP="000152D3">
      <w:pPr>
        <w:jc w:val="center"/>
        <w:rPr>
          <w:rFonts w:eastAsiaTheme="minorEastAsia"/>
          <w:b/>
          <w:sz w:val="32"/>
          <w:szCs w:val="32"/>
          <w:u w:val="single"/>
        </w:rPr>
      </w:pPr>
      <w:r>
        <w:rPr>
          <w:rFonts w:eastAsiaTheme="minorEastAsia"/>
          <w:b/>
          <w:noProof/>
          <w:sz w:val="32"/>
          <w:szCs w:val="32"/>
          <w:u w:val="single"/>
          <w:lang w:eastAsia="es-AR"/>
        </w:rPr>
        <w:lastRenderedPageBreak/>
        <w:drawing>
          <wp:inline distT="0" distB="0" distL="0" distR="0">
            <wp:extent cx="5562798" cy="82581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0264" cy="8269259"/>
                    </a:xfrm>
                    <a:prstGeom prst="rect">
                      <a:avLst/>
                    </a:prstGeom>
                    <a:noFill/>
                    <a:ln>
                      <a:noFill/>
                    </a:ln>
                  </pic:spPr>
                </pic:pic>
              </a:graphicData>
            </a:graphic>
          </wp:inline>
        </w:drawing>
      </w:r>
    </w:p>
    <w:p w:rsidR="00AE064F" w:rsidRPr="002026F9" w:rsidRDefault="00AE064F" w:rsidP="00AE064F">
      <w:pPr>
        <w:jc w:val="left"/>
        <w:rPr>
          <w:rFonts w:eastAsiaTheme="minorEastAsia"/>
          <w:b/>
          <w:u w:val="single"/>
        </w:rPr>
      </w:pPr>
      <w:r w:rsidRPr="002026F9">
        <w:rPr>
          <w:rFonts w:eastAsiaTheme="minorEastAsia"/>
          <w:b/>
          <w:u w:val="single"/>
        </w:rPr>
        <w:lastRenderedPageBreak/>
        <w:t>Datasheet Servomotor</w:t>
      </w:r>
      <w:r>
        <w:rPr>
          <w:rFonts w:eastAsiaTheme="minorEastAsia"/>
          <w:b/>
          <w:u w:val="single"/>
        </w:rPr>
        <w:t>:</w:t>
      </w:r>
    </w:p>
    <w:p w:rsidR="00AE064F" w:rsidRDefault="00AE064F" w:rsidP="00AE064F">
      <w:pPr>
        <w:autoSpaceDE w:val="0"/>
        <w:autoSpaceDN w:val="0"/>
        <w:adjustRightInd w:val="0"/>
        <w:spacing w:after="0" w:line="240" w:lineRule="auto"/>
        <w:jc w:val="left"/>
        <w:rPr>
          <w:rFonts w:ascii="Times-Bold" w:hAnsi="Times-Bold" w:cs="Times-Bold"/>
          <w:b/>
          <w:bCs/>
          <w:color w:val="000000"/>
          <w:sz w:val="44"/>
          <w:szCs w:val="44"/>
        </w:rPr>
      </w:pPr>
      <w:r>
        <w:rPr>
          <w:rFonts w:ascii="Times-Bold" w:hAnsi="Times-Bold" w:cs="Times-Bold"/>
          <w:b/>
          <w:bCs/>
          <w:color w:val="7030A1"/>
          <w:sz w:val="64"/>
          <w:szCs w:val="64"/>
        </w:rPr>
        <w:t xml:space="preserve">MG996R </w:t>
      </w:r>
      <w:r>
        <w:rPr>
          <w:rFonts w:ascii="Times-Bold" w:hAnsi="Times-Bold" w:cs="Times-Bold"/>
          <w:b/>
          <w:bCs/>
          <w:color w:val="000000"/>
          <w:sz w:val="44"/>
          <w:szCs w:val="44"/>
        </w:rPr>
        <w:t>High Torque</w:t>
      </w:r>
    </w:p>
    <w:p w:rsidR="00AE064F" w:rsidRDefault="00AE064F" w:rsidP="00AE064F">
      <w:pPr>
        <w:autoSpaceDE w:val="0"/>
        <w:autoSpaceDN w:val="0"/>
        <w:adjustRightInd w:val="0"/>
        <w:spacing w:after="0" w:line="240" w:lineRule="auto"/>
        <w:jc w:val="left"/>
        <w:rPr>
          <w:rFonts w:ascii="Times-Bold" w:hAnsi="Times-Bold" w:cs="Times-Bold"/>
          <w:b/>
          <w:bCs/>
          <w:color w:val="000000"/>
          <w:sz w:val="44"/>
          <w:szCs w:val="44"/>
        </w:rPr>
      </w:pPr>
      <w:r>
        <w:rPr>
          <w:rFonts w:ascii="Times-Bold" w:hAnsi="Times-Bold" w:cs="Times-Bold"/>
          <w:b/>
          <w:bCs/>
          <w:color w:val="000000"/>
          <w:sz w:val="44"/>
          <w:szCs w:val="44"/>
        </w:rPr>
        <w:t>Metal Gear Dual Ball Bearing Servo</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This High-Torque MG996R Digital Servo features metal gearing resulting in extra high 10kg</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stalling torque in a tiny package. The MG996R is essentially an upgraded version of the</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famous MG995 servo, and features upgraded shock-proofing and a redesigned PCB and IC</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control system that make it much more accurate than its predecessor. The gearing and motor</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have also been upgraded to improve dead bandwith and centering. The unit comes complete</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with 30cm wire and 3 pin 'S' type female header connector that fits most receivers, including</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Futaba, JR, GWS, Cirrus, Blue Bird, Blue Arrow, Corona, Berg, Spektrum and Hitec.</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This high-torque standard servo can rotate approximately 120 degrees (60 in each direction).</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You can use any servo code, hardware or library to control these servos, so it's great for</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beginners who want to make stuff move without building a motor controller with feedback &amp;</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gear box, especially since it will fit in small places. The MG996R Metal Gear Servo also</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comes with a selection of arms and hardware to get you set up nice and fast!</w:t>
      </w:r>
    </w:p>
    <w:p w:rsidR="00AE064F" w:rsidRDefault="00AE064F" w:rsidP="00AE064F">
      <w:pPr>
        <w:autoSpaceDE w:val="0"/>
        <w:autoSpaceDN w:val="0"/>
        <w:adjustRightInd w:val="0"/>
        <w:spacing w:after="0" w:line="240" w:lineRule="auto"/>
        <w:jc w:val="left"/>
        <w:rPr>
          <w:rFonts w:ascii="Times-Bold" w:hAnsi="Times-Bold" w:cs="Times-Bold"/>
          <w:b/>
          <w:bCs/>
          <w:color w:val="000000"/>
          <w:sz w:val="28"/>
          <w:szCs w:val="28"/>
        </w:rPr>
      </w:pPr>
      <w:r>
        <w:rPr>
          <w:rFonts w:ascii="Times-Bold" w:hAnsi="Times-Bold" w:cs="Times-Bold"/>
          <w:b/>
          <w:bCs/>
          <w:color w:val="000000"/>
          <w:sz w:val="28"/>
          <w:szCs w:val="28"/>
        </w:rPr>
        <w:t>Specifications</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Weight: 55 g</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Dimension: 40.7 x 19.7 x 42.9 mm approx.</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Stall torque: 9.4 kgf</w:t>
      </w:r>
      <w:r>
        <w:rPr>
          <w:rFonts w:ascii="TimesNewRoman" w:hAnsi="TimesNewRoman" w:cs="TimesNewRoman"/>
          <w:color w:val="000000"/>
          <w:sz w:val="28"/>
          <w:szCs w:val="28"/>
        </w:rPr>
        <w:t>·</w:t>
      </w:r>
      <w:r>
        <w:rPr>
          <w:rFonts w:ascii="Times-Roman" w:hAnsi="Times-Roman" w:cs="Times-Roman"/>
          <w:color w:val="000000"/>
          <w:sz w:val="28"/>
          <w:szCs w:val="28"/>
        </w:rPr>
        <w:t>cm (5 V ), 11 kgf</w:t>
      </w:r>
      <w:r>
        <w:rPr>
          <w:rFonts w:ascii="TimesNewRoman" w:hAnsi="TimesNewRoman" w:cs="TimesNewRoman"/>
          <w:color w:val="000000"/>
          <w:sz w:val="28"/>
          <w:szCs w:val="28"/>
        </w:rPr>
        <w:t>·</w:t>
      </w:r>
      <w:r>
        <w:rPr>
          <w:rFonts w:ascii="Times-Roman" w:hAnsi="Times-Roman" w:cs="Times-Roman"/>
          <w:color w:val="000000"/>
          <w:sz w:val="28"/>
          <w:szCs w:val="28"/>
        </w:rPr>
        <w:t>cm (6 V)</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Operating speed: 0.12 s/60º (5 V), 0.1 s/60º (6 V)</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Operating voltage: 4.8 V a 7.2 V</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Running Current 500 mA –</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Stall Current 2.5 A (6V)</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 xml:space="preserve">Dead band width: 5 </w:t>
      </w:r>
      <w:r>
        <w:rPr>
          <w:rFonts w:ascii="TimesNewRoman" w:hAnsi="TimesNewRoman" w:cs="TimesNewRoman"/>
          <w:color w:val="000000"/>
          <w:sz w:val="28"/>
          <w:szCs w:val="28"/>
        </w:rPr>
        <w:t>μ</w:t>
      </w:r>
      <w:r>
        <w:rPr>
          <w:rFonts w:ascii="Times-Roman" w:hAnsi="Times-Roman" w:cs="Times-Roman"/>
          <w:color w:val="000000"/>
          <w:sz w:val="28"/>
          <w:szCs w:val="28"/>
        </w:rPr>
        <w:t>s</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Stable and shock proof double ball bearing design</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Times-Roman" w:hAnsi="Times-Roman" w:cs="Times-Roman"/>
          <w:color w:val="000000"/>
          <w:sz w:val="28"/>
          <w:szCs w:val="28"/>
        </w:rPr>
        <w:t>Temperature range: 0 ºC –</w:t>
      </w:r>
    </w:p>
    <w:p w:rsidR="00AE064F" w:rsidRDefault="00AE064F" w:rsidP="00AE064F">
      <w:pPr>
        <w:autoSpaceDE w:val="0"/>
        <w:autoSpaceDN w:val="0"/>
        <w:adjustRightInd w:val="0"/>
        <w:spacing w:after="0" w:line="240" w:lineRule="auto"/>
        <w:jc w:val="left"/>
        <w:rPr>
          <w:rFonts w:ascii="Times-Roman" w:hAnsi="Times-Roman" w:cs="Times-Roman"/>
          <w:color w:val="000000"/>
          <w:sz w:val="28"/>
          <w:szCs w:val="28"/>
        </w:rPr>
      </w:pPr>
      <w:r>
        <w:rPr>
          <w:rFonts w:ascii="Times-Roman" w:hAnsi="Times-Roman" w:cs="Times-Roman"/>
          <w:color w:val="000000"/>
          <w:sz w:val="28"/>
          <w:szCs w:val="28"/>
        </w:rPr>
        <w:t>900 mA (6V)</w:t>
      </w:r>
    </w:p>
    <w:p w:rsidR="00AE064F" w:rsidRDefault="00AE064F" w:rsidP="00AE064F">
      <w:pPr>
        <w:jc w:val="left"/>
        <w:rPr>
          <w:rFonts w:ascii="Times-Roman" w:hAnsi="Times-Roman" w:cs="Times-Roman"/>
          <w:color w:val="000000"/>
          <w:sz w:val="28"/>
          <w:szCs w:val="28"/>
        </w:rPr>
      </w:pPr>
      <w:r>
        <w:rPr>
          <w:rFonts w:ascii="Times-Roman" w:hAnsi="Times-Roman" w:cs="Times-Roman"/>
          <w:color w:val="000000"/>
          <w:sz w:val="28"/>
          <w:szCs w:val="28"/>
        </w:rPr>
        <w:t>55 ºC</w:t>
      </w:r>
    </w:p>
    <w:p w:rsidR="00AE064F" w:rsidRPr="00633CD4" w:rsidRDefault="00AE064F" w:rsidP="00AE064F">
      <w:pPr>
        <w:rPr>
          <w:rFonts w:eastAsiaTheme="minorEastAsia"/>
          <w:b/>
          <w:sz w:val="32"/>
          <w:szCs w:val="32"/>
          <w:u w:val="single"/>
        </w:rPr>
      </w:pPr>
    </w:p>
    <w:sectPr w:rsidR="00AE064F" w:rsidRPr="00633CD4" w:rsidSect="0004419E">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699" w:rsidRDefault="009C3699" w:rsidP="008A1813">
      <w:pPr>
        <w:spacing w:after="0" w:line="240" w:lineRule="auto"/>
      </w:pPr>
      <w:r>
        <w:separator/>
      </w:r>
    </w:p>
  </w:endnote>
  <w:endnote w:type="continuationSeparator" w:id="0">
    <w:p w:rsidR="009C3699" w:rsidRDefault="009C3699" w:rsidP="008A1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652893"/>
      <w:docPartObj>
        <w:docPartGallery w:val="Page Numbers (Bottom of Page)"/>
        <w:docPartUnique/>
      </w:docPartObj>
    </w:sdtPr>
    <w:sdtContent>
      <w:p w:rsidR="006D7401" w:rsidRDefault="006D7401">
        <w:pPr>
          <w:pStyle w:val="Piedepgina"/>
          <w:jc w:val="center"/>
        </w:pPr>
        <w:r>
          <w:fldChar w:fldCharType="begin"/>
        </w:r>
        <w:r>
          <w:instrText>PAGE   \* MERGEFORMAT</w:instrText>
        </w:r>
        <w:r>
          <w:fldChar w:fldCharType="separate"/>
        </w:r>
        <w:r w:rsidR="00AE064F" w:rsidRPr="00AE064F">
          <w:rPr>
            <w:noProof/>
            <w:lang w:val="es-ES"/>
          </w:rPr>
          <w:t>2</w:t>
        </w:r>
        <w:r>
          <w:fldChar w:fldCharType="end"/>
        </w:r>
      </w:p>
    </w:sdtContent>
  </w:sdt>
  <w:p w:rsidR="006D7401" w:rsidRDefault="006D74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699" w:rsidRDefault="009C3699" w:rsidP="008A1813">
      <w:pPr>
        <w:spacing w:after="0" w:line="240" w:lineRule="auto"/>
      </w:pPr>
      <w:r>
        <w:separator/>
      </w:r>
    </w:p>
  </w:footnote>
  <w:footnote w:type="continuationSeparator" w:id="0">
    <w:p w:rsidR="009C3699" w:rsidRDefault="009C3699" w:rsidP="008A18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F747DB5"/>
    <w:multiLevelType w:val="hybridMultilevel"/>
    <w:tmpl w:val="A67EA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A15"/>
    <w:rsid w:val="000152D3"/>
    <w:rsid w:val="00021CBB"/>
    <w:rsid w:val="00036CE7"/>
    <w:rsid w:val="00043ED1"/>
    <w:rsid w:val="0004419E"/>
    <w:rsid w:val="00073D15"/>
    <w:rsid w:val="00080A2C"/>
    <w:rsid w:val="00091408"/>
    <w:rsid w:val="00094142"/>
    <w:rsid w:val="00102F55"/>
    <w:rsid w:val="00107665"/>
    <w:rsid w:val="00110555"/>
    <w:rsid w:val="00117710"/>
    <w:rsid w:val="0017754C"/>
    <w:rsid w:val="001A5F66"/>
    <w:rsid w:val="001B5405"/>
    <w:rsid w:val="001B54D5"/>
    <w:rsid w:val="001F0025"/>
    <w:rsid w:val="002026F9"/>
    <w:rsid w:val="00203606"/>
    <w:rsid w:val="00217A0D"/>
    <w:rsid w:val="00222A7A"/>
    <w:rsid w:val="00234A12"/>
    <w:rsid w:val="002822D7"/>
    <w:rsid w:val="0029341D"/>
    <w:rsid w:val="00294C86"/>
    <w:rsid w:val="002A7D98"/>
    <w:rsid w:val="002C12F7"/>
    <w:rsid w:val="002D1E3F"/>
    <w:rsid w:val="00333B02"/>
    <w:rsid w:val="00350364"/>
    <w:rsid w:val="00374B81"/>
    <w:rsid w:val="003873B5"/>
    <w:rsid w:val="003D3B8C"/>
    <w:rsid w:val="00424BB4"/>
    <w:rsid w:val="004500A9"/>
    <w:rsid w:val="004702C4"/>
    <w:rsid w:val="004713FF"/>
    <w:rsid w:val="0048467A"/>
    <w:rsid w:val="004853EF"/>
    <w:rsid w:val="0049218A"/>
    <w:rsid w:val="00496524"/>
    <w:rsid w:val="004B58AF"/>
    <w:rsid w:val="004C1DD7"/>
    <w:rsid w:val="004E4676"/>
    <w:rsid w:val="0052648A"/>
    <w:rsid w:val="00534638"/>
    <w:rsid w:val="005618D3"/>
    <w:rsid w:val="00580758"/>
    <w:rsid w:val="00595C2D"/>
    <w:rsid w:val="005970C8"/>
    <w:rsid w:val="005A228A"/>
    <w:rsid w:val="005C501D"/>
    <w:rsid w:val="005D01A3"/>
    <w:rsid w:val="005D6F13"/>
    <w:rsid w:val="005E5B4E"/>
    <w:rsid w:val="00617CFB"/>
    <w:rsid w:val="00633CD4"/>
    <w:rsid w:val="00640BE4"/>
    <w:rsid w:val="0069657F"/>
    <w:rsid w:val="006A1D18"/>
    <w:rsid w:val="006B45FA"/>
    <w:rsid w:val="006D7401"/>
    <w:rsid w:val="006F4F44"/>
    <w:rsid w:val="007004BE"/>
    <w:rsid w:val="007038B0"/>
    <w:rsid w:val="00706C5A"/>
    <w:rsid w:val="00722DB3"/>
    <w:rsid w:val="00764F5D"/>
    <w:rsid w:val="007668BA"/>
    <w:rsid w:val="00790C17"/>
    <w:rsid w:val="007C5E56"/>
    <w:rsid w:val="008069E4"/>
    <w:rsid w:val="00825A15"/>
    <w:rsid w:val="0083790F"/>
    <w:rsid w:val="00842D3C"/>
    <w:rsid w:val="00854E98"/>
    <w:rsid w:val="008663F5"/>
    <w:rsid w:val="008A1813"/>
    <w:rsid w:val="008C21C5"/>
    <w:rsid w:val="008D341F"/>
    <w:rsid w:val="009058C2"/>
    <w:rsid w:val="00906CE4"/>
    <w:rsid w:val="00912D0A"/>
    <w:rsid w:val="009832C3"/>
    <w:rsid w:val="009B2C5E"/>
    <w:rsid w:val="009C3699"/>
    <w:rsid w:val="009E0EF6"/>
    <w:rsid w:val="009E70E6"/>
    <w:rsid w:val="009F4133"/>
    <w:rsid w:val="00A2311E"/>
    <w:rsid w:val="00A804DA"/>
    <w:rsid w:val="00A951C9"/>
    <w:rsid w:val="00AB06CF"/>
    <w:rsid w:val="00AB2702"/>
    <w:rsid w:val="00AE064F"/>
    <w:rsid w:val="00AF55A6"/>
    <w:rsid w:val="00AF57DF"/>
    <w:rsid w:val="00B05C81"/>
    <w:rsid w:val="00B426DA"/>
    <w:rsid w:val="00B62F05"/>
    <w:rsid w:val="00BA13B7"/>
    <w:rsid w:val="00BC170C"/>
    <w:rsid w:val="00BD03DB"/>
    <w:rsid w:val="00BD228F"/>
    <w:rsid w:val="00BE68E3"/>
    <w:rsid w:val="00C0222D"/>
    <w:rsid w:val="00C04D19"/>
    <w:rsid w:val="00C90FE3"/>
    <w:rsid w:val="00C96242"/>
    <w:rsid w:val="00CD32E5"/>
    <w:rsid w:val="00D355F3"/>
    <w:rsid w:val="00D552A8"/>
    <w:rsid w:val="00D91A31"/>
    <w:rsid w:val="00DE5A2B"/>
    <w:rsid w:val="00E071EA"/>
    <w:rsid w:val="00E150D6"/>
    <w:rsid w:val="00E71A3B"/>
    <w:rsid w:val="00EB3149"/>
    <w:rsid w:val="00EC0F75"/>
    <w:rsid w:val="00EC3E05"/>
    <w:rsid w:val="00EE3D69"/>
    <w:rsid w:val="00EF0A5A"/>
    <w:rsid w:val="00F32C16"/>
    <w:rsid w:val="00FF2A8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AFC4DF-7FFB-41C3-B557-6E3B9896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11E"/>
  </w:style>
  <w:style w:type="paragraph" w:styleId="Ttulo1">
    <w:name w:val="heading 1"/>
    <w:basedOn w:val="Normal"/>
    <w:next w:val="Normal"/>
    <w:link w:val="Ttulo1Car"/>
    <w:uiPriority w:val="9"/>
    <w:qFormat/>
    <w:rsid w:val="008A18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8A18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5A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5A15"/>
    <w:rPr>
      <w:rFonts w:ascii="Tahoma" w:hAnsi="Tahoma" w:cs="Tahoma"/>
      <w:sz w:val="16"/>
      <w:szCs w:val="16"/>
    </w:rPr>
  </w:style>
  <w:style w:type="paragraph" w:styleId="Descripcin">
    <w:name w:val="caption"/>
    <w:basedOn w:val="Normal"/>
    <w:next w:val="Normal"/>
    <w:uiPriority w:val="35"/>
    <w:unhideWhenUsed/>
    <w:qFormat/>
    <w:rsid w:val="00234A12"/>
    <w:pPr>
      <w:spacing w:line="240" w:lineRule="auto"/>
    </w:pPr>
    <w:rPr>
      <w:b/>
      <w:bCs/>
      <w:color w:val="4F81BD" w:themeColor="accent1"/>
      <w:sz w:val="18"/>
      <w:szCs w:val="18"/>
    </w:rPr>
  </w:style>
  <w:style w:type="character" w:styleId="Textodelmarcadordeposicin">
    <w:name w:val="Placeholder Text"/>
    <w:basedOn w:val="Fuentedeprrafopredeter"/>
    <w:uiPriority w:val="99"/>
    <w:semiHidden/>
    <w:rsid w:val="00BD228F"/>
    <w:rPr>
      <w:color w:val="808080"/>
    </w:rPr>
  </w:style>
  <w:style w:type="character" w:styleId="nfasis">
    <w:name w:val="Emphasis"/>
    <w:basedOn w:val="Fuentedeprrafopredeter"/>
    <w:uiPriority w:val="20"/>
    <w:qFormat/>
    <w:rsid w:val="007C5E56"/>
    <w:rPr>
      <w:i/>
      <w:iCs/>
    </w:rPr>
  </w:style>
  <w:style w:type="paragraph" w:styleId="Prrafodelista">
    <w:name w:val="List Paragraph"/>
    <w:basedOn w:val="Normal"/>
    <w:uiPriority w:val="34"/>
    <w:qFormat/>
    <w:rsid w:val="009832C3"/>
    <w:pPr>
      <w:ind w:left="720"/>
      <w:contextualSpacing/>
    </w:pPr>
  </w:style>
  <w:style w:type="table" w:styleId="Tablaconcuadrcula">
    <w:name w:val="Table Grid"/>
    <w:basedOn w:val="Tablanormal"/>
    <w:uiPriority w:val="59"/>
    <w:rsid w:val="00866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rsid w:val="00633C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link w:val="SinespaciadoCar"/>
    <w:uiPriority w:val="1"/>
    <w:qFormat/>
    <w:rsid w:val="00217A0D"/>
    <w:pPr>
      <w:spacing w:after="0" w:line="240" w:lineRule="auto"/>
      <w:jc w:val="left"/>
    </w:pPr>
    <w:rPr>
      <w:rFonts w:eastAsiaTheme="minorEastAsia"/>
      <w:lang w:eastAsia="es-AR"/>
    </w:rPr>
  </w:style>
  <w:style w:type="character" w:customStyle="1" w:styleId="SinespaciadoCar">
    <w:name w:val="Sin espaciado Car"/>
    <w:basedOn w:val="Fuentedeprrafopredeter"/>
    <w:link w:val="Sinespaciado"/>
    <w:uiPriority w:val="1"/>
    <w:rsid w:val="00217A0D"/>
    <w:rPr>
      <w:rFonts w:eastAsiaTheme="minorEastAsia"/>
      <w:lang w:eastAsia="es-AR"/>
    </w:rPr>
  </w:style>
  <w:style w:type="paragraph" w:styleId="Encabezado">
    <w:name w:val="header"/>
    <w:basedOn w:val="Normal"/>
    <w:link w:val="EncabezadoCar"/>
    <w:uiPriority w:val="99"/>
    <w:unhideWhenUsed/>
    <w:rsid w:val="008A1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1813"/>
  </w:style>
  <w:style w:type="paragraph" w:styleId="Piedepgina">
    <w:name w:val="footer"/>
    <w:basedOn w:val="Normal"/>
    <w:link w:val="PiedepginaCar"/>
    <w:uiPriority w:val="99"/>
    <w:unhideWhenUsed/>
    <w:rsid w:val="008A1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1813"/>
  </w:style>
  <w:style w:type="character" w:customStyle="1" w:styleId="Ttulo1Car">
    <w:name w:val="Título 1 Car"/>
    <w:basedOn w:val="Fuentedeprrafopredeter"/>
    <w:link w:val="Ttulo1"/>
    <w:uiPriority w:val="9"/>
    <w:rsid w:val="008A1813"/>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8A1813"/>
    <w:pPr>
      <w:spacing w:line="259" w:lineRule="auto"/>
      <w:jc w:val="left"/>
      <w:outlineLvl w:val="9"/>
    </w:pPr>
    <w:rPr>
      <w:lang w:eastAsia="es-AR"/>
    </w:rPr>
  </w:style>
  <w:style w:type="paragraph" w:styleId="TDC2">
    <w:name w:val="toc 2"/>
    <w:basedOn w:val="Normal"/>
    <w:next w:val="Normal"/>
    <w:autoRedefine/>
    <w:uiPriority w:val="39"/>
    <w:unhideWhenUsed/>
    <w:rsid w:val="008A1813"/>
    <w:pPr>
      <w:spacing w:after="100" w:line="259" w:lineRule="auto"/>
      <w:ind w:left="220"/>
      <w:jc w:val="left"/>
    </w:pPr>
    <w:rPr>
      <w:rFonts w:eastAsiaTheme="minorEastAsia" w:cs="Times New Roman"/>
      <w:lang w:eastAsia="es-AR"/>
    </w:rPr>
  </w:style>
  <w:style w:type="paragraph" w:styleId="TDC1">
    <w:name w:val="toc 1"/>
    <w:basedOn w:val="Normal"/>
    <w:next w:val="Normal"/>
    <w:autoRedefine/>
    <w:uiPriority w:val="39"/>
    <w:unhideWhenUsed/>
    <w:rsid w:val="008A1813"/>
    <w:pPr>
      <w:spacing w:after="100" w:line="259" w:lineRule="auto"/>
      <w:jc w:val="left"/>
    </w:pPr>
    <w:rPr>
      <w:rFonts w:eastAsiaTheme="minorEastAsia" w:cs="Times New Roman"/>
      <w:lang w:eastAsia="es-AR"/>
    </w:rPr>
  </w:style>
  <w:style w:type="paragraph" w:styleId="TDC3">
    <w:name w:val="toc 3"/>
    <w:basedOn w:val="Normal"/>
    <w:next w:val="Normal"/>
    <w:autoRedefine/>
    <w:uiPriority w:val="39"/>
    <w:unhideWhenUsed/>
    <w:rsid w:val="008A1813"/>
    <w:pPr>
      <w:spacing w:after="100" w:line="259" w:lineRule="auto"/>
      <w:ind w:left="440"/>
      <w:jc w:val="left"/>
    </w:pPr>
    <w:rPr>
      <w:rFonts w:eastAsiaTheme="minorEastAsia" w:cs="Times New Roman"/>
      <w:lang w:eastAsia="es-AR"/>
    </w:rPr>
  </w:style>
  <w:style w:type="character" w:styleId="Hipervnculo">
    <w:name w:val="Hyperlink"/>
    <w:basedOn w:val="Fuentedeprrafopredeter"/>
    <w:uiPriority w:val="99"/>
    <w:unhideWhenUsed/>
    <w:rsid w:val="008A1813"/>
    <w:rPr>
      <w:color w:val="0000FF" w:themeColor="hyperlink"/>
      <w:u w:val="single"/>
    </w:rPr>
  </w:style>
  <w:style w:type="character" w:customStyle="1" w:styleId="Ttulo2Car">
    <w:name w:val="Título 2 Car"/>
    <w:basedOn w:val="Fuentedeprrafopredeter"/>
    <w:link w:val="Ttulo2"/>
    <w:uiPriority w:val="9"/>
    <w:semiHidden/>
    <w:rsid w:val="008A181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Brignone, Matías Nicolás. 38503382
Rodriguez, Lucia Fernanda. 38203622 </Abstract>
  <CompanyAddress/>
  <CompanyPhone/>
  <CompanyFax/>
  <CompanyEmail>04/12/2015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887EA-F07F-4F28-80DD-E5EBEE85B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3183</Words>
  <Characters>17507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Monografia de sistemas de control I</vt:lpstr>
    </vt:vector>
  </TitlesOfParts>
  <Company/>
  <LinksUpToDate>false</LinksUpToDate>
  <CharactersWithSpaces>20649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de sistemas de control I</dc:title>
  <dc:subject>Control de posición de una pelota sobre una vara</dc:subject>
  <dc:creator>Fecha</dc:creator>
  <cp:lastModifiedBy>Lucia Rodriguez</cp:lastModifiedBy>
  <cp:revision>2</cp:revision>
  <dcterms:created xsi:type="dcterms:W3CDTF">2015-12-09T22:41:00Z</dcterms:created>
  <dcterms:modified xsi:type="dcterms:W3CDTF">2015-12-09T22:41:00Z</dcterms:modified>
</cp:coreProperties>
</file>