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Programming (General)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="240" w:lineRule="auto"/>
        <w:ind w:left="720" w:hanging="360"/>
        <w:rPr/>
      </w:pPr>
      <w:hyperlink r:id="rId6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Giving and Receiving Technical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/>
      </w:pPr>
      <w:hyperlink r:id="rId7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Key Differences between Python 2 and 3</w:t>
        </w:r>
      </w:hyperlink>
      <w:r w:rsidDel="00000000" w:rsidR="00000000" w:rsidRPr="00000000">
        <w:fldChar w:fldCharType="begin"/>
        <w:instrText xml:space="preserve"> HYPERLINK "http://sebastianraschka.com/Articles/2014_python_2_3_key_diff.html"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Python Vs. R</w:t>
        </w:r>
      </w:hyperlink>
      <w:r w:rsidDel="00000000" w:rsidR="00000000" w:rsidRPr="00000000">
        <w:fldChar w:fldCharType="begin"/>
        <w:instrText xml:space="preserve"> HYPERLINK "http://www.dataschool.io/python-or-r-for-data-science/"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Jupyter Notebook Tips and Tricks</w:t>
        </w:r>
      </w:hyperlink>
      <w:r w:rsidDel="00000000" w:rsidR="00000000" w:rsidRPr="00000000">
        <w:fldChar w:fldCharType="begin"/>
        <w:instrText xml:space="preserve"> HYPERLINK "https://www.dataquest.io/blog/jupyter-notebook-tips-tricks-shortcuts/"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Python Reference</w:t>
        </w:r>
      </w:hyperlink>
      <w:r w:rsidDel="00000000" w:rsidR="00000000" w:rsidRPr="00000000">
        <w:fldChar w:fldCharType="begin"/>
        <w:instrText xml:space="preserve"> HYPERLINK "https://github.com/rasbt/python_reference"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List Comprehensions Explained Visually</w:t>
        </w:r>
      </w:hyperlink>
      <w:r w:rsidDel="00000000" w:rsidR="00000000" w:rsidRPr="00000000">
        <w:fldChar w:fldCharType="begin"/>
        <w:instrText xml:space="preserve"> HYPERLINK "http://treyhunner.com/2015/12/python-list-comprehensions-now-in-color/"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Curated List of Python Frameworks</w:t>
        </w:r>
      </w:hyperlink>
      <w:r w:rsidDel="00000000" w:rsidR="00000000" w:rsidRPr="00000000">
        <w:fldChar w:fldCharType="begin"/>
        <w:instrText xml:space="preserve"> HYPERLINK "https://github.com/vinta/awesome-python"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How to Think Like a Computer Scientist: Learning with Python</w:t>
        </w:r>
      </w:hyperlink>
      <w:r w:rsidDel="00000000" w:rsidR="00000000" w:rsidRPr="00000000">
        <w:fldChar w:fldCharType="begin"/>
        <w:instrText xml:space="preserve"> HYPERLINK "http://openbookproject.net/thinkcs/python/english2e/index.html"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Python for Biologists</w:t>
        </w:r>
      </w:hyperlink>
      <w:r w:rsidDel="00000000" w:rsidR="00000000" w:rsidRPr="00000000">
        <w:fldChar w:fldCharType="begin"/>
        <w:instrText xml:space="preserve"> HYPERLINK "http://pythonforbiologists.com/"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Google’s Python Class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Codeacademy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/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Pandas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color w:val="24292e"/>
          <w:sz w:val="24"/>
          <w:szCs w:val="24"/>
          <w:u w:val="non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Why scikit-learn?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color w:val="24292e"/>
          <w:sz w:val="24"/>
          <w:szCs w:val="24"/>
          <w:u w:val="non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API design for machine learning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nbviewer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Python for Informatics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/>
      </w:pPr>
      <w:hyperlink r:id="rId22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Machine Learning Coursera</w:t>
        </w:r>
      </w:hyperlink>
      <w:r w:rsidDel="00000000" w:rsidR="00000000" w:rsidRPr="00000000">
        <w:fldChar w:fldCharType="begin"/>
        <w:instrText xml:space="preserve"> HYPERLINK "https://www.coursera.org/learn/machine-learning"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Python Machine Learning by Sebastian Raschka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/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Excellent Article on Bias-Variance Tradeoff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/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 Few Useful Things to Know About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/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Two Cultures of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Data Science/General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240" w:lineRule="auto"/>
        <w:ind w:left="720" w:hanging="360"/>
        <w:rPr/>
      </w:pPr>
      <w:hyperlink r:id="rId27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Jupyter Notebook Tips</w:t>
        </w:r>
      </w:hyperlink>
      <w:r w:rsidDel="00000000" w:rsidR="00000000" w:rsidRPr="00000000">
        <w:fldChar w:fldCharType="begin"/>
        <w:instrText xml:space="preserve"> HYPERLINK "https://www.dataquest.io/blog/jupyter-notebook-tips-tricks-shortcuts/"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28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Data Science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720" w:hanging="360"/>
        <w:rPr>
          <w:color w:val="000000"/>
        </w:rPr>
      </w:pPr>
      <w:hyperlink r:id="rId2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Machine Learning Video Library</w:t>
        </w:r>
      </w:hyperlink>
      <w:r w:rsidDel="00000000" w:rsidR="00000000" w:rsidRPr="00000000">
        <w:fldChar w:fldCharType="begin"/>
        <w:instrText xml:space="preserve"> HYPERLINK "https://github.com/rasbt/pattern_classification/blob/master/resources/data_glossary.md"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30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Data Management Plan Tool</w:t>
        </w:r>
      </w:hyperlink>
      <w:r w:rsidDel="00000000" w:rsidR="00000000" w:rsidRPr="00000000">
        <w:fldChar w:fldCharType="begin"/>
        <w:instrText xml:space="preserve"> HYPERLINK "https://dmptool.org/"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31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Chris Albon</w:t>
        </w:r>
      </w:hyperlink>
      <w:r w:rsidDel="00000000" w:rsidR="00000000" w:rsidRPr="00000000">
        <w:fldChar w:fldCharType="begin"/>
        <w:instrText xml:space="preserve"> HYPERLINK "https://chrisalbon.com/"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32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Data School YouTube Channel</w:t>
        </w:r>
      </w:hyperlink>
      <w:r w:rsidDel="00000000" w:rsidR="00000000" w:rsidRPr="00000000">
        <w:fldChar w:fldCharType="begin"/>
        <w:instrText xml:space="preserve"> HYPERLINK "https://www.youtube.com/channel/UCnVzApLJE2ljPZSeQylSEyg"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33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Software Carpentry</w:t>
        </w:r>
      </w:hyperlink>
      <w:r w:rsidDel="00000000" w:rsidR="00000000" w:rsidRPr="00000000">
        <w:fldChar w:fldCharType="begin"/>
        <w:instrText xml:space="preserve"> HYPERLINK "https://software-carpentry.org/"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Data Science From Scratch by Joel Grus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Python Machine Learning by Sebastian Raschka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720" w:hanging="360"/>
        <w:rPr>
          <w:color w:val="24292e"/>
          <w:sz w:val="24"/>
          <w:szCs w:val="24"/>
          <w:u w:val="none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Introduction to Statistical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/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Elements of Statistical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Think Stats (good if you know Python and want to learn statistics from that perspective)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nbviewer.jupyter.org/" TargetMode="External"/><Relationship Id="rId22" Type="http://schemas.openxmlformats.org/officeDocument/2006/relationships/hyperlink" Target="https://www.coursera.org/learn/machine-learning" TargetMode="External"/><Relationship Id="rId21" Type="http://schemas.openxmlformats.org/officeDocument/2006/relationships/hyperlink" Target="https://www.py4e.com/" TargetMode="External"/><Relationship Id="rId24" Type="http://schemas.openxmlformats.org/officeDocument/2006/relationships/hyperlink" Target="https://homes.cs.washington.edu/~pedrod/papers/cacm12.pdf" TargetMode="External"/><Relationship Id="rId23" Type="http://schemas.openxmlformats.org/officeDocument/2006/relationships/hyperlink" Target="http://scott.fortmann-roe.com/docs/BiasVari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quest.io/blog/jupyter-notebook-tips-tricks-shortcuts/" TargetMode="External"/><Relationship Id="rId26" Type="http://schemas.openxmlformats.org/officeDocument/2006/relationships/hyperlink" Target="http://te7fv6dm8k.scholar.serialssolutions.com/?sid=google&amp;auinit=L&amp;aulast=Breiman&amp;atitle=Statistical+modeling:+The+two+cultures+(with+comments+and+a+rejoinder+by+the+author)&amp;id=doi:10.1214/ss/1009213726&amp;title=Statistical+science&amp;volume=16&amp;issue=3&amp;date=2001&amp;spage=199&amp;issn=0883-4237#gla" TargetMode="External"/><Relationship Id="rId25" Type="http://schemas.openxmlformats.org/officeDocument/2006/relationships/hyperlink" Target="https://www.dataquest.io/" TargetMode="External"/><Relationship Id="rId28" Type="http://schemas.openxmlformats.org/officeDocument/2006/relationships/hyperlink" Target="https://github.com/rasbt/pattern_classification/blob/master/resources/data_glossary.md" TargetMode="External"/><Relationship Id="rId27" Type="http://schemas.openxmlformats.org/officeDocument/2006/relationships/hyperlink" Target="https://www.dataquest.io/blog/jupyter-notebook-tips-tricks-shortcu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Y14Er6JX2s" TargetMode="External"/><Relationship Id="rId29" Type="http://schemas.openxmlformats.org/officeDocument/2006/relationships/hyperlink" Target="http://work.caltech.edu/library/index.html" TargetMode="External"/><Relationship Id="rId7" Type="http://schemas.openxmlformats.org/officeDocument/2006/relationships/hyperlink" Target="http://sebastianraschka.com/Articles/2014_python_2_3_key_diff.html" TargetMode="External"/><Relationship Id="rId8" Type="http://schemas.openxmlformats.org/officeDocument/2006/relationships/hyperlink" Target="http://www.dataschool.io/python-or-r-for-data-science/" TargetMode="External"/><Relationship Id="rId31" Type="http://schemas.openxmlformats.org/officeDocument/2006/relationships/hyperlink" Target="https://chrisalbon.com/" TargetMode="External"/><Relationship Id="rId30" Type="http://schemas.openxmlformats.org/officeDocument/2006/relationships/hyperlink" Target="https://dmptool.org/" TargetMode="External"/><Relationship Id="rId11" Type="http://schemas.openxmlformats.org/officeDocument/2006/relationships/hyperlink" Target="http://treyhunner.com/2015/12/python-list-comprehensions-now-in-color/" TargetMode="External"/><Relationship Id="rId33" Type="http://schemas.openxmlformats.org/officeDocument/2006/relationships/hyperlink" Target="https://software-carpentry.org/" TargetMode="External"/><Relationship Id="rId10" Type="http://schemas.openxmlformats.org/officeDocument/2006/relationships/hyperlink" Target="https://github.com/rasbt/python_reference" TargetMode="External"/><Relationship Id="rId32" Type="http://schemas.openxmlformats.org/officeDocument/2006/relationships/hyperlink" Target="https://www.youtube.com/channel/UCnVzApLJE2ljPZSeQylSEyg" TargetMode="External"/><Relationship Id="rId13" Type="http://schemas.openxmlformats.org/officeDocument/2006/relationships/hyperlink" Target="http://openbookproject.net/thinkcs/python/english2e/index.html" TargetMode="External"/><Relationship Id="rId35" Type="http://schemas.openxmlformats.org/officeDocument/2006/relationships/hyperlink" Target="http://www-stat.stanford.edu/~tibs/ElemStatLearn/" TargetMode="External"/><Relationship Id="rId12" Type="http://schemas.openxmlformats.org/officeDocument/2006/relationships/hyperlink" Target="https://github.com/vinta/awesome-python" TargetMode="External"/><Relationship Id="rId34" Type="http://schemas.openxmlformats.org/officeDocument/2006/relationships/hyperlink" Target="http://www-bcf.usc.edu/~gareth/ISL/" TargetMode="External"/><Relationship Id="rId15" Type="http://schemas.openxmlformats.org/officeDocument/2006/relationships/hyperlink" Target="https://developers.google.com/edu/python/" TargetMode="External"/><Relationship Id="rId14" Type="http://schemas.openxmlformats.org/officeDocument/2006/relationships/hyperlink" Target="http://pythonforbiologists.com/" TargetMode="External"/><Relationship Id="rId17" Type="http://schemas.openxmlformats.org/officeDocument/2006/relationships/hyperlink" Target="https://www.dataschool.io/best-python-pandas-resources/" TargetMode="External"/><Relationship Id="rId16" Type="http://schemas.openxmlformats.org/officeDocument/2006/relationships/hyperlink" Target="http://codeacademy.com/" TargetMode="External"/><Relationship Id="rId19" Type="http://schemas.openxmlformats.org/officeDocument/2006/relationships/hyperlink" Target="https://arxiv.org/pdf/1309.0238v1.pdf" TargetMode="External"/><Relationship Id="rId18" Type="http://schemas.openxmlformats.org/officeDocument/2006/relationships/hyperlink" Target="https://www.oreilly.com/ideas/six-reasons-why-i-recommend-scikit-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