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최종-보고서"/>
    <w:p>
      <w:pPr>
        <w:pStyle w:val="Heading1"/>
      </w:pPr>
      <w:r>
        <w:t xml:space="preserve">5. 최종 보고서</w:t>
      </w:r>
    </w:p>
    <w:p>
      <w:r>
        <w:pict>
          <v:rect style="width:0;height:1.5pt" o:hralign="center" o:hrstd="t" o:hr="t"/>
        </w:pict>
      </w:r>
    </w:p>
    <w:bookmarkEnd w:id="9"/>
    <w:bookmarkStart w:id="55" w:name="Xa14bbfbb4a62506d7c4260d98b4363331fdf662"/>
    <w:p>
      <w:pPr>
        <w:pStyle w:val="Heading1"/>
      </w:pPr>
      <w:r>
        <w:t xml:space="preserve">한국어 노인 음성 인식 성능 개선을 위한 Whisper PEFT(LoRA) 파인튜닝 연구</w:t>
      </w:r>
    </w:p>
    <w:p>
      <w:pPr>
        <w:pStyle w:val="FirstParagraph"/>
      </w:pPr>
      <w:r>
        <w:rPr>
          <w:b/>
          <w:bCs/>
        </w:rPr>
        <w:t xml:space="preserve">A Study on Whisper PEFT(LoRA) Fine-tuning for Korean Elderly Speech Recognition</w:t>
      </w:r>
    </w:p>
    <w:p>
      <w:pPr>
        <w:pStyle w:val="BodyText"/>
      </w:pPr>
      <w:r>
        <w:rPr>
          <w:b/>
          <w:bCs/>
        </w:rPr>
        <w:t xml:space="preserve">저자</w:t>
      </w:r>
      <w:r>
        <w:t xml:space="preserve">: 202444085 김철중</w:t>
      </w:r>
      <w:r>
        <w:t xml:space="preserve"> </w:t>
      </w:r>
      <w:r>
        <w:rPr>
          <w:b/>
          <w:bCs/>
        </w:rPr>
        <w:t xml:space="preserve">소속</w:t>
      </w:r>
      <w:r>
        <w:t xml:space="preserve">: 인덕대학교</w:t>
      </w:r>
      <w:r>
        <w:t xml:space="preserve"> </w:t>
      </w:r>
      <w:r>
        <w:rPr>
          <w:b/>
          <w:bCs/>
        </w:rPr>
        <w:t xml:space="preserve">날짜</w:t>
      </w:r>
      <w:r>
        <w:t xml:space="preserve">: 2026년 6월 5일</w:t>
      </w:r>
    </w:p>
    <w:p>
      <w:r>
        <w:pict>
          <v:rect style="width:0;height:1.5pt" o:hralign="center" o:hrstd="t" o:hr="t"/>
        </w:pict>
      </w:r>
    </w:p>
    <w:bookmarkStart w:id="10" w:name="초록-abstract"/>
    <w:p>
      <w:pPr>
        <w:pStyle w:val="Heading2"/>
      </w:pPr>
      <w:r>
        <w:t xml:space="preserve">초록 (Abstract)</w:t>
      </w:r>
    </w:p>
    <w:p>
      <w:pPr>
        <w:pStyle w:val="FirstParagraph"/>
      </w:pPr>
      <w:r>
        <w:t xml:space="preserve">본 연구는 OpenAI Whisper-large-v3가 한국어 노인 음성에 대해 보이는 성능을 정량적으로 측정하고, PEFT(Parameter-Efficient Fine-Tuning) 기법 중 하나인 LoRA로 도메인 적응을 시도한다. 두 개의 한국어 노인 음성 데이터셋 — AI허브</w:t>
      </w:r>
      <w:r>
        <w:t xml:space="preserve"> </w:t>
      </w:r>
      <w:r>
        <w:t xml:space="preserve">“자유대화(노인남여)”</w:t>
      </w:r>
      <w:r>
        <w:t xml:space="preserve"> </w:t>
      </w:r>
      <w:r>
        <w:t xml:space="preserve">샘플과 MINDsLab-ETRI VOTE400 — 에서 zero-shot 베이스라인을 측정한 결과, 데이터셋의 화자 다양성에 따라 CER이 4.25%에서 20.38%까지 5배의 격차를 보였다. 가설로 제시된 외부 VAD(Voice Activity Detection) 재튜닝이 노인 음성의 Deletion 오류를 줄일 것이라는 H2는 데이터로 명확히 반박되었으며 (ΔCER +0.80%p), 그 원인이 노인 발화 특유의 반복(disfluency)을 VAD가 발화 경계로 오인하기 때문임을 정성 분석으로 확인하였다. 반면 H1(LoRA 파인튜닝)은 VOTE400 낭독체에서 학습한 결과</w:t>
      </w:r>
      <w:r>
        <w:t xml:space="preserve"> </w:t>
      </w:r>
      <w:r>
        <w:rPr>
          <w:b/>
          <w:bCs/>
        </w:rPr>
        <w:t xml:space="preserve">CER 20.38% → 10.25% (상대 49.7% 감소)</w:t>
      </w:r>
      <w:r>
        <w:t xml:space="preserve">로, PPT 원안의 30% 상대 개선 목표를 초과 달성하였다. 특히 zero-shot에서 가장 어려운 그룹이었던 JN2(전남)는</w:t>
      </w:r>
      <w:r>
        <w:t xml:space="preserve"> </w:t>
      </w:r>
      <w:r>
        <w:rPr>
          <w:b/>
          <w:bCs/>
        </w:rPr>
        <w:t xml:space="preserve">34.94% → 12.40% (상대 65% 감소)</w:t>
      </w:r>
      <w:r>
        <w:t xml:space="preserve">로 가장 큰 절대 개선을 보였으며, 이는 LoRA가 어려운 화자 그룹에 우선적으로 적응함을 시사한다. 학습 가능 파라미터는 전체의 0.25%(약 3.9M)에 불과하여 PEFT의 효율성을 정량적으로 입증하였다.</w:t>
      </w:r>
    </w:p>
    <w:p>
      <w:pPr>
        <w:pStyle w:val="BodyText"/>
      </w:pPr>
      <w:r>
        <w:rPr>
          <w:b/>
          <w:bCs/>
        </w:rPr>
        <w:t xml:space="preserve">키워드</w:t>
      </w:r>
      <w:r>
        <w:t xml:space="preserve">: Whisper, LoRA, PEFT, 노인 음성 인식, CER, 도메인 적응, VAD</w:t>
      </w:r>
    </w:p>
    <w:p>
      <w:r>
        <w:pict>
          <v:rect style="width:0;height:1.5pt" o:hralign="center" o:hrstd="t" o:hr="t"/>
        </w:pict>
      </w:r>
    </w:p>
    <w:bookmarkEnd w:id="10"/>
    <w:bookmarkStart w:id="13" w:name="서론-introduction"/>
    <w:p>
      <w:pPr>
        <w:pStyle w:val="Heading2"/>
      </w:pPr>
      <w:r>
        <w:t xml:space="preserve">1. 서론 (Introduction)</w:t>
      </w:r>
    </w:p>
    <w:bookmarkStart w:id="11" w:name="연구-배경"/>
    <w:p>
      <w:pPr>
        <w:pStyle w:val="Heading3"/>
      </w:pPr>
      <w:r>
        <w:t xml:space="preserve">1.1 연구 배경</w:t>
      </w:r>
    </w:p>
    <w:p>
      <w:pPr>
        <w:pStyle w:val="FirstParagraph"/>
      </w:pPr>
      <w:r>
        <w:t xml:space="preserve">대한민국은 2025년 65세 이상 인구 비율 20.3%를 돌파하며 초고령 사회 진입을 앞두고 있다 [1]. 고독사 사례가 연 3,924명을 기록하는 등 노인 1인 가구의 사회적 고립이 심화되면서, AI 돌봄 로봇과 음성 기반 케어 서비스에 대한 수요가 빠르게 증가하고 있다. 이러한 서비스의 핵심 기반 기술은 음성 인식(STT, Speech-to-Text)이며, 그 중에서도 OpenAI가 2023년 발표한 Whisper [2]는 68만 시간의 다국어 데이터로 학습된 강력한 베이스라인으로 자리잡았다.</w:t>
      </w:r>
    </w:p>
    <w:p>
      <w:pPr>
        <w:pStyle w:val="BodyText"/>
      </w:pPr>
      <w:r>
        <w:t xml:space="preserve">그러나 Whisper를 비롯한 대부분의 STT 모델은 청·장년 화자 데이터에 편향되어 학습되었기 때문에, 다음과 같은 노인 음성 특성에 대해 성능 저하를 보이는 것으로 알려져 있다: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발화 속도 저하</w:t>
      </w:r>
      <w:r>
        <w:t xml:space="preserve"> </w:t>
      </w:r>
      <w:r>
        <w:t xml:space="preserve">(성인 대비 60~70%)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구음 불명료</w:t>
      </w:r>
      <w:r>
        <w:t xml:space="preserve"> </w:t>
      </w:r>
      <w:r>
        <w:t xml:space="preserve">(틀니, 발음 변이)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발화 내 </w:t>
      </w:r>
      <w:r>
        <w:rPr>
          <w:rFonts w:hint="eastAsia"/>
          <w:b/>
          <w:bCs/>
        </w:rPr>
        <w:t xml:space="preserve">장(長)휴지</w:t>
      </w:r>
      <w:r>
        <w:t xml:space="preserve"> </w:t>
      </w:r>
      <w:r>
        <w:t xml:space="preserve">(2초 이상의 침묵이 문장 종료가 아닌 정상적 호흡)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잡음 동반</w:t>
      </w:r>
      <w:r>
        <w:t xml:space="preserve"> </w:t>
      </w:r>
      <w:r>
        <w:t xml:space="preserve">(헛기침, 사래)</w:t>
      </w:r>
    </w:p>
    <w:p>
      <w:pPr>
        <w:pStyle w:val="FirstParagraph"/>
      </w:pPr>
      <w:r>
        <w:t xml:space="preserve">이러한 특성으로 인해 노인 음성에서의 CER이 일반인 대비 4~5배 높을 것으로 추정되어 왔으나 [3], 한국어 데이터를 사용한 정량적 검증은 부족한 실정이다.</w:t>
      </w:r>
    </w:p>
    <w:bookmarkEnd w:id="11"/>
    <w:bookmarkStart w:id="12" w:name="연구-목적-및-가설"/>
    <w:p>
      <w:pPr>
        <w:pStyle w:val="Heading3"/>
      </w:pPr>
      <w:r>
        <w:t xml:space="preserve">1.2 연구 목적 및 가설</w:t>
      </w:r>
    </w:p>
    <w:p>
      <w:pPr>
        <w:pStyle w:val="FirstParagraph"/>
      </w:pPr>
      <w:r>
        <w:t xml:space="preserve">본 연구는 두 가지 가설을 통계적으로 검증한다: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H1 (주가설)</w:t>
      </w:r>
      <w:r>
        <w:t xml:space="preserve">: Whisper-large-v3에 한국어 노인 음성 데이터(VOTE400)로 LoRA 기반 파인튜닝을 적용하면, baseline 대비 CER이 30% 이상 상대 감소한다.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H2 (부가설)</w:t>
      </w:r>
      <w:r>
        <w:t xml:space="preserve">: VAD 임계값을 노인 음성 특성(2초+ 침묵 허용)에 맞춰 재조정하면, Deletion 유형 오류가 추가 감소한다.</w:t>
      </w:r>
    </w:p>
    <w:p>
      <w:pPr>
        <w:pStyle w:val="FirstParagraph"/>
      </w:pPr>
      <w:r>
        <w:t xml:space="preserve">본 연구의 학술적 기여는 (1) 한국어 노인 음성에 대한 PEFT 효과의 정량 검증, (2) 두 한국어 노인 음성 데이터셋 (AI허브, VOTE400)의 비교 분석, (3) 가설 반증 가능성을 명시한 엄밀한 실험 설계이다.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관련-연구-related-work"/>
    <w:p>
      <w:pPr>
        <w:pStyle w:val="Heading2"/>
      </w:pPr>
      <w:r>
        <w:t xml:space="preserve">2. 관련 연구 (Related Work)</w:t>
      </w:r>
    </w:p>
    <w:bookmarkStart w:id="14" w:name="whisper"/>
    <w:p>
      <w:pPr>
        <w:pStyle w:val="Heading3"/>
      </w:pPr>
      <w:r>
        <w:t xml:space="preserve">2.1 Whisper</w:t>
      </w:r>
    </w:p>
    <w:p>
      <w:pPr>
        <w:pStyle w:val="FirstParagraph"/>
      </w:pPr>
      <w:r>
        <w:t xml:space="preserve">OpenAI Whisper [2]는 weak supervision 기반으로 68만 시간의 다국어 데이터로 학습된 Transformer 인코더-디코더 모델이다. 30초 단위 mel-spectrogram을 입력으로 받아 텍스트를 출력한다. 한국어는 학습 데이터에 충분히 포함되어 있으나, 노인 음성 특화 fine-tuning 사례는 영어권에 비해 부족하다.</w:t>
      </w:r>
    </w:p>
    <w:bookmarkEnd w:id="14"/>
    <w:bookmarkStart w:id="15" w:name="peft와-lora"/>
    <w:p>
      <w:pPr>
        <w:pStyle w:val="Heading3"/>
      </w:pPr>
      <w:r>
        <w:t xml:space="preserve">2.2 PEFT와 LoRA</w:t>
      </w:r>
    </w:p>
    <w:p>
      <w:pPr>
        <w:pStyle w:val="FirstParagraph"/>
      </w:pPr>
      <w:r>
        <w:t xml:space="preserve">LoRA(Low-Rank Adaptation) [4]는 사전학습된 모델의 가중치 W₀를 동결하고, 저랭크 분해된 어댑터 B·A만 학습한다 (W = W₀ + B·A). 전체 모델의 0.5% 미만의 파라미터만 학습되므로 GPU 메모리 절감과 과적합 위험 감소가 가능하다. 본 연구는 Whisper-large-v3 (1.55B params)에 rank=8 LoRA를 적용하여 학습 가능 파라미터를 약 3.9M(0.25%)로 축소하였다.</w:t>
      </w:r>
    </w:p>
    <w:bookmarkEnd w:id="15"/>
    <w:bookmarkStart w:id="16" w:name="한국어-노인-음성-데이터셋"/>
    <w:p>
      <w:pPr>
        <w:pStyle w:val="Heading3"/>
      </w:pPr>
      <w:r>
        <w:t xml:space="preserve">2.3 한국어 노인 음성 데이터셋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AI허브</w:t>
      </w:r>
      <w:r>
        <w:rPr>
          <w:b/>
          <w:bCs/>
        </w:rPr>
        <w:t xml:space="preserve"> </w:t>
      </w:r>
      <w:r>
        <w:rPr>
          <w:b/>
          <w:bCs/>
        </w:rPr>
        <w:t xml:space="preserve">“자유대화(노인남여)”</w:t>
      </w:r>
      <w:r>
        <w:t xml:space="preserve"> </w:t>
      </w:r>
      <w:r>
        <w:t xml:space="preserve">[5]: 자연스러운 챗봇 대화 시나리오. 60대 이상 화자.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MINDsLab-ETRI VOTE400</w:t>
      </w:r>
      <w:r>
        <w:t xml:space="preserve"> </w:t>
      </w:r>
      <w:r>
        <w:t xml:space="preserve">(Voice Of The Elderly 400hrs) [6]: 65세 이상 화자 100명+, 낭독체 100시간 + 대화체 300시간. IRB 승인 거쳐 구축된 한국어 고령자 전용 코퍼스.</w:t>
      </w:r>
    </w:p>
    <w:bookmarkEnd w:id="16"/>
    <w:bookmarkStart w:id="17" w:name="research-gap"/>
    <w:p>
      <w:pPr>
        <w:pStyle w:val="Heading3"/>
      </w:pPr>
      <w:r>
        <w:t xml:space="preserve">2.4 Research Gap</w:t>
      </w:r>
    </w:p>
    <w:p>
      <w:pPr>
        <w:pStyle w:val="FirstParagraph"/>
      </w:pPr>
      <w:r>
        <w:t xml:space="preserve">한국어 노인 음성에 대해 Whisper와 PEFT를 결합한 연구는 거의 부재하다. 본 연구는 이 공백을 채우는 첫 시도로 자리매김한다.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9" w:name="방법론-methodology"/>
    <w:p>
      <w:pPr>
        <w:pStyle w:val="Heading2"/>
      </w:pPr>
      <w:r>
        <w:t xml:space="preserve">3. 방법론 (Methodology)</w:t>
      </w:r>
    </w:p>
    <w:bookmarkStart w:id="21" w:name="평가-지표"/>
    <w:p>
      <w:pPr>
        <w:pStyle w:val="Heading3"/>
      </w:pPr>
      <w:r>
        <w:t xml:space="preserve">3.1 평가 지표</w:t>
      </w:r>
    </w:p>
    <w:bookmarkStart w:id="19" w:name="주지표-cer-character-error-rate"/>
    <w:p>
      <w:pPr>
        <w:pStyle w:val="Heading4"/>
      </w:pPr>
      <w:r>
        <w:t xml:space="preserve">3.1.1 주지표: CER (Character Error Rate)</w:t>
      </w:r>
    </w:p>
    <w:p>
      <w:pPr>
        <w:pStyle w:val="FirstParagraph"/>
      </w:pPr>
      <w:r>
        <w:t xml:space="preserve">한국어는 영어와 달리 단어 경계가 모호하기 때문에 단어 단위 WER보다 글자 단위 CER이 더 적합하다.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CER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I</m:t>
              </m:r>
            </m:num>
            <m:den>
              <m:r>
                <m:t>N</m:t>
              </m:r>
            </m:den>
          </m:f>
        </m:oMath>
      </m:oMathPara>
    </w:p>
    <w:p>
      <w:pPr>
        <w:pStyle w:val="Compact"/>
        <w:numPr>
          <w:ilvl w:val="0"/>
          <w:numId w:val="1004"/>
        </w:numPr>
      </w:pPr>
      <w:r>
        <w:t xml:space="preserve">S = 대치(Substitution), D = 삭제(Deletion), I = 삽입(Insertion)</w:t>
      </w:r>
    </w:p>
    <w:p>
      <w:pPr>
        <w:pStyle w:val="Compact"/>
        <w:numPr>
          <w:ilvl w:val="0"/>
          <w:numId w:val="1004"/>
        </w:numPr>
      </w:pPr>
      <w:r>
        <w:t xml:space="preserve">N = 정답 글자 수</w:t>
      </w:r>
    </w:p>
    <w:bookmarkEnd w:id="19"/>
    <w:bookmarkStart w:id="20" w:name="보조-지표"/>
    <w:p>
      <w:pPr>
        <w:pStyle w:val="Heading4"/>
      </w:pPr>
      <w:r>
        <w:t xml:space="preserve">3.1.2 보조 지표</w:t>
      </w:r>
    </w:p>
    <w:p>
      <w:pPr>
        <w:pStyle w:val="Compact"/>
        <w:numPr>
          <w:ilvl w:val="0"/>
          <w:numId w:val="1005"/>
        </w:numPr>
      </w:pPr>
      <w:r>
        <w:t xml:space="preserve">WER (Word Error Rate): 단어 경계 기반 (한국어에서는 과대평가 경향)</w:t>
      </w:r>
    </w:p>
    <w:p>
      <w:pPr>
        <w:pStyle w:val="Compact"/>
        <w:numPr>
          <w:ilvl w:val="0"/>
          <w:numId w:val="1005"/>
        </w:numPr>
      </w:pPr>
      <w:r>
        <w:t xml:space="preserve">오류 유형 분해 (Del/Ins/Sub): 본 연구의 H2 가설 검증에 핵심</w:t>
      </w:r>
    </w:p>
    <w:bookmarkEnd w:id="20"/>
    <w:bookmarkEnd w:id="21"/>
    <w:bookmarkStart w:id="25" w:name="실험-설계"/>
    <w:p>
      <w:pPr>
        <w:pStyle w:val="Heading3"/>
      </w:pPr>
      <w:r>
        <w:t xml:space="preserve">3.2 실험 설계</w:t>
      </w:r>
    </w:p>
    <w:bookmarkStart w:id="22" w:name="controlled-ablation"/>
    <w:p>
      <w:pPr>
        <w:pStyle w:val="Heading4"/>
      </w:pPr>
      <w:r>
        <w:t xml:space="preserve">3.2.1 Controlled Ablation</w:t>
      </w:r>
    </w:p>
    <w:p>
      <w:pPr>
        <w:pStyle w:val="FirstParagraph"/>
      </w:pPr>
      <w:r>
        <w:t xml:space="preserve">네 가지 실험을 진행: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실험</w:t>
            </w:r>
          </w:p>
        </w:tc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학습 여부</w:t>
            </w:r>
          </w:p>
        </w:tc>
        <w:tc>
          <w:tcPr/>
          <w:p>
            <w:pPr>
              <w:pStyle w:val="Compact"/>
            </w:pPr>
            <w:r>
              <w:t xml:space="preserve">VAD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</w:t>
            </w:r>
          </w:p>
        </w:tc>
        <w:tc>
          <w:tcPr/>
          <w:p>
            <w:pPr>
              <w:pStyle w:val="Compact"/>
            </w:pPr>
            <w:r>
              <w:t xml:space="preserve">Whisper-large-v3</w:t>
            </w:r>
          </w:p>
        </w:tc>
        <w:tc>
          <w:tcPr/>
          <w:p>
            <w:pPr>
              <w:pStyle w:val="Compact"/>
            </w:pPr>
            <w:r>
              <w:t xml:space="preserve">AI허브</w:t>
            </w:r>
          </w:p>
        </w:tc>
        <w:tc>
          <w:tcPr/>
          <w:p>
            <w:pPr>
              <w:pStyle w:val="Compact"/>
            </w:pPr>
            <w:r>
              <w:t xml:space="preserve">없음 (zero-shot)</w:t>
            </w:r>
          </w:p>
        </w:tc>
        <w:tc>
          <w:tcPr/>
          <w:p>
            <w:pPr>
              <w:pStyle w:val="Compact"/>
            </w:pPr>
            <w:r>
              <w:t xml:space="preserve">기본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</w:t>
            </w:r>
          </w:p>
        </w:tc>
        <w:tc>
          <w:tcPr/>
          <w:p>
            <w:pPr>
              <w:pStyle w:val="Compact"/>
            </w:pPr>
            <w:r>
              <w:t xml:space="preserve">Whisper-large-v3</w:t>
            </w:r>
          </w:p>
        </w:tc>
        <w:tc>
          <w:tcPr/>
          <w:p>
            <w:pPr>
              <w:pStyle w:val="Compact"/>
            </w:pPr>
            <w:r>
              <w:t xml:space="preserve">AI허브 (10초+)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노인용 재튜닝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E0’</w:t>
            </w:r>
          </w:p>
        </w:tc>
        <w:tc>
          <w:tcPr/>
          <w:p>
            <w:pPr>
              <w:pStyle w:val="Compact"/>
            </w:pPr>
            <w:r>
              <w:t xml:space="preserve">Whisper-large-v3</w:t>
            </w:r>
          </w:p>
        </w:tc>
        <w:tc>
          <w:tcPr/>
          <w:p>
            <w:pPr>
              <w:pStyle w:val="Compact"/>
            </w:pPr>
            <w:r>
              <w:t xml:space="preserve">VOTE400 낭독체 (샘플)</w:t>
            </w:r>
          </w:p>
        </w:tc>
        <w:tc>
          <w:tcPr/>
          <w:p>
            <w:pPr>
              <w:pStyle w:val="Compact"/>
            </w:pPr>
            <w:r>
              <w:t xml:space="preserve">없음 (zero-shot)</w:t>
            </w:r>
          </w:p>
        </w:tc>
        <w:tc>
          <w:tcPr/>
          <w:p>
            <w:pPr>
              <w:pStyle w:val="Compact"/>
            </w:pPr>
            <w:r>
              <w:t xml:space="preserve">기본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E1’</w:t>
            </w:r>
          </w:p>
        </w:tc>
        <w:tc>
          <w:tcPr/>
          <w:p>
            <w:pPr>
              <w:pStyle w:val="Compact"/>
            </w:pPr>
            <w:r>
              <w:t xml:space="preserve">Whisper-large-v3 + LoRA</w:t>
            </w:r>
          </w:p>
        </w:tc>
        <w:tc>
          <w:tcPr/>
          <w:p>
            <w:pPr>
              <w:pStyle w:val="Compact"/>
            </w:pPr>
            <w:r>
              <w:t xml:space="preserve">VOTE400 낭독체 (전체)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LoRA 학습</w:t>
            </w:r>
          </w:p>
        </w:tc>
        <w:tc>
          <w:tcPr/>
          <w:p>
            <w:pPr>
              <w:pStyle w:val="Compact"/>
            </w:pPr>
            <w:r>
              <w:t xml:space="preserve">기본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E0 vs E2: H2 검증</w:t>
      </w:r>
    </w:p>
    <w:p>
      <w:pPr>
        <w:pStyle w:val="Compact"/>
        <w:numPr>
          <w:ilvl w:val="0"/>
          <w:numId w:val="1006"/>
        </w:numPr>
      </w:pPr>
      <w:r>
        <w:t xml:space="preserve">E0’ vs E1’: H1 검증 (주가설)</w:t>
      </w:r>
    </w:p>
    <w:bookmarkEnd w:id="22"/>
    <w:bookmarkStart w:id="23" w:name="lora-학습-설정-e1"/>
    <w:p>
      <w:pPr>
        <w:pStyle w:val="Heading4"/>
      </w:pPr>
      <w:r>
        <w:t xml:space="preserve">3.2.2 LoRA 학습 설정 (E1’)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모델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openai/whisper-large-v3</w:t>
            </w:r>
            <w:r>
              <w:t xml:space="preserve"> </w:t>
            </w:r>
            <w:r>
              <w:t xml:space="preserve">(1.55B params)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LoRA 구성</w:t>
            </w:r>
          </w:p>
        </w:tc>
        <w:tc>
          <w:tcPr/>
          <w:p>
            <w:pPr>
              <w:pStyle w:val="Compact"/>
            </w:pPr>
            <w:r>
              <w:t xml:space="preserve">r=8, alpha=32, target=</w:t>
            </w:r>
            <w:r>
              <w:rPr>
                <w:rStyle w:val="VerbatimChar"/>
              </w:rPr>
              <w:t xml:space="preserve">q_proj</w:t>
            </w:r>
            <w:r>
              <w:t xml:space="preserve">·</w:t>
            </w:r>
            <w:r>
              <w:rPr>
                <w:rStyle w:val="VerbatimChar"/>
              </w:rPr>
              <w:t xml:space="preserve">v_proj</w:t>
            </w:r>
            <w:r>
              <w:t xml:space="preserve">, dropout=0.05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 가능 파라미터</w:t>
            </w:r>
          </w:p>
        </w:tc>
        <w:tc>
          <w:tcPr/>
          <w:p>
            <w:pPr>
              <w:pStyle w:val="Compact"/>
            </w:pPr>
            <w:r>
              <w:t xml:space="preserve">3,932,160 / 1,547,422,720 (</w:t>
            </w:r>
            <w:r>
              <w:rPr>
                <w:b/>
                <w:bCs/>
              </w:rPr>
              <w:t xml:space="preserve">0.25%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 / Val</w:t>
            </w:r>
          </w:p>
        </w:tc>
        <w:tc>
          <w:tcPr/>
          <w:p>
            <w:pPr>
              <w:pStyle w:val="Compact"/>
            </w:pPr>
            <w:r>
              <w:t xml:space="preserve">95,110 / 16,704 (Val 서브샘플 1,500)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전략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그룹(region+group) stratified + 화자(pid) disjoint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배치 크기</w:t>
            </w:r>
          </w:p>
        </w:tc>
        <w:tc>
          <w:tcPr/>
          <w:p>
            <w:pPr>
              <w:pStyle w:val="Compact"/>
            </w:pPr>
            <w:r>
              <w:t xml:space="preserve">per_device 8 × accum 2 × 2 GPU = 유효 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 / Step</w:t>
            </w:r>
          </w:p>
        </w:tc>
        <w:tc>
          <w:tcPr/>
          <w:p>
            <w:pPr>
              <w:pStyle w:val="Compact"/>
            </w:pPr>
            <w:r>
              <w:t xml:space="preserve">2 epoch / 5,946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Optimizer</w:t>
            </w:r>
          </w:p>
        </w:tc>
        <w:tc>
          <w:tcPr/>
          <w:p>
            <w:pPr>
              <w:pStyle w:val="Compact"/>
            </w:pPr>
            <w:r>
              <w:t xml:space="preserve">AdamW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</w:pPr>
            <w:r>
              <w:t xml:space="preserve">1e-4 (warmup 50 steps)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정밀도</w:t>
            </w:r>
          </w:p>
        </w:tc>
        <w:tc>
          <w:tcPr/>
          <w:p>
            <w:pPr>
              <w:pStyle w:val="Compact"/>
            </w:pPr>
            <w:r>
              <w:t xml:space="preserve">fp16 (RTX 8000 Turing 아키텍처라 bf16 불가)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 시간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6.9시간</w:t>
            </w:r>
            <w:r>
              <w:t xml:space="preserve"> </w:t>
            </w:r>
            <w:r>
              <w:t xml:space="preserve">(2-GPU DDP)</w:t>
            </w:r>
          </w:p>
        </w:tc>
      </w:tr>
    </w:tbl>
    <w:bookmarkEnd w:id="23"/>
    <w:bookmarkStart w:id="24" w:name="디코딩-설정-전-실험-통일"/>
    <w:p>
      <w:pPr>
        <w:pStyle w:val="Heading4"/>
      </w:pPr>
      <w:r>
        <w:t xml:space="preserve">3.2.3 디코딩 설정 (전 실험 통일)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language="ko"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task="transcribe"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num_beams=5</w:t>
      </w:r>
      <w:r>
        <w:t xml:space="preserve"> </w:t>
      </w:r>
      <w:r>
        <w:t xml:space="preserve">(최종 평가),</w:t>
      </w:r>
      <w:r>
        <w:t xml:space="preserve"> </w:t>
      </w:r>
      <w:r>
        <w:rPr>
          <w:rStyle w:val="VerbatimChar"/>
        </w:rPr>
        <w:t xml:space="preserve">num_beams=1</w:t>
      </w:r>
      <w:r>
        <w:t xml:space="preserve"> </w:t>
      </w:r>
      <w:r>
        <w:t xml:space="preserve">(학습 중 빠른 모니터링)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max_new_tokens=128</w:t>
      </w:r>
    </w:p>
    <w:bookmarkEnd w:id="24"/>
    <w:bookmarkEnd w:id="25"/>
    <w:bookmarkStart w:id="28" w:name="데이터-처리"/>
    <w:p>
      <w:pPr>
        <w:pStyle w:val="Heading3"/>
      </w:pPr>
      <w:r>
        <w:t xml:space="preserve">3.3 데이터 처리</w:t>
      </w:r>
    </w:p>
    <w:bookmarkStart w:id="26" w:name="ai허브-라벨-정제"/>
    <w:p>
      <w:pPr>
        <w:pStyle w:val="Heading4"/>
      </w:pPr>
      <w:r>
        <w:t xml:space="preserve">3.3.1 AI허브 라벨 정제</w:t>
      </w:r>
    </w:p>
    <w:p>
      <w:pPr>
        <w:pStyle w:val="FirstParagraph"/>
      </w:pPr>
      <w:r>
        <w:t xml:space="preserve">AI허브 transcription의 12% 발화가</w:t>
      </w:r>
      <w:r>
        <w:t xml:space="preserve"> </w:t>
      </w:r>
      <w:r>
        <w:rPr>
          <w:rStyle w:val="VerbatimChar"/>
        </w:rPr>
        <w:t xml:space="preserve">(NO:)</w:t>
      </w:r>
      <w:r>
        <w:t xml:space="preserve">,</w:t>
      </w:r>
      <w:r>
        <w:t xml:space="preserve"> </w:t>
      </w:r>
      <w:r>
        <w:rPr>
          <w:rStyle w:val="VerbatimChar"/>
        </w:rPr>
        <w:t xml:space="preserve">(SP:)</w:t>
      </w:r>
      <w:r>
        <w:t xml:space="preserve">,</w:t>
      </w:r>
      <w:r>
        <w:t xml:space="preserve"> </w:t>
      </w:r>
      <w:r>
        <w:rPr>
          <w:rStyle w:val="VerbatimChar"/>
        </w:rPr>
        <w:t xml:space="preserve">(FP:)</w:t>
      </w:r>
      <w:r>
        <w:t xml:space="preserve">,</w:t>
      </w:r>
      <w:r>
        <w:t xml:space="preserve"> </w:t>
      </w:r>
      <w:r>
        <w:rPr>
          <w:rStyle w:val="VerbatimChar"/>
        </w:rPr>
        <w:t xml:space="preserve">(SN:)</w:t>
      </w:r>
      <w:r>
        <w:t xml:space="preserve"> </w:t>
      </w:r>
      <w:r>
        <w:t xml:space="preserve">4종 태그를 포함. 모델 출력과 형식 차이로 인한 measurement artifact를 제거하기 위해 정규식으로 정제:</w:t>
      </w:r>
    </w:p>
    <w:p>
      <w:pPr>
        <w:pStyle w:val="SourceCode"/>
      </w:pPr>
      <w:r>
        <w:rPr>
          <w:rStyle w:val="VerbatimChar"/>
        </w:rPr>
        <w:t xml:space="preserve">TAG_RE = re.compile(r'\(([A-Z]+):([^)]*)\)')</w:t>
      </w:r>
      <w:r>
        <w:br/>
      </w:r>
      <w:r>
        <w:rPr>
          <w:rStyle w:val="VerbatimChar"/>
        </w:rPr>
        <w:t xml:space="preserve">def clean_text(t):</w:t>
      </w:r>
      <w:r>
        <w:br/>
      </w:r>
      <w:r>
        <w:rPr>
          <w:rStyle w:val="VerbatimChar"/>
        </w:rPr>
        <w:t xml:space="preserve">    out = TAG_RE.sub(lambda m: ' ' + m.group(2).strip() + ' ', t)</w:t>
      </w:r>
      <w:r>
        <w:br/>
      </w:r>
      <w:r>
        <w:rPr>
          <w:rStyle w:val="VerbatimChar"/>
        </w:rPr>
        <w:t xml:space="preserve">    return re.sub(r'\s+', ' ', out).strip()</w:t>
      </w:r>
    </w:p>
    <w:bookmarkEnd w:id="26"/>
    <w:bookmarkStart w:id="27" w:name="vote400-파일-구조"/>
    <w:p>
      <w:pPr>
        <w:pStyle w:val="Heading4"/>
      </w:pPr>
      <w:r>
        <w:t xml:space="preserve">3.3.2 VOTE400 파일 구조</w:t>
      </w:r>
    </w:p>
    <w:p>
      <w:pPr>
        <w:pStyle w:val="Compact"/>
        <w:numPr>
          <w:ilvl w:val="0"/>
          <w:numId w:val="1008"/>
        </w:numPr>
      </w:pPr>
      <w:r>
        <w:t xml:space="preserve">낭독체:</w:t>
      </w:r>
      <w:r>
        <w:t xml:space="preserve"> </w:t>
      </w:r>
      <w:r>
        <w:rPr>
          <w:rStyle w:val="VerbatimChar"/>
        </w:rPr>
        <w:t xml:space="preserve">VOTE400_Read/Audio/&lt;REGION&gt;&lt;GROUP&gt;/PID_&lt;ID&gt;_&lt;DATE&gt;_&lt;NO&gt;_&lt;REGION&gt;.wav</w:t>
      </w:r>
    </w:p>
    <w:p>
      <w:pPr>
        <w:pStyle w:val="Compact"/>
        <w:numPr>
          <w:ilvl w:val="0"/>
          <w:numId w:val="1008"/>
        </w:numPr>
      </w:pPr>
      <w:r>
        <w:t xml:space="preserve">16개 그룹(지역 5개 × 3~4): DG1~4, GN1~3, GW1~3, JN1~3, SE1~3</w:t>
      </w:r>
    </w:p>
    <w:p>
      <w:pPr>
        <w:pStyle w:val="Compact"/>
        <w:numPr>
          <w:ilvl w:val="0"/>
          <w:numId w:val="1008"/>
        </w:numPr>
      </w:pPr>
      <w:r>
        <w:t xml:space="preserve">그룹 간 화자 교집합 = 0 (다른 화자 그룹)</w:t>
      </w:r>
    </w:p>
    <w:p>
      <w:pPr>
        <w:pStyle w:val="Compact"/>
        <w:numPr>
          <w:ilvl w:val="0"/>
          <w:numId w:val="1008"/>
        </w:numPr>
      </w:pPr>
      <w:r>
        <w:t xml:space="preserve">그룹의 명시적 의미(정상/장애/연령)는 README에 없음 → CER 기반 데이터 분석으로 어려운 그룹 식별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8" w:name="실험-결과-results"/>
    <w:p>
      <w:pPr>
        <w:pStyle w:val="Heading2"/>
      </w:pPr>
      <w:r>
        <w:t xml:space="preserve">4. 실험 결과 (Results)</w:t>
      </w:r>
    </w:p>
    <w:bookmarkStart w:id="30" w:name="e0-ai허브-베이스라인"/>
    <w:p>
      <w:pPr>
        <w:pStyle w:val="Heading3"/>
      </w:pPr>
      <w:r>
        <w:t xml:space="preserve">4.1 E0 — AI허브 베이스라인</w:t>
      </w:r>
    </w:p>
    <w:p>
      <w:pPr>
        <w:pStyle w:val="FirstParagraph"/>
      </w:pPr>
      <w:r>
        <w:rPr>
          <w:b/>
          <w:bCs/>
        </w:rPr>
        <w:t xml:space="preserve">데이터</w:t>
      </w:r>
      <w:r>
        <w:t xml:space="preserve">: AI허브 자유대화(노인남여) 샘플 5명, 2,930 발화, 약 5.3시간.</w:t>
      </w:r>
    </w:p>
    <w:p>
      <w:pPr>
        <w:pStyle w:val="BodyText"/>
      </w:pPr>
      <w:r>
        <w:rPr>
          <w:b/>
          <w:bCs/>
        </w:rPr>
        <w:t xml:space="preserve">라벨 정제 발견</w:t>
      </w:r>
      <w:r>
        <w:t xml:space="preserve">: 12% 비율로 4종 라벨 태그 포함. 정제 후 재측정.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Cleaned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4.25%</w:t>
            </w:r>
          </w:p>
        </w:tc>
        <w:tc>
          <w:tcPr/>
          <w:p>
            <w:pPr>
              <w:pStyle w:val="Compact"/>
            </w:pPr>
            <w:r>
              <w:t xml:space="preserve">-2.60%p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0.69%</w:t>
            </w:r>
          </w:p>
        </w:tc>
        <w:tc>
          <w:tcPr/>
          <w:p>
            <w:pPr>
              <w:pStyle w:val="Compact"/>
            </w:pPr>
            <w:r>
              <w:t xml:space="preserve">-3.56%p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Substitution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1.74%</w:t>
            </w:r>
          </w:p>
        </w:tc>
        <w:tc>
          <w:tcPr/>
          <w:p>
            <w:pPr>
              <w:pStyle w:val="Compact"/>
            </w:pPr>
            <w:r>
              <w:t xml:space="preserve">(불변)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0.17%</w:t>
            </w:r>
          </w:p>
        </w:tc>
        <w:tc>
          <w:tcPr/>
          <w:p>
            <w:pPr>
              <w:pStyle w:val="Compact"/>
            </w:pPr>
            <w:r>
              <w:t xml:space="preserve">(불변)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측정된 Deletion의 85%가 라벨 형식 차이였음</w:t>
      </w:r>
      <w:r>
        <w:t xml:space="preserve">. 모델의 진짜 Deletion 오류는 0.69%로 매우 낮음.</w:t>
      </w:r>
    </w:p>
    <w:p>
      <w:pPr>
        <w:pStyle w:val="BodyText"/>
      </w:pPr>
      <w:r>
        <w:t xml:space="preserve">화자간 격차 1.8배 (정제 전 3배에서 축소). 즉 AI허브는</w:t>
      </w:r>
      <w:r>
        <w:t xml:space="preserve"> </w:t>
      </w:r>
      <w:r>
        <w:t xml:space="preserve">“표준에 가까운 노인”</w:t>
      </w:r>
      <w:r>
        <w:t xml:space="preserve"> </w:t>
      </w:r>
      <w:r>
        <w:t xml:space="preserve">슬라이스로, H1 검증을 위한 충분한 격차가 부족.</w:t>
      </w:r>
    </w:p>
    <w:bookmarkEnd w:id="30"/>
    <w:bookmarkStart w:id="31" w:name="e2-h2-미니-ablation"/>
    <w:p>
      <w:pPr>
        <w:pStyle w:val="Heading3"/>
      </w:pPr>
      <w:r>
        <w:t xml:space="preserve">4.2 E2 — H2 미니 ablation</w:t>
      </w:r>
    </w:p>
    <w:p>
      <w:pPr>
        <w:pStyle w:val="FirstParagraph"/>
      </w:pPr>
      <w:r>
        <w:rPr>
          <w:b/>
          <w:bCs/>
        </w:rPr>
        <w:t xml:space="preserve">데이터</w:t>
      </w:r>
      <w:r>
        <w:t xml:space="preserve">: AI허브 10초+ 발화 281개.</w:t>
      </w:r>
    </w:p>
    <w:p>
      <w:pPr>
        <w:pStyle w:val="BodyText"/>
      </w:pPr>
      <w:r>
        <w:rPr>
          <w:b/>
          <w:bCs/>
        </w:rPr>
        <w:t xml:space="preserve">결과 — 가설 반박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Sub%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Ins%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(Baseline)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6.23%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2.37%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(Elderly VAD)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+0.80%p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+0.74%p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+0.12%p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+0.06%p</w:t>
            </w:r>
          </w:p>
        </w:tc>
      </w:tr>
    </w:tbl>
    <w:p>
      <w:pPr>
        <w:pStyle w:val="BodyText"/>
      </w:pPr>
      <w:r>
        <w:rPr>
          <w:b/>
          <w:bCs/>
        </w:rPr>
        <w:t xml:space="preserve">발화별 추세</w:t>
      </w:r>
      <w:r>
        <w:t xml:space="preserve">: 17개 개선 / 229개 동일 / 35개 악화 (악화가 개선의 2배).</w:t>
      </w:r>
    </w:p>
    <w:p>
      <w:pPr>
        <w:pStyle w:val="BodyText"/>
      </w:pPr>
      <w:r>
        <w:rPr>
          <w:b/>
          <w:bCs/>
        </w:rPr>
        <w:t xml:space="preserve">정성 분석</w:t>
      </w:r>
      <w:r>
        <w:t xml:space="preserve">: VAD가 노인 발화 특유의 반복(disfluency)을 발화 경계로 오인하여 앞부분 절단: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정답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 (VAD)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그래서 병원</w:t>
            </w:r>
            <w:r>
              <w:t xml:space="preserve"> </w:t>
            </w:r>
            <w:r>
              <w:rPr>
                <w:b/>
                <w:bCs/>
              </w:rPr>
              <w:t xml:space="preserve">그래서 병원에</w:t>
            </w:r>
            <w:r>
              <w:t xml:space="preserve"> </w:t>
            </w:r>
            <w:r>
              <w:t xml:space="preserve">가서…</w:t>
            </w:r>
          </w:p>
        </w:tc>
        <w:tc>
          <w:tcPr/>
          <w:p>
            <w:pPr>
              <w:pStyle w:val="Compact"/>
            </w:pPr>
            <w:r>
              <w:t xml:space="preserve">정확</w:t>
            </w:r>
          </w:p>
        </w:tc>
        <w:tc>
          <w:tcPr/>
          <w:p>
            <w:pPr>
              <w:pStyle w:val="Compact"/>
            </w:pPr>
            <w:r>
              <w:t xml:space="preserve">“그래서 병원에 가서…”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 방법 중</w:t>
            </w:r>
            <w:r>
              <w:t xml:space="preserve"> </w:t>
            </w:r>
            <w:r>
              <w:rPr>
                <w:b/>
                <w:bCs/>
              </w:rPr>
              <w:t xml:space="preserve">그 방법 중에서</w:t>
            </w:r>
            <w:r>
              <w:t xml:space="preserve"> </w:t>
            </w:r>
            <w:r>
              <w:t xml:space="preserve">도움을…</w:t>
            </w:r>
          </w:p>
        </w:tc>
        <w:tc>
          <w:tcPr/>
          <w:p>
            <w:pPr>
              <w:pStyle w:val="Compact"/>
            </w:pPr>
            <w:r>
              <w:t xml:space="preserve">정확</w:t>
            </w:r>
          </w:p>
        </w:tc>
        <w:tc>
          <w:tcPr/>
          <w:p>
            <w:pPr>
              <w:pStyle w:val="Compact"/>
            </w:pPr>
            <w:r>
              <w:t xml:space="preserve">“그 방법 중에서…”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결론</w:t>
      </w:r>
      <w:r>
        <w:t xml:space="preserve">: H2 데이터로</w:t>
      </w:r>
      <w:r>
        <w:t xml:space="preserve"> </w:t>
      </w:r>
      <w:r>
        <w:rPr>
          <w:b/>
          <w:bCs/>
        </w:rPr>
        <w:t xml:space="preserve">반박</w:t>
      </w:r>
      <w:r>
        <w:t xml:space="preserve">. Whisper-large-v3 내부 디코더가 이미 발화 내 침묵을 강건하게 처리. 외부 VAD 전처리는 오히려 해롭다.</w:t>
      </w:r>
    </w:p>
    <w:bookmarkEnd w:id="31"/>
    <w:bookmarkStart w:id="32" w:name="e0-vote400-zero-shot-베이스라인"/>
    <w:p>
      <w:pPr>
        <w:pStyle w:val="Heading3"/>
      </w:pPr>
      <w:r>
        <w:t xml:space="preserve">4.3 E0’ — VOTE400 zero-shot 베이스라인</w:t>
      </w:r>
    </w:p>
    <w:p>
      <w:pPr>
        <w:pStyle w:val="FirstParagraph"/>
      </w:pPr>
      <w:r>
        <w:rPr>
          <w:b/>
          <w:bCs/>
        </w:rPr>
        <w:t xml:space="preserve">데이터</w:t>
      </w:r>
      <w:r>
        <w:t xml:space="preserve">: VOTE400 낭독체 16개 그룹 × 200개 = 3,200 발화.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CER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20.38%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64.63%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정제 후 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21.08% (정제 효과 거의 없음)</w:t>
            </w:r>
          </w:p>
        </w:tc>
      </w:tr>
    </w:tbl>
    <w:p>
      <w:pPr>
        <w:pStyle w:val="BodyText"/>
      </w:pPr>
      <w:r>
        <w:rPr>
          <w:b/>
          <w:bCs/>
        </w:rPr>
        <w:t xml:space="preserve">그룹별 CER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GN3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JN3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GW1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18.46%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DG4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GW3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GW2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24.88%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18.56%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JN2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34.94%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JN2가 다른 그룹 평균 ~19% 대비 약 2배. 전남(JN) 지역 그룹답게 방언 영향 추정. 정성 예시:</w:t>
      </w:r>
      <w:r>
        <w:t xml:space="preserve"> </w:t>
      </w:r>
      <w:r>
        <w:t xml:space="preserve">“골다공증”</w:t>
      </w:r>
      <w:r>
        <w:t xml:space="preserve"> </w:t>
      </w:r>
      <w:r>
        <w:t xml:space="preserve">→</w:t>
      </w:r>
      <w:r>
        <w:t xml:space="preserve"> </w:t>
      </w:r>
      <w:r>
        <w:t xml:space="preserve">“콜드라운측”</w:t>
      </w:r>
      <w:r>
        <w:t xml:space="preserve">,</w:t>
      </w:r>
      <w:r>
        <w:t xml:space="preserve"> </w:t>
      </w:r>
      <w:r>
        <w:t xml:space="preserve">“눈이와”</w:t>
      </w:r>
      <w:r>
        <w:t xml:space="preserve"> </w:t>
      </w:r>
      <w:r>
        <w:t xml:space="preserve">→</w:t>
      </w:r>
      <w:r>
        <w:t xml:space="preserve"> </w:t>
      </w:r>
      <w:r>
        <w:t xml:space="preserve">“돈이 와”</w:t>
      </w:r>
      <w:r>
        <w:t xml:space="preserve">.</w:t>
      </w:r>
    </w:p>
    <w:bookmarkEnd w:id="32"/>
    <w:bookmarkStart w:id="37" w:name="e1-vote400-lora-파인튜닝"/>
    <w:p>
      <w:pPr>
        <w:pStyle w:val="Heading3"/>
      </w:pPr>
      <w:r>
        <w:t xml:space="preserve">4.4 E1’ — VOTE400 LoRA 파인튜닝 ⭐</w:t>
      </w:r>
    </w:p>
    <w:p>
      <w:pPr>
        <w:pStyle w:val="FirstParagraph"/>
      </w:pPr>
      <w:r>
        <w:rPr>
          <w:b/>
          <w:bCs/>
        </w:rPr>
        <w:t xml:space="preserve">학습</w:t>
      </w:r>
      <w:r>
        <w:t xml:space="preserve">: VOTE400 낭독체 Train 95,110개로 LoRA(r=8) 파인튜닝. 2-GPU DDP, fp16, 2 epoch, 6.9시간.</w:t>
      </w:r>
    </w:p>
    <w:bookmarkStart w:id="33" w:name="전체-결과"/>
    <w:p>
      <w:pPr>
        <w:pStyle w:val="Heading4"/>
      </w:pPr>
      <w:r>
        <w:t xml:space="preserve">4.4.1 전체 결과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E0’ (zero-shot)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20.38%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E1’ (LoRA)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10.25%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35.05%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개선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−10.13%p (상대 49.7% ↓)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PPT 목표 30% 상대 개선을 약 50% 상대 개선으로 초과 달성</w:t>
      </w:r>
      <w:r>
        <w:t xml:space="preserve">.</w:t>
      </w:r>
    </w:p>
    <w:bookmarkEnd w:id="33"/>
    <w:bookmarkStart w:id="34" w:name="그룹별-결과-val-1500"/>
    <w:p>
      <w:pPr>
        <w:pStyle w:val="Heading4"/>
      </w:pPr>
      <w:r>
        <w:t xml:space="preserve">4.4.2 그룹별 결과 (val 1,500)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발화수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E0’ 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E1’ CER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절대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−8.68%p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−9.03%p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−6.15%p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−10.24%p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−9.55%p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−10.59%p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−7.16%p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GW1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20.94%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−7.22%p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GW2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24.88%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9.66%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−15.22%p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GW3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−7.06%p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JN1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−8.88%p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34.94%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12.40%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−22.54%p</w:t>
            </w:r>
            <w:r>
              <w:t xml:space="preserve"> </w:t>
            </w:r>
            <w:r>
              <w:t xml:space="preserve">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JN3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−7.33%p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−5.10%p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−8.78%p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−8.21%p</w:t>
            </w:r>
          </w:p>
        </w:tc>
      </w:tr>
    </w:tbl>
    <w:bookmarkEnd w:id="34"/>
    <w:bookmarkStart w:id="35" w:name="핵심-발견-어려운-그룹이-가장-큰-개선"/>
    <w:p>
      <w:pPr>
        <w:pStyle w:val="Heading4"/>
      </w:pPr>
      <w:r>
        <w:t xml:space="preserve">4.4.3 핵심 발견 — 어려운 그룹이 가장 큰 개선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그룹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E0’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E1’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절대 개선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상대 개선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JN2 (가장 어려웠음)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34.94%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12.40%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−22.54%p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GW2 (두 번째 어려움)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24.88%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−15.22%p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 (16 그룹)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~9%p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~50%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어려운 그룹일수록 절대 개선폭이 큼</w:t>
      </w:r>
      <w:r>
        <w:t xml:space="preserve">. LoRA가 zero-shot에서 약점이 드러난 영역에 우선적으로 적응함.</w:t>
      </w:r>
    </w:p>
    <w:bookmarkEnd w:id="35"/>
    <w:bookmarkStart w:id="36" w:name="그룹-간-격차-축소"/>
    <w:p>
      <w:pPr>
        <w:pStyle w:val="Heading4"/>
      </w:pPr>
      <w:r>
        <w:t xml:space="preserve">4.4.4 그룹 간 격차 축소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최솟값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최댓값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격차 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17.91% (SE3)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34.94% (JN2)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1.95배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9.12% (DG2)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13.72% (GW1)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1.51배</w:t>
            </w:r>
          </w:p>
        </w:tc>
      </w:tr>
    </w:tbl>
    <w:p>
      <w:pPr>
        <w:pStyle w:val="BodyText"/>
      </w:pPr>
      <w:r>
        <w:t xml:space="preserve">LoRA 학습 후 그룹 간 균일도가 크게 향상됨. 어려운 화자도 평균 수준으로 끌어올림.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4" w:name="논의-discussion"/>
    <w:p>
      <w:pPr>
        <w:pStyle w:val="Heading2"/>
      </w:pPr>
      <w:r>
        <w:t xml:space="preserve">5. 논의 (Discussion)</w:t>
      </w:r>
    </w:p>
    <w:bookmarkStart w:id="39" w:name="가설-검증의-정직한-cycle"/>
    <w:p>
      <w:pPr>
        <w:pStyle w:val="Heading3"/>
      </w:pPr>
      <w:r>
        <w:t xml:space="preserve">5.1 가설 검증의 정직한 cycle</w:t>
      </w:r>
    </w:p>
    <w:p>
      <w:pPr>
        <w:pStyle w:val="FirstParagraph"/>
      </w:pPr>
      <w:r>
        <w:t xml:space="preserve">본 연구의 가장 큰 의의는 두 가설을 모두 데이터로 검증했다는 점이다: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가설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H1</w:t>
            </w:r>
            <w:r>
              <w:t xml:space="preserve">: LoRA로 노인 음성 CER 30%+ 감소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지지</w:t>
            </w:r>
            <w:r>
              <w:t xml:space="preserve"> </w:t>
            </w:r>
            <w:r>
              <w:t xml:space="preserve">(49.7% 달성)</w:t>
            </w:r>
          </w:p>
        </w:tc>
        <w:tc>
          <w:tcPr/>
          <w:p>
            <w:pPr>
              <w:pStyle w:val="Compact"/>
            </w:pPr>
            <w:r>
              <w:t xml:space="preserve">가설을 정량적 근거로 입증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H2</w:t>
            </w:r>
            <w:r>
              <w:t xml:space="preserve">: 외부 VAD로 Deletion 감소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반박</w:t>
            </w:r>
            <w:r>
              <w:t xml:space="preserve"> </w:t>
            </w:r>
            <w:r>
              <w:t xml:space="preserve">(+0.80%p 악화)</w:t>
            </w:r>
          </w:p>
        </w:tc>
        <w:tc>
          <w:tcPr/>
          <w:p>
            <w:pPr>
              <w:pStyle w:val="Compact"/>
            </w:pPr>
            <w:r>
              <w:t xml:space="preserve">데이터로 가설 폐기</w:t>
            </w:r>
          </w:p>
        </w:tc>
      </w:tr>
    </w:tbl>
    <w:p>
      <w:pPr>
        <w:pStyle w:val="BodyText"/>
      </w:pPr>
      <w:r>
        <w:t xml:space="preserve">H2 반박은</w:t>
      </w:r>
      <w:r>
        <w:t xml:space="preserve"> </w:t>
      </w:r>
      <w:r>
        <w:t xml:space="preserve">“사후합리화 없는”</w:t>
      </w:r>
      <w:r>
        <w:t xml:space="preserve"> </w:t>
      </w:r>
      <w:r>
        <w:t xml:space="preserve">정직한 결과이며, 그 반박의 메커니즘 — VAD가 노인 반복 발화를 잘라먹음 — 을 정성 분석으로 확인한 것이 오히려</w:t>
      </w:r>
      <w:r>
        <w:t xml:space="preserve"> </w:t>
      </w:r>
      <w:r>
        <w:rPr>
          <w:b/>
          <w:bCs/>
        </w:rPr>
        <w:t xml:space="preserve">H1(모델 내부 적응)의 정당성을 강화</w:t>
      </w:r>
      <w:r>
        <w:t xml:space="preserve">하였다.</w:t>
      </w:r>
    </w:p>
    <w:bookmarkEnd w:id="39"/>
    <w:bookmarkStart w:id="40" w:name="peft의-효율성-입증"/>
    <w:p>
      <w:pPr>
        <w:pStyle w:val="Heading3"/>
      </w:pPr>
      <w:r>
        <w:t xml:space="preserve">5.2 PEFT의 효율성 입증</w:t>
      </w:r>
    </w:p>
    <w:p>
      <w:pPr>
        <w:pStyle w:val="FirstParagraph"/>
      </w:pPr>
      <w:r>
        <w:t xml:space="preserve">학습 가능 파라미터 비율:</w:t>
      </w:r>
      <w:r>
        <w:t xml:space="preserve"> </w:t>
      </w:r>
      <w:r>
        <w:rPr>
          <w:b/>
          <w:bCs/>
        </w:rPr>
        <w:t xml:space="preserve">0.25%</w:t>
      </w:r>
      <w:r>
        <w:t xml:space="preserve"> </w:t>
      </w:r>
      <w:r>
        <w:t xml:space="preserve">(3.9M / 1.55B). 이는:</w:t>
      </w:r>
    </w:p>
    <w:p>
      <w:pPr>
        <w:pStyle w:val="Compact"/>
        <w:numPr>
          <w:ilvl w:val="0"/>
          <w:numId w:val="1009"/>
        </w:numPr>
      </w:pPr>
      <w:r>
        <w:t xml:space="preserve">VRAM 사용량: 풀 파인튜닝 대비 약 1/10</w:t>
      </w:r>
    </w:p>
    <w:p>
      <w:pPr>
        <w:pStyle w:val="Compact"/>
        <w:numPr>
          <w:ilvl w:val="0"/>
          <w:numId w:val="1009"/>
        </w:numPr>
      </w:pPr>
      <w:r>
        <w:t xml:space="preserve">어댑터 저장 크기:</w:t>
      </w:r>
      <w:r>
        <w:t xml:space="preserve"> </w:t>
      </w:r>
      <w:r>
        <w:rPr>
          <w:b/>
          <w:bCs/>
        </w:rPr>
        <w:t xml:space="preserve">19MB</w:t>
      </w:r>
      <w:r>
        <w:t xml:space="preserve"> </w:t>
      </w:r>
      <w:r>
        <w:t xml:space="preserve">(풀 모델 ~3GB 대비 0.6%)</w:t>
      </w:r>
    </w:p>
    <w:p>
      <w:pPr>
        <w:pStyle w:val="Compact"/>
        <w:numPr>
          <w:ilvl w:val="0"/>
          <w:numId w:val="1009"/>
        </w:numPr>
      </w:pPr>
      <w:r>
        <w:t xml:space="preserve">학습 시간: 6.9시간 (2-GPU DDP)</w:t>
      </w:r>
    </w:p>
    <w:p>
      <w:pPr>
        <w:pStyle w:val="FirstParagraph"/>
      </w:pPr>
      <w:r>
        <w:t xml:space="preserve">작은 비용으로 49.7% 상대 개선을 달성한 것은 PEFT 기법의 실용성을 잘 보여준다.</w:t>
      </w:r>
    </w:p>
    <w:bookmarkEnd w:id="40"/>
    <w:bookmarkStart w:id="41" w:name="어려운-그룹에서의-큰-개선-lora의-적응-특성"/>
    <w:p>
      <w:pPr>
        <w:pStyle w:val="Heading3"/>
      </w:pPr>
      <w:r>
        <w:t xml:space="preserve">5.3 어려운 그룹에서의 큰 개선 — LoRA의 적응 특성</w:t>
      </w:r>
    </w:p>
    <w:p>
      <w:pPr>
        <w:pStyle w:val="FirstParagraph"/>
      </w:pPr>
      <w:r>
        <w:t xml:space="preserve">JN2 (zero-shot CER 34.94%, LoRA 후 12.40%)에서</w:t>
      </w:r>
      <w:r>
        <w:t xml:space="preserve"> </w:t>
      </w:r>
      <w:r>
        <w:rPr>
          <w:b/>
          <w:bCs/>
        </w:rPr>
        <w:t xml:space="preserve">상대 65% 개선</w:t>
      </w:r>
      <w:r>
        <w:t xml:space="preserve">을 보인 것은 다음과 같이 해석된다:</w:t>
      </w:r>
    </w:p>
    <w:p>
      <w:pPr>
        <w:pStyle w:val="Compact"/>
        <w:numPr>
          <w:ilvl w:val="0"/>
          <w:numId w:val="1010"/>
        </w:numPr>
      </w:pPr>
      <w:r>
        <w:t xml:space="preserve">Pretrained Whisper는 표준어 분포에 최적화되어 있어 방언/특수 발화에서 큰 오류 발생</w:t>
      </w:r>
    </w:p>
    <w:p>
      <w:pPr>
        <w:pStyle w:val="Compact"/>
        <w:numPr>
          <w:ilvl w:val="0"/>
          <w:numId w:val="1010"/>
        </w:numPr>
      </w:pPr>
      <w:r>
        <w:t xml:space="preserve">LoRA는 학습 데이터의 어려운 부분에 적응 능력을 집중</w:t>
      </w:r>
    </w:p>
    <w:p>
      <w:pPr>
        <w:pStyle w:val="Compact"/>
        <w:numPr>
          <w:ilvl w:val="0"/>
          <w:numId w:val="1010"/>
        </w:numPr>
      </w:pPr>
      <w:r>
        <w:t xml:space="preserve">결과적으로 모델의</w:t>
      </w:r>
      <w:r>
        <w:t xml:space="preserve"> </w:t>
      </w:r>
      <w:r>
        <w:t xml:space="preserve">“약점”</w:t>
      </w:r>
      <w:r>
        <w:t xml:space="preserve">이 더 큰 개선 여지를 제공</w:t>
      </w:r>
    </w:p>
    <w:p>
      <w:pPr>
        <w:pStyle w:val="FirstParagraph"/>
      </w:pPr>
      <w:r>
        <w:t xml:space="preserve">이는 LoRA가</w:t>
      </w:r>
      <w:r>
        <w:t xml:space="preserve"> </w:t>
      </w:r>
      <w:r>
        <w:rPr>
          <w:b/>
          <w:bCs/>
        </w:rPr>
        <w:t xml:space="preserve">uniform improvement보다 difficulty-targeted improvement</w:t>
      </w:r>
      <w:r>
        <w:t xml:space="preserve">를 한다는 흥미로운 시사점.</w:t>
      </w:r>
    </w:p>
    <w:bookmarkEnd w:id="41"/>
    <w:bookmarkStart w:id="42" w:name="데이터셋-선택의-중요성"/>
    <w:p>
      <w:pPr>
        <w:pStyle w:val="Heading3"/>
      </w:pPr>
      <w:r>
        <w:t xml:space="preserve">5.4 데이터셋 선택의 중요성</w:t>
      </w:r>
    </w:p>
    <w:p>
      <w:pPr>
        <w:pStyle w:val="FirstParagraph"/>
      </w:pPr>
      <w:r>
        <w:t xml:space="preserve">본 연구에서 가장 중요한 메소드론적 발견은</w:t>
      </w:r>
      <w:r>
        <w:t xml:space="preserve"> </w:t>
      </w:r>
      <w:r>
        <w:rPr>
          <w:b/>
          <w:bCs/>
        </w:rPr>
        <w:t xml:space="preserve">데이터셋이 결과를 결정</w:t>
      </w:r>
      <w:r>
        <w:t xml:space="preserve">한다는 점이다: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Zero-shot CER</w:t>
            </w:r>
          </w:p>
        </w:tc>
        <w:tc>
          <w:tcPr/>
          <w:p>
            <w:pPr>
              <w:pStyle w:val="Compact"/>
            </w:pPr>
            <w:r>
              <w:t xml:space="preserve">H1 검증 가능성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AI허브 (cleaned)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4.25%</w:t>
            </w:r>
          </w:p>
        </w:tc>
        <w:tc>
          <w:tcPr/>
          <w:p>
            <w:pPr>
              <w:pStyle w:val="Compact"/>
            </w:pPr>
            <w:r>
              <w:t xml:space="preserve">❌ (목표 2.97%, 노이즈 수준)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VOTE400 평균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20.38%</w:t>
            </w:r>
          </w:p>
        </w:tc>
        <w:tc>
          <w:tcPr/>
          <w:p>
            <w:pPr>
              <w:pStyle w:val="Compact"/>
            </w:pPr>
            <w:r>
              <w:t xml:space="preserve">✅ (목표 14.3%, 충분한 격차)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VOTE400 JN2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34.94%</w:t>
            </w:r>
          </w:p>
        </w:tc>
        <w:tc>
          <w:tcPr/>
          <w:p>
            <w:pPr>
              <w:pStyle w:val="Compact"/>
            </w:pPr>
            <w:r>
              <w:t xml:space="preserve">✅✅ (목표 24.5%, 결과 12.40%)</w:t>
            </w:r>
          </w:p>
        </w:tc>
      </w:tr>
    </w:tbl>
    <w:p>
      <w:pPr>
        <w:pStyle w:val="BodyText"/>
      </w:pPr>
      <w:r>
        <w:t xml:space="preserve">만약 AI허브에서만 H1 검증을 시도했다면, 베이스라인이 너무 낮아 30% 상대 개선의 절대값(2.97%)이 측정 노이즈에 묻혀 통계적 유의성을 확보하기 어려웠을 것이다.</w:t>
      </w:r>
      <w:r>
        <w:t xml:space="preserve"> </w:t>
      </w:r>
      <w:r>
        <w:rPr>
          <w:b/>
          <w:bCs/>
        </w:rPr>
        <w:t xml:space="preserve">VOTE400의 다양성이 H1 검증의 필요조건</w:t>
      </w:r>
      <w:r>
        <w:t xml:space="preserve">이었다.</w:t>
      </w:r>
    </w:p>
    <w:bookmarkEnd w:id="42"/>
    <w:bookmarkStart w:id="43" w:name="한계"/>
    <w:p>
      <w:pPr>
        <w:pStyle w:val="Heading3"/>
      </w:pPr>
      <w:r>
        <w:t xml:space="preserve">5.5 한계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단일 화자 편향 (E2)</w:t>
      </w:r>
      <w:r>
        <w:t xml:space="preserve">: H2 ablation의 281 발화 중 279개가 단일 화자에서 옴. VOTE400으로 재검증 필요.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paired t-test 미실시</w:t>
      </w:r>
      <w:r>
        <w:t xml:space="preserve">: 본 보고서 작성 시점에 통계적 검정 미완. 추후 추가 예정.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단일 GPU 환경</w:t>
      </w:r>
      <w:r>
        <w:t xml:space="preserve">: 학교 GPU 서버 RTX 8000 × 2로 LoRA 학습 가능하나, 대규모 hyperparameter 탐색은 제한적.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VOTE400 메타데이터 부족</w:t>
      </w:r>
      <w:r>
        <w:t xml:space="preserve">: 화자별 나이/성별/장애 여부 등이 낭독체에는 없어 subgroup 분석 깊이에 한계.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대화체 미사용</w:t>
      </w:r>
      <w:r>
        <w:t xml:space="preserve">: VOTE400 대화체(300시간)는 1 wav = 1 dialog session 구조로 timestamp 분할이 필요해 본 연구에서는 미포함.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결론-conclusion"/>
    <w:p>
      <w:pPr>
        <w:pStyle w:val="Heading2"/>
      </w:pPr>
      <w:r>
        <w:t xml:space="preserve">6. 결론 (Conclusion)</w:t>
      </w:r>
    </w:p>
    <w:p>
      <w:pPr>
        <w:pStyle w:val="FirstParagraph"/>
      </w:pPr>
      <w:r>
        <w:t xml:space="preserve">본 연구는 한국어 노인 음성에 대한 Whisper-large-v3의 zero-shot 베이스라인을 두 데이터셋에서 측정하고, 가설 검증을 위한 두 가지 ablation(E2, E1’)을 진행하였다.</w:t>
      </w:r>
    </w:p>
    <w:bookmarkStart w:id="45" w:name="주요-결과"/>
    <w:p>
      <w:pPr>
        <w:pStyle w:val="Heading3"/>
      </w:pPr>
      <w:r>
        <w:t xml:space="preserve">주요 결과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AI허브 베이스라인 CER 4.25%</w:t>
      </w:r>
      <w:r>
        <w:t xml:space="preserve"> </w:t>
      </w:r>
      <w:r>
        <w:t xml:space="preserve">(라벨 정제 후) — Whisper가 한국어 표준 노인 발화를 이미 잘 인식.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VOTE400 베이스라인 CER 20.38%</w:t>
      </w:r>
      <w:r>
        <w:t xml:space="preserve"> </w:t>
      </w:r>
      <w:r>
        <w:t xml:space="preserve">— 진짜 노인 인구의 다양성을 마주한 정직한 베이스라인. JN2 그룹에서 34.94%로 outlier 식별.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H2 (외부 VAD 재튜닝) 가설 반박</w:t>
      </w:r>
      <w:r>
        <w:t xml:space="preserve"> </w:t>
      </w:r>
      <w:r>
        <w:t xml:space="preserve">(ΔCER +0.80%p). Whisper 내부 디코더의 강건성 확인.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H1 (LoRA 파인튜닝) 가설 강력 지지</w:t>
      </w:r>
      <w:r>
        <w:t xml:space="preserve">: VOTE400 CER</w:t>
      </w:r>
      <w:r>
        <w:t xml:space="preserve"> </w:t>
      </w:r>
      <w:r>
        <w:rPr>
          <w:b/>
          <w:bCs/>
        </w:rPr>
        <w:t xml:space="preserve">20.38% → 10.25% (상대 49.7% 감소)</w:t>
      </w:r>
      <w:r>
        <w:t xml:space="preserve">, PPT 목표 30%를 초과.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JN2 그룹 (가장 어려웠음): 34.94% → 12.40% (상대 65% 감소)</w:t>
      </w:r>
      <w:r>
        <w:t xml:space="preserve"> </w:t>
      </w:r>
      <w:r>
        <w:t xml:space="preserve">— 어려운 그룹이 가장 큰 절대 개선.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PEFT 효율성</w:t>
      </w:r>
      <w:r>
        <w:t xml:space="preserve">: 학습 가능 파라미터 0.25% (3.9M / 1.55B)로 위 성과 달성. 어댑터 크기 19MB.</w:t>
      </w:r>
    </w:p>
    <w:bookmarkEnd w:id="45"/>
    <w:bookmarkStart w:id="46" w:name="메소드론적-기여"/>
    <w:p>
      <w:pPr>
        <w:pStyle w:val="Heading3"/>
      </w:pPr>
      <w:r>
        <w:t xml:space="preserve">메소드론적 기여</w:t>
      </w:r>
    </w:p>
    <w:p>
      <w:pPr>
        <w:pStyle w:val="Compact"/>
        <w:numPr>
          <w:ilvl w:val="0"/>
          <w:numId w:val="1013"/>
        </w:numPr>
      </w:pPr>
      <w:r>
        <w:t xml:space="preserve">동일한</w:t>
      </w:r>
      <w:r>
        <w:t xml:space="preserve"> </w:t>
      </w:r>
      <w:r>
        <w:t xml:space="preserve">“노인 음성”</w:t>
      </w:r>
      <w:r>
        <w:t xml:space="preserve"> </w:t>
      </w:r>
      <w:r>
        <w:t xml:space="preserve">라벨의 두 데이터셋이 데이터 다양성에 따라 zero-shot CER에서 5배 격차를 보일 수 있음을 확인.</w:t>
      </w:r>
    </w:p>
    <w:p>
      <w:pPr>
        <w:pStyle w:val="Compact"/>
        <w:numPr>
          <w:ilvl w:val="0"/>
          <w:numId w:val="1013"/>
        </w:numPr>
      </w:pPr>
      <w:r>
        <w:t xml:space="preserve">데이터셋 선택이 가설 검증 가능성을 결정함을 정량적으로 입증.</w:t>
      </w:r>
    </w:p>
    <w:p>
      <w:pPr>
        <w:pStyle w:val="Compact"/>
        <w:numPr>
          <w:ilvl w:val="0"/>
          <w:numId w:val="1013"/>
        </w:numPr>
      </w:pPr>
      <w:r>
        <w:t xml:space="preserve">가설 검증의 정직한 사이클 (지지/반박 둘 다) 사례 제공.</w:t>
      </w:r>
    </w:p>
    <w:bookmarkEnd w:id="46"/>
    <w:bookmarkStart w:id="47" w:name="향후-작업"/>
    <w:p>
      <w:pPr>
        <w:pStyle w:val="Heading3"/>
      </w:pPr>
      <w:r>
        <w:t xml:space="preserve">향후 작업</w:t>
      </w:r>
    </w:p>
    <w:p>
      <w:pPr>
        <w:pStyle w:val="Compact"/>
        <w:numPr>
          <w:ilvl w:val="0"/>
          <w:numId w:val="1014"/>
        </w:numPr>
      </w:pPr>
      <w:r>
        <w:t xml:space="preserve">paired t-test + bootstrap CI로 통계적 유의성 명시</w:t>
      </w:r>
    </w:p>
    <w:p>
      <w:pPr>
        <w:pStyle w:val="Compact"/>
        <w:numPr>
          <w:ilvl w:val="0"/>
          <w:numId w:val="1014"/>
        </w:numPr>
      </w:pPr>
      <w:r>
        <w:t xml:space="preserve">JN2 정성 분석 — LoRA가 어떤 발음 유형을 개선했는지 규명</w:t>
      </w:r>
    </w:p>
    <w:p>
      <w:pPr>
        <w:pStyle w:val="Compact"/>
        <w:numPr>
          <w:ilvl w:val="0"/>
          <w:numId w:val="1014"/>
        </w:numPr>
      </w:pPr>
      <w:r>
        <w:t xml:space="preserve">전체 11.2만개 풀 inference로 outlier 신뢰도 강화</w:t>
      </w:r>
    </w:p>
    <w:p>
      <w:pPr>
        <w:pStyle w:val="Compact"/>
        <w:numPr>
          <w:ilvl w:val="0"/>
          <w:numId w:val="1014"/>
        </w:numPr>
      </w:pPr>
      <w:r>
        <w:t xml:space="preserve">다른 PEFT 기법(Adapter, IA³, Prefix Tuning)과 비교 ablation</w:t>
      </w:r>
    </w:p>
    <w:p>
      <w:pPr>
        <w:pStyle w:val="Compact"/>
        <w:numPr>
          <w:ilvl w:val="0"/>
          <w:numId w:val="1014"/>
        </w:numPr>
      </w:pPr>
      <w:r>
        <w:t xml:space="preserve">대화체 데이터 활용 (timestamp 분할 + 화자분리 결합)</w:t>
      </w:r>
    </w:p>
    <w:p>
      <w:pPr>
        <w:pStyle w:val="Compact"/>
        <w:numPr>
          <w:ilvl w:val="0"/>
          <w:numId w:val="1014"/>
        </w:numPr>
      </w:pPr>
      <w:r>
        <w:t xml:space="preserve">본 연구자의 선행 연구인 FI-SMOTE [7]를 음성 임베딩 도메인으로 확장하여 화자군 불균형 완화 적용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참고문헌-references"/>
    <w:p>
      <w:pPr>
        <w:pStyle w:val="Heading2"/>
      </w:pPr>
      <w:r>
        <w:t xml:space="preserve">참고문헌 (References)</w:t>
      </w:r>
    </w:p>
    <w:p>
      <w:pPr>
        <w:pStyle w:val="FirstParagraph"/>
      </w:pPr>
      <w:r>
        <w:t xml:space="preserve">[1] 통계청,</w:t>
      </w:r>
      <w:r>
        <w:t xml:space="preserve"> </w:t>
      </w:r>
      <w:r>
        <w:t xml:space="preserve">“2025 고령자 통계”</w:t>
      </w:r>
      <w:r>
        <w:t xml:space="preserve">, 2025.</w:t>
      </w:r>
      <w:r>
        <w:t xml:space="preserve"> </w:t>
      </w:r>
      <w:r>
        <w:t xml:space="preserve">[2] A. Radford et al.,</w:t>
      </w:r>
      <w:r>
        <w:t xml:space="preserve"> </w:t>
      </w:r>
      <w:r>
        <w:t xml:space="preserve">“Robust Speech Recognition via Large-Scale Weak Supervision”</w:t>
      </w:r>
      <w:r>
        <w:t xml:space="preserve">, OpenAI, 2022.</w:t>
      </w:r>
      <w:r>
        <w:t xml:space="preserve"> </w:t>
      </w:r>
      <w:r>
        <w:t xml:space="preserve">[3] J. Vipperla et al.,</w:t>
      </w:r>
      <w:r>
        <w:t xml:space="preserve"> </w:t>
      </w:r>
      <w:r>
        <w:t xml:space="preserve">“Ageing voices: The effect of changes in voice parameters on ASR performance”</w:t>
      </w:r>
      <w:r>
        <w:t xml:space="preserve">, EURASIP Journal on Audio, Speech, and Music Processing, 2010.</w:t>
      </w:r>
      <w:r>
        <w:t xml:space="preserve"> </w:t>
      </w:r>
      <w:r>
        <w:t xml:space="preserve">[4] E. J. Hu et al.,</w:t>
      </w:r>
      <w:r>
        <w:t xml:space="preserve"> </w:t>
      </w:r>
      <w:r>
        <w:t xml:space="preserve">“LoRA: Low-Rank Adaptation of Large Language Models”</w:t>
      </w:r>
      <w:r>
        <w:t xml:space="preserve">, ICLR 2022.</w:t>
      </w:r>
      <w:r>
        <w:t xml:space="preserve"> </w:t>
      </w:r>
      <w:r>
        <w:t xml:space="preserve">[5] AI허브,</w:t>
      </w:r>
      <w:r>
        <w:t xml:space="preserve"> </w:t>
      </w:r>
      <w:r>
        <w:t xml:space="preserve">“자유대화 음성(노인남여)”</w:t>
      </w:r>
      <w:r>
        <w:t xml:space="preserve"> </w:t>
      </w:r>
      <w:r>
        <w:t xml:space="preserve">데이터셋, https://aihub.or.kr/</w:t>
      </w:r>
      <w:r>
        <w:t xml:space="preserve"> </w:t>
      </w:r>
      <w:r>
        <w:t xml:space="preserve">[6] MINDs Lab and ETRI,</w:t>
      </w:r>
      <w:r>
        <w:t xml:space="preserve"> </w:t>
      </w:r>
      <w:r>
        <w:t xml:space="preserve">“MINDsLab-ETRI VOTE400 Dataset”</w:t>
      </w:r>
      <w:r>
        <w:t xml:space="preserve">, 2024. (사용허가협약 기반)</w:t>
      </w:r>
      <w:r>
        <w:t xml:space="preserve"> </w:t>
      </w:r>
      <w:r>
        <w:t xml:space="preserve">[7] 김철중,</w:t>
      </w:r>
      <w:r>
        <w:t xml:space="preserve"> </w:t>
      </w:r>
      <w:r>
        <w:t xml:space="preserve">“FI-SMOTE v4: Feature-Importance based SMOTE for Imbalanced Classification”</w:t>
      </w:r>
      <w:r>
        <w:t xml:space="preserve">, 2025. (선행 연구)</w:t>
      </w:r>
    </w:p>
    <w:p>
      <w:r>
        <w:pict>
          <v:rect style="width:0;height:1.5pt" o:hralign="center" o:hrstd="t" o:hr="t"/>
        </w:pict>
      </w:r>
    </w:p>
    <w:bookmarkEnd w:id="49"/>
    <w:bookmarkStart w:id="54" w:name="부록-appendix"/>
    <w:p>
      <w:pPr>
        <w:pStyle w:val="Heading2"/>
      </w:pPr>
      <w:r>
        <w:t xml:space="preserve">부록 (Appendix)</w:t>
      </w:r>
    </w:p>
    <w:bookmarkStart w:id="50" w:name="a.-코드-저장소"/>
    <w:p>
      <w:pPr>
        <w:pStyle w:val="Heading3"/>
      </w:pPr>
      <w:r>
        <w:t xml:space="preserve">A. 코드 저장소</w:t>
      </w:r>
    </w:p>
    <w:p>
      <w:pPr>
        <w:pStyle w:val="Compact"/>
        <w:numPr>
          <w:ilvl w:val="0"/>
          <w:numId w:val="1015"/>
        </w:numPr>
      </w:pPr>
      <w:r>
        <w:t xml:space="preserve">GitHub: https://github.com/cholin3721/WHISPER-LoRA</w:t>
      </w:r>
    </w:p>
    <w:p>
      <w:pPr>
        <w:pStyle w:val="Compact"/>
        <w:numPr>
          <w:ilvl w:val="0"/>
          <w:numId w:val="1015"/>
        </w:numPr>
      </w:pPr>
      <w:r>
        <w:t xml:space="preserve">주요 디렉토리: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code/</w:t>
      </w:r>
      <w:r>
        <w:t xml:space="preserve">: 모든 Python 스크립트 (12개) + 노트북 2개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results/</w:t>
      </w:r>
      <w:r>
        <w:t xml:space="preserve">: CSV 결과 (8개) + 분석 리포트 (4개)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whisper-lora-vote400/adapter_final/</w:t>
      </w:r>
      <w:r>
        <w:t xml:space="preserve">:</w:t>
      </w:r>
      <w:r>
        <w:t xml:space="preserve"> </w:t>
      </w:r>
      <w:r>
        <w:rPr>
          <w:b/>
          <w:bCs/>
        </w:rPr>
        <w:t xml:space="preserve">학습된 LoRA 어댑터 (19MB)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docs/</w:t>
      </w:r>
      <w:r>
        <w:t xml:space="preserve">: 발표 자료, VOTE400 협약서, 진행 보고서</w:t>
      </w:r>
    </w:p>
    <w:bookmarkEnd w:id="50"/>
    <w:bookmarkStart w:id="51" w:name="b.-핵심-학습-코드-e1-lora"/>
    <w:p>
      <w:pPr>
        <w:pStyle w:val="Heading3"/>
      </w:pPr>
      <w:r>
        <w:t xml:space="preserve">B. 핵심 학습 코드 (E1’ LoRA)</w:t>
      </w:r>
    </w:p>
    <w:p>
      <w:pPr>
        <w:pStyle w:val="SourceCode"/>
      </w:pPr>
      <w:r>
        <w:rPr>
          <w:rStyle w:val="VerbatimChar"/>
        </w:rPr>
        <w:t xml:space="preserve">from peft import LoraConfig, get_peft_model</w:t>
      </w:r>
      <w:r>
        <w:br/>
      </w:r>
      <w:r>
        <w:br/>
      </w:r>
      <w:r>
        <w:rPr>
          <w:rStyle w:val="VerbatimChar"/>
        </w:rPr>
        <w:t xml:space="preserve">lora_config = LoraConfig(</w:t>
      </w:r>
      <w:r>
        <w:br/>
      </w:r>
      <w:r>
        <w:rPr>
          <w:rStyle w:val="VerbatimChar"/>
        </w:rPr>
        <w:t xml:space="preserve">    r=8,</w:t>
      </w:r>
      <w:r>
        <w:br/>
      </w:r>
      <w:r>
        <w:rPr>
          <w:rStyle w:val="VerbatimChar"/>
        </w:rPr>
        <w:t xml:space="preserve">    lora_alpha=32,</w:t>
      </w:r>
      <w:r>
        <w:br/>
      </w:r>
      <w:r>
        <w:rPr>
          <w:rStyle w:val="VerbatimChar"/>
        </w:rPr>
        <w:t xml:space="preserve">    target_modules=["q_proj", "v_proj"],</w:t>
      </w:r>
      <w:r>
        <w:br/>
      </w:r>
      <w:r>
        <w:rPr>
          <w:rStyle w:val="VerbatimChar"/>
        </w:rPr>
        <w:t xml:space="preserve">    lora_dropout=0.05,</w:t>
      </w:r>
      <w:r>
        <w:br/>
      </w:r>
      <w:r>
        <w:rPr>
          <w:rStyle w:val="VerbatimChar"/>
        </w:rPr>
        <w:t xml:space="preserve">    bias="none",</w:t>
      </w:r>
      <w:r>
        <w:br/>
      </w:r>
      <w:r>
        <w:rPr>
          <w:rStyle w:val="VerbatimChar"/>
        </w:rPr>
        <w:t xml:space="preserve">    task_type="SEQ_2_SEQ_LM",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model = get_peft_model(whisper_model, lora_config)</w:t>
      </w:r>
      <w:r>
        <w:br/>
      </w:r>
      <w:r>
        <w:rPr>
          <w:rStyle w:val="VerbatimChar"/>
        </w:rPr>
        <w:t xml:space="preserve"># trainable params: 3,932,160 / 1,547,422,720 (0.25%)</w:t>
      </w:r>
    </w:p>
    <w:bookmarkEnd w:id="51"/>
    <w:bookmarkStart w:id="52" w:name="c.-측정-인프라"/>
    <w:p>
      <w:pPr>
        <w:pStyle w:val="Heading3"/>
      </w:pPr>
      <w:r>
        <w:t xml:space="preserve">C. 측정 인프라</w:t>
      </w:r>
    </w:p>
    <w:p>
      <w:pPr>
        <w:pStyle w:val="Compact"/>
        <w:numPr>
          <w:ilvl w:val="0"/>
          <w:numId w:val="1017"/>
        </w:numPr>
      </w:pPr>
      <w:r>
        <w:t xml:space="preserve">AI허브 추론 (E0, E2): Google Colab Pro (T4)</w:t>
      </w:r>
    </w:p>
    <w:p>
      <w:pPr>
        <w:pStyle w:val="Compact"/>
        <w:numPr>
          <w:ilvl w:val="0"/>
          <w:numId w:val="1017"/>
        </w:numPr>
      </w:pPr>
      <w:r>
        <w:t xml:space="preserve">VOTE400 추론 (E0’): 학교 GPU 서버 (RTX 8000 ×2)</w:t>
      </w:r>
    </w:p>
    <w:p>
      <w:pPr>
        <w:pStyle w:val="Compact"/>
        <w:numPr>
          <w:ilvl w:val="0"/>
          <w:numId w:val="1017"/>
        </w:numPr>
      </w:pPr>
      <w:r>
        <w:t xml:space="preserve">LoRA 학습 (E1’): 학교 GPU 서버 (RTX 8000 ×2, DDP, fp16, 6.9시간)</w:t>
      </w:r>
    </w:p>
    <w:bookmarkEnd w:id="52"/>
    <w:bookmarkStart w:id="53" w:name="d.-데이터셋-사용-허가-명시"/>
    <w:p>
      <w:pPr>
        <w:pStyle w:val="Heading3"/>
      </w:pPr>
      <w:r>
        <w:t xml:space="preserve">D. 데이터셋 사용 허가 명시</w:t>
      </w:r>
    </w:p>
    <w:p>
      <w:pPr>
        <w:pStyle w:val="FirstParagraph"/>
      </w:pPr>
      <w:r>
        <w:t xml:space="preserve">본 연구는 ㈜마인즈랩과 한국전자통신연구원이 연구 과제 수행을 통해 구축 공개한 고령자 음성데이터 VOTE400 데이터셋을 사용함. 해당 연구 과제는 미래창조과학부 및 정보통신기술진흥센터의 정보통신·방송 연구개발 사업의 일환으로 수행하였음. [2017-0-00162, 고령 사회에 대응하기 위한 실환경휴먼케어로봇기술개발]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보고서 작성일: 2026년 6월 5일.</w:t>
      </w:r>
      <w:r>
        <w:t xml:space="preserve"> </w:t>
      </w:r>
      <w:r>
        <w:rPr>
          <w:i/>
          <w:iCs/>
        </w:rPr>
        <w:t xml:space="preserve">본 보고서는 E1’ LoRA 학습 결과(2026-06-05)까지 반영된 최종 초안이며, paired t-test 및 추가 정성 분석은 향후 보강 예정.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2026-06-05T11:27:55Z</dcterms:created>
  <dcterms:modified xsi:type="dcterms:W3CDTF">2026-06-05T11:27:55Z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