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SimplyOnline</w:t>
      </w:r>
      <w:bookmarkStart w:id="0" w:name="_GoBack"/>
      <w:bookmarkEnd w:id="0"/>
    </w:p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24"/>
          <w:szCs w:val="24"/>
          <w:lang w:val="en-US"/>
        </w:rPr>
        <w:t>Project Description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6750"/>
      </w:tblGrid>
      <w:tr>
        <w:trPr>
          <w:trHeight w:val="585" w:hRule="atLeast"/>
        </w:trPr>
        <w:tc>
          <w:tcPr>
            <w:tcW w:w="2265" w:type="dxa"/>
          </w:tcPr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Project-Name</w:t>
            </w:r>
          </w:p>
        </w:tc>
        <w:tc>
          <w:tcPr>
            <w:tcW w:w="6750" w:type="dxa"/>
          </w:tcPr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SimplyOnline</w:t>
            </w:r>
          </w:p>
        </w:tc>
      </w:tr>
      <w:tr>
        <w:trPr>
          <w:trHeight w:val="585" w:hRule="atLeast"/>
        </w:trPr>
        <w:tc>
          <w:tcPr>
            <w:tcW w:w="2265" w:type="dxa"/>
          </w:tcPr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Team-Name</w:t>
            </w:r>
          </w:p>
        </w:tc>
        <w:tc>
          <w:tcPr>
            <w:tcW w:w="6750" w:type="dxa"/>
          </w:tcPr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New York Knicks</w:t>
            </w:r>
          </w:p>
        </w:tc>
      </w:tr>
      <w:tr>
        <w:trPr>
          <w:trHeight w:val="3075" w:hRule="atLeast"/>
        </w:trPr>
        <w:tc>
          <w:tcPr>
            <w:tcW w:w="2265" w:type="dxa"/>
          </w:tcPr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>Project-Description</w:t>
            </w:r>
          </w:p>
        </w:tc>
        <w:tc>
          <w:tcPr>
            <w:tcW w:w="6750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"SimplyOnline" web application aims to simplify the process of online classes.</w:t>
            </w:r>
          </w:p>
          <w:p>
            <w:pPr>
              <w:pStyle w:val="6"/>
              <w:numPr>
                <w:numId w:val="0"/>
              </w:num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before="20" w:after="40" w:line="240" w:lineRule="auto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rtl w:val="0"/>
              </w:rPr>
              <w:t>For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lecturers</w:t>
            </w:r>
          </w:p>
          <w:p>
            <w:pPr>
              <w:spacing w:before="20" w:after="4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who</w:t>
            </w:r>
            <w:r>
              <w:rPr>
                <w:sz w:val="22"/>
                <w:szCs w:val="22"/>
                <w:rtl w:val="0"/>
              </w:rPr>
              <w:t xml:space="preserve"> want to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conduct Online classes</w:t>
            </w:r>
            <w:r>
              <w:rPr>
                <w:sz w:val="22"/>
                <w:szCs w:val="22"/>
                <w:rtl w:val="0"/>
              </w:rPr>
              <w:t>,</w:t>
            </w:r>
          </w:p>
          <w:p>
            <w:pPr>
              <w:spacing w:before="20" w:after="4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the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SimplyOnline</w:t>
            </w:r>
            <w:r>
              <w:rPr>
                <w:sz w:val="22"/>
                <w:szCs w:val="22"/>
                <w:rtl w:val="0"/>
              </w:rPr>
              <w:t xml:space="preserve"> </w:t>
            </w:r>
          </w:p>
          <w:p>
            <w:pPr>
              <w:spacing w:before="20" w:after="40" w:line="240" w:lineRule="auto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rtl w:val="0"/>
              </w:rPr>
              <w:t>is a</w:t>
            </w:r>
            <w:r>
              <w:rPr>
                <w:sz w:val="22"/>
                <w:szCs w:val="22"/>
                <w:rtl w:val="0"/>
              </w:rPr>
              <w:t xml:space="preserve"> web app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lication</w:t>
            </w:r>
          </w:p>
          <w:p>
            <w:pPr>
              <w:spacing w:before="20" w:after="4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rtl w:val="0"/>
              </w:rPr>
              <w:t>that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 xml:space="preserve">simplifies the process of online classes </w:t>
            </w:r>
          </w:p>
          <w:p>
            <w:pPr>
              <w:spacing w:before="20" w:after="40" w:line="240" w:lineRule="auto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rtl w:val="0"/>
              </w:rPr>
              <w:t>unlike</w:t>
            </w:r>
            <w:r>
              <w:rPr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other platforms, where lecturers need to spend time on other activities like marking attendance.</w:t>
            </w:r>
          </w:p>
          <w:p>
            <w:pPr>
              <w:pStyle w:val="6"/>
              <w:numPr>
                <w:numId w:val="0"/>
              </w:numPr>
              <w:spacing w:after="0" w:line="240" w:lineRule="auto"/>
              <w:contextualSpacing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b/>
                <w:sz w:val="22"/>
                <w:szCs w:val="22"/>
                <w:rtl w:val="0"/>
              </w:rPr>
              <w:t>our solution</w:t>
            </w:r>
            <w:r>
              <w:rPr>
                <w:sz w:val="22"/>
                <w:szCs w:val="22"/>
                <w:rtl w:val="0"/>
              </w:rPr>
              <w:t xml:space="preserve"> provides the 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ability to take attendance automatically using facial recognisation.</w:t>
            </w:r>
          </w:p>
          <w:p>
            <w:pPr>
              <w:spacing w:after="0" w:line="240" w:lineRule="auto"/>
              <w:rPr>
                <w:sz w:val="48"/>
                <w:szCs w:val="48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</w:t>
            </w:r>
          </w:p>
        </w:tc>
        <w:tc>
          <w:tcPr>
            <w:tcW w:w="6750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online classes the process of marking attendance manually takes significant amount of time. This time can be saved using auto attendance system.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Lecturers can create rooms and connect with students seamlessly.</w:t>
            </w:r>
          </w:p>
        </w:tc>
      </w:tr>
      <w:tr>
        <w:trPr>
          <w:trHeight w:val="600" w:hRule="atLeast"/>
        </w:trPr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Github-wiki</w:t>
            </w:r>
          </w:p>
        </w:tc>
        <w:tc>
          <w:tcPr>
            <w:tcW w:w="6750" w:type="dxa"/>
          </w:tcPr>
          <w:p>
            <w:pPr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"https://github.com/htmw/SimplyOnline/wiki" \h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SimplyOnline wiki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</w:tc>
      </w:tr>
    </w:tbl>
    <w:p>
      <w:pPr>
        <w:jc w:val="left"/>
        <w:rPr>
          <w:sz w:val="48"/>
          <w:szCs w:val="4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034BD"/>
    <w:multiLevelType w:val="multilevel"/>
    <w:tmpl w:val="1A7034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D2A05"/>
    <w:rsid w:val="14DF4D48"/>
    <w:rsid w:val="6AAB657D"/>
    <w:rsid w:val="739D2A05"/>
    <w:rsid w:val="EEB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_Style 23"/>
    <w:basedOn w:val="8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ScaleCrop>false</ScaleCrop>
  <LinksUpToDate>false</LinksUpToDate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Ajay Kumar Cholker</dc:creator>
  <cp:lastModifiedBy>ajaykumarcholker</cp:lastModifiedBy>
  <dcterms:modified xsi:type="dcterms:W3CDTF">2023-02-19T09:14:24Z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