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Title : TransformGov Talks : Our September 2026 London event!</w:t>
      </w:r>
    </w:p>
    <w:p>
      <w:pPr>
        <w:pStyle w:val="BodyText"/>
      </w:pPr>
      <w:r>
        <w:t xml:space="preserve">Hi everyone,</w:t>
      </w:r>
    </w:p>
    <w:p>
      <w:pPr>
        <w:pStyle w:val="BodyText"/>
      </w:pPr>
      <w:r>
        <w:t xml:space="preserve">Our latest event took place at Ministry of Justice, 102 Petty France, London</w:t>
      </w:r>
      <w:r>
        <w:t xml:space="preserve"> </w:t>
      </w:r>
      <w:r>
        <w:t xml:space="preserve">(and online!) on 30 September 2026.</w:t>
      </w:r>
    </w:p>
    <w:p>
      <w:pPr>
        <w:pStyle w:val="BodyText"/>
      </w:pPr>
      <w:r>
        <w:t xml:space="preserve">Brought to you by our excellent sponsors GovCamp, dxw, TPXimpact, Ceva, Anmut,</w:t>
      </w:r>
      <w:r>
        <w:t xml:space="preserve"> </w:t>
      </w:r>
      <w:r>
        <w:t xml:space="preserve">Public.Digital and Holistic Agility.</w:t>
      </w:r>
    </w:p>
    <w:p>
      <w:pPr>
        <w:pStyle w:val="BodyText"/>
      </w:pPr>
      <w:r>
        <w:t xml:space="preserve">Hosted by Gavin Freeguard, Director, State of the Future.</w:t>
      </w:r>
    </w:p>
    <w:p>
      <w:pPr>
        <w:pStyle w:val="BodyText"/>
      </w:pPr>
      <w:r>
        <w:t xml:space="preserve">Our first speaker was Riz Parveen, Department for Work and Pensions, on</w:t>
      </w:r>
      <w:r>
        <w:t xml:space="preserve"> </w:t>
      </w:r>
      <w:r>
        <w:t xml:space="preserve">“People at the heart of change”</w:t>
      </w:r>
      <w:r>
        <w:t xml:space="preserve">.</w:t>
      </w:r>
    </w:p>
    <w:p>
      <w:pPr>
        <w:pStyle w:val="CaptionedFigure"/>
      </w:pPr>
      <w:r>
        <w:drawing>
          <wp:inline>
            <wp:extent cx="5334000" cy="7103806"/>
            <wp:effectExtent b="0" l="0" r="0" t="0"/>
            <wp:docPr descr="Riz Parveen" title="" id="10" name="Picture"/>
            <a:graphic>
              <a:graphicData uri="http://schemas.openxmlformats.org/drawingml/2006/picture">
                <pic:pic>
                  <pic:nvPicPr>
                    <pic:cNvPr descr="Riz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03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Riz Parveen</w:t>
      </w:r>
    </w:p>
    <w:p>
      <w:pPr>
        <w:pStyle w:val="BodyText"/>
      </w:pPr>
      <w:r>
        <w:t xml:space="preserve">Our second speaker was Julia Finch, Director, Athene Leadership, on</w:t>
      </w:r>
      <w:r>
        <w:t xml:space="preserve"> </w:t>
      </w:r>
      <w:r>
        <w:t xml:space="preserve">“Eggs in</w:t>
      </w:r>
      <w:r>
        <w:t xml:space="preserve"> </w:t>
      </w:r>
      <w:r>
        <w:t xml:space="preserve">One Basket: Strategic Risk in an Age of Volatility”</w:t>
      </w:r>
      <w:r>
        <w:t xml:space="preserve">.</w:t>
      </w:r>
    </w:p>
    <w:p>
      <w:pPr>
        <w:pStyle w:val="CaptionedFigure"/>
      </w:pPr>
      <w:r>
        <w:drawing>
          <wp:inline>
            <wp:extent cx="5334000" cy="7103806"/>
            <wp:effectExtent b="0" l="0" r="0" t="0"/>
            <wp:docPr descr="Julia Finch" title="" id="13" name="Picture"/>
            <a:graphic>
              <a:graphicData uri="http://schemas.openxmlformats.org/drawingml/2006/picture">
                <pic:pic>
                  <pic:nvPicPr>
                    <pic:cNvPr descr="Julia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03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Julia Finch</w:t>
      </w:r>
    </w:p>
    <w:p>
      <w:pPr>
        <w:pStyle w:val="BodyText"/>
      </w:pPr>
      <w:r>
        <w:t xml:space="preserve">If you weren’t able to attend, you can catch up on the event in more detail:</w:t>
      </w:r>
    </w:p>
    <w:p>
      <w:pPr>
        <w:pStyle w:val="Compact"/>
        <w:numPr>
          <w:ilvl w:val="0"/>
          <w:numId w:val="1001"/>
        </w:numPr>
      </w:pPr>
      <w:r>
        <w:t xml:space="preserve">Read the [Gemini AI Summary — link TBD, see note below]</w:t>
      </w:r>
    </w:p>
    <w:p>
      <w:pPr>
        <w:pStyle w:val="Compact"/>
        <w:numPr>
          <w:ilvl w:val="0"/>
          <w:numId w:val="1001"/>
        </w:numPr>
      </w:pPr>
      <w:r>
        <w:t xml:space="preserve">Video on YouTube: https://youtu.be/0pio6HFWSO8</w:t>
      </w:r>
    </w:p>
    <w:p>
      <w:pPr>
        <w:pStyle w:val="Compact"/>
        <w:numPr>
          <w:ilvl w:val="0"/>
          <w:numId w:val="1001"/>
        </w:numPr>
      </w:pPr>
      <w:r>
        <w:t xml:space="preserve">Audio version on Spotify: https://open.spotify.com/episode/7kFeIergJysuxfugvFfFaR</w:t>
      </w:r>
      <w:r>
        <w:t xml:space="preserve"> </w:t>
      </w:r>
      <w:r>
        <w:t xml:space="preserve">or Apple Podcasts: https://podcasts.apple.com/gb/podcast/transformgov-talks-september-2026/id1776623246?i=1000792627799</w:t>
      </w:r>
    </w:p>
    <w:p>
      <w:pPr>
        <w:pStyle w:val="FirstParagraph"/>
      </w:pPr>
      <w:r>
        <w:t xml:space="preserve">At the end of the event, we included a few parish notices for other events</w:t>
      </w:r>
      <w:r>
        <w:t xml:space="preserve"> </w:t>
      </w:r>
      <w:r>
        <w:t xml:space="preserve">and projects you might be interested in:</w:t>
      </w:r>
    </w:p>
    <w:p>
      <w:pPr>
        <w:pStyle w:val="BodyText"/>
      </w:pPr>
      <w:r>
        <w:t xml:space="preserve">Policy Camp · National Conversations · Civic Punks · Data Bites · Think</w:t>
      </w:r>
      <w:r>
        <w:t xml:space="preserve"> </w:t>
      </w:r>
      <w:r>
        <w:t xml:space="preserve">Digital conferences · The National Strategy Project · GovCamp Scotland ·</w:t>
      </w:r>
      <w:r>
        <w:t xml:space="preserve"> </w:t>
      </w:r>
      <w:r>
        <w:t xml:space="preserve">GovCamp Cymru</w:t>
      </w:r>
    </w:p>
    <w:p>
      <w:pPr>
        <w:pStyle w:val="BodyText"/>
      </w:pPr>
      <w:r>
        <w:t xml:space="preserve">You can also download this poster to put up in your office. If you do —</w:t>
      </w:r>
      <w:r>
        <w:t xml:space="preserve"> </w:t>
      </w:r>
      <w:r>
        <w:t xml:space="preserve">please share a photo with us!</w:t>
      </w:r>
    </w:p>
    <w:p>
      <w:pPr>
        <w:pStyle w:val="BodyText"/>
      </w:pPr>
      <w:r>
        <w:t xml:space="preserve">Let us know if you have an event you’d like us to publicise.</w:t>
      </w:r>
    </w:p>
    <w:p>
      <w:pPr>
        <w:pStyle w:val="BodyText"/>
      </w:pPr>
      <w:r>
        <w:t xml:space="preserve">Finally, our next event is on 28 October 2026, 6-7pm, at Ministry of Justice,</w:t>
      </w:r>
      <w:r>
        <w:t xml:space="preserve"> </w:t>
      </w:r>
      <w:r>
        <w:t xml:space="preserve">102 Petty France, London SW1H 9AJ, featuring Harry Trimble (dxw) and Asma</w:t>
      </w:r>
      <w:r>
        <w:t xml:space="preserve"> </w:t>
      </w:r>
      <w:r>
        <w:t xml:space="preserve">Nafees, Deputy Chief Operating Officer, NHS England (Arden &amp; GEM).</w:t>
      </w:r>
    </w:p>
    <w:p>
      <w:pPr>
        <w:pStyle w:val="BodyText"/>
      </w:pPr>
      <w:r>
        <w:t xml:space="preserve">You can register now! https://luma.com/424qc6d1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2026-10-01T19:56:02Z</dcterms:created>
  <dcterms:modified xsi:type="dcterms:W3CDTF">2026-10-01T19:56:02Z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