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Title : TransformGov Talks : Our October 2026 London event!</w:t>
      </w:r>
    </w:p>
    <w:p>
      <w:pPr>
        <w:pStyle w:val="BodyText"/>
      </w:pPr>
      <w:r>
        <w:t>Hi everyone,</w:t>
      </w:r>
    </w:p>
    <w:p>
      <w:pPr>
        <w:pStyle w:val="BodyText"/>
      </w:pPr>
      <w:r>
        <w:t>Our latest event, our 20th, took place at the Ministry of Justice (and online!) on 28 October 2026.</w:t>
      </w:r>
    </w:p>
    <w:p>
      <w:pPr>
        <w:pStyle w:val="BodyText"/>
      </w:pPr>
      <w:r>
        <w:t>Brought to you by our excellent sponsors GovCamp, dxw, TPXimpact, Ceva, Public.Digital, Holistic Agility, State of the Future and Agile.</w:t>
      </w:r>
    </w:p>
    <w:p>
      <w:pPr>
        <w:pStyle w:val="BodyText"/>
      </w:pPr>
      <w:r>
        <w:t xml:space="preserve">Hosted by Gavin Freeguard, Director, </w:t>
      </w:r>
      <w:hyperlink r:id="rId10">
        <w:r>
          <w:rPr>
            <w:rStyle w:val="Hyperlink"/>
            <w:u w:val="single"/>
            <w:color w:val="0563C1"/>
          </w:rPr>
          <w:t xml:space="preserve">State of the Future</w:t>
        </w:r>
      </w:hyperlink>
      <w:r>
        <w:t>.</w:t>
      </w:r>
    </w:p>
    <w:p>
      <w:pPr>
        <w:pStyle w:val="BodyText"/>
      </w:pPr>
      <w:r>
        <w:t>Our first speaker was Asma Nafees, NHS Non-Exec Director, Local Authority Social Enterprise NED and Social Care Charity Trustee, on “Leadership Without Borders: Challenging the Way We Do Public Service”.</w:t>
      </w:r>
    </w:p>
    <w:p>
      <w:pPr>
        <w:pStyle w:val="CaptionedFigure"/>
      </w:pPr>
      <w:r>
        <w:drawing>
          <wp:inline>
            <wp:extent cx="3657600" cy="4870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asma-nafe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Asma Nafees</w:t>
      </w:r>
    </w:p>
    <w:p>
      <w:pPr>
        <w:pStyle w:val="BodyText"/>
      </w:pPr>
      <w:r>
        <w:t xml:space="preserve">Our second speaker was Harry Trimble, </w:t>
      </w:r>
      <w:hyperlink r:id="rId13">
        <w:r>
          <w:rPr>
            <w:rStyle w:val="Hyperlink"/>
            <w:u w:val="single"/>
            <w:color w:val="0563C1"/>
          </w:rPr>
          <w:t xml:space="preserve">dxw</w:t>
        </w:r>
      </w:hyperlink>
      <w:r>
        <w:t>, on prototypes exploring what data and automation in a blueprint for government could be like.</w:t>
      </w:r>
    </w:p>
    <w:p>
      <w:pPr>
        <w:pStyle w:val="CaptionedFigure"/>
      </w:pPr>
      <w:r>
        <w:drawing>
          <wp:inline>
            <wp:extent cx="3657600" cy="4870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harry-trimbl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Harry Trimble</w:t>
      </w:r>
    </w:p>
    <w:p>
      <w:pPr>
        <w:pStyle w:val="BodyText"/>
      </w:pPr>
      <w:r>
        <w:t>If you weren’t able to attend, you can catch up on the event in more detail:</w:t>
      </w:r>
    </w:p>
    <w:p>
      <w:pPr>
        <w:pStyle w:val="Compact"/>
      </w:pPr>
      <w:r>
        <w:t xml:space="preserve">Read the </w:t>
      </w:r>
      <w:hyperlink r:id="rId15">
        <w:r>
          <w:rPr>
            <w:rStyle w:val="Hyperlink"/>
            <w:u w:val="single"/>
            <w:color w:val="0563C1"/>
          </w:rPr>
          <w:t xml:space="preserve">Gemini AI Summary</w:t>
        </w:r>
      </w:hyperlink>
    </w:p>
    <w:p>
      <w:pPr>
        <w:pStyle w:val="Compact"/>
      </w:pPr>
      <w:hyperlink r:id="rId16">
        <w:r>
          <w:rPr>
            <w:rStyle w:val="Hyperlink"/>
            <w:u w:val="single"/>
            <w:color w:val="0563C1"/>
          </w:rPr>
          <w:t xml:space="preserve">Video on YouTube</w:t>
        </w:r>
      </w:hyperlink>
    </w:p>
    <w:p>
      <w:pPr>
        <w:pStyle w:val="Compact"/>
      </w:pPr>
      <w:r>
        <w:t xml:space="preserve">Listen on </w:t>
      </w:r>
      <w:hyperlink r:id="rId9">
        <w:r>
          <w:rPr>
            <w:rStyle w:val="Hyperlink"/>
            <w:u w:val="single"/>
            <w:color w:val="0563C1"/>
          </w:rPr>
          <w:t>Spotify</w:t>
        </w:r>
      </w:hyperlink>
      <w:r>
        <w:t xml:space="preserve"> or </w:t>
      </w:r>
      <w:hyperlink r:id="rId12">
        <w:r>
          <w:rPr>
            <w:rStyle w:val="Hyperlink"/>
            <w:u w:val="single"/>
            <w:color w:val="0563C1"/>
          </w:rPr>
          <w:t>Apple Podcasts</w:t>
        </w:r>
      </w:hyperlink>
    </w:p>
    <w:p>
      <w:pPr>
        <w:pStyle w:val="FirstParagraph"/>
      </w:pPr>
      <w:r>
        <w:t>At the end of the event, we included a few parish notices for other events and projects you might be interested in:</w:t>
      </w:r>
    </w:p>
    <w:p>
      <w:pPr>
        <w:pStyle w:val="Compact"/>
      </w:pPr>
      <w:hyperlink r:id="rId17">
        <w:r>
          <w:rPr>
            <w:rStyle w:val="Hyperlink"/>
            <w:u w:val="single"/>
            <w:color w:val="0563C1"/>
          </w:rPr>
          <w:t xml:space="preserve">Policy Camp</w:t>
        </w:r>
      </w:hyperlink>
      <w:r>
        <w:t xml:space="preserve"> (report now published)</w:t>
      </w:r>
    </w:p>
    <w:p>
      <w:pPr>
        <w:pStyle w:val="Compact"/>
      </w:pPr>
      <w:hyperlink r:id="rId18">
        <w:r>
          <w:rPr>
            <w:rStyle w:val="Hyperlink"/>
            <w:u w:val="single"/>
            <w:color w:val="0563C1"/>
          </w:rPr>
          <w:t xml:space="preserve">National Conversations</w:t>
        </w:r>
      </w:hyperlink>
      <w:r/>
    </w:p>
    <w:p>
      <w:pPr>
        <w:pStyle w:val="Compact"/>
      </w:pPr>
      <w:hyperlink r:id="rId19">
        <w:r>
          <w:rPr>
            <w:rStyle w:val="Hyperlink"/>
            <w:u w:val="single"/>
            <w:color w:val="0563C1"/>
          </w:rPr>
          <w:t xml:space="preserve">Civic Punks</w:t>
        </w:r>
      </w:hyperlink>
      <w:r/>
    </w:p>
    <w:p>
      <w:pPr>
        <w:pStyle w:val="Compact"/>
      </w:pPr>
      <w:hyperlink r:id="rId20">
        <w:r>
          <w:rPr>
            <w:rStyle w:val="Hyperlink"/>
            <w:u w:val="single"/>
            <w:color w:val="0563C1"/>
          </w:rPr>
          <w:t xml:space="preserve">Data Bites</w:t>
        </w:r>
      </w:hyperlink>
      <w:r/>
    </w:p>
    <w:p>
      <w:pPr>
        <w:pStyle w:val="Compact"/>
      </w:pPr>
      <w:hyperlink r:id="rId21">
        <w:r>
          <w:rPr>
            <w:rStyle w:val="Hyperlink"/>
            <w:u w:val="single"/>
            <w:color w:val="0563C1"/>
          </w:rPr>
          <w:t xml:space="preserve">The National Strategy Project</w:t>
        </w:r>
      </w:hyperlink>
      <w:r/>
    </w:p>
    <w:p>
      <w:pPr>
        <w:pStyle w:val="Compact"/>
      </w:pPr>
      <w:hyperlink r:id="rId22">
        <w:r>
          <w:rPr>
            <w:rStyle w:val="Hyperlink"/>
            <w:u w:val="single"/>
            <w:color w:val="0563C1"/>
          </w:rPr>
          <w:t xml:space="preserve">GovCamp Cymru</w:t>
        </w:r>
      </w:hyperlink>
      <w:r>
        <w:t xml:space="preserve"> (6 November)</w:t>
      </w:r>
    </w:p>
    <w:p>
      <w:pPr>
        <w:pStyle w:val="Compact"/>
      </w:pPr>
      <w:hyperlink r:id="rId23">
        <w:r>
          <w:rPr>
            <w:rStyle w:val="Hyperlink"/>
            <w:u w:val="single"/>
            <w:color w:val="0563C1"/>
          </w:rPr>
          <w:t xml:space="preserve">Open Data Camp</w:t>
        </w:r>
      </w:hyperlink>
      <w:r>
        <w:t xml:space="preserve"> (21–22 November)</w:t>
      </w:r>
    </w:p>
    <w:p>
      <w:pPr>
        <w:pStyle w:val="BodyText"/>
      </w:pPr>
      <w:r>
        <w:t xml:space="preserve">You can also </w:t>
      </w:r>
      <w:hyperlink r:id="rId24">
        <w:r>
          <w:rPr>
            <w:rStyle w:val="Hyperlink"/>
            <w:u w:val="single"/>
            <w:color w:val="0563C1"/>
          </w:rPr>
          <w:t xml:space="preserve">download this poster</w:t>
        </w:r>
      </w:hyperlink>
      <w:r>
        <w:t xml:space="preserve"> to put up in your office. If you do — please share a photo with us!</w:t>
      </w:r>
    </w:p>
    <w:p>
      <w:pPr>
        <w:pStyle w:val="BodyText"/>
      </w:pPr>
      <w:r>
        <w:t>Let us know if you have an event you’d like us to publicise.</w:t>
      </w:r>
    </w:p>
    <w:p>
      <w:pPr>
        <w:pStyle w:val="BodyText"/>
      </w:pPr>
      <w:r>
        <w:t>Finally, our next event is on 25 November 2026, 6-7pm, at the Ministry of Justice, featuring Peter Thomas (civilservicereformuk.com) on what 15 years of GDS tell us about successful reform, and Tom Wynne-Morgan and Jack Strachan (Government Digital Service) on CustomerFirst, with another speaker to be confirmed.</w:t>
      </w:r>
    </w:p>
    <w:p>
      <w:pPr>
        <w:pStyle w:val="BodyText"/>
      </w:pPr>
      <w:hyperlink r:id="rId25">
        <w:r>
          <w:rPr>
            <w:rStyle w:val="Hyperlink"/>
            <w:u w:val="single"/>
            <w:color w:val="0563C1"/>
          </w:rPr>
          <w:t xml:space="preserve">You can register now!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sotf.org.uk/" TargetMode="External"/><Relationship Id="rId11" Type="http://schemas.openxmlformats.org/officeDocument/2006/relationships/image" Target="media/image1.jpg"/><Relationship Id="rId13" Type="http://schemas.openxmlformats.org/officeDocument/2006/relationships/hyperlink" Target="https://www.dxw.com/" TargetMode="External"/><Relationship Id="rId14" Type="http://schemas.openxmlformats.org/officeDocument/2006/relationships/image" Target="media/image2.jpg"/><Relationship Id="rId15" Type="http://schemas.openxmlformats.org/officeDocument/2006/relationships/hyperlink" Target="https://docs.google.com/document/d/1zn32rHAWf3fvc5j2jhM-6YRa4R1mI5CmiPkDFn0z-JU/edit?usp=sharing" TargetMode="External"/><Relationship Id="rId16" Type="http://schemas.openxmlformats.org/officeDocument/2006/relationships/hyperlink" Target="https://youtu.be/0EV_5pcTajU" TargetMode="External"/><Relationship Id="rId17" Type="http://schemas.openxmlformats.org/officeDocument/2006/relationships/hyperlink" Target="https://policycamp.org.uk/" TargetMode="External"/><Relationship Id="rId18" Type="http://schemas.openxmlformats.org/officeDocument/2006/relationships/hyperlink" Target="https://nationalconversations.org/" TargetMode="External"/><Relationship Id="rId19" Type="http://schemas.openxmlformats.org/officeDocument/2006/relationships/hyperlink" Target="https://civicpunks.com/" TargetMode="External"/><Relationship Id="rId20" Type="http://schemas.openxmlformats.org/officeDocument/2006/relationships/hyperlink" Target="https://www.thinkdigitalpartners.com/data-bites/" TargetMode="External"/><Relationship Id="rId21" Type="http://schemas.openxmlformats.org/officeDocument/2006/relationships/hyperlink" Target="https://www.nationalstrategy.uk/" TargetMode="External"/><Relationship Id="rId22" Type="http://schemas.openxmlformats.org/officeDocument/2006/relationships/hyperlink" Target="https://www.govcamp.cymru/" TargetMode="External"/><Relationship Id="rId23" Type="http://schemas.openxmlformats.org/officeDocument/2006/relationships/hyperlink" Target="https://www.odcamp.uk/" TargetMode="External"/><Relationship Id="rId24" Type="http://schemas.openxmlformats.org/officeDocument/2006/relationships/hyperlink" Target="https://drive.google.com/file/d/1ZkA37iPO9NbALvxvNBA431fVpAAMKtwP/view?usp=drive_link" TargetMode="External"/><Relationship Id="rId25" Type="http://schemas.openxmlformats.org/officeDocument/2006/relationships/hyperlink" Target="https://luma.com/8oaszd9g" TargetMode="External"/><Relationship Id="rId9" Type="http://schemas.openxmlformats.org/officeDocument/2006/relationships/hyperlink" Target="https://open.spotify.com/episode/0hcOCHUWG37wGYnTGc1Ezg" TargetMode="External"/><Relationship Id="rId12" Type="http://schemas.openxmlformats.org/officeDocument/2006/relationships/hyperlink" Target="https://podcasts.apple.com/gb/podcast/transformgov-talks-october-2026/id1776623246?i=10007985931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2026-10-01T19:56:02Z</dcterms:created>
  <dcterms:modified xsi:type="dcterms:W3CDTF">2026-10-01T19:56:02Z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