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of a secure coding standard, and not leaving security to the end</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adoption of a security standard is never an absolute necessity in every project, but it is something to at least ponder over. When an application grows, in code, popularity, or both, then that is when I believe you should really start to incorporate a security measure. If the original plan of an application is to grow to a large scale then you should most definitely start with a security plan in the beginning. There are other metrics that should make security a priority like if the application or system will involve sensitive data. There isn’t a “too late” for adopting a standard, it’s just the later you do the more difficult it will be to get it up to pace.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and assessment of risk and cost benefit of mitigation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 is a fairly recent security development and it has its pros and cons. For the long term it is a great method for securing your data. It is mainly a preventative measure but it is also a layered security where even if an attack is made, they might have an authentication to one layer, but not to others due to extra authentication or authorization schemes. The risk of the policy is that it will cost a pretty penny, for possible need to outsource, or plain hiring of new employees for that purpose. The monetary cost is high, but it provides thorough security layers. The ability to have better tracking of user logins, a central server or device to handle the authentication makes the layout easy to implement, but that can also be a point of attack. More so, the people are the main risk. Not everyone is going to be OK or they might outright refuse the policy. Decisions on that front are entirely up to the organization on what path to take. But the return would be a safer workspace overall.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and recommendations of security policies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a security policy is a daunting task. There are many points that you may be put in to implement which may be easy or hard. You have to deal with many people on this, where developers just like any field are probably going to sigh at the policy. My recommendation on implementing a policy is to start with a presentation on the overview, innards, and future. You can’t drop people right in and it would be impossible to do that anyways, but planning is a huge part in implementation. You are handling a lot of information with a supposed deadline, training employees, and ensuring that the system works. I would say after explaining the whole scope, to implement piece by piece. Have a designated person or team to work on already completed phases and implement the new piece into the upcoming phase of a project. I think this method would create less overload on employees and provide adequate training so the next project can be more seamless. It will be tough at first, but be much easier in the long run.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Sources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Dunham, R. (2020, May 6). </w:t>
      </w:r>
      <w:r w:rsidDel="00000000" w:rsidR="00000000" w:rsidRPr="00000000">
        <w:rPr>
          <w:rFonts w:ascii="Times New Roman" w:cs="Times New Roman" w:eastAsia="Times New Roman" w:hAnsi="Times New Roman"/>
          <w:i w:val="1"/>
          <w:iCs w:val="1"/>
          <w:sz w:val="24"/>
          <w:szCs w:val="24"/>
          <w:rtl w:val="0"/>
        </w:rPr>
        <w:t xml:space="preserve">Information Security Policies: Why they are important to your organization</w:t>
      </w:r>
      <w:r w:rsidDel="00000000" w:rsidR="00000000" w:rsidRPr="00000000">
        <w:rPr>
          <w:rFonts w:ascii="Times New Roman" w:cs="Times New Roman" w:eastAsia="Times New Roman" w:hAnsi="Times New Roman"/>
          <w:sz w:val="24"/>
          <w:szCs w:val="24"/>
          <w:rtl w:val="0"/>
        </w:rPr>
        <w:t xml:space="preserve">. Linford &amp; Company LLP. https://linfordco.com/blog/information-security-policies/</w:t>
      </w:r>
    </w:p>
    <w:p w:rsidR="00000000" w:rsidDel="00000000" w:rsidP="00000000" w:rsidRDefault="00000000" w:rsidRPr="00000000" w14:paraId="0000001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t xml:space="preserve">Derek Hui</w:t>
    </w:r>
  </w:p>
  <w:p w:rsidR="00000000" w:rsidDel="00000000" w:rsidP="00000000" w:rsidRDefault="00000000" w:rsidRPr="00000000" w14:paraId="00000014">
    <w:pPr>
      <w:rPr/>
    </w:pPr>
    <w:r w:rsidDel="00000000" w:rsidR="00000000" w:rsidRPr="00000000">
      <w:rPr>
        <w:rtl w:val="0"/>
      </w:rPr>
      <w:t xml:space="preserve">CS:405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