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EFEF" w14:textId="77777777" w:rsidR="00E05682" w:rsidRPr="00991B67" w:rsidRDefault="00AF5BF7" w:rsidP="00BF6430">
      <w:pPr>
        <w:spacing w:after="0" w:line="240" w:lineRule="auto"/>
        <w:rPr>
          <w:rFonts w:ascii="Arial" w:hAnsi="Arial" w:cs="Arial"/>
          <w:sz w:val="20"/>
          <w:szCs w:val="20"/>
        </w:rPr>
      </w:pPr>
      <w:r w:rsidRPr="00991B67">
        <w:rPr>
          <w:rFonts w:ascii="Arial" w:hAnsi="Arial" w:cs="Arial"/>
          <w:sz w:val="20"/>
          <w:szCs w:val="20"/>
        </w:rPr>
        <w:t>SS201</w:t>
      </w:r>
      <w:r w:rsidR="003E1F42" w:rsidRPr="00991B67">
        <w:rPr>
          <w:rFonts w:ascii="Arial" w:hAnsi="Arial" w:cs="Arial"/>
          <w:sz w:val="20"/>
          <w:szCs w:val="20"/>
        </w:rPr>
        <w:t xml:space="preserve"> Principles of Economics</w:t>
      </w:r>
    </w:p>
    <w:p w14:paraId="3B64610B" w14:textId="6E5E0EEB" w:rsidR="003E1F42" w:rsidRPr="00991B67" w:rsidRDefault="00131DE6" w:rsidP="00BF6430">
      <w:pPr>
        <w:spacing w:after="0" w:line="240" w:lineRule="auto"/>
        <w:rPr>
          <w:rFonts w:ascii="Arial" w:hAnsi="Arial" w:cs="Arial"/>
          <w:sz w:val="20"/>
          <w:szCs w:val="20"/>
        </w:rPr>
      </w:pPr>
      <w:r w:rsidRPr="00991B67">
        <w:rPr>
          <w:rFonts w:ascii="Arial" w:hAnsi="Arial" w:cs="Arial"/>
          <w:sz w:val="20"/>
          <w:szCs w:val="20"/>
        </w:rPr>
        <w:t>AY</w:t>
      </w:r>
      <w:r w:rsidR="000C011A" w:rsidRPr="00991B67">
        <w:rPr>
          <w:rFonts w:ascii="Arial" w:hAnsi="Arial" w:cs="Arial"/>
          <w:sz w:val="20"/>
          <w:szCs w:val="20"/>
        </w:rPr>
        <w:t>2</w:t>
      </w:r>
      <w:r w:rsidR="00993F3C" w:rsidRPr="00991B67">
        <w:rPr>
          <w:rFonts w:ascii="Arial" w:hAnsi="Arial" w:cs="Arial"/>
          <w:sz w:val="20"/>
          <w:szCs w:val="20"/>
        </w:rPr>
        <w:t>2-1</w:t>
      </w:r>
    </w:p>
    <w:p w14:paraId="14EBA5D6" w14:textId="77777777" w:rsidR="003E1F42" w:rsidRPr="00991B67" w:rsidRDefault="003E1F42" w:rsidP="00BF6430">
      <w:pPr>
        <w:spacing w:after="0" w:line="240" w:lineRule="auto"/>
        <w:rPr>
          <w:rFonts w:ascii="Arial" w:hAnsi="Arial" w:cs="Arial"/>
          <w:sz w:val="20"/>
          <w:szCs w:val="20"/>
        </w:rPr>
      </w:pPr>
    </w:p>
    <w:p w14:paraId="2F45CE1F" w14:textId="77777777" w:rsidR="00BF6430" w:rsidRPr="00991B67" w:rsidRDefault="00BF6430" w:rsidP="00BF6430">
      <w:pPr>
        <w:spacing w:after="0" w:line="240" w:lineRule="auto"/>
        <w:rPr>
          <w:rFonts w:ascii="Arial" w:hAnsi="Arial" w:cs="Arial"/>
          <w:sz w:val="20"/>
          <w:szCs w:val="20"/>
        </w:rPr>
      </w:pPr>
    </w:p>
    <w:p w14:paraId="24014AC3" w14:textId="77777777" w:rsidR="00BF6430" w:rsidRPr="00C85A3A" w:rsidRDefault="00BF6430" w:rsidP="00BF6430">
      <w:pPr>
        <w:spacing w:after="0" w:line="240" w:lineRule="auto"/>
        <w:rPr>
          <w:rFonts w:ascii="Arial" w:hAnsi="Arial" w:cs="Arial"/>
          <w:b/>
          <w:i/>
          <w:iCs/>
          <w:sz w:val="20"/>
          <w:szCs w:val="20"/>
          <w:u w:val="single"/>
        </w:rPr>
      </w:pPr>
      <w:r w:rsidRPr="00C85A3A">
        <w:rPr>
          <w:rFonts w:ascii="Arial" w:hAnsi="Arial" w:cs="Arial"/>
          <w:b/>
          <w:i/>
          <w:iCs/>
          <w:sz w:val="20"/>
          <w:szCs w:val="20"/>
          <w:u w:val="single"/>
        </w:rPr>
        <w:t>COURSE GOALS AND OBJECTIVES</w:t>
      </w:r>
    </w:p>
    <w:p w14:paraId="609DE9F6" w14:textId="77777777" w:rsidR="00BF6430" w:rsidRPr="00991B67" w:rsidRDefault="00BF6430" w:rsidP="00BF6430">
      <w:pPr>
        <w:spacing w:after="0" w:line="240" w:lineRule="auto"/>
        <w:rPr>
          <w:rFonts w:ascii="Arial" w:hAnsi="Arial" w:cs="Arial"/>
          <w:sz w:val="20"/>
          <w:szCs w:val="20"/>
        </w:rPr>
      </w:pPr>
    </w:p>
    <w:p w14:paraId="25257B61" w14:textId="77777777" w:rsidR="00BF6430" w:rsidRPr="00991B67" w:rsidRDefault="00BF6430" w:rsidP="00BF6430">
      <w:pPr>
        <w:spacing w:after="0" w:line="240" w:lineRule="auto"/>
        <w:rPr>
          <w:rFonts w:ascii="Arial" w:hAnsi="Arial" w:cs="Arial"/>
          <w:sz w:val="20"/>
          <w:szCs w:val="20"/>
        </w:rPr>
      </w:pPr>
      <w:r w:rsidRPr="00991B67">
        <w:rPr>
          <w:rFonts w:ascii="Arial" w:hAnsi="Arial" w:cs="Arial"/>
          <w:sz w:val="20"/>
          <w:szCs w:val="20"/>
        </w:rPr>
        <w:t xml:space="preserve">Upon completion of SS201, Cadets will have the ability to identify, understand, analyze, and communicate to others the underlying economic aspects of:  </w:t>
      </w:r>
    </w:p>
    <w:p w14:paraId="29FAF921" w14:textId="77777777" w:rsidR="00BF6430" w:rsidRPr="00991B67" w:rsidRDefault="00BF6430" w:rsidP="00BF6430">
      <w:pPr>
        <w:spacing w:after="0" w:line="240" w:lineRule="auto"/>
        <w:rPr>
          <w:rFonts w:ascii="Arial" w:hAnsi="Arial" w:cs="Arial"/>
          <w:sz w:val="20"/>
          <w:szCs w:val="20"/>
        </w:rPr>
      </w:pPr>
    </w:p>
    <w:p w14:paraId="1C342601" w14:textId="3BB647D4" w:rsidR="00BF6430" w:rsidRPr="00991B67" w:rsidRDefault="00BF6430" w:rsidP="00C85A3A">
      <w:pPr>
        <w:spacing w:after="0" w:line="240" w:lineRule="auto"/>
        <w:ind w:left="720"/>
        <w:rPr>
          <w:rFonts w:ascii="Arial" w:hAnsi="Arial" w:cs="Arial"/>
          <w:sz w:val="20"/>
          <w:szCs w:val="20"/>
        </w:rPr>
      </w:pPr>
      <w:r w:rsidRPr="00991B67">
        <w:rPr>
          <w:rFonts w:ascii="Arial" w:hAnsi="Arial" w:cs="Arial"/>
          <w:sz w:val="20"/>
          <w:szCs w:val="20"/>
        </w:rPr>
        <w:t>a.</w:t>
      </w:r>
      <w:r w:rsidRPr="00991B67">
        <w:rPr>
          <w:rFonts w:ascii="Arial" w:hAnsi="Arial" w:cs="Arial"/>
          <w:sz w:val="20"/>
          <w:szCs w:val="20"/>
        </w:rPr>
        <w:tab/>
      </w:r>
      <w:r w:rsidRPr="00991B67">
        <w:rPr>
          <w:rFonts w:ascii="Arial" w:hAnsi="Arial" w:cs="Arial"/>
          <w:b/>
          <w:sz w:val="20"/>
          <w:szCs w:val="20"/>
        </w:rPr>
        <w:t>Decision-Making</w:t>
      </w:r>
      <w:r w:rsidRPr="00991B67">
        <w:rPr>
          <w:rFonts w:ascii="Arial" w:hAnsi="Arial" w:cs="Arial"/>
          <w:sz w:val="20"/>
          <w:szCs w:val="20"/>
        </w:rPr>
        <w:t xml:space="preserve">: Cadets </w:t>
      </w:r>
      <w:r w:rsidR="00CB5E00" w:rsidRPr="00991B67">
        <w:rPr>
          <w:rFonts w:ascii="Arial" w:hAnsi="Arial" w:cs="Arial"/>
          <w:sz w:val="20"/>
          <w:szCs w:val="20"/>
        </w:rPr>
        <w:t>can</w:t>
      </w:r>
      <w:r w:rsidRPr="00991B67">
        <w:rPr>
          <w:rFonts w:ascii="Arial" w:hAnsi="Arial" w:cs="Arial"/>
          <w:sz w:val="20"/>
          <w:szCs w:val="20"/>
        </w:rPr>
        <w:t xml:space="preserve"> identify the opportunity costs and tradeoffs associated with a particular course of action.  Optimization, marginal analysis, and the concept of diminishing marginal returns are introduced as critical tools in Cadets' decision-making process.  </w:t>
      </w:r>
    </w:p>
    <w:p w14:paraId="17A2C4FD" w14:textId="77777777" w:rsidR="00BF6430" w:rsidRPr="00991B67" w:rsidRDefault="00BF6430" w:rsidP="00C85A3A">
      <w:pPr>
        <w:spacing w:after="0" w:line="240" w:lineRule="auto"/>
        <w:ind w:left="720"/>
        <w:rPr>
          <w:rFonts w:ascii="Arial" w:hAnsi="Arial" w:cs="Arial"/>
          <w:sz w:val="20"/>
          <w:szCs w:val="20"/>
        </w:rPr>
      </w:pPr>
      <w:r w:rsidRPr="00991B67">
        <w:rPr>
          <w:rFonts w:ascii="Arial" w:hAnsi="Arial" w:cs="Arial"/>
          <w:sz w:val="20"/>
          <w:szCs w:val="20"/>
        </w:rPr>
        <w:t xml:space="preserve"> </w:t>
      </w:r>
    </w:p>
    <w:p w14:paraId="5A6BE278" w14:textId="77777777" w:rsidR="00BF6430" w:rsidRPr="00991B67" w:rsidRDefault="00BF6430" w:rsidP="00C85A3A">
      <w:pPr>
        <w:spacing w:after="0" w:line="240" w:lineRule="auto"/>
        <w:ind w:left="720"/>
        <w:rPr>
          <w:rFonts w:ascii="Arial" w:hAnsi="Arial" w:cs="Arial"/>
          <w:sz w:val="20"/>
          <w:szCs w:val="20"/>
        </w:rPr>
      </w:pPr>
      <w:r w:rsidRPr="00991B67">
        <w:rPr>
          <w:rFonts w:ascii="Arial" w:hAnsi="Arial" w:cs="Arial"/>
          <w:sz w:val="20"/>
          <w:szCs w:val="20"/>
        </w:rPr>
        <w:t>b.</w:t>
      </w:r>
      <w:r w:rsidRPr="00991B67">
        <w:rPr>
          <w:rFonts w:ascii="Arial" w:hAnsi="Arial" w:cs="Arial"/>
          <w:sz w:val="20"/>
          <w:szCs w:val="20"/>
        </w:rPr>
        <w:tab/>
      </w:r>
      <w:r w:rsidRPr="00991B67">
        <w:rPr>
          <w:rFonts w:ascii="Arial" w:hAnsi="Arial" w:cs="Arial"/>
          <w:b/>
          <w:sz w:val="20"/>
          <w:szCs w:val="20"/>
        </w:rPr>
        <w:t>Human Behavior</w:t>
      </w:r>
      <w:r w:rsidRPr="00991B67">
        <w:rPr>
          <w:rFonts w:ascii="Arial" w:hAnsi="Arial" w:cs="Arial"/>
          <w:sz w:val="20"/>
          <w:szCs w:val="20"/>
        </w:rPr>
        <w:t xml:space="preserve">: Cadets will understand the importance and impact of scarcity of resources, rational decision-making, the effect of incentives, the role of preferences, and the significance of risk attitudes in predicting and analyzing human behavior.  </w:t>
      </w:r>
    </w:p>
    <w:p w14:paraId="77DBF726" w14:textId="77777777" w:rsidR="00BF6430" w:rsidRPr="00991B67" w:rsidRDefault="00BF6430" w:rsidP="00C85A3A">
      <w:pPr>
        <w:spacing w:after="0" w:line="240" w:lineRule="auto"/>
        <w:ind w:left="720"/>
        <w:rPr>
          <w:rFonts w:ascii="Arial" w:hAnsi="Arial" w:cs="Arial"/>
          <w:sz w:val="20"/>
          <w:szCs w:val="20"/>
        </w:rPr>
      </w:pPr>
    </w:p>
    <w:p w14:paraId="4CA559AD" w14:textId="45FFCC63" w:rsidR="00BF6430" w:rsidRPr="00991B67" w:rsidRDefault="00BF6430" w:rsidP="00C85A3A">
      <w:pPr>
        <w:spacing w:after="0" w:line="240" w:lineRule="auto"/>
        <w:ind w:left="720"/>
        <w:rPr>
          <w:rFonts w:ascii="Arial" w:hAnsi="Arial" w:cs="Arial"/>
          <w:sz w:val="20"/>
          <w:szCs w:val="20"/>
        </w:rPr>
      </w:pPr>
      <w:r w:rsidRPr="00991B67">
        <w:rPr>
          <w:rFonts w:ascii="Arial" w:hAnsi="Arial" w:cs="Arial"/>
          <w:sz w:val="20"/>
          <w:szCs w:val="20"/>
        </w:rPr>
        <w:t>c.</w:t>
      </w:r>
      <w:r w:rsidRPr="00991B67">
        <w:rPr>
          <w:rFonts w:ascii="Arial" w:hAnsi="Arial" w:cs="Arial"/>
          <w:sz w:val="20"/>
          <w:szCs w:val="20"/>
        </w:rPr>
        <w:tab/>
      </w:r>
      <w:r w:rsidRPr="00991B67">
        <w:rPr>
          <w:rFonts w:ascii="Arial" w:hAnsi="Arial" w:cs="Arial"/>
          <w:b/>
          <w:sz w:val="20"/>
          <w:szCs w:val="20"/>
        </w:rPr>
        <w:t>Markets</w:t>
      </w:r>
      <w:r w:rsidRPr="00991B67">
        <w:rPr>
          <w:rFonts w:ascii="Arial" w:hAnsi="Arial" w:cs="Arial"/>
          <w:sz w:val="20"/>
          <w:szCs w:val="20"/>
        </w:rPr>
        <w:t xml:space="preserve">: Cadets understand the concept of market equilibrium and its corresponding impacts on economic efficiency and equity.  They </w:t>
      </w:r>
      <w:r w:rsidR="00991B67" w:rsidRPr="00991B67">
        <w:rPr>
          <w:rFonts w:ascii="Arial" w:hAnsi="Arial" w:cs="Arial"/>
          <w:sz w:val="20"/>
          <w:szCs w:val="20"/>
        </w:rPr>
        <w:t>can</w:t>
      </w:r>
      <w:r w:rsidRPr="00991B67">
        <w:rPr>
          <w:rFonts w:ascii="Arial" w:hAnsi="Arial" w:cs="Arial"/>
          <w:sz w:val="20"/>
          <w:szCs w:val="20"/>
        </w:rPr>
        <w:t xml:space="preserve"> identify "gains from trade" and the creation of economic surplus by market mechanisms.  Furthermore, Cadets understand the implications of market competition for distribution of economic surplus, product differentiation, product availability, and economic efficiency.  In a macroeconomic setting, Cadets </w:t>
      </w:r>
      <w:r w:rsidR="00991B67" w:rsidRPr="00991B67">
        <w:rPr>
          <w:rFonts w:ascii="Arial" w:hAnsi="Arial" w:cs="Arial"/>
          <w:sz w:val="20"/>
          <w:szCs w:val="20"/>
        </w:rPr>
        <w:t>can</w:t>
      </w:r>
      <w:r w:rsidRPr="00991B67">
        <w:rPr>
          <w:rFonts w:ascii="Arial" w:hAnsi="Arial" w:cs="Arial"/>
          <w:sz w:val="20"/>
          <w:szCs w:val="20"/>
        </w:rPr>
        <w:t xml:space="preserve"> identify relative strengths and weaknesses of indicators of aggregate macroeconomic well-being; understand the roles, responsibilities, and impact of fiscal and monetary policymakers; and can describe the importance of institutions in the promotion of economic growth.</w:t>
      </w:r>
    </w:p>
    <w:p w14:paraId="7E6E18D6" w14:textId="77777777" w:rsidR="00BF6430" w:rsidRPr="00991B67" w:rsidRDefault="00BF6430" w:rsidP="00C85A3A">
      <w:pPr>
        <w:spacing w:after="0" w:line="240" w:lineRule="auto"/>
        <w:ind w:left="720"/>
        <w:rPr>
          <w:rFonts w:ascii="Arial" w:hAnsi="Arial" w:cs="Arial"/>
          <w:sz w:val="20"/>
          <w:szCs w:val="20"/>
        </w:rPr>
      </w:pPr>
      <w:r w:rsidRPr="00991B67">
        <w:rPr>
          <w:rFonts w:ascii="Arial" w:hAnsi="Arial" w:cs="Arial"/>
          <w:sz w:val="20"/>
          <w:szCs w:val="20"/>
        </w:rPr>
        <w:t xml:space="preserve"> </w:t>
      </w:r>
    </w:p>
    <w:p w14:paraId="60BBC586" w14:textId="2598B08D" w:rsidR="00BF6430" w:rsidRPr="00991B67" w:rsidRDefault="00BF6430" w:rsidP="00C85A3A">
      <w:pPr>
        <w:spacing w:after="0" w:line="240" w:lineRule="auto"/>
        <w:ind w:left="720"/>
        <w:rPr>
          <w:rFonts w:ascii="Arial" w:hAnsi="Arial" w:cs="Arial"/>
          <w:sz w:val="20"/>
          <w:szCs w:val="20"/>
        </w:rPr>
      </w:pPr>
      <w:r w:rsidRPr="00991B67">
        <w:rPr>
          <w:rFonts w:ascii="Arial" w:hAnsi="Arial" w:cs="Arial"/>
          <w:sz w:val="20"/>
          <w:szCs w:val="20"/>
        </w:rPr>
        <w:t>d.</w:t>
      </w:r>
      <w:r w:rsidRPr="00991B67">
        <w:rPr>
          <w:rFonts w:ascii="Arial" w:hAnsi="Arial" w:cs="Arial"/>
          <w:sz w:val="20"/>
          <w:szCs w:val="20"/>
        </w:rPr>
        <w:tab/>
      </w:r>
      <w:r w:rsidRPr="00991B67">
        <w:rPr>
          <w:rFonts w:ascii="Arial" w:hAnsi="Arial" w:cs="Arial"/>
          <w:b/>
          <w:sz w:val="20"/>
          <w:szCs w:val="20"/>
        </w:rPr>
        <w:t>Modeling</w:t>
      </w:r>
      <w:r w:rsidRPr="00991B67">
        <w:rPr>
          <w:rFonts w:ascii="Arial" w:hAnsi="Arial" w:cs="Arial"/>
          <w:sz w:val="20"/>
          <w:szCs w:val="20"/>
        </w:rPr>
        <w:t xml:space="preserve">: Cadets understand the process of modeling household and firm behavior, based on economic theory and marginal analysis. They </w:t>
      </w:r>
      <w:r w:rsidR="00991B67" w:rsidRPr="00991B67">
        <w:rPr>
          <w:rFonts w:ascii="Arial" w:hAnsi="Arial" w:cs="Arial"/>
          <w:sz w:val="20"/>
          <w:szCs w:val="20"/>
        </w:rPr>
        <w:t>can</w:t>
      </w:r>
      <w:r w:rsidRPr="00991B67">
        <w:rPr>
          <w:rFonts w:ascii="Arial" w:hAnsi="Arial" w:cs="Arial"/>
          <w:sz w:val="20"/>
          <w:szCs w:val="20"/>
        </w:rPr>
        <w:t xml:space="preserve"> use models for firm cost structures, market supply/demand, and economic growth to understand real world outcomes.  Cadets gain an appreciation for the limitations of these models by understanding the importance of modeling assumptions and comparison of model predictions with real world outcomes.  They understand positive versus normative analysis and can apply the scientific method to the study of human behavior.</w:t>
      </w:r>
    </w:p>
    <w:p w14:paraId="1E958238" w14:textId="77777777" w:rsidR="00BF6430" w:rsidRPr="00991B67" w:rsidRDefault="00BF6430" w:rsidP="00C85A3A">
      <w:pPr>
        <w:spacing w:after="0" w:line="240" w:lineRule="auto"/>
        <w:ind w:left="720"/>
        <w:rPr>
          <w:rFonts w:ascii="Arial" w:hAnsi="Arial" w:cs="Arial"/>
          <w:sz w:val="20"/>
          <w:szCs w:val="20"/>
        </w:rPr>
      </w:pPr>
      <w:r w:rsidRPr="00991B67">
        <w:rPr>
          <w:rFonts w:ascii="Arial" w:hAnsi="Arial" w:cs="Arial"/>
          <w:sz w:val="20"/>
          <w:szCs w:val="20"/>
        </w:rPr>
        <w:t xml:space="preserve"> </w:t>
      </w:r>
    </w:p>
    <w:p w14:paraId="68B15E55" w14:textId="1C1819D5" w:rsidR="00BF6430" w:rsidRPr="00991B67" w:rsidRDefault="00BF6430" w:rsidP="00C85A3A">
      <w:pPr>
        <w:spacing w:after="0" w:line="240" w:lineRule="auto"/>
        <w:ind w:left="720"/>
        <w:rPr>
          <w:rFonts w:ascii="Arial" w:hAnsi="Arial" w:cs="Arial"/>
          <w:sz w:val="20"/>
          <w:szCs w:val="20"/>
        </w:rPr>
      </w:pPr>
      <w:r w:rsidRPr="00991B67">
        <w:rPr>
          <w:rFonts w:ascii="Arial" w:hAnsi="Arial" w:cs="Arial"/>
          <w:sz w:val="20"/>
          <w:szCs w:val="20"/>
        </w:rPr>
        <w:t>e.</w:t>
      </w:r>
      <w:r w:rsidRPr="00991B67">
        <w:rPr>
          <w:rFonts w:ascii="Arial" w:hAnsi="Arial" w:cs="Arial"/>
          <w:sz w:val="20"/>
          <w:szCs w:val="20"/>
        </w:rPr>
        <w:tab/>
      </w:r>
      <w:r w:rsidRPr="00991B67">
        <w:rPr>
          <w:rFonts w:ascii="Arial" w:hAnsi="Arial" w:cs="Arial"/>
          <w:b/>
          <w:sz w:val="20"/>
          <w:szCs w:val="20"/>
        </w:rPr>
        <w:t>Public Sector</w:t>
      </w:r>
      <w:r w:rsidRPr="00991B67">
        <w:rPr>
          <w:rFonts w:ascii="Arial" w:hAnsi="Arial" w:cs="Arial"/>
          <w:sz w:val="20"/>
          <w:szCs w:val="20"/>
        </w:rPr>
        <w:t xml:space="preserve">: Cadets </w:t>
      </w:r>
      <w:r w:rsidR="00991B67" w:rsidRPr="00991B67">
        <w:rPr>
          <w:rFonts w:ascii="Arial" w:hAnsi="Arial" w:cs="Arial"/>
          <w:sz w:val="20"/>
          <w:szCs w:val="20"/>
        </w:rPr>
        <w:t>can</w:t>
      </w:r>
      <w:r w:rsidRPr="00991B67">
        <w:rPr>
          <w:rFonts w:ascii="Arial" w:hAnsi="Arial" w:cs="Arial"/>
          <w:sz w:val="20"/>
          <w:szCs w:val="20"/>
        </w:rPr>
        <w:t xml:space="preserve"> identify substantive differences in the efficiency and equity of market outcomes, instances in which markets fail (e.g., market externalities), and the potential to influence household and firm decisions through market incentives.  They understand the resulting economic consequences of government intervention in markets, such as price controls, taxes, and trade regulation.  Additionally, Cadets </w:t>
      </w:r>
      <w:r w:rsidR="00991B67" w:rsidRPr="00991B67">
        <w:rPr>
          <w:rFonts w:ascii="Arial" w:hAnsi="Arial" w:cs="Arial"/>
          <w:sz w:val="20"/>
          <w:szCs w:val="20"/>
        </w:rPr>
        <w:t>can</w:t>
      </w:r>
      <w:r w:rsidRPr="00991B67">
        <w:rPr>
          <w:rFonts w:ascii="Arial" w:hAnsi="Arial" w:cs="Arial"/>
          <w:sz w:val="20"/>
          <w:szCs w:val="20"/>
        </w:rPr>
        <w:t xml:space="preserve"> identify the probable winners and losers of public policy, measured by gain or loss of economic surplus.</w:t>
      </w:r>
    </w:p>
    <w:p w14:paraId="777CC15C" w14:textId="77777777" w:rsidR="00BF6430" w:rsidRPr="00991B67" w:rsidRDefault="00BF6430" w:rsidP="00C85A3A">
      <w:pPr>
        <w:spacing w:after="0" w:line="240" w:lineRule="auto"/>
        <w:ind w:left="720"/>
        <w:rPr>
          <w:rFonts w:ascii="Arial" w:hAnsi="Arial" w:cs="Arial"/>
          <w:sz w:val="20"/>
          <w:szCs w:val="20"/>
        </w:rPr>
      </w:pPr>
      <w:r w:rsidRPr="00991B67">
        <w:rPr>
          <w:rFonts w:ascii="Arial" w:hAnsi="Arial" w:cs="Arial"/>
          <w:sz w:val="20"/>
          <w:szCs w:val="20"/>
        </w:rPr>
        <w:t xml:space="preserve"> </w:t>
      </w:r>
    </w:p>
    <w:p w14:paraId="0812E880" w14:textId="3076DB2B" w:rsidR="00BF6430" w:rsidRDefault="00BF6430" w:rsidP="00C85A3A">
      <w:pPr>
        <w:spacing w:after="0" w:line="240" w:lineRule="auto"/>
        <w:ind w:left="720"/>
        <w:rPr>
          <w:rFonts w:ascii="Arial" w:hAnsi="Arial" w:cs="Arial"/>
          <w:sz w:val="20"/>
          <w:szCs w:val="20"/>
        </w:rPr>
      </w:pPr>
      <w:r w:rsidRPr="00991B67">
        <w:rPr>
          <w:rFonts w:ascii="Arial" w:hAnsi="Arial" w:cs="Arial"/>
          <w:sz w:val="20"/>
          <w:szCs w:val="20"/>
        </w:rPr>
        <w:t>f.</w:t>
      </w:r>
      <w:r w:rsidRPr="00991B67">
        <w:rPr>
          <w:rFonts w:ascii="Arial" w:hAnsi="Arial" w:cs="Arial"/>
          <w:sz w:val="20"/>
          <w:szCs w:val="20"/>
        </w:rPr>
        <w:tab/>
      </w:r>
      <w:r w:rsidRPr="00991B67">
        <w:rPr>
          <w:rFonts w:ascii="Arial" w:hAnsi="Arial" w:cs="Arial"/>
          <w:b/>
          <w:sz w:val="20"/>
          <w:szCs w:val="20"/>
        </w:rPr>
        <w:t>Information</w:t>
      </w:r>
      <w:r w:rsidRPr="00991B67">
        <w:rPr>
          <w:rFonts w:ascii="Arial" w:hAnsi="Arial" w:cs="Arial"/>
          <w:sz w:val="20"/>
          <w:szCs w:val="20"/>
        </w:rPr>
        <w:t>: Cadets understand the importance of information in the ability of a market mechanism to function efficiently.  Cadets can identify the market consequences of asymmetric information and the role of economic incentives in creating barriers to information sharing.  They can also understand the critical distinction between causation and correlation and how information inefficiencies can lead to incorrect claims of causality.</w:t>
      </w:r>
    </w:p>
    <w:p w14:paraId="5AC2DBCF" w14:textId="77777777" w:rsidR="00C85A3A" w:rsidRPr="00991B67" w:rsidRDefault="00C85A3A" w:rsidP="00BF6430">
      <w:pPr>
        <w:spacing w:after="0" w:line="240" w:lineRule="auto"/>
        <w:rPr>
          <w:rFonts w:ascii="Arial" w:hAnsi="Arial" w:cs="Arial"/>
          <w:sz w:val="20"/>
          <w:szCs w:val="20"/>
        </w:rPr>
      </w:pPr>
    </w:p>
    <w:p w14:paraId="586E3690" w14:textId="77777777" w:rsidR="009B6E71" w:rsidRPr="00991B67" w:rsidRDefault="009B6E71" w:rsidP="00BF6430">
      <w:pPr>
        <w:autoSpaceDE w:val="0"/>
        <w:autoSpaceDN w:val="0"/>
        <w:adjustRightInd w:val="0"/>
        <w:spacing w:after="0" w:line="240" w:lineRule="auto"/>
        <w:outlineLvl w:val="0"/>
        <w:rPr>
          <w:rFonts w:ascii="Arial" w:hAnsi="Arial" w:cs="Arial"/>
          <w:b/>
          <w:bCs/>
          <w:i/>
          <w:color w:val="000000"/>
          <w:sz w:val="20"/>
          <w:szCs w:val="20"/>
          <w:u w:val="single"/>
        </w:rPr>
      </w:pPr>
      <w:r w:rsidRPr="00991B67">
        <w:rPr>
          <w:rFonts w:ascii="Arial" w:hAnsi="Arial" w:cs="Arial"/>
          <w:b/>
          <w:bCs/>
          <w:i/>
          <w:color w:val="000000"/>
          <w:sz w:val="20"/>
          <w:szCs w:val="20"/>
          <w:u w:val="single"/>
        </w:rPr>
        <w:t>STUDENT EXPECTATIONS AND RESPONSIBILITIES</w:t>
      </w:r>
    </w:p>
    <w:p w14:paraId="173017C5" w14:textId="77777777" w:rsidR="009B6E71" w:rsidRPr="00991B67" w:rsidRDefault="009B6E71" w:rsidP="00BF6430">
      <w:pPr>
        <w:autoSpaceDE w:val="0"/>
        <w:autoSpaceDN w:val="0"/>
        <w:adjustRightInd w:val="0"/>
        <w:spacing w:after="0" w:line="240" w:lineRule="auto"/>
        <w:rPr>
          <w:rFonts w:ascii="Arial" w:hAnsi="Arial" w:cs="Arial"/>
          <w:bCs/>
          <w:color w:val="000000"/>
          <w:sz w:val="20"/>
          <w:szCs w:val="20"/>
        </w:rPr>
      </w:pPr>
    </w:p>
    <w:p w14:paraId="02124D8E" w14:textId="6BD852B1" w:rsidR="00F25681" w:rsidRPr="00991B67" w:rsidRDefault="009B6E71" w:rsidP="00BF6430">
      <w:pPr>
        <w:autoSpaceDE w:val="0"/>
        <w:autoSpaceDN w:val="0"/>
        <w:adjustRightInd w:val="0"/>
        <w:spacing w:after="0" w:line="240" w:lineRule="auto"/>
        <w:rPr>
          <w:rFonts w:ascii="Arial" w:hAnsi="Arial" w:cs="Arial"/>
          <w:bCs/>
          <w:color w:val="000000"/>
          <w:sz w:val="20"/>
          <w:szCs w:val="20"/>
        </w:rPr>
      </w:pPr>
      <w:r w:rsidRPr="00991B67">
        <w:rPr>
          <w:rFonts w:ascii="Arial" w:hAnsi="Arial" w:cs="Arial"/>
          <w:b/>
          <w:color w:val="000000"/>
          <w:sz w:val="20"/>
          <w:szCs w:val="20"/>
        </w:rPr>
        <w:t xml:space="preserve">1.  </w:t>
      </w:r>
      <w:r w:rsidR="00F25681" w:rsidRPr="00991B67">
        <w:rPr>
          <w:rFonts w:ascii="Arial" w:hAnsi="Arial" w:cs="Arial"/>
          <w:b/>
          <w:color w:val="000000"/>
          <w:sz w:val="20"/>
          <w:szCs w:val="20"/>
        </w:rPr>
        <w:t xml:space="preserve">Isolation and Quarantine. </w:t>
      </w:r>
      <w:r w:rsidR="00F25681" w:rsidRPr="00991B67">
        <w:rPr>
          <w:rFonts w:ascii="Arial" w:hAnsi="Arial" w:cs="Arial"/>
          <w:bCs/>
          <w:color w:val="000000"/>
          <w:sz w:val="20"/>
          <w:szCs w:val="20"/>
        </w:rPr>
        <w:t xml:space="preserve">Cadets </w:t>
      </w:r>
      <w:r w:rsidR="002D6CCE" w:rsidRPr="00991B67">
        <w:rPr>
          <w:rFonts w:ascii="Arial" w:hAnsi="Arial" w:cs="Arial"/>
          <w:bCs/>
          <w:color w:val="000000"/>
          <w:sz w:val="20"/>
          <w:szCs w:val="20"/>
        </w:rPr>
        <w:t xml:space="preserve">that are </w:t>
      </w:r>
      <w:r w:rsidR="00F25681" w:rsidRPr="00991B67">
        <w:rPr>
          <w:rFonts w:ascii="Arial" w:hAnsi="Arial" w:cs="Arial"/>
          <w:bCs/>
          <w:color w:val="000000"/>
          <w:sz w:val="20"/>
          <w:szCs w:val="20"/>
        </w:rPr>
        <w:t>placed into isolation or quarantine fo</w:t>
      </w:r>
      <w:r w:rsidR="002D6CCE" w:rsidRPr="00991B67">
        <w:rPr>
          <w:rFonts w:ascii="Arial" w:hAnsi="Arial" w:cs="Arial"/>
          <w:bCs/>
          <w:color w:val="000000"/>
          <w:sz w:val="20"/>
          <w:szCs w:val="20"/>
        </w:rPr>
        <w:t xml:space="preserve">r any reason must immediately notify their instructor. Cadets are encouraged to use multiple methods of contact (Teams, </w:t>
      </w:r>
      <w:r w:rsidR="005A7B2B" w:rsidRPr="00991B67">
        <w:rPr>
          <w:rFonts w:ascii="Arial" w:hAnsi="Arial" w:cs="Arial"/>
          <w:bCs/>
          <w:color w:val="000000"/>
          <w:sz w:val="20"/>
          <w:szCs w:val="20"/>
        </w:rPr>
        <w:t>e</w:t>
      </w:r>
      <w:r w:rsidR="002D6CCE" w:rsidRPr="00991B67">
        <w:rPr>
          <w:rFonts w:ascii="Arial" w:hAnsi="Arial" w:cs="Arial"/>
          <w:bCs/>
          <w:color w:val="000000"/>
          <w:sz w:val="20"/>
          <w:szCs w:val="20"/>
        </w:rPr>
        <w:t xml:space="preserve">mail) to ensure that the instructor receives the message quickly. </w:t>
      </w:r>
      <w:r w:rsidR="00FA29EE" w:rsidRPr="00991B67">
        <w:rPr>
          <w:rFonts w:ascii="Arial" w:hAnsi="Arial" w:cs="Arial"/>
          <w:bCs/>
          <w:color w:val="000000"/>
          <w:sz w:val="20"/>
          <w:szCs w:val="20"/>
        </w:rPr>
        <w:t>The instructor will either ensure the quarantined cadet can attend the class remotely or make altern</w:t>
      </w:r>
      <w:r w:rsidR="00905367" w:rsidRPr="00991B67">
        <w:rPr>
          <w:rFonts w:ascii="Arial" w:hAnsi="Arial" w:cs="Arial"/>
          <w:bCs/>
          <w:color w:val="000000"/>
          <w:sz w:val="20"/>
          <w:szCs w:val="20"/>
        </w:rPr>
        <w:t>ative arrangements. During AY2</w:t>
      </w:r>
      <w:r w:rsidR="005A7B2B" w:rsidRPr="00991B67">
        <w:rPr>
          <w:rFonts w:ascii="Arial" w:hAnsi="Arial" w:cs="Arial"/>
          <w:bCs/>
          <w:color w:val="000000"/>
          <w:sz w:val="20"/>
          <w:szCs w:val="20"/>
        </w:rPr>
        <w:t>3</w:t>
      </w:r>
      <w:r w:rsidR="00905367" w:rsidRPr="00991B67">
        <w:rPr>
          <w:rFonts w:ascii="Arial" w:hAnsi="Arial" w:cs="Arial"/>
          <w:bCs/>
          <w:color w:val="000000"/>
          <w:sz w:val="20"/>
          <w:szCs w:val="20"/>
        </w:rPr>
        <w:t>-1 all sections are</w:t>
      </w:r>
      <w:r w:rsidR="008839A0" w:rsidRPr="00991B67">
        <w:rPr>
          <w:rFonts w:ascii="Arial" w:hAnsi="Arial" w:cs="Arial"/>
          <w:bCs/>
          <w:color w:val="000000"/>
          <w:sz w:val="20"/>
          <w:szCs w:val="20"/>
        </w:rPr>
        <w:t xml:space="preserve"> planned to be</w:t>
      </w:r>
      <w:r w:rsidR="00905367" w:rsidRPr="00991B67">
        <w:rPr>
          <w:rFonts w:ascii="Arial" w:hAnsi="Arial" w:cs="Arial"/>
          <w:bCs/>
          <w:color w:val="000000"/>
          <w:sz w:val="20"/>
          <w:szCs w:val="20"/>
        </w:rPr>
        <w:t xml:space="preserve"> in-person. However, if </w:t>
      </w:r>
      <w:r w:rsidR="0031529E" w:rsidRPr="00991B67">
        <w:rPr>
          <w:rFonts w:ascii="Arial" w:hAnsi="Arial" w:cs="Arial"/>
          <w:bCs/>
          <w:color w:val="000000"/>
          <w:sz w:val="20"/>
          <w:szCs w:val="20"/>
        </w:rPr>
        <w:t xml:space="preserve">conditions warrant, some instructors may move to a remote environment to facilitate instruction for cadets in quarantine. </w:t>
      </w:r>
      <w:r w:rsidR="00FA0BD6" w:rsidRPr="00991B67">
        <w:rPr>
          <w:rFonts w:ascii="Arial" w:hAnsi="Arial" w:cs="Arial"/>
          <w:bCs/>
          <w:color w:val="000000"/>
          <w:sz w:val="20"/>
          <w:szCs w:val="20"/>
        </w:rPr>
        <w:t>Being placed in isolation or quarantine is not an excuse for missing class</w:t>
      </w:r>
      <w:r w:rsidR="00FD6612" w:rsidRPr="00991B67">
        <w:rPr>
          <w:rFonts w:ascii="Arial" w:hAnsi="Arial" w:cs="Arial"/>
          <w:bCs/>
          <w:color w:val="000000"/>
          <w:sz w:val="20"/>
          <w:szCs w:val="20"/>
        </w:rPr>
        <w:t>; I will</w:t>
      </w:r>
      <w:r w:rsidR="00FA0BD6" w:rsidRPr="00991B67">
        <w:rPr>
          <w:rFonts w:ascii="Arial" w:hAnsi="Arial" w:cs="Arial"/>
          <w:bCs/>
          <w:color w:val="000000"/>
          <w:sz w:val="20"/>
          <w:szCs w:val="20"/>
        </w:rPr>
        <w:t xml:space="preserve"> annotate attendance per the Dean’s policy.</w:t>
      </w:r>
    </w:p>
    <w:p w14:paraId="152EFA87" w14:textId="77777777" w:rsidR="00F25681" w:rsidRPr="00991B67" w:rsidRDefault="00F25681" w:rsidP="00BF6430">
      <w:pPr>
        <w:autoSpaceDE w:val="0"/>
        <w:autoSpaceDN w:val="0"/>
        <w:adjustRightInd w:val="0"/>
        <w:spacing w:after="0" w:line="240" w:lineRule="auto"/>
        <w:rPr>
          <w:rFonts w:ascii="Arial" w:hAnsi="Arial" w:cs="Arial"/>
          <w:b/>
          <w:color w:val="000000"/>
          <w:sz w:val="20"/>
          <w:szCs w:val="20"/>
        </w:rPr>
      </w:pPr>
    </w:p>
    <w:p w14:paraId="2B0C91CC" w14:textId="0588C607" w:rsidR="009B6E71" w:rsidRPr="00991B67" w:rsidRDefault="00F25681" w:rsidP="00BF6430">
      <w:pPr>
        <w:autoSpaceDE w:val="0"/>
        <w:autoSpaceDN w:val="0"/>
        <w:adjustRightInd w:val="0"/>
        <w:spacing w:after="0" w:line="240" w:lineRule="auto"/>
        <w:rPr>
          <w:rFonts w:ascii="Arial" w:hAnsi="Arial" w:cs="Arial"/>
          <w:color w:val="000000"/>
          <w:sz w:val="20"/>
          <w:szCs w:val="20"/>
        </w:rPr>
      </w:pPr>
      <w:r w:rsidRPr="00991B67">
        <w:rPr>
          <w:rFonts w:ascii="Arial" w:hAnsi="Arial" w:cs="Arial"/>
          <w:b/>
          <w:color w:val="000000"/>
          <w:sz w:val="20"/>
          <w:szCs w:val="20"/>
        </w:rPr>
        <w:t xml:space="preserve">2. </w:t>
      </w:r>
      <w:r w:rsidR="009B6E71" w:rsidRPr="00991B67">
        <w:rPr>
          <w:rFonts w:ascii="Arial" w:hAnsi="Arial" w:cs="Arial"/>
          <w:b/>
          <w:color w:val="000000"/>
          <w:sz w:val="20"/>
          <w:szCs w:val="20"/>
        </w:rPr>
        <w:t>Lesson Preparation</w:t>
      </w:r>
      <w:r w:rsidR="009B6E71" w:rsidRPr="00991B67">
        <w:rPr>
          <w:rFonts w:ascii="Arial" w:hAnsi="Arial" w:cs="Arial"/>
          <w:color w:val="000000"/>
          <w:sz w:val="20"/>
          <w:szCs w:val="20"/>
        </w:rPr>
        <w:t>.  Cadets are expected to complete all reading assignments</w:t>
      </w:r>
      <w:r w:rsidR="0049556B" w:rsidRPr="00991B67">
        <w:rPr>
          <w:rFonts w:ascii="Arial" w:hAnsi="Arial" w:cs="Arial"/>
          <w:color w:val="000000"/>
          <w:sz w:val="20"/>
          <w:szCs w:val="20"/>
        </w:rPr>
        <w:t xml:space="preserve"> and complete the pre-class assignment in Cengage</w:t>
      </w:r>
      <w:r w:rsidR="009B6E71" w:rsidRPr="00991B67">
        <w:rPr>
          <w:rFonts w:ascii="Arial" w:hAnsi="Arial" w:cs="Arial"/>
          <w:color w:val="000000"/>
          <w:sz w:val="20"/>
          <w:szCs w:val="20"/>
        </w:rPr>
        <w:t xml:space="preserve"> prior to attending each lesson.</w:t>
      </w:r>
      <w:r w:rsidR="00E47282" w:rsidRPr="00991B67">
        <w:rPr>
          <w:rFonts w:ascii="Arial" w:hAnsi="Arial" w:cs="Arial"/>
          <w:color w:val="000000"/>
          <w:sz w:val="20"/>
          <w:szCs w:val="20"/>
        </w:rPr>
        <w:t xml:space="preserve"> </w:t>
      </w:r>
      <w:r w:rsidR="009B6E71" w:rsidRPr="00991B67">
        <w:rPr>
          <w:rFonts w:ascii="Arial" w:hAnsi="Arial" w:cs="Arial"/>
          <w:color w:val="000000"/>
          <w:sz w:val="20"/>
          <w:szCs w:val="20"/>
        </w:rPr>
        <w:t xml:space="preserve">In the syllabus, each lesson includes individual lesson objectives that support the broader Core Curriculum and Course Goals addressed above and are used to guide discussion and preparation for graded events. At the conclusion of each lesson, cadets should be able to understand each lesson objective —if not, </w:t>
      </w:r>
      <w:r w:rsidR="00184FB9" w:rsidRPr="00991B67">
        <w:rPr>
          <w:rFonts w:ascii="Arial" w:hAnsi="Arial" w:cs="Arial"/>
          <w:color w:val="000000"/>
          <w:sz w:val="20"/>
          <w:szCs w:val="20"/>
        </w:rPr>
        <w:t>see me for</w:t>
      </w:r>
      <w:r w:rsidR="009B6E71" w:rsidRPr="00991B67">
        <w:rPr>
          <w:rFonts w:ascii="Arial" w:hAnsi="Arial" w:cs="Arial"/>
          <w:color w:val="000000"/>
          <w:sz w:val="20"/>
          <w:szCs w:val="20"/>
        </w:rPr>
        <w:t xml:space="preserve"> additional instruction.</w:t>
      </w:r>
      <w:r w:rsidR="00917C3A" w:rsidRPr="00991B67">
        <w:rPr>
          <w:rFonts w:ascii="Arial" w:hAnsi="Arial" w:cs="Arial"/>
          <w:color w:val="000000"/>
          <w:sz w:val="20"/>
          <w:szCs w:val="20"/>
        </w:rPr>
        <w:t xml:space="preserve"> </w:t>
      </w:r>
      <w:r w:rsidR="00917C3A" w:rsidRPr="00991B67">
        <w:rPr>
          <w:rFonts w:ascii="Arial" w:hAnsi="Arial" w:cs="Arial"/>
          <w:b/>
          <w:bCs/>
          <w:color w:val="000000"/>
          <w:sz w:val="20"/>
          <w:szCs w:val="20"/>
          <w:highlight w:val="yellow"/>
          <w:u w:val="single"/>
        </w:rPr>
        <w:t xml:space="preserve">Your Pre-Lesson assignments are due at </w:t>
      </w:r>
      <w:r w:rsidR="00580CEE" w:rsidRPr="00991B67">
        <w:rPr>
          <w:rFonts w:ascii="Arial" w:hAnsi="Arial" w:cs="Arial"/>
          <w:b/>
          <w:bCs/>
          <w:color w:val="000000"/>
          <w:sz w:val="20"/>
          <w:szCs w:val="20"/>
          <w:highlight w:val="yellow"/>
          <w:u w:val="single"/>
        </w:rPr>
        <w:t>2359</w:t>
      </w:r>
      <w:r w:rsidR="00917C3A" w:rsidRPr="00991B67">
        <w:rPr>
          <w:rFonts w:ascii="Arial" w:hAnsi="Arial" w:cs="Arial"/>
          <w:b/>
          <w:bCs/>
          <w:color w:val="000000"/>
          <w:sz w:val="20"/>
          <w:szCs w:val="20"/>
          <w:highlight w:val="yellow"/>
          <w:u w:val="single"/>
        </w:rPr>
        <w:t xml:space="preserve"> the night before class.</w:t>
      </w:r>
    </w:p>
    <w:p w14:paraId="1C41FF8D" w14:textId="77777777" w:rsidR="009B6E71" w:rsidRPr="00991B67" w:rsidRDefault="009B6E71" w:rsidP="00BF6430">
      <w:pPr>
        <w:autoSpaceDE w:val="0"/>
        <w:autoSpaceDN w:val="0"/>
        <w:adjustRightInd w:val="0"/>
        <w:spacing w:after="0" w:line="240" w:lineRule="auto"/>
        <w:rPr>
          <w:rFonts w:ascii="Arial" w:hAnsi="Arial" w:cs="Arial"/>
          <w:bCs/>
          <w:color w:val="000000"/>
          <w:sz w:val="20"/>
          <w:szCs w:val="20"/>
        </w:rPr>
      </w:pPr>
    </w:p>
    <w:p w14:paraId="2AF57FCB" w14:textId="3BC7F9F9" w:rsidR="009B6E71" w:rsidRPr="00991B67" w:rsidRDefault="00F25681" w:rsidP="00BF6430">
      <w:pPr>
        <w:spacing w:after="0" w:line="240" w:lineRule="auto"/>
        <w:rPr>
          <w:rFonts w:ascii="Arial" w:hAnsi="Arial" w:cs="Arial"/>
          <w:sz w:val="20"/>
          <w:szCs w:val="20"/>
        </w:rPr>
      </w:pPr>
      <w:r w:rsidRPr="00991B67">
        <w:rPr>
          <w:rFonts w:ascii="Arial" w:hAnsi="Arial" w:cs="Arial"/>
          <w:b/>
          <w:bCs/>
          <w:color w:val="000000"/>
          <w:sz w:val="20"/>
          <w:szCs w:val="20"/>
        </w:rPr>
        <w:t>3</w:t>
      </w:r>
      <w:r w:rsidR="009B6E71" w:rsidRPr="00991B67">
        <w:rPr>
          <w:rFonts w:ascii="Arial" w:hAnsi="Arial" w:cs="Arial"/>
          <w:b/>
          <w:bCs/>
          <w:color w:val="000000"/>
          <w:sz w:val="20"/>
          <w:szCs w:val="20"/>
        </w:rPr>
        <w:t>.  Absences.</w:t>
      </w:r>
      <w:r w:rsidR="009B6E71" w:rsidRPr="00991B67">
        <w:rPr>
          <w:rFonts w:ascii="Arial" w:hAnsi="Arial" w:cs="Arial"/>
          <w:bCs/>
          <w:color w:val="000000"/>
          <w:sz w:val="20"/>
          <w:szCs w:val="20"/>
        </w:rPr>
        <w:t xml:space="preserve">  </w:t>
      </w:r>
      <w:r w:rsidR="009B6E71" w:rsidRPr="00991B67">
        <w:rPr>
          <w:rFonts w:ascii="Arial" w:hAnsi="Arial" w:cs="Arial"/>
          <w:sz w:val="20"/>
          <w:szCs w:val="20"/>
        </w:rPr>
        <w:t xml:space="preserve">Cadets are required to notify their instructor </w:t>
      </w:r>
      <w:r w:rsidR="009B6E71" w:rsidRPr="00991B67">
        <w:rPr>
          <w:rFonts w:ascii="Arial" w:hAnsi="Arial" w:cs="Arial"/>
          <w:i/>
          <w:sz w:val="20"/>
          <w:szCs w:val="20"/>
        </w:rPr>
        <w:t>at least 48 hours in advance</w:t>
      </w:r>
      <w:r w:rsidR="009B6E71" w:rsidRPr="00991B67">
        <w:rPr>
          <w:rFonts w:ascii="Arial" w:hAnsi="Arial" w:cs="Arial"/>
          <w:sz w:val="20"/>
          <w:szCs w:val="20"/>
        </w:rPr>
        <w:t xml:space="preserve"> of any conflict that will prevent them from attending class.  Cadets are required to notify their instructor </w:t>
      </w:r>
      <w:r w:rsidR="009B6E71" w:rsidRPr="00991B67">
        <w:rPr>
          <w:rFonts w:ascii="Arial" w:hAnsi="Arial" w:cs="Arial"/>
          <w:i/>
          <w:sz w:val="20"/>
          <w:szCs w:val="20"/>
        </w:rPr>
        <w:t>at least 72 hours in advance</w:t>
      </w:r>
      <w:r w:rsidR="009B6E71" w:rsidRPr="00991B67">
        <w:rPr>
          <w:rFonts w:ascii="Arial" w:hAnsi="Arial" w:cs="Arial"/>
          <w:sz w:val="20"/>
          <w:szCs w:val="20"/>
        </w:rPr>
        <w:t xml:space="preserve"> if a conflict arises that will prevent the completion of a graded requirement, in or out of class.  </w:t>
      </w:r>
      <w:r w:rsidR="00E77F35" w:rsidRPr="00991B67">
        <w:rPr>
          <w:rFonts w:ascii="Arial" w:hAnsi="Arial" w:cs="Arial"/>
          <w:sz w:val="20"/>
          <w:szCs w:val="20"/>
        </w:rPr>
        <w:t xml:space="preserve">After notification, I will </w:t>
      </w:r>
      <w:r w:rsidR="00E32B07" w:rsidRPr="00991B67">
        <w:rPr>
          <w:rFonts w:ascii="Arial" w:hAnsi="Arial" w:cs="Arial"/>
          <w:sz w:val="20"/>
          <w:szCs w:val="20"/>
        </w:rPr>
        <w:t>arrange</w:t>
      </w:r>
      <w:r w:rsidR="00E77F35" w:rsidRPr="00991B67">
        <w:rPr>
          <w:rFonts w:ascii="Arial" w:hAnsi="Arial" w:cs="Arial"/>
          <w:sz w:val="20"/>
          <w:szCs w:val="20"/>
        </w:rPr>
        <w:t xml:space="preserve"> a time</w:t>
      </w:r>
      <w:r w:rsidR="009B6E71" w:rsidRPr="00991B67">
        <w:rPr>
          <w:rFonts w:ascii="Arial" w:hAnsi="Arial" w:cs="Arial"/>
          <w:sz w:val="20"/>
          <w:szCs w:val="20"/>
        </w:rPr>
        <w:t xml:space="preserve"> to complete the exam outside of class.  </w:t>
      </w:r>
    </w:p>
    <w:p w14:paraId="273451BC" w14:textId="77777777" w:rsidR="009B6E71" w:rsidRPr="00991B67" w:rsidRDefault="009B6E71" w:rsidP="00BF6430">
      <w:pPr>
        <w:autoSpaceDE w:val="0"/>
        <w:autoSpaceDN w:val="0"/>
        <w:adjustRightInd w:val="0"/>
        <w:spacing w:after="0" w:line="240" w:lineRule="auto"/>
        <w:rPr>
          <w:rFonts w:ascii="Arial" w:hAnsi="Arial" w:cs="Arial"/>
          <w:bCs/>
          <w:color w:val="000000"/>
          <w:sz w:val="20"/>
          <w:szCs w:val="20"/>
        </w:rPr>
      </w:pPr>
    </w:p>
    <w:p w14:paraId="09283F52" w14:textId="3228E8E8" w:rsidR="0035456B" w:rsidRPr="00991B67" w:rsidRDefault="00F25681" w:rsidP="00116E80">
      <w:pPr>
        <w:autoSpaceDE w:val="0"/>
        <w:autoSpaceDN w:val="0"/>
        <w:adjustRightInd w:val="0"/>
        <w:spacing w:after="0" w:line="240" w:lineRule="auto"/>
        <w:rPr>
          <w:rFonts w:ascii="Arial" w:hAnsi="Arial" w:cs="Arial"/>
          <w:sz w:val="20"/>
          <w:szCs w:val="20"/>
        </w:rPr>
      </w:pPr>
      <w:r w:rsidRPr="00991B67">
        <w:rPr>
          <w:rFonts w:ascii="Arial" w:hAnsi="Arial" w:cs="Arial"/>
          <w:b/>
          <w:color w:val="000000"/>
          <w:sz w:val="20"/>
          <w:szCs w:val="20"/>
        </w:rPr>
        <w:t>4</w:t>
      </w:r>
      <w:r w:rsidR="009B6E71" w:rsidRPr="00991B67">
        <w:rPr>
          <w:rFonts w:ascii="Arial" w:hAnsi="Arial" w:cs="Arial"/>
          <w:b/>
          <w:color w:val="000000"/>
          <w:sz w:val="20"/>
          <w:szCs w:val="20"/>
        </w:rPr>
        <w:t>.   Laptop</w:t>
      </w:r>
      <w:r w:rsidR="00D93016" w:rsidRPr="00991B67">
        <w:rPr>
          <w:rFonts w:ascii="Arial" w:hAnsi="Arial" w:cs="Arial"/>
          <w:b/>
          <w:color w:val="000000"/>
          <w:sz w:val="20"/>
          <w:szCs w:val="20"/>
        </w:rPr>
        <w:t>s / Tablets</w:t>
      </w:r>
      <w:r w:rsidR="009B6E71" w:rsidRPr="00991B67">
        <w:rPr>
          <w:rFonts w:ascii="Arial" w:hAnsi="Arial" w:cs="Arial"/>
          <w:color w:val="000000"/>
          <w:sz w:val="20"/>
          <w:szCs w:val="20"/>
        </w:rPr>
        <w:t xml:space="preserve">.  </w:t>
      </w:r>
      <w:r w:rsidR="0035456B" w:rsidRPr="00991B67">
        <w:rPr>
          <w:rFonts w:ascii="Arial" w:hAnsi="Arial" w:cs="Arial"/>
          <w:sz w:val="20"/>
          <w:szCs w:val="20"/>
        </w:rPr>
        <w:t>In</w:t>
      </w:r>
      <w:r w:rsidR="00C22EAE" w:rsidRPr="00991B67">
        <w:rPr>
          <w:rFonts w:ascii="Arial" w:hAnsi="Arial" w:cs="Arial"/>
          <w:sz w:val="20"/>
          <w:szCs w:val="20"/>
        </w:rPr>
        <w:t>-</w:t>
      </w:r>
      <w:r w:rsidR="0035456B" w:rsidRPr="00991B67">
        <w:rPr>
          <w:rFonts w:ascii="Arial" w:hAnsi="Arial" w:cs="Arial"/>
          <w:sz w:val="20"/>
          <w:szCs w:val="20"/>
        </w:rPr>
        <w:t>person classes will not use computers in the classroom</w:t>
      </w:r>
      <w:r w:rsidR="00C22EAE" w:rsidRPr="00991B67">
        <w:rPr>
          <w:rFonts w:ascii="Arial" w:hAnsi="Arial" w:cs="Arial"/>
          <w:sz w:val="20"/>
          <w:szCs w:val="20"/>
        </w:rPr>
        <w:t>.</w:t>
      </w:r>
      <w:r w:rsidR="00F3135B" w:rsidRPr="00991B67">
        <w:rPr>
          <w:rFonts w:ascii="Arial" w:hAnsi="Arial" w:cs="Arial"/>
          <w:sz w:val="20"/>
          <w:szCs w:val="20"/>
        </w:rPr>
        <w:t xml:space="preserve"> </w:t>
      </w:r>
      <w:r w:rsidR="00C22EAE" w:rsidRPr="00991B67">
        <w:rPr>
          <w:rFonts w:ascii="Arial" w:hAnsi="Arial" w:cs="Arial"/>
          <w:sz w:val="20"/>
          <w:szCs w:val="20"/>
        </w:rPr>
        <w:t xml:space="preserve">Tablets with a digital writing </w:t>
      </w:r>
      <w:r w:rsidR="007F70D7" w:rsidRPr="00991B67">
        <w:rPr>
          <w:rFonts w:ascii="Arial" w:hAnsi="Arial" w:cs="Arial"/>
          <w:sz w:val="20"/>
          <w:szCs w:val="20"/>
        </w:rPr>
        <w:t>pen are authorized if placed in airplane mode prior to the start of class.</w:t>
      </w:r>
    </w:p>
    <w:p w14:paraId="667BE2E5" w14:textId="39BC6A7F" w:rsidR="0014289C" w:rsidRPr="00991B67" w:rsidRDefault="0014289C" w:rsidP="00116E80">
      <w:pPr>
        <w:autoSpaceDE w:val="0"/>
        <w:autoSpaceDN w:val="0"/>
        <w:adjustRightInd w:val="0"/>
        <w:spacing w:after="0" w:line="240" w:lineRule="auto"/>
        <w:rPr>
          <w:rFonts w:ascii="Arial" w:hAnsi="Arial" w:cs="Arial"/>
          <w:sz w:val="20"/>
          <w:szCs w:val="20"/>
        </w:rPr>
      </w:pPr>
    </w:p>
    <w:p w14:paraId="0C4E54EB" w14:textId="4E44EA78" w:rsidR="0014289C" w:rsidRPr="00991B67" w:rsidRDefault="0014289C" w:rsidP="00116E80">
      <w:pPr>
        <w:autoSpaceDE w:val="0"/>
        <w:autoSpaceDN w:val="0"/>
        <w:adjustRightInd w:val="0"/>
        <w:spacing w:after="0" w:line="240" w:lineRule="auto"/>
        <w:rPr>
          <w:rFonts w:ascii="Arial" w:hAnsi="Arial" w:cs="Arial"/>
          <w:sz w:val="20"/>
          <w:szCs w:val="20"/>
        </w:rPr>
      </w:pPr>
      <w:r w:rsidRPr="00991B67">
        <w:rPr>
          <w:rFonts w:ascii="Arial" w:hAnsi="Arial" w:cs="Arial"/>
          <w:b/>
          <w:bCs/>
          <w:sz w:val="20"/>
          <w:szCs w:val="20"/>
        </w:rPr>
        <w:t>5. Cell Phones.</w:t>
      </w:r>
      <w:r w:rsidRPr="00991B67">
        <w:rPr>
          <w:rFonts w:ascii="Arial" w:hAnsi="Arial" w:cs="Arial"/>
          <w:sz w:val="20"/>
          <w:szCs w:val="20"/>
        </w:rPr>
        <w:t xml:space="preserve"> Cadets are not authorized to have their cell phones in class.</w:t>
      </w:r>
    </w:p>
    <w:p w14:paraId="63373FFE" w14:textId="5C6E2FE8" w:rsidR="009B6E71" w:rsidRPr="00991B67" w:rsidRDefault="009B6E71" w:rsidP="00BF6430">
      <w:pPr>
        <w:autoSpaceDE w:val="0"/>
        <w:autoSpaceDN w:val="0"/>
        <w:adjustRightInd w:val="0"/>
        <w:spacing w:after="0" w:line="240" w:lineRule="auto"/>
        <w:rPr>
          <w:rFonts w:ascii="Arial" w:hAnsi="Arial" w:cs="Arial"/>
          <w:color w:val="000000"/>
          <w:sz w:val="20"/>
          <w:szCs w:val="20"/>
        </w:rPr>
      </w:pPr>
    </w:p>
    <w:p w14:paraId="0A30C5E1" w14:textId="78240576" w:rsidR="00B746A1" w:rsidRPr="00991B67" w:rsidRDefault="00B746A1" w:rsidP="00BF6430">
      <w:pPr>
        <w:autoSpaceDE w:val="0"/>
        <w:autoSpaceDN w:val="0"/>
        <w:adjustRightInd w:val="0"/>
        <w:spacing w:after="0" w:line="240" w:lineRule="auto"/>
        <w:rPr>
          <w:rFonts w:ascii="Arial" w:hAnsi="Arial" w:cs="Arial"/>
          <w:color w:val="000000"/>
          <w:sz w:val="20"/>
          <w:szCs w:val="20"/>
        </w:rPr>
      </w:pPr>
      <w:r w:rsidRPr="00991B67">
        <w:rPr>
          <w:rFonts w:ascii="Arial" w:hAnsi="Arial" w:cs="Arial"/>
          <w:b/>
          <w:bCs/>
          <w:color w:val="000000"/>
          <w:sz w:val="20"/>
          <w:szCs w:val="20"/>
        </w:rPr>
        <w:t>6. Restroom Use.</w:t>
      </w:r>
      <w:r w:rsidR="003B2943" w:rsidRPr="00991B67">
        <w:rPr>
          <w:rFonts w:ascii="Arial" w:hAnsi="Arial" w:cs="Arial"/>
          <w:color w:val="000000"/>
          <w:sz w:val="20"/>
          <w:szCs w:val="20"/>
        </w:rPr>
        <w:t xml:space="preserve"> If a </w:t>
      </w:r>
      <w:r w:rsidR="005D73C9" w:rsidRPr="00991B67">
        <w:rPr>
          <w:rFonts w:ascii="Arial" w:hAnsi="Arial" w:cs="Arial"/>
          <w:color w:val="000000"/>
          <w:sz w:val="20"/>
          <w:szCs w:val="20"/>
        </w:rPr>
        <w:t xml:space="preserve">cadet </w:t>
      </w:r>
      <w:r w:rsidR="00DC2D80" w:rsidRPr="00991B67">
        <w:rPr>
          <w:rFonts w:ascii="Arial" w:hAnsi="Arial" w:cs="Arial"/>
          <w:color w:val="000000"/>
          <w:sz w:val="20"/>
          <w:szCs w:val="20"/>
        </w:rPr>
        <w:t xml:space="preserve">needs to </w:t>
      </w:r>
      <w:r w:rsidR="005D73C9" w:rsidRPr="00991B67">
        <w:rPr>
          <w:rFonts w:ascii="Arial" w:hAnsi="Arial" w:cs="Arial"/>
          <w:color w:val="000000"/>
          <w:sz w:val="20"/>
          <w:szCs w:val="20"/>
        </w:rPr>
        <w:t>use the restroom during class, that cadet will not be allowed to re-enter the class. There is a break period in-between classes</w:t>
      </w:r>
      <w:r w:rsidR="002D77ED" w:rsidRPr="00991B67">
        <w:rPr>
          <w:rFonts w:ascii="Arial" w:hAnsi="Arial" w:cs="Arial"/>
          <w:color w:val="000000"/>
          <w:sz w:val="20"/>
          <w:szCs w:val="20"/>
        </w:rPr>
        <w:t xml:space="preserve"> which cadets may use the restroom, once in class, however, I aim to keep distractions to a minimum.</w:t>
      </w:r>
      <w:r w:rsidR="00F6220F" w:rsidRPr="00991B67">
        <w:rPr>
          <w:rFonts w:ascii="Arial" w:hAnsi="Arial" w:cs="Arial"/>
          <w:color w:val="000000"/>
          <w:sz w:val="20"/>
          <w:szCs w:val="20"/>
        </w:rPr>
        <w:t xml:space="preserve"> </w:t>
      </w:r>
    </w:p>
    <w:p w14:paraId="5C2514ED" w14:textId="77777777" w:rsidR="00B746A1" w:rsidRPr="00991B67" w:rsidRDefault="00B746A1" w:rsidP="00BF6430">
      <w:pPr>
        <w:autoSpaceDE w:val="0"/>
        <w:autoSpaceDN w:val="0"/>
        <w:adjustRightInd w:val="0"/>
        <w:spacing w:after="0" w:line="240" w:lineRule="auto"/>
        <w:rPr>
          <w:rFonts w:ascii="Arial" w:hAnsi="Arial" w:cs="Arial"/>
          <w:color w:val="000000"/>
          <w:sz w:val="20"/>
          <w:szCs w:val="20"/>
        </w:rPr>
      </w:pPr>
    </w:p>
    <w:p w14:paraId="599EE8AF" w14:textId="2B33FD8E" w:rsidR="009B6E71" w:rsidRPr="00991B67" w:rsidRDefault="0014289C" w:rsidP="00BF6430">
      <w:pPr>
        <w:spacing w:after="0" w:line="240" w:lineRule="auto"/>
        <w:rPr>
          <w:rFonts w:ascii="Arial" w:hAnsi="Arial" w:cs="Arial"/>
          <w:sz w:val="20"/>
          <w:szCs w:val="20"/>
        </w:rPr>
      </w:pPr>
      <w:r w:rsidRPr="00991B67">
        <w:rPr>
          <w:rFonts w:ascii="Arial" w:hAnsi="Arial" w:cs="Arial"/>
          <w:b/>
          <w:sz w:val="20"/>
          <w:szCs w:val="20"/>
        </w:rPr>
        <w:t>6</w:t>
      </w:r>
      <w:r w:rsidR="009B6E71" w:rsidRPr="00991B67">
        <w:rPr>
          <w:rFonts w:ascii="Arial" w:hAnsi="Arial" w:cs="Arial"/>
          <w:b/>
          <w:sz w:val="20"/>
          <w:szCs w:val="20"/>
        </w:rPr>
        <w:t>.  WPR Resources</w:t>
      </w:r>
      <w:r w:rsidR="009B6E71" w:rsidRPr="00991B67">
        <w:rPr>
          <w:rFonts w:ascii="Arial" w:hAnsi="Arial" w:cs="Arial"/>
          <w:sz w:val="20"/>
          <w:szCs w:val="20"/>
        </w:rPr>
        <w:t>.  For in-class graded requirements (i.e.,</w:t>
      </w:r>
      <w:r w:rsidR="000C011A" w:rsidRPr="00991B67">
        <w:rPr>
          <w:rFonts w:ascii="Arial" w:hAnsi="Arial" w:cs="Arial"/>
          <w:sz w:val="20"/>
          <w:szCs w:val="20"/>
        </w:rPr>
        <w:t xml:space="preserve"> </w:t>
      </w:r>
      <w:r w:rsidR="009B6E71" w:rsidRPr="00991B67">
        <w:rPr>
          <w:rFonts w:ascii="Arial" w:hAnsi="Arial" w:cs="Arial"/>
          <w:sz w:val="20"/>
          <w:szCs w:val="20"/>
        </w:rPr>
        <w:t xml:space="preserve">WPRs, Quizzes), cadets may use their issued calculator, a straight-edge, </w:t>
      </w:r>
      <w:r w:rsidR="00D56A27" w:rsidRPr="00991B67">
        <w:rPr>
          <w:rFonts w:ascii="Arial" w:hAnsi="Arial" w:cs="Arial"/>
          <w:sz w:val="20"/>
          <w:szCs w:val="20"/>
        </w:rPr>
        <w:t xml:space="preserve">pens, </w:t>
      </w:r>
      <w:r w:rsidR="009B6E71" w:rsidRPr="00991B67">
        <w:rPr>
          <w:rFonts w:ascii="Arial" w:hAnsi="Arial" w:cs="Arial"/>
          <w:sz w:val="20"/>
          <w:szCs w:val="20"/>
        </w:rPr>
        <w:t xml:space="preserve">and pencils.  </w:t>
      </w:r>
      <w:r w:rsidR="008B1138" w:rsidRPr="00991B67">
        <w:rPr>
          <w:rFonts w:ascii="Arial" w:hAnsi="Arial" w:cs="Arial"/>
          <w:sz w:val="20"/>
          <w:szCs w:val="20"/>
        </w:rPr>
        <w:t>Unless specifically mentioned by the instructor, no other materials are authorized</w:t>
      </w:r>
      <w:r w:rsidR="00D93016" w:rsidRPr="00991B67">
        <w:rPr>
          <w:rFonts w:ascii="Arial" w:hAnsi="Arial" w:cs="Arial"/>
          <w:sz w:val="20"/>
          <w:szCs w:val="20"/>
        </w:rPr>
        <w:t>.</w:t>
      </w:r>
      <w:r w:rsidR="008B1138" w:rsidRPr="00991B67">
        <w:rPr>
          <w:rFonts w:ascii="Arial" w:hAnsi="Arial" w:cs="Arial"/>
          <w:sz w:val="20"/>
          <w:szCs w:val="20"/>
        </w:rPr>
        <w:t xml:space="preserve"> </w:t>
      </w:r>
      <w:r w:rsidR="00A128AC" w:rsidRPr="00991B67">
        <w:rPr>
          <w:rFonts w:ascii="Arial" w:hAnsi="Arial" w:cs="Arial"/>
          <w:sz w:val="20"/>
          <w:szCs w:val="20"/>
        </w:rPr>
        <w:t>All cadets will complete a digital honor statement following completion of the exam. Cadets should plan on completing their tests in their assigned classroom.</w:t>
      </w:r>
    </w:p>
    <w:p w14:paraId="04930AF4" w14:textId="77777777" w:rsidR="00A76721" w:rsidRPr="00991B67" w:rsidRDefault="00A76721" w:rsidP="00BF6430">
      <w:pPr>
        <w:spacing w:after="0" w:line="240" w:lineRule="auto"/>
        <w:rPr>
          <w:rFonts w:ascii="Arial" w:hAnsi="Arial" w:cs="Arial"/>
          <w:sz w:val="20"/>
          <w:szCs w:val="20"/>
        </w:rPr>
      </w:pPr>
    </w:p>
    <w:p w14:paraId="27AC5CA5" w14:textId="1EA77566" w:rsidR="00813F9B" w:rsidRPr="00991B67" w:rsidRDefault="00813F9B" w:rsidP="00BF6430">
      <w:pPr>
        <w:spacing w:after="0" w:line="240" w:lineRule="auto"/>
        <w:rPr>
          <w:rFonts w:ascii="Arial" w:hAnsi="Arial" w:cs="Arial"/>
          <w:b/>
          <w:bCs/>
          <w:sz w:val="20"/>
          <w:szCs w:val="20"/>
          <w:u w:val="single"/>
        </w:rPr>
      </w:pPr>
      <w:r w:rsidRPr="00991B67">
        <w:rPr>
          <w:rFonts w:ascii="Arial" w:hAnsi="Arial" w:cs="Arial"/>
          <w:b/>
          <w:bCs/>
          <w:sz w:val="20"/>
          <w:szCs w:val="20"/>
          <w:u w:val="single"/>
        </w:rPr>
        <w:t>All tests are under Academic Security until explicitly released by their instructor.</w:t>
      </w:r>
      <w:r w:rsidR="00777F1E" w:rsidRPr="00991B67">
        <w:rPr>
          <w:rFonts w:ascii="Arial" w:hAnsi="Arial" w:cs="Arial"/>
          <w:b/>
          <w:bCs/>
          <w:sz w:val="20"/>
          <w:szCs w:val="20"/>
          <w:u w:val="single"/>
        </w:rPr>
        <w:t xml:space="preserve"> This means that you are not allowed to discuss </w:t>
      </w:r>
      <w:r w:rsidR="001A6C8A" w:rsidRPr="00991B67">
        <w:rPr>
          <w:rFonts w:ascii="Arial" w:hAnsi="Arial" w:cs="Arial"/>
          <w:b/>
          <w:bCs/>
          <w:sz w:val="20"/>
          <w:szCs w:val="20"/>
          <w:u w:val="single"/>
        </w:rPr>
        <w:t>the content of a</w:t>
      </w:r>
      <w:r w:rsidR="00777F1E" w:rsidRPr="00991B67">
        <w:rPr>
          <w:rFonts w:ascii="Arial" w:hAnsi="Arial" w:cs="Arial"/>
          <w:b/>
          <w:bCs/>
          <w:sz w:val="20"/>
          <w:szCs w:val="20"/>
          <w:u w:val="single"/>
        </w:rPr>
        <w:t xml:space="preserve"> test that you have taken with anyone. </w:t>
      </w:r>
    </w:p>
    <w:p w14:paraId="5201783A" w14:textId="5E3158D4" w:rsidR="0073412A" w:rsidRPr="00991B67" w:rsidRDefault="0073412A" w:rsidP="00BF6430">
      <w:pPr>
        <w:spacing w:after="0" w:line="240" w:lineRule="auto"/>
        <w:rPr>
          <w:rFonts w:ascii="Arial" w:hAnsi="Arial" w:cs="Arial"/>
          <w:sz w:val="20"/>
          <w:szCs w:val="20"/>
        </w:rPr>
      </w:pPr>
    </w:p>
    <w:p w14:paraId="4051739E" w14:textId="77777777" w:rsidR="009B6E71" w:rsidRPr="00991B67" w:rsidRDefault="009B6E71" w:rsidP="00BF6430">
      <w:pPr>
        <w:autoSpaceDE w:val="0"/>
        <w:autoSpaceDN w:val="0"/>
        <w:adjustRightInd w:val="0"/>
        <w:spacing w:after="0" w:line="240" w:lineRule="auto"/>
        <w:rPr>
          <w:rFonts w:ascii="Arial" w:hAnsi="Arial" w:cs="Arial"/>
          <w:b/>
          <w:bCs/>
          <w:i/>
          <w:color w:val="000000"/>
          <w:sz w:val="20"/>
          <w:szCs w:val="20"/>
          <w:u w:val="single"/>
        </w:rPr>
      </w:pPr>
    </w:p>
    <w:p w14:paraId="0FCD3969" w14:textId="77777777" w:rsidR="009B6E71" w:rsidRPr="00991B67" w:rsidRDefault="009B6E71" w:rsidP="00BF6430">
      <w:pPr>
        <w:autoSpaceDE w:val="0"/>
        <w:autoSpaceDN w:val="0"/>
        <w:adjustRightInd w:val="0"/>
        <w:spacing w:after="0" w:line="240" w:lineRule="auto"/>
        <w:rPr>
          <w:rFonts w:ascii="Arial" w:hAnsi="Arial" w:cs="Arial"/>
          <w:b/>
          <w:bCs/>
          <w:i/>
          <w:color w:val="000000"/>
          <w:sz w:val="20"/>
          <w:szCs w:val="20"/>
          <w:u w:val="single"/>
        </w:rPr>
      </w:pPr>
      <w:r w:rsidRPr="00991B67">
        <w:rPr>
          <w:rFonts w:ascii="Arial" w:hAnsi="Arial" w:cs="Arial"/>
          <w:b/>
          <w:bCs/>
          <w:i/>
          <w:color w:val="000000"/>
          <w:sz w:val="20"/>
          <w:szCs w:val="20"/>
          <w:u w:val="single"/>
        </w:rPr>
        <w:t>COURSE REQUIREMENTS AND POLICIES</w:t>
      </w:r>
    </w:p>
    <w:p w14:paraId="4F202FC9" w14:textId="77777777" w:rsidR="009B6E71" w:rsidRPr="00991B67" w:rsidRDefault="009B6E71" w:rsidP="00BF6430">
      <w:pPr>
        <w:autoSpaceDE w:val="0"/>
        <w:autoSpaceDN w:val="0"/>
        <w:adjustRightInd w:val="0"/>
        <w:spacing w:after="0" w:line="240" w:lineRule="auto"/>
        <w:rPr>
          <w:rFonts w:ascii="Arial" w:hAnsi="Arial" w:cs="Arial"/>
          <w:b/>
          <w:sz w:val="20"/>
          <w:szCs w:val="20"/>
        </w:rPr>
      </w:pPr>
    </w:p>
    <w:p w14:paraId="334A8985" w14:textId="424D8B33" w:rsidR="009B6E71" w:rsidRDefault="009B6E71" w:rsidP="00C85A3A">
      <w:pPr>
        <w:pStyle w:val="ListParagraph"/>
        <w:numPr>
          <w:ilvl w:val="0"/>
          <w:numId w:val="2"/>
        </w:numPr>
        <w:autoSpaceDE w:val="0"/>
        <w:autoSpaceDN w:val="0"/>
        <w:adjustRightInd w:val="0"/>
        <w:ind w:left="360"/>
        <w:rPr>
          <w:rFonts w:ascii="Arial" w:hAnsi="Arial" w:cs="Arial"/>
          <w:color w:val="000000"/>
          <w:sz w:val="20"/>
          <w:szCs w:val="20"/>
        </w:rPr>
      </w:pPr>
      <w:r w:rsidRPr="00991B67">
        <w:rPr>
          <w:rFonts w:ascii="Arial" w:hAnsi="Arial" w:cs="Arial"/>
          <w:b/>
          <w:color w:val="000000"/>
          <w:sz w:val="20"/>
          <w:szCs w:val="20"/>
        </w:rPr>
        <w:t>Graded Requirements.</w:t>
      </w:r>
      <w:r w:rsidRPr="00991B67">
        <w:rPr>
          <w:rFonts w:ascii="Arial" w:hAnsi="Arial" w:cs="Arial"/>
          <w:color w:val="000000"/>
          <w:sz w:val="20"/>
          <w:szCs w:val="20"/>
        </w:rPr>
        <w:t xml:space="preserve">  </w:t>
      </w:r>
      <w:r w:rsidR="00A76721" w:rsidRPr="00991B67">
        <w:rPr>
          <w:rFonts w:ascii="Arial" w:hAnsi="Arial" w:cs="Arial"/>
          <w:color w:val="000000"/>
          <w:sz w:val="20"/>
          <w:szCs w:val="20"/>
        </w:rPr>
        <w:t>My</w:t>
      </w:r>
      <w:r w:rsidRPr="00991B67">
        <w:rPr>
          <w:rFonts w:ascii="Arial" w:hAnsi="Arial" w:cs="Arial"/>
          <w:color w:val="000000"/>
          <w:sz w:val="20"/>
          <w:szCs w:val="20"/>
        </w:rPr>
        <w:t xml:space="preserve"> evaluation of cadet performance is built upon several graded course requirements (listed below). The specific objectives of each graded assignment may vary, but the overarching goal is to assess cadet understanding of course material and ability to apply course principles beyond basic textbook answers.</w:t>
      </w:r>
    </w:p>
    <w:p w14:paraId="33E1EDB5" w14:textId="77777777" w:rsidR="00225ADD" w:rsidRPr="00225ADD" w:rsidRDefault="00225ADD" w:rsidP="00C85A3A">
      <w:pPr>
        <w:pStyle w:val="ListParagraph"/>
        <w:autoSpaceDE w:val="0"/>
        <w:autoSpaceDN w:val="0"/>
        <w:adjustRightInd w:val="0"/>
        <w:ind w:left="360"/>
        <w:rPr>
          <w:rFonts w:ascii="Arial" w:hAnsi="Arial" w:cs="Arial"/>
          <w:color w:val="000000"/>
          <w:sz w:val="20"/>
          <w:szCs w:val="20"/>
        </w:rPr>
      </w:pPr>
    </w:p>
    <w:p w14:paraId="4D8A8882" w14:textId="5852E67E" w:rsidR="00C53655" w:rsidRPr="00991B67" w:rsidRDefault="002F55C2" w:rsidP="00C85A3A">
      <w:pPr>
        <w:pStyle w:val="ListParagraph"/>
        <w:numPr>
          <w:ilvl w:val="0"/>
          <w:numId w:val="1"/>
        </w:numPr>
        <w:rPr>
          <w:rFonts w:ascii="Arial" w:hAnsi="Arial" w:cs="Arial"/>
          <w:sz w:val="20"/>
          <w:szCs w:val="20"/>
        </w:rPr>
      </w:pPr>
      <w:r w:rsidRPr="00991B67">
        <w:rPr>
          <w:rFonts w:ascii="Arial" w:hAnsi="Arial" w:cs="Arial"/>
          <w:b/>
          <w:sz w:val="20"/>
          <w:szCs w:val="20"/>
        </w:rPr>
        <w:t>Pre-Class Assignments</w:t>
      </w:r>
      <w:r w:rsidR="00D56A27" w:rsidRPr="00991B67">
        <w:rPr>
          <w:rFonts w:ascii="Arial" w:hAnsi="Arial" w:cs="Arial"/>
          <w:b/>
          <w:sz w:val="20"/>
          <w:szCs w:val="20"/>
        </w:rPr>
        <w:t xml:space="preserve"> (</w:t>
      </w:r>
      <w:r w:rsidRPr="00991B67">
        <w:rPr>
          <w:rFonts w:ascii="Arial" w:hAnsi="Arial" w:cs="Arial"/>
          <w:b/>
          <w:sz w:val="20"/>
          <w:szCs w:val="20"/>
        </w:rPr>
        <w:t>10.0</w:t>
      </w:r>
      <w:r w:rsidR="00C53655" w:rsidRPr="00991B67">
        <w:rPr>
          <w:rFonts w:ascii="Arial" w:hAnsi="Arial" w:cs="Arial"/>
          <w:b/>
          <w:sz w:val="20"/>
          <w:szCs w:val="20"/>
        </w:rPr>
        <w:t>%).</w:t>
      </w:r>
      <w:r w:rsidR="009B6E71" w:rsidRPr="00991B67">
        <w:rPr>
          <w:rFonts w:ascii="Arial" w:hAnsi="Arial" w:cs="Arial"/>
          <w:b/>
          <w:sz w:val="20"/>
          <w:szCs w:val="20"/>
        </w:rPr>
        <w:t xml:space="preserve"> </w:t>
      </w:r>
      <w:r w:rsidR="009B6E71" w:rsidRPr="00991B67">
        <w:rPr>
          <w:rFonts w:ascii="Arial" w:hAnsi="Arial" w:cs="Arial"/>
          <w:color w:val="000000"/>
          <w:sz w:val="20"/>
          <w:szCs w:val="20"/>
        </w:rPr>
        <w:t xml:space="preserve"> </w:t>
      </w:r>
      <w:r w:rsidR="00B56CBB" w:rsidRPr="00991B67">
        <w:rPr>
          <w:rFonts w:ascii="Arial" w:hAnsi="Arial" w:cs="Arial"/>
          <w:color w:val="000000"/>
          <w:sz w:val="20"/>
          <w:szCs w:val="20"/>
        </w:rPr>
        <w:t xml:space="preserve">There is a pre-class assignment for every class period, </w:t>
      </w:r>
      <w:proofErr w:type="gramStart"/>
      <w:r w:rsidR="00B56CBB" w:rsidRPr="00991B67">
        <w:rPr>
          <w:rFonts w:ascii="Arial" w:hAnsi="Arial" w:cs="Arial"/>
          <w:color w:val="000000"/>
          <w:sz w:val="20"/>
          <w:szCs w:val="20"/>
        </w:rPr>
        <w:t>with the exception of</w:t>
      </w:r>
      <w:proofErr w:type="gramEnd"/>
      <w:r w:rsidR="00B56CBB" w:rsidRPr="00991B67">
        <w:rPr>
          <w:rFonts w:ascii="Arial" w:hAnsi="Arial" w:cs="Arial"/>
          <w:color w:val="000000"/>
          <w:sz w:val="20"/>
          <w:szCs w:val="20"/>
        </w:rPr>
        <w:t xml:space="preserve"> the 3 WPRs and the Lesson 30 Review. These assignments are meant to incentivize class preparation and are worth 5 points each. </w:t>
      </w:r>
      <w:r w:rsidR="00BE2916" w:rsidRPr="00991B67">
        <w:rPr>
          <w:rFonts w:ascii="Arial" w:hAnsi="Arial" w:cs="Arial"/>
          <w:color w:val="000000"/>
          <w:sz w:val="20"/>
          <w:szCs w:val="20"/>
        </w:rPr>
        <w:t xml:space="preserve">We will take the </w:t>
      </w:r>
      <w:r w:rsidR="00217F96" w:rsidRPr="00991B67">
        <w:rPr>
          <w:rFonts w:ascii="Arial" w:hAnsi="Arial" w:cs="Arial"/>
          <w:color w:val="000000"/>
          <w:sz w:val="20"/>
          <w:szCs w:val="20"/>
        </w:rPr>
        <w:t>percentage of the available points that you earn and assign you that as a grade.</w:t>
      </w:r>
      <w:r w:rsidR="003E4451" w:rsidRPr="00991B67">
        <w:rPr>
          <w:rFonts w:ascii="Arial" w:hAnsi="Arial" w:cs="Arial"/>
          <w:color w:val="000000"/>
          <w:sz w:val="20"/>
          <w:szCs w:val="20"/>
        </w:rPr>
        <w:t xml:space="preserve"> They are due at midnight the day prior to your class</w:t>
      </w:r>
      <w:r w:rsidR="0017540A" w:rsidRPr="00991B67">
        <w:rPr>
          <w:rFonts w:ascii="Arial" w:hAnsi="Arial" w:cs="Arial"/>
          <w:color w:val="000000"/>
          <w:sz w:val="20"/>
          <w:szCs w:val="20"/>
        </w:rPr>
        <w:t xml:space="preserve"> to ensure equal access and opportunity</w:t>
      </w:r>
      <w:r w:rsidR="003E4451" w:rsidRPr="00991B67">
        <w:rPr>
          <w:rFonts w:ascii="Arial" w:hAnsi="Arial" w:cs="Arial"/>
          <w:color w:val="000000"/>
          <w:sz w:val="20"/>
          <w:szCs w:val="20"/>
        </w:rPr>
        <w:t>.</w:t>
      </w:r>
      <w:r w:rsidR="00C16894" w:rsidRPr="00991B67">
        <w:rPr>
          <w:rFonts w:ascii="Arial" w:hAnsi="Arial" w:cs="Arial"/>
          <w:color w:val="000000"/>
          <w:sz w:val="20"/>
          <w:szCs w:val="20"/>
        </w:rPr>
        <w:t xml:space="preserve">  </w:t>
      </w:r>
    </w:p>
    <w:p w14:paraId="56A3D138" w14:textId="77777777" w:rsidR="00C53655" w:rsidRPr="00991B67" w:rsidRDefault="00C53655" w:rsidP="00C85A3A">
      <w:pPr>
        <w:spacing w:after="0" w:line="240" w:lineRule="auto"/>
        <w:rPr>
          <w:rFonts w:ascii="Arial" w:hAnsi="Arial" w:cs="Arial"/>
          <w:sz w:val="20"/>
          <w:szCs w:val="20"/>
        </w:rPr>
      </w:pPr>
    </w:p>
    <w:p w14:paraId="659E440F" w14:textId="48579964" w:rsidR="00C53655" w:rsidRPr="00991B67" w:rsidRDefault="00D56A27" w:rsidP="00C85A3A">
      <w:pPr>
        <w:pStyle w:val="ListParagraph"/>
        <w:numPr>
          <w:ilvl w:val="0"/>
          <w:numId w:val="1"/>
        </w:numPr>
        <w:rPr>
          <w:rFonts w:ascii="Arial" w:hAnsi="Arial" w:cs="Arial"/>
          <w:sz w:val="20"/>
          <w:szCs w:val="20"/>
        </w:rPr>
      </w:pPr>
      <w:r w:rsidRPr="00991B67">
        <w:rPr>
          <w:rFonts w:ascii="Arial" w:hAnsi="Arial" w:cs="Arial"/>
          <w:b/>
          <w:sz w:val="20"/>
          <w:szCs w:val="20"/>
        </w:rPr>
        <w:t>Problem Sets (1</w:t>
      </w:r>
      <w:r w:rsidR="00F51CBC" w:rsidRPr="00991B67">
        <w:rPr>
          <w:rFonts w:ascii="Arial" w:hAnsi="Arial" w:cs="Arial"/>
          <w:b/>
          <w:sz w:val="20"/>
          <w:szCs w:val="20"/>
        </w:rPr>
        <w:t>2</w:t>
      </w:r>
      <w:r w:rsidRPr="00991B67">
        <w:rPr>
          <w:rFonts w:ascii="Arial" w:hAnsi="Arial" w:cs="Arial"/>
          <w:b/>
          <w:sz w:val="20"/>
          <w:szCs w:val="20"/>
        </w:rPr>
        <w:t>.</w:t>
      </w:r>
      <w:r w:rsidR="00F51CBC" w:rsidRPr="00991B67">
        <w:rPr>
          <w:rFonts w:ascii="Arial" w:hAnsi="Arial" w:cs="Arial"/>
          <w:b/>
          <w:sz w:val="20"/>
          <w:szCs w:val="20"/>
        </w:rPr>
        <w:t>0</w:t>
      </w:r>
      <w:r w:rsidR="00C53655" w:rsidRPr="00991B67">
        <w:rPr>
          <w:rFonts w:ascii="Arial" w:hAnsi="Arial" w:cs="Arial"/>
          <w:b/>
          <w:sz w:val="20"/>
          <w:szCs w:val="20"/>
        </w:rPr>
        <w:t xml:space="preserve">%).  </w:t>
      </w:r>
      <w:r w:rsidR="00C53655" w:rsidRPr="00991B67">
        <w:rPr>
          <w:rFonts w:ascii="Arial" w:hAnsi="Arial" w:cs="Arial"/>
          <w:sz w:val="20"/>
          <w:szCs w:val="20"/>
        </w:rPr>
        <w:t>There are</w:t>
      </w:r>
      <w:r w:rsidR="00073A3C" w:rsidRPr="00991B67">
        <w:rPr>
          <w:rFonts w:ascii="Arial" w:hAnsi="Arial" w:cs="Arial"/>
          <w:sz w:val="20"/>
          <w:szCs w:val="20"/>
        </w:rPr>
        <w:t xml:space="preserve"> </w:t>
      </w:r>
      <w:r w:rsidR="0079760B" w:rsidRPr="00991B67">
        <w:rPr>
          <w:rFonts w:ascii="Arial" w:hAnsi="Arial" w:cs="Arial"/>
          <w:sz w:val="20"/>
          <w:szCs w:val="20"/>
        </w:rPr>
        <w:t>six</w:t>
      </w:r>
      <w:r w:rsidR="00C53655" w:rsidRPr="00991B67">
        <w:rPr>
          <w:rFonts w:ascii="Arial" w:hAnsi="Arial" w:cs="Arial"/>
          <w:sz w:val="20"/>
          <w:szCs w:val="20"/>
        </w:rPr>
        <w:t xml:space="preserve"> problem sets due during the course, </w:t>
      </w:r>
      <w:r w:rsidR="0079760B" w:rsidRPr="00991B67">
        <w:rPr>
          <w:rFonts w:ascii="Arial" w:hAnsi="Arial" w:cs="Arial"/>
          <w:sz w:val="20"/>
          <w:szCs w:val="20"/>
        </w:rPr>
        <w:t>four</w:t>
      </w:r>
      <w:r w:rsidR="00073A3C" w:rsidRPr="00991B67">
        <w:rPr>
          <w:rFonts w:ascii="Arial" w:hAnsi="Arial" w:cs="Arial"/>
          <w:sz w:val="20"/>
          <w:szCs w:val="20"/>
        </w:rPr>
        <w:t xml:space="preserve"> during the micro block, and two</w:t>
      </w:r>
      <w:r w:rsidR="00C53655" w:rsidRPr="00991B67">
        <w:rPr>
          <w:rFonts w:ascii="Arial" w:hAnsi="Arial" w:cs="Arial"/>
          <w:sz w:val="20"/>
          <w:szCs w:val="20"/>
        </w:rPr>
        <w:t xml:space="preserve"> during the macro block.  These problem sets </w:t>
      </w:r>
      <w:r w:rsidRPr="00991B67">
        <w:rPr>
          <w:rFonts w:ascii="Arial" w:hAnsi="Arial" w:cs="Arial"/>
          <w:sz w:val="20"/>
          <w:szCs w:val="20"/>
        </w:rPr>
        <w:t>provide practice and assessment on in-depth economics problems that require</w:t>
      </w:r>
      <w:r w:rsidR="004216FE" w:rsidRPr="00991B67">
        <w:rPr>
          <w:rFonts w:ascii="Arial" w:hAnsi="Arial" w:cs="Arial"/>
          <w:sz w:val="20"/>
          <w:szCs w:val="20"/>
        </w:rPr>
        <w:t xml:space="preserve"> challenging math and graphing techniques.</w:t>
      </w:r>
      <w:r w:rsidR="00C53655" w:rsidRPr="00991B67">
        <w:rPr>
          <w:rFonts w:ascii="Arial" w:hAnsi="Arial" w:cs="Arial"/>
          <w:sz w:val="20"/>
          <w:szCs w:val="20"/>
        </w:rPr>
        <w:t xml:space="preserve"> </w:t>
      </w:r>
      <w:r w:rsidR="001C7AE0" w:rsidRPr="00991B67">
        <w:rPr>
          <w:rFonts w:ascii="Arial" w:hAnsi="Arial" w:cs="Arial"/>
          <w:sz w:val="20"/>
          <w:szCs w:val="20"/>
        </w:rPr>
        <w:t xml:space="preserve">The problem set answer key will be posted on the day that the problem sets are due, so </w:t>
      </w:r>
      <w:r w:rsidR="001C7AE0" w:rsidRPr="00991B67">
        <w:rPr>
          <w:rFonts w:ascii="Arial" w:hAnsi="Arial" w:cs="Arial"/>
          <w:b/>
          <w:bCs/>
          <w:sz w:val="20"/>
          <w:szCs w:val="20"/>
        </w:rPr>
        <w:t>problem sets cannot be turned in late for credit</w:t>
      </w:r>
      <w:r w:rsidR="001C7AE0" w:rsidRPr="00991B67">
        <w:rPr>
          <w:rFonts w:ascii="Arial" w:hAnsi="Arial" w:cs="Arial"/>
          <w:sz w:val="20"/>
          <w:szCs w:val="20"/>
        </w:rPr>
        <w:t>.</w:t>
      </w:r>
    </w:p>
    <w:p w14:paraId="03A5D0D0" w14:textId="77777777" w:rsidR="009B6E71" w:rsidRPr="00991B67" w:rsidRDefault="009B6E71" w:rsidP="00BF6430">
      <w:pPr>
        <w:spacing w:after="0" w:line="240" w:lineRule="auto"/>
        <w:rPr>
          <w:rFonts w:ascii="Arial" w:hAnsi="Arial" w:cs="Arial"/>
          <w:b/>
          <w:sz w:val="20"/>
          <w:szCs w:val="20"/>
        </w:rPr>
      </w:pPr>
    </w:p>
    <w:p w14:paraId="0B487B7B" w14:textId="236BD0A8" w:rsidR="009B6E71" w:rsidRPr="00991B67" w:rsidRDefault="00225ADD" w:rsidP="00C85A3A">
      <w:pPr>
        <w:pStyle w:val="ListParagraph"/>
        <w:numPr>
          <w:ilvl w:val="0"/>
          <w:numId w:val="1"/>
        </w:numPr>
        <w:ind w:left="1080"/>
        <w:rPr>
          <w:rFonts w:ascii="Arial" w:hAnsi="Arial" w:cs="Arial"/>
          <w:sz w:val="20"/>
          <w:szCs w:val="20"/>
        </w:rPr>
      </w:pPr>
      <w:r w:rsidRPr="00225ADD">
        <w:lastRenderedPageBreak/>
        <w:drawing>
          <wp:inline distT="0" distB="0" distL="0" distR="0" wp14:anchorId="7A307A2B" wp14:editId="30CBCC37">
            <wp:extent cx="5631815"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7500" cy="2516999"/>
                    </a:xfrm>
                    <a:prstGeom prst="rect">
                      <a:avLst/>
                    </a:prstGeom>
                    <a:noFill/>
                    <a:ln>
                      <a:noFill/>
                    </a:ln>
                  </pic:spPr>
                </pic:pic>
              </a:graphicData>
            </a:graphic>
          </wp:inline>
        </w:drawing>
      </w:r>
      <w:r w:rsidR="009B6E71" w:rsidRPr="00991B67">
        <w:rPr>
          <w:rFonts w:ascii="Arial" w:hAnsi="Arial" w:cs="Arial"/>
          <w:b/>
          <w:sz w:val="20"/>
          <w:szCs w:val="20"/>
        </w:rPr>
        <w:t>In-Class Exams (</w:t>
      </w:r>
      <w:r w:rsidR="004216FE" w:rsidRPr="00991B67">
        <w:rPr>
          <w:rFonts w:ascii="Arial" w:hAnsi="Arial" w:cs="Arial"/>
          <w:b/>
          <w:sz w:val="20"/>
          <w:szCs w:val="20"/>
        </w:rPr>
        <w:t>WPR) (</w:t>
      </w:r>
      <w:r w:rsidR="00FF069D" w:rsidRPr="00991B67">
        <w:rPr>
          <w:rFonts w:ascii="Arial" w:hAnsi="Arial" w:cs="Arial"/>
          <w:b/>
          <w:sz w:val="20"/>
          <w:szCs w:val="20"/>
        </w:rPr>
        <w:t>40.5</w:t>
      </w:r>
      <w:r w:rsidR="009B6E71" w:rsidRPr="00991B67">
        <w:rPr>
          <w:rFonts w:ascii="Arial" w:hAnsi="Arial" w:cs="Arial"/>
          <w:b/>
          <w:sz w:val="20"/>
          <w:szCs w:val="20"/>
        </w:rPr>
        <w:t>%).</w:t>
      </w:r>
      <w:r w:rsidR="009B6E71" w:rsidRPr="00991B67">
        <w:rPr>
          <w:rFonts w:ascii="Arial" w:hAnsi="Arial" w:cs="Arial"/>
          <w:sz w:val="20"/>
          <w:szCs w:val="20"/>
        </w:rPr>
        <w:t xml:space="preserve">  Cadets will take </w:t>
      </w:r>
      <w:r w:rsidR="00425F92" w:rsidRPr="00991B67">
        <w:rPr>
          <w:rFonts w:ascii="Arial" w:hAnsi="Arial" w:cs="Arial"/>
          <w:sz w:val="20"/>
          <w:szCs w:val="20"/>
        </w:rPr>
        <w:t>three</w:t>
      </w:r>
      <w:r w:rsidR="009B6E71" w:rsidRPr="00991B67">
        <w:rPr>
          <w:rFonts w:ascii="Arial" w:hAnsi="Arial" w:cs="Arial"/>
          <w:sz w:val="20"/>
          <w:szCs w:val="20"/>
        </w:rPr>
        <w:t xml:space="preserve"> WPR</w:t>
      </w:r>
      <w:r w:rsidR="00425F92" w:rsidRPr="00991B67">
        <w:rPr>
          <w:rFonts w:ascii="Arial" w:hAnsi="Arial" w:cs="Arial"/>
          <w:sz w:val="20"/>
          <w:szCs w:val="20"/>
        </w:rPr>
        <w:t>s</w:t>
      </w:r>
      <w:r w:rsidR="009B6E71" w:rsidRPr="00991B67">
        <w:rPr>
          <w:rFonts w:ascii="Arial" w:hAnsi="Arial" w:cs="Arial"/>
          <w:sz w:val="20"/>
          <w:szCs w:val="20"/>
        </w:rPr>
        <w:t xml:space="preserve"> (</w:t>
      </w:r>
      <w:r w:rsidR="00425F92" w:rsidRPr="00991B67">
        <w:rPr>
          <w:rFonts w:ascii="Arial" w:hAnsi="Arial" w:cs="Arial"/>
          <w:sz w:val="20"/>
          <w:szCs w:val="20"/>
        </w:rPr>
        <w:t xml:space="preserve">Two </w:t>
      </w:r>
      <w:r w:rsidR="009B6E71" w:rsidRPr="00991B67">
        <w:rPr>
          <w:rFonts w:ascii="Arial" w:hAnsi="Arial" w:cs="Arial"/>
          <w:sz w:val="20"/>
          <w:szCs w:val="20"/>
        </w:rPr>
        <w:t>Micro Block</w:t>
      </w:r>
      <w:r w:rsidR="00425F92" w:rsidRPr="00991B67">
        <w:rPr>
          <w:rFonts w:ascii="Arial" w:hAnsi="Arial" w:cs="Arial"/>
          <w:sz w:val="20"/>
          <w:szCs w:val="20"/>
        </w:rPr>
        <w:t xml:space="preserve"> and One Macro Block</w:t>
      </w:r>
      <w:r w:rsidR="009B6E71" w:rsidRPr="00991B67">
        <w:rPr>
          <w:rFonts w:ascii="Arial" w:hAnsi="Arial" w:cs="Arial"/>
          <w:sz w:val="20"/>
          <w:szCs w:val="20"/>
        </w:rPr>
        <w:t xml:space="preserve">). The </w:t>
      </w:r>
      <w:r w:rsidR="00425F92" w:rsidRPr="00991B67">
        <w:rPr>
          <w:rFonts w:ascii="Arial" w:hAnsi="Arial" w:cs="Arial"/>
          <w:sz w:val="20"/>
          <w:szCs w:val="20"/>
        </w:rPr>
        <w:t xml:space="preserve">first </w:t>
      </w:r>
      <w:r w:rsidR="009B6E71" w:rsidRPr="00991B67">
        <w:rPr>
          <w:rFonts w:ascii="Arial" w:hAnsi="Arial" w:cs="Arial"/>
          <w:sz w:val="20"/>
          <w:szCs w:val="20"/>
        </w:rPr>
        <w:t>Micro W</w:t>
      </w:r>
      <w:r w:rsidR="00425F92" w:rsidRPr="00991B67">
        <w:rPr>
          <w:rFonts w:ascii="Arial" w:hAnsi="Arial" w:cs="Arial"/>
          <w:sz w:val="20"/>
          <w:szCs w:val="20"/>
        </w:rPr>
        <w:t>PR</w:t>
      </w:r>
      <w:r w:rsidR="009B6E71" w:rsidRPr="00991B67">
        <w:rPr>
          <w:rFonts w:ascii="Arial" w:hAnsi="Arial" w:cs="Arial"/>
          <w:sz w:val="20"/>
          <w:szCs w:val="20"/>
        </w:rPr>
        <w:t xml:space="preserve"> will focus on assessing cadet proficiency in the foundational models and concepts. The </w:t>
      </w:r>
      <w:r w:rsidR="00425F92" w:rsidRPr="00991B67">
        <w:rPr>
          <w:rFonts w:ascii="Arial" w:hAnsi="Arial" w:cs="Arial"/>
          <w:sz w:val="20"/>
          <w:szCs w:val="20"/>
        </w:rPr>
        <w:t xml:space="preserve">second </w:t>
      </w:r>
      <w:r w:rsidR="009B6E71" w:rsidRPr="00991B67">
        <w:rPr>
          <w:rFonts w:ascii="Arial" w:hAnsi="Arial" w:cs="Arial"/>
          <w:sz w:val="20"/>
          <w:szCs w:val="20"/>
        </w:rPr>
        <w:t xml:space="preserve">Micro WPR will evaluate students’ understanding of the major economic concepts, </w:t>
      </w:r>
      <w:proofErr w:type="gramStart"/>
      <w:r w:rsidR="009B6E71" w:rsidRPr="00991B67">
        <w:rPr>
          <w:rFonts w:ascii="Arial" w:hAnsi="Arial" w:cs="Arial"/>
          <w:sz w:val="20"/>
          <w:szCs w:val="20"/>
        </w:rPr>
        <w:t>building</w:t>
      </w:r>
      <w:proofErr w:type="gramEnd"/>
      <w:r w:rsidR="009B6E71" w:rsidRPr="00991B67">
        <w:rPr>
          <w:rFonts w:ascii="Arial" w:hAnsi="Arial" w:cs="Arial"/>
          <w:sz w:val="20"/>
          <w:szCs w:val="20"/>
        </w:rPr>
        <w:t xml:space="preserve"> and expanding on the foundations learned in the first block. The purpose of the Macro W</w:t>
      </w:r>
      <w:r w:rsidR="00425F92" w:rsidRPr="00991B67">
        <w:rPr>
          <w:rFonts w:ascii="Arial" w:hAnsi="Arial" w:cs="Arial"/>
          <w:sz w:val="20"/>
          <w:szCs w:val="20"/>
        </w:rPr>
        <w:t>PR</w:t>
      </w:r>
      <w:r w:rsidR="009B6E71" w:rsidRPr="00991B67">
        <w:rPr>
          <w:rFonts w:ascii="Arial" w:hAnsi="Arial" w:cs="Arial"/>
          <w:sz w:val="20"/>
          <w:szCs w:val="20"/>
        </w:rPr>
        <w:t xml:space="preserve"> is to assess students’ comprehension of the major macroeconomic concepts introduced in the macro block.  Test questions </w:t>
      </w:r>
      <w:r w:rsidR="00321EF9" w:rsidRPr="00991B67">
        <w:rPr>
          <w:rFonts w:ascii="Arial" w:hAnsi="Arial" w:cs="Arial"/>
          <w:sz w:val="20"/>
          <w:szCs w:val="20"/>
        </w:rPr>
        <w:t>will be</w:t>
      </w:r>
      <w:r w:rsidR="009B6E71" w:rsidRPr="00991B67">
        <w:rPr>
          <w:rFonts w:ascii="Arial" w:hAnsi="Arial" w:cs="Arial"/>
          <w:sz w:val="20"/>
          <w:szCs w:val="20"/>
        </w:rPr>
        <w:t xml:space="preserve"> multiple choice</w:t>
      </w:r>
      <w:r w:rsidR="00321EF9" w:rsidRPr="00991B67">
        <w:rPr>
          <w:rFonts w:ascii="Arial" w:hAnsi="Arial" w:cs="Arial"/>
          <w:sz w:val="20"/>
          <w:szCs w:val="20"/>
        </w:rPr>
        <w:t xml:space="preserve"> or true/false.</w:t>
      </w:r>
      <w:r w:rsidR="00EF47DC" w:rsidRPr="00991B67">
        <w:rPr>
          <w:rFonts w:ascii="Arial" w:hAnsi="Arial" w:cs="Arial"/>
          <w:sz w:val="20"/>
          <w:szCs w:val="20"/>
        </w:rPr>
        <w:t xml:space="preserve"> Do not allow this to lull you into complacency. </w:t>
      </w:r>
      <w:r w:rsidR="00EF47DC" w:rsidRPr="00991B67">
        <w:rPr>
          <w:rFonts w:ascii="Arial" w:hAnsi="Arial" w:cs="Arial"/>
          <w:b/>
          <w:bCs/>
          <w:sz w:val="20"/>
          <w:szCs w:val="20"/>
          <w:u w:val="single"/>
        </w:rPr>
        <w:t>These ARE NOT your High School Multiple Choice tests. Many questions require multiple step analysis to answer correctly.</w:t>
      </w:r>
      <w:r w:rsidR="00321EF9" w:rsidRPr="00991B67">
        <w:rPr>
          <w:rFonts w:ascii="Arial" w:hAnsi="Arial" w:cs="Arial"/>
          <w:sz w:val="20"/>
          <w:szCs w:val="20"/>
        </w:rPr>
        <w:t xml:space="preserve"> WPRs </w:t>
      </w:r>
      <w:r w:rsidR="009E501A" w:rsidRPr="00991B67">
        <w:rPr>
          <w:rFonts w:ascii="Arial" w:hAnsi="Arial" w:cs="Arial"/>
          <w:sz w:val="20"/>
          <w:szCs w:val="20"/>
        </w:rPr>
        <w:t>will take place in Blackboard. All WPRs are under academic security until released by your instructor.</w:t>
      </w:r>
    </w:p>
    <w:p w14:paraId="76B5CED5" w14:textId="77777777" w:rsidR="009B6E71" w:rsidRPr="00991B67" w:rsidRDefault="009B6E71" w:rsidP="00C85A3A">
      <w:pPr>
        <w:spacing w:after="0" w:line="240" w:lineRule="auto"/>
        <w:ind w:left="360"/>
        <w:rPr>
          <w:rFonts w:ascii="Arial" w:hAnsi="Arial" w:cs="Arial"/>
          <w:b/>
          <w:color w:val="000000"/>
          <w:sz w:val="20"/>
          <w:szCs w:val="20"/>
        </w:rPr>
      </w:pPr>
    </w:p>
    <w:p w14:paraId="37CCC794" w14:textId="635FE9AA" w:rsidR="009B6E71" w:rsidRPr="00991B67" w:rsidRDefault="006853E8" w:rsidP="00C85A3A">
      <w:pPr>
        <w:pStyle w:val="ListParagraph"/>
        <w:numPr>
          <w:ilvl w:val="0"/>
          <w:numId w:val="1"/>
        </w:numPr>
        <w:ind w:left="1080"/>
        <w:rPr>
          <w:rFonts w:ascii="Arial" w:hAnsi="Arial" w:cs="Arial"/>
          <w:color w:val="000000"/>
          <w:sz w:val="20"/>
          <w:szCs w:val="20"/>
        </w:rPr>
      </w:pPr>
      <w:r w:rsidRPr="00991B67">
        <w:rPr>
          <w:rFonts w:ascii="Arial" w:hAnsi="Arial" w:cs="Arial"/>
          <w:b/>
          <w:color w:val="000000"/>
          <w:sz w:val="20"/>
          <w:szCs w:val="20"/>
        </w:rPr>
        <w:t>Contemporary Economics</w:t>
      </w:r>
      <w:r w:rsidR="009B6E71" w:rsidRPr="00991B67">
        <w:rPr>
          <w:rFonts w:ascii="Arial" w:hAnsi="Arial" w:cs="Arial"/>
          <w:b/>
          <w:color w:val="000000"/>
          <w:sz w:val="20"/>
          <w:szCs w:val="20"/>
        </w:rPr>
        <w:t xml:space="preserve"> Essay (7.</w:t>
      </w:r>
      <w:r w:rsidR="00F01602" w:rsidRPr="00991B67">
        <w:rPr>
          <w:rFonts w:ascii="Arial" w:hAnsi="Arial" w:cs="Arial"/>
          <w:b/>
          <w:color w:val="000000"/>
          <w:sz w:val="20"/>
          <w:szCs w:val="20"/>
        </w:rPr>
        <w:t>0</w:t>
      </w:r>
      <w:r w:rsidR="009B6E71" w:rsidRPr="00991B67">
        <w:rPr>
          <w:rFonts w:ascii="Arial" w:hAnsi="Arial" w:cs="Arial"/>
          <w:b/>
          <w:color w:val="000000"/>
          <w:sz w:val="20"/>
          <w:szCs w:val="20"/>
        </w:rPr>
        <w:t xml:space="preserve">%). </w:t>
      </w:r>
      <w:r w:rsidR="009B6E71" w:rsidRPr="00991B67">
        <w:rPr>
          <w:rFonts w:ascii="Arial" w:hAnsi="Arial" w:cs="Arial"/>
          <w:color w:val="000000"/>
          <w:sz w:val="20"/>
          <w:szCs w:val="20"/>
        </w:rPr>
        <w:t>This is an individual assignment worth 7</w:t>
      </w:r>
      <w:r w:rsidR="00F01602" w:rsidRPr="00991B67">
        <w:rPr>
          <w:rFonts w:ascii="Arial" w:hAnsi="Arial" w:cs="Arial"/>
          <w:color w:val="000000"/>
          <w:sz w:val="20"/>
          <w:szCs w:val="20"/>
        </w:rPr>
        <w:t>0</w:t>
      </w:r>
      <w:r w:rsidR="009B6E71" w:rsidRPr="00991B67">
        <w:rPr>
          <w:rFonts w:ascii="Arial" w:hAnsi="Arial" w:cs="Arial"/>
          <w:color w:val="000000"/>
          <w:sz w:val="20"/>
          <w:szCs w:val="20"/>
        </w:rPr>
        <w:t xml:space="preserve"> points and will be due </w:t>
      </w:r>
      <w:r w:rsidR="006E07E3" w:rsidRPr="00991B67">
        <w:rPr>
          <w:rFonts w:ascii="Arial" w:hAnsi="Arial" w:cs="Arial"/>
          <w:color w:val="000000"/>
          <w:sz w:val="20"/>
          <w:szCs w:val="20"/>
        </w:rPr>
        <w:t>at the end of the Microeconomics block</w:t>
      </w:r>
      <w:r w:rsidR="009B6E71" w:rsidRPr="00991B67">
        <w:rPr>
          <w:rFonts w:ascii="Arial" w:hAnsi="Arial" w:cs="Arial"/>
          <w:color w:val="000000"/>
          <w:sz w:val="20"/>
          <w:szCs w:val="20"/>
        </w:rPr>
        <w:t xml:space="preserve">. </w:t>
      </w:r>
      <w:r w:rsidR="001F2D56" w:rsidRPr="00991B67">
        <w:rPr>
          <w:rFonts w:ascii="Arial" w:hAnsi="Arial" w:cs="Arial"/>
          <w:color w:val="000000"/>
          <w:sz w:val="20"/>
          <w:szCs w:val="20"/>
        </w:rPr>
        <w:t xml:space="preserve">Students are highly encouraged to choose a prompt from </w:t>
      </w:r>
      <w:r w:rsidR="00C2155C" w:rsidRPr="00991B67">
        <w:rPr>
          <w:rFonts w:ascii="Arial" w:hAnsi="Arial" w:cs="Arial"/>
          <w:color w:val="000000"/>
          <w:sz w:val="20"/>
          <w:szCs w:val="20"/>
        </w:rPr>
        <w:t xml:space="preserve">contemporary economics issues offered in the </w:t>
      </w:r>
      <w:proofErr w:type="gramStart"/>
      <w:r w:rsidR="00C2155C" w:rsidRPr="00991B67">
        <w:rPr>
          <w:rFonts w:ascii="Arial" w:hAnsi="Arial" w:cs="Arial"/>
          <w:color w:val="000000"/>
          <w:sz w:val="20"/>
          <w:szCs w:val="20"/>
        </w:rPr>
        <w:t>prompts, but</w:t>
      </w:r>
      <w:proofErr w:type="gramEnd"/>
      <w:r w:rsidR="00C2155C" w:rsidRPr="00991B67">
        <w:rPr>
          <w:rFonts w:ascii="Arial" w:hAnsi="Arial" w:cs="Arial"/>
          <w:color w:val="000000"/>
          <w:sz w:val="20"/>
          <w:szCs w:val="20"/>
        </w:rPr>
        <w:t xml:space="preserve"> may (on a very limited basis) see their instructor to write about a </w:t>
      </w:r>
      <w:r w:rsidR="00A0784F" w:rsidRPr="00991B67">
        <w:rPr>
          <w:rFonts w:ascii="Arial" w:hAnsi="Arial" w:cs="Arial"/>
          <w:color w:val="000000"/>
          <w:sz w:val="20"/>
          <w:szCs w:val="20"/>
        </w:rPr>
        <w:t>recent and relevant topic where there is a passionate interest.</w:t>
      </w:r>
      <w:r w:rsidR="00F549C3" w:rsidRPr="00991B67">
        <w:rPr>
          <w:rFonts w:ascii="Arial" w:hAnsi="Arial" w:cs="Arial"/>
          <w:color w:val="000000"/>
          <w:sz w:val="20"/>
          <w:szCs w:val="20"/>
        </w:rPr>
        <w:t xml:space="preserve"> Essays are limited to less than 1</w:t>
      </w:r>
      <w:r w:rsidR="002369EA" w:rsidRPr="00991B67">
        <w:rPr>
          <w:rFonts w:ascii="Arial" w:hAnsi="Arial" w:cs="Arial"/>
          <w:color w:val="000000"/>
          <w:sz w:val="20"/>
          <w:szCs w:val="20"/>
        </w:rPr>
        <w:t>2</w:t>
      </w:r>
      <w:r w:rsidR="00F549C3" w:rsidRPr="00991B67">
        <w:rPr>
          <w:rFonts w:ascii="Arial" w:hAnsi="Arial" w:cs="Arial"/>
          <w:color w:val="000000"/>
          <w:sz w:val="20"/>
          <w:szCs w:val="20"/>
        </w:rPr>
        <w:t>00 words</w:t>
      </w:r>
      <w:r w:rsidR="00834A8A" w:rsidRPr="00991B67">
        <w:rPr>
          <w:rFonts w:ascii="Arial" w:hAnsi="Arial" w:cs="Arial"/>
          <w:color w:val="000000"/>
          <w:sz w:val="20"/>
          <w:szCs w:val="20"/>
        </w:rPr>
        <w:t>. A great deal more information is available in the essay prompt</w:t>
      </w:r>
      <w:r w:rsidR="00753BD0" w:rsidRPr="00991B67">
        <w:rPr>
          <w:rFonts w:ascii="Arial" w:hAnsi="Arial" w:cs="Arial"/>
          <w:color w:val="000000"/>
          <w:sz w:val="20"/>
          <w:szCs w:val="20"/>
        </w:rPr>
        <w:t xml:space="preserve"> (forthcoming)</w:t>
      </w:r>
      <w:r w:rsidR="00834A8A" w:rsidRPr="00991B67">
        <w:rPr>
          <w:rFonts w:ascii="Arial" w:hAnsi="Arial" w:cs="Arial"/>
          <w:color w:val="000000"/>
          <w:sz w:val="20"/>
          <w:szCs w:val="20"/>
        </w:rPr>
        <w:t>.</w:t>
      </w:r>
    </w:p>
    <w:p w14:paraId="46113888" w14:textId="77777777" w:rsidR="009B6E71" w:rsidRPr="00991B67" w:rsidRDefault="009B6E71" w:rsidP="00C85A3A">
      <w:pPr>
        <w:spacing w:after="0" w:line="240" w:lineRule="auto"/>
        <w:ind w:left="360"/>
        <w:rPr>
          <w:rFonts w:ascii="Arial" w:hAnsi="Arial" w:cs="Arial"/>
          <w:b/>
          <w:sz w:val="20"/>
          <w:szCs w:val="20"/>
        </w:rPr>
      </w:pPr>
    </w:p>
    <w:p w14:paraId="1DB282FD" w14:textId="77777777" w:rsidR="009B6E71" w:rsidRPr="00991B67" w:rsidRDefault="009B6E71" w:rsidP="00C85A3A">
      <w:pPr>
        <w:pStyle w:val="ListParagraph"/>
        <w:numPr>
          <w:ilvl w:val="0"/>
          <w:numId w:val="1"/>
        </w:numPr>
        <w:ind w:left="1080"/>
        <w:rPr>
          <w:rFonts w:ascii="Arial" w:hAnsi="Arial" w:cs="Arial"/>
          <w:b/>
          <w:sz w:val="20"/>
          <w:szCs w:val="20"/>
        </w:rPr>
      </w:pPr>
      <w:r w:rsidRPr="00991B67">
        <w:rPr>
          <w:rFonts w:ascii="Arial" w:hAnsi="Arial" w:cs="Arial"/>
          <w:b/>
          <w:sz w:val="20"/>
          <w:szCs w:val="20"/>
        </w:rPr>
        <w:t>Personal Finance Exercise (</w:t>
      </w:r>
      <w:r w:rsidR="00D81082" w:rsidRPr="00991B67">
        <w:rPr>
          <w:rFonts w:ascii="Arial" w:hAnsi="Arial" w:cs="Arial"/>
          <w:b/>
          <w:sz w:val="20"/>
          <w:szCs w:val="20"/>
        </w:rPr>
        <w:t>3.0</w:t>
      </w:r>
      <w:r w:rsidRPr="00991B67">
        <w:rPr>
          <w:rFonts w:ascii="Arial" w:hAnsi="Arial" w:cs="Arial"/>
          <w:b/>
          <w:sz w:val="20"/>
          <w:szCs w:val="20"/>
        </w:rPr>
        <w:t xml:space="preserve">%).  </w:t>
      </w:r>
      <w:r w:rsidRPr="00991B67">
        <w:rPr>
          <w:rFonts w:ascii="Arial" w:hAnsi="Arial" w:cs="Arial"/>
          <w:sz w:val="20"/>
          <w:szCs w:val="20"/>
        </w:rPr>
        <w:t xml:space="preserve">The Personal Finance Exercise is an individual assignment worth </w:t>
      </w:r>
      <w:r w:rsidR="00D76ED4" w:rsidRPr="00991B67">
        <w:rPr>
          <w:rFonts w:ascii="Arial" w:hAnsi="Arial" w:cs="Arial"/>
          <w:sz w:val="20"/>
          <w:szCs w:val="20"/>
        </w:rPr>
        <w:t>30</w:t>
      </w:r>
      <w:r w:rsidRPr="00991B67">
        <w:rPr>
          <w:rFonts w:ascii="Arial" w:hAnsi="Arial" w:cs="Arial"/>
          <w:sz w:val="20"/>
          <w:szCs w:val="20"/>
        </w:rPr>
        <w:t xml:space="preserve"> points.  Throughout the course, cadets will participate in </w:t>
      </w:r>
      <w:r w:rsidR="00394442" w:rsidRPr="00991B67">
        <w:rPr>
          <w:rFonts w:ascii="Arial" w:hAnsi="Arial" w:cs="Arial"/>
          <w:sz w:val="20"/>
          <w:szCs w:val="20"/>
        </w:rPr>
        <w:t>three</w:t>
      </w:r>
      <w:r w:rsidRPr="00991B67">
        <w:rPr>
          <w:rFonts w:ascii="Arial" w:hAnsi="Arial" w:cs="Arial"/>
          <w:sz w:val="20"/>
          <w:szCs w:val="20"/>
        </w:rPr>
        <w:t xml:space="preserve"> Personal Finance lessons, which will cover basic financial concepts, milestone financial decisions, and investing for retirement.  As part of the Personal Finance curriculum, each cadet will be required to complete the personal finance exercise, which will aid in establishing personal goals and creating a plan to achieve these goals via a lifetime of responsible financial decisions. The personal finance instruction is focused on developing financially educated leaders, capable of counseling and instructing Soldiers in basic financial matters.</w:t>
      </w:r>
      <w:r w:rsidR="008A70C1" w:rsidRPr="00991B67">
        <w:rPr>
          <w:rFonts w:ascii="Arial" w:hAnsi="Arial" w:cs="Arial"/>
          <w:sz w:val="20"/>
          <w:szCs w:val="20"/>
        </w:rPr>
        <w:t xml:space="preserve">  </w:t>
      </w:r>
      <w:r w:rsidR="008A70C1" w:rsidRPr="00991B67">
        <w:rPr>
          <w:rFonts w:ascii="Arial" w:hAnsi="Arial" w:cs="Arial"/>
          <w:color w:val="000000"/>
          <w:sz w:val="20"/>
          <w:szCs w:val="20"/>
        </w:rPr>
        <w:t>(See the PFX prompt provided by your instructor for specific instructions)</w:t>
      </w:r>
    </w:p>
    <w:p w14:paraId="6457E59F" w14:textId="77777777" w:rsidR="009B6E71" w:rsidRPr="00991B67" w:rsidRDefault="009B6E71" w:rsidP="00C85A3A">
      <w:pPr>
        <w:spacing w:after="0" w:line="240" w:lineRule="auto"/>
        <w:ind w:left="360"/>
        <w:rPr>
          <w:rFonts w:ascii="Arial" w:hAnsi="Arial" w:cs="Arial"/>
          <w:b/>
          <w:sz w:val="20"/>
          <w:szCs w:val="20"/>
        </w:rPr>
      </w:pPr>
    </w:p>
    <w:p w14:paraId="1B10EA11" w14:textId="77777777" w:rsidR="009B6E71" w:rsidRPr="00991B67" w:rsidRDefault="009B6E71" w:rsidP="00C85A3A">
      <w:pPr>
        <w:pStyle w:val="ListParagraph"/>
        <w:numPr>
          <w:ilvl w:val="0"/>
          <w:numId w:val="1"/>
        </w:numPr>
        <w:ind w:left="1080"/>
        <w:rPr>
          <w:rFonts w:ascii="Arial" w:hAnsi="Arial" w:cs="Arial"/>
          <w:sz w:val="20"/>
          <w:szCs w:val="20"/>
        </w:rPr>
      </w:pPr>
      <w:r w:rsidRPr="00991B67">
        <w:rPr>
          <w:rFonts w:ascii="Arial" w:hAnsi="Arial" w:cs="Arial"/>
          <w:b/>
          <w:sz w:val="20"/>
          <w:szCs w:val="20"/>
        </w:rPr>
        <w:t>Term-End Exam (2</w:t>
      </w:r>
      <w:r w:rsidR="006E07E3" w:rsidRPr="00991B67">
        <w:rPr>
          <w:rFonts w:ascii="Arial" w:hAnsi="Arial" w:cs="Arial"/>
          <w:b/>
          <w:sz w:val="20"/>
          <w:szCs w:val="20"/>
        </w:rPr>
        <w:t>2</w:t>
      </w:r>
      <w:r w:rsidRPr="00991B67">
        <w:rPr>
          <w:rFonts w:ascii="Arial" w:hAnsi="Arial" w:cs="Arial"/>
          <w:b/>
          <w:sz w:val="20"/>
          <w:szCs w:val="20"/>
        </w:rPr>
        <w:t>.5%).</w:t>
      </w:r>
      <w:r w:rsidRPr="00991B67">
        <w:rPr>
          <w:rFonts w:ascii="Arial" w:hAnsi="Arial" w:cs="Arial"/>
          <w:sz w:val="20"/>
          <w:szCs w:val="20"/>
        </w:rPr>
        <w:t xml:space="preserve">  Students will take a </w:t>
      </w:r>
      <w:proofErr w:type="gramStart"/>
      <w:r w:rsidRPr="00991B67">
        <w:rPr>
          <w:rFonts w:ascii="Arial" w:hAnsi="Arial" w:cs="Arial"/>
          <w:sz w:val="20"/>
          <w:szCs w:val="20"/>
        </w:rPr>
        <w:t>3.5 hour</w:t>
      </w:r>
      <w:proofErr w:type="gramEnd"/>
      <w:r w:rsidRPr="00991B67">
        <w:rPr>
          <w:rFonts w:ascii="Arial" w:hAnsi="Arial" w:cs="Arial"/>
          <w:sz w:val="20"/>
          <w:szCs w:val="20"/>
        </w:rPr>
        <w:t>, comprehensive final examination a</w:t>
      </w:r>
      <w:r w:rsidR="006E07E3" w:rsidRPr="00991B67">
        <w:rPr>
          <w:rFonts w:ascii="Arial" w:hAnsi="Arial" w:cs="Arial"/>
          <w:sz w:val="20"/>
          <w:szCs w:val="20"/>
        </w:rPr>
        <w:t>t the end of the course worth 22.5% of the final grade (22</w:t>
      </w:r>
      <w:r w:rsidRPr="00991B67">
        <w:rPr>
          <w:rFonts w:ascii="Arial" w:hAnsi="Arial" w:cs="Arial"/>
          <w:sz w:val="20"/>
          <w:szCs w:val="20"/>
        </w:rPr>
        <w:t>5 points).  The Term-End Exam (TEE) is used to assess students’ knowledge and understanding of key economic principles, models</w:t>
      </w:r>
      <w:r w:rsidR="004216FE" w:rsidRPr="00991B67">
        <w:rPr>
          <w:rFonts w:ascii="Arial" w:hAnsi="Arial" w:cs="Arial"/>
          <w:sz w:val="20"/>
          <w:szCs w:val="20"/>
        </w:rPr>
        <w:t>,</w:t>
      </w:r>
      <w:r w:rsidRPr="00991B67">
        <w:rPr>
          <w:rFonts w:ascii="Arial" w:hAnsi="Arial" w:cs="Arial"/>
          <w:sz w:val="20"/>
          <w:szCs w:val="20"/>
        </w:rPr>
        <w:t xml:space="preserve"> and policies studied throughout the course in each major block: Microeconomics, Consumer Choice &amp; Firm Theory, and Macroeconomics. </w:t>
      </w:r>
    </w:p>
    <w:p w14:paraId="72F057D4" w14:textId="77777777" w:rsidR="009B6E71" w:rsidRPr="00991B67" w:rsidRDefault="009B6E71" w:rsidP="00C85A3A">
      <w:pPr>
        <w:pStyle w:val="ListParagraph"/>
        <w:ind w:left="1080"/>
        <w:rPr>
          <w:rFonts w:ascii="Arial" w:hAnsi="Arial" w:cs="Arial"/>
          <w:sz w:val="20"/>
          <w:szCs w:val="20"/>
        </w:rPr>
      </w:pPr>
    </w:p>
    <w:p w14:paraId="09664F10" w14:textId="77777777" w:rsidR="009B6E71" w:rsidRPr="00991B67" w:rsidRDefault="009B6E71" w:rsidP="00C85A3A">
      <w:pPr>
        <w:pStyle w:val="ListParagraph"/>
        <w:numPr>
          <w:ilvl w:val="0"/>
          <w:numId w:val="1"/>
        </w:numPr>
        <w:ind w:left="1080"/>
        <w:rPr>
          <w:rFonts w:ascii="Arial" w:hAnsi="Arial" w:cs="Arial"/>
          <w:sz w:val="20"/>
          <w:szCs w:val="20"/>
        </w:rPr>
      </w:pPr>
      <w:r w:rsidRPr="00991B67">
        <w:rPr>
          <w:rFonts w:ascii="Arial" w:hAnsi="Arial" w:cs="Arial"/>
          <w:b/>
          <w:sz w:val="20"/>
          <w:szCs w:val="20"/>
        </w:rPr>
        <w:t>Instructor Points (</w:t>
      </w:r>
      <w:r w:rsidR="006E07E3" w:rsidRPr="00991B67">
        <w:rPr>
          <w:rFonts w:ascii="Arial" w:hAnsi="Arial" w:cs="Arial"/>
          <w:b/>
          <w:sz w:val="20"/>
          <w:szCs w:val="20"/>
        </w:rPr>
        <w:t>5</w:t>
      </w:r>
      <w:r w:rsidRPr="00991B67">
        <w:rPr>
          <w:rFonts w:ascii="Arial" w:hAnsi="Arial" w:cs="Arial"/>
          <w:b/>
          <w:sz w:val="20"/>
          <w:szCs w:val="20"/>
        </w:rPr>
        <w:t>%).</w:t>
      </w:r>
      <w:r w:rsidR="006E07E3" w:rsidRPr="00991B67">
        <w:rPr>
          <w:rFonts w:ascii="Arial" w:hAnsi="Arial" w:cs="Arial"/>
          <w:sz w:val="20"/>
          <w:szCs w:val="20"/>
        </w:rPr>
        <w:t xml:space="preserve"> Students will receive up to 50</w:t>
      </w:r>
      <w:r w:rsidRPr="00991B67">
        <w:rPr>
          <w:rFonts w:ascii="Arial" w:hAnsi="Arial" w:cs="Arial"/>
          <w:sz w:val="20"/>
          <w:szCs w:val="20"/>
        </w:rPr>
        <w:t xml:space="preserve"> points, given at the discretion of each instructor.  Instructors will assess cadets throughout the course on daily pr</w:t>
      </w:r>
      <w:r w:rsidR="006E07E3" w:rsidRPr="00991B67">
        <w:rPr>
          <w:rFonts w:ascii="Arial" w:hAnsi="Arial" w:cs="Arial"/>
          <w:sz w:val="20"/>
          <w:szCs w:val="20"/>
        </w:rPr>
        <w:t>eparation, class participation, contribution</w:t>
      </w:r>
      <w:r w:rsidRPr="00991B67">
        <w:rPr>
          <w:rFonts w:ascii="Arial" w:hAnsi="Arial" w:cs="Arial"/>
          <w:sz w:val="20"/>
          <w:szCs w:val="20"/>
        </w:rPr>
        <w:t xml:space="preserve"> to peer learning, attitude, military bearing, and appearance.  Instructors may also elect to assign additional class preparation exercises (e.g., reading questions for an assigned article).</w:t>
      </w:r>
    </w:p>
    <w:p w14:paraId="34F3D3C8" w14:textId="77777777" w:rsidR="009B6E71" w:rsidRPr="00991B67" w:rsidRDefault="009B6E71" w:rsidP="00BF6430">
      <w:pPr>
        <w:pStyle w:val="ListParagraph"/>
        <w:rPr>
          <w:rFonts w:ascii="Arial" w:hAnsi="Arial" w:cs="Arial"/>
          <w:sz w:val="20"/>
          <w:szCs w:val="20"/>
        </w:rPr>
      </w:pPr>
      <w:r w:rsidRPr="00991B67">
        <w:rPr>
          <w:rFonts w:ascii="Arial" w:hAnsi="Arial" w:cs="Arial"/>
          <w:sz w:val="20"/>
          <w:szCs w:val="20"/>
        </w:rPr>
        <w:lastRenderedPageBreak/>
        <w:t xml:space="preserve">  </w:t>
      </w:r>
    </w:p>
    <w:p w14:paraId="091077A0" w14:textId="03190AEC" w:rsidR="009B6E71" w:rsidRPr="00991B67" w:rsidRDefault="009B6E71" w:rsidP="00AA53B4">
      <w:pPr>
        <w:pStyle w:val="ListParagraph"/>
        <w:numPr>
          <w:ilvl w:val="0"/>
          <w:numId w:val="2"/>
        </w:numPr>
        <w:autoSpaceDE w:val="0"/>
        <w:autoSpaceDN w:val="0"/>
        <w:adjustRightInd w:val="0"/>
        <w:rPr>
          <w:rFonts w:ascii="Arial" w:hAnsi="Arial" w:cs="Arial"/>
          <w:sz w:val="20"/>
          <w:szCs w:val="20"/>
        </w:rPr>
      </w:pPr>
      <w:r w:rsidRPr="00991B67">
        <w:rPr>
          <w:rFonts w:ascii="Arial" w:hAnsi="Arial" w:cs="Arial"/>
          <w:b/>
          <w:sz w:val="20"/>
          <w:szCs w:val="20"/>
        </w:rPr>
        <w:t>Exam Terminology.</w:t>
      </w:r>
      <w:r w:rsidRPr="00991B67">
        <w:rPr>
          <w:rFonts w:ascii="Arial" w:hAnsi="Arial" w:cs="Arial"/>
          <w:sz w:val="20"/>
          <w:szCs w:val="20"/>
        </w:rPr>
        <w:t xml:space="preserve">  SS201 course exams will use the following terms during graded events to include Writs, WPRs, and the TEE. These definitions are provided to ensure cadets understand the work required to receive full credit.</w:t>
      </w:r>
    </w:p>
    <w:p w14:paraId="4435CB79" w14:textId="77777777" w:rsidR="00AA53B4" w:rsidRPr="00991B67" w:rsidRDefault="00AA53B4" w:rsidP="00B14975">
      <w:pPr>
        <w:pStyle w:val="ListParagraph"/>
        <w:autoSpaceDE w:val="0"/>
        <w:autoSpaceDN w:val="0"/>
        <w:adjustRightInd w:val="0"/>
        <w:rPr>
          <w:rFonts w:ascii="Arial" w:hAnsi="Arial" w:cs="Arial"/>
          <w:sz w:val="20"/>
          <w:szCs w:val="20"/>
        </w:rPr>
      </w:pPr>
    </w:p>
    <w:p w14:paraId="57C9F20A" w14:textId="77777777" w:rsidR="009B6E71" w:rsidRPr="00991B67" w:rsidRDefault="009B6E71" w:rsidP="00BF6430">
      <w:pPr>
        <w:autoSpaceDE w:val="0"/>
        <w:autoSpaceDN w:val="0"/>
        <w:adjustRightInd w:val="0"/>
        <w:spacing w:after="0" w:line="240" w:lineRule="auto"/>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308"/>
      </w:tblGrid>
      <w:tr w:rsidR="009B6E71" w:rsidRPr="00991B67" w14:paraId="5954903B" w14:textId="77777777" w:rsidTr="0091760C">
        <w:trPr>
          <w:jc w:val="center"/>
        </w:trPr>
        <w:tc>
          <w:tcPr>
            <w:tcW w:w="1548" w:type="dxa"/>
            <w:vAlign w:val="center"/>
          </w:tcPr>
          <w:p w14:paraId="79575D52"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sz w:val="20"/>
                <w:szCs w:val="20"/>
              </w:rPr>
              <w:t>Term</w:t>
            </w:r>
          </w:p>
        </w:tc>
        <w:tc>
          <w:tcPr>
            <w:tcW w:w="7308" w:type="dxa"/>
            <w:vAlign w:val="center"/>
          </w:tcPr>
          <w:p w14:paraId="27A3FE03"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sz w:val="20"/>
                <w:szCs w:val="20"/>
              </w:rPr>
              <w:t>Action Required of Cadet</w:t>
            </w:r>
          </w:p>
        </w:tc>
      </w:tr>
      <w:tr w:rsidR="009B6E71" w:rsidRPr="00991B67" w14:paraId="730CC2F2" w14:textId="77777777" w:rsidTr="0091760C">
        <w:trPr>
          <w:jc w:val="center"/>
        </w:trPr>
        <w:tc>
          <w:tcPr>
            <w:tcW w:w="1548" w:type="dxa"/>
            <w:vAlign w:val="center"/>
          </w:tcPr>
          <w:p w14:paraId="1C2E0ACB"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bCs/>
                <w:sz w:val="20"/>
                <w:szCs w:val="20"/>
              </w:rPr>
              <w:t>Define</w:t>
            </w:r>
          </w:p>
        </w:tc>
        <w:tc>
          <w:tcPr>
            <w:tcW w:w="7308" w:type="dxa"/>
          </w:tcPr>
          <w:p w14:paraId="2D60BBAE" w14:textId="77777777" w:rsidR="009B6E71" w:rsidRPr="00991B67" w:rsidRDefault="009B6E71" w:rsidP="00BF6430">
            <w:pPr>
              <w:spacing w:after="0" w:line="240" w:lineRule="auto"/>
              <w:rPr>
                <w:rFonts w:ascii="Arial" w:hAnsi="Arial" w:cs="Arial"/>
                <w:b/>
                <w:sz w:val="20"/>
                <w:szCs w:val="20"/>
              </w:rPr>
            </w:pPr>
            <w:r w:rsidRPr="00991B67">
              <w:rPr>
                <w:rFonts w:ascii="Arial" w:hAnsi="Arial" w:cs="Arial"/>
                <w:sz w:val="20"/>
                <w:szCs w:val="20"/>
              </w:rPr>
              <w:t xml:space="preserve">Specify distinctly the precise nature of a word, </w:t>
            </w:r>
            <w:proofErr w:type="gramStart"/>
            <w:r w:rsidRPr="00991B67">
              <w:rPr>
                <w:rFonts w:ascii="Arial" w:hAnsi="Arial" w:cs="Arial"/>
                <w:sz w:val="20"/>
                <w:szCs w:val="20"/>
              </w:rPr>
              <w:t>term</w:t>
            </w:r>
            <w:proofErr w:type="gramEnd"/>
            <w:r w:rsidRPr="00991B67">
              <w:rPr>
                <w:rFonts w:ascii="Arial" w:hAnsi="Arial" w:cs="Arial"/>
                <w:sz w:val="20"/>
                <w:szCs w:val="20"/>
              </w:rPr>
              <w:t xml:space="preserve"> or phrase as it applies to our economic models. Does not require analysis, </w:t>
            </w:r>
            <w:proofErr w:type="gramStart"/>
            <w:r w:rsidRPr="00991B67">
              <w:rPr>
                <w:rFonts w:ascii="Arial" w:hAnsi="Arial" w:cs="Arial"/>
                <w:sz w:val="20"/>
                <w:szCs w:val="20"/>
              </w:rPr>
              <w:t>elucidation</w:t>
            </w:r>
            <w:proofErr w:type="gramEnd"/>
            <w:r w:rsidRPr="00991B67">
              <w:rPr>
                <w:rFonts w:ascii="Arial" w:hAnsi="Arial" w:cs="Arial"/>
                <w:sz w:val="20"/>
                <w:szCs w:val="20"/>
              </w:rPr>
              <w:t xml:space="preserve"> or a verbatim answer.</w:t>
            </w:r>
          </w:p>
        </w:tc>
      </w:tr>
      <w:tr w:rsidR="009B6E71" w:rsidRPr="00991B67" w14:paraId="4B349BCC" w14:textId="77777777" w:rsidTr="0091760C">
        <w:trPr>
          <w:jc w:val="center"/>
        </w:trPr>
        <w:tc>
          <w:tcPr>
            <w:tcW w:w="1548" w:type="dxa"/>
            <w:vAlign w:val="center"/>
          </w:tcPr>
          <w:p w14:paraId="4B9FBBB8"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bCs/>
                <w:sz w:val="20"/>
                <w:szCs w:val="20"/>
              </w:rPr>
              <w:t>List</w:t>
            </w:r>
          </w:p>
        </w:tc>
        <w:tc>
          <w:tcPr>
            <w:tcW w:w="7308" w:type="dxa"/>
          </w:tcPr>
          <w:p w14:paraId="49F15AC9" w14:textId="77777777" w:rsidR="009B6E71" w:rsidRPr="00991B67" w:rsidRDefault="009B6E71" w:rsidP="00BF6430">
            <w:pPr>
              <w:spacing w:after="0" w:line="240" w:lineRule="auto"/>
              <w:rPr>
                <w:rFonts w:ascii="Arial" w:hAnsi="Arial" w:cs="Arial"/>
                <w:b/>
                <w:sz w:val="20"/>
                <w:szCs w:val="20"/>
              </w:rPr>
            </w:pPr>
            <w:r w:rsidRPr="00991B67">
              <w:rPr>
                <w:rFonts w:ascii="Arial" w:hAnsi="Arial" w:cs="Arial"/>
                <w:sz w:val="20"/>
                <w:szCs w:val="20"/>
              </w:rPr>
              <w:t>Specify one or more items or terms relating to a specific economic concept or category. No explanation required.</w:t>
            </w:r>
          </w:p>
        </w:tc>
      </w:tr>
      <w:tr w:rsidR="009B6E71" w:rsidRPr="00991B67" w14:paraId="00197925" w14:textId="77777777" w:rsidTr="0091760C">
        <w:trPr>
          <w:jc w:val="center"/>
        </w:trPr>
        <w:tc>
          <w:tcPr>
            <w:tcW w:w="1548" w:type="dxa"/>
            <w:vAlign w:val="center"/>
          </w:tcPr>
          <w:p w14:paraId="3C49C597"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bCs/>
                <w:sz w:val="20"/>
                <w:szCs w:val="20"/>
              </w:rPr>
              <w:t>Graph</w:t>
            </w:r>
          </w:p>
        </w:tc>
        <w:tc>
          <w:tcPr>
            <w:tcW w:w="7308" w:type="dxa"/>
          </w:tcPr>
          <w:p w14:paraId="752DFB95" w14:textId="77777777" w:rsidR="009B6E71" w:rsidRPr="00991B67" w:rsidRDefault="009B6E71" w:rsidP="00BF6430">
            <w:pPr>
              <w:spacing w:after="0" w:line="240" w:lineRule="auto"/>
              <w:rPr>
                <w:rFonts w:ascii="Arial" w:hAnsi="Arial" w:cs="Arial"/>
                <w:b/>
                <w:sz w:val="20"/>
                <w:szCs w:val="20"/>
              </w:rPr>
            </w:pPr>
            <w:r w:rsidRPr="00991B67">
              <w:rPr>
                <w:rFonts w:ascii="Arial" w:hAnsi="Arial" w:cs="Arial"/>
                <w:sz w:val="20"/>
                <w:szCs w:val="20"/>
              </w:rPr>
              <w:t>Represent or portray on axis a specified action or series of actions. Requires correct labels &amp; units on all curves and axis and explanatory arrows if needed.</w:t>
            </w:r>
          </w:p>
        </w:tc>
      </w:tr>
      <w:tr w:rsidR="009B6E71" w:rsidRPr="00991B67" w14:paraId="2E12105D" w14:textId="77777777" w:rsidTr="0091760C">
        <w:trPr>
          <w:jc w:val="center"/>
        </w:trPr>
        <w:tc>
          <w:tcPr>
            <w:tcW w:w="1548" w:type="dxa"/>
            <w:vAlign w:val="center"/>
          </w:tcPr>
          <w:p w14:paraId="6C493736"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bCs/>
                <w:sz w:val="20"/>
                <w:szCs w:val="20"/>
              </w:rPr>
              <w:t>Explain</w:t>
            </w:r>
          </w:p>
        </w:tc>
        <w:tc>
          <w:tcPr>
            <w:tcW w:w="7308" w:type="dxa"/>
          </w:tcPr>
          <w:p w14:paraId="4FD80A5A" w14:textId="77777777" w:rsidR="009B6E71" w:rsidRPr="00991B67" w:rsidRDefault="009B6E71" w:rsidP="00BF6430">
            <w:pPr>
              <w:spacing w:after="0" w:line="240" w:lineRule="auto"/>
              <w:rPr>
                <w:rFonts w:ascii="Arial" w:hAnsi="Arial" w:cs="Arial"/>
                <w:b/>
                <w:sz w:val="20"/>
                <w:szCs w:val="20"/>
              </w:rPr>
            </w:pPr>
            <w:r w:rsidRPr="00991B67">
              <w:rPr>
                <w:rFonts w:ascii="Arial" w:hAnsi="Arial" w:cs="Arial"/>
                <w:sz w:val="20"/>
                <w:szCs w:val="20"/>
              </w:rPr>
              <w:t xml:space="preserve">The most detailed answer cadets must provide. Requires a complete discussion of actions, interactions and </w:t>
            </w:r>
            <w:proofErr w:type="gramStart"/>
            <w:r w:rsidRPr="00991B67">
              <w:rPr>
                <w:rFonts w:ascii="Arial" w:hAnsi="Arial" w:cs="Arial"/>
                <w:sz w:val="20"/>
                <w:szCs w:val="20"/>
              </w:rPr>
              <w:t>follow on</w:t>
            </w:r>
            <w:proofErr w:type="gramEnd"/>
            <w:r w:rsidRPr="00991B67">
              <w:rPr>
                <w:rFonts w:ascii="Arial" w:hAnsi="Arial" w:cs="Arial"/>
                <w:sz w:val="20"/>
                <w:szCs w:val="20"/>
              </w:rPr>
              <w:t xml:space="preserve"> events/implications. Can require graphical depiction </w:t>
            </w:r>
            <w:proofErr w:type="gramStart"/>
            <w:r w:rsidRPr="00991B67">
              <w:rPr>
                <w:rFonts w:ascii="Arial" w:hAnsi="Arial" w:cs="Arial"/>
                <w:sz w:val="20"/>
                <w:szCs w:val="20"/>
              </w:rPr>
              <w:t>in order to</w:t>
            </w:r>
            <w:proofErr w:type="gramEnd"/>
            <w:r w:rsidRPr="00991B67">
              <w:rPr>
                <w:rFonts w:ascii="Arial" w:hAnsi="Arial" w:cs="Arial"/>
                <w:sz w:val="20"/>
                <w:szCs w:val="20"/>
              </w:rPr>
              <w:t xml:space="preserve"> fully answer the question.</w:t>
            </w:r>
          </w:p>
        </w:tc>
      </w:tr>
      <w:tr w:rsidR="009B6E71" w:rsidRPr="00991B67" w14:paraId="2468BEC2" w14:textId="77777777" w:rsidTr="0091760C">
        <w:trPr>
          <w:jc w:val="center"/>
        </w:trPr>
        <w:tc>
          <w:tcPr>
            <w:tcW w:w="1548" w:type="dxa"/>
            <w:vAlign w:val="center"/>
          </w:tcPr>
          <w:p w14:paraId="060A8852"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bCs/>
                <w:sz w:val="20"/>
                <w:szCs w:val="20"/>
              </w:rPr>
              <w:t>Draw</w:t>
            </w:r>
          </w:p>
        </w:tc>
        <w:tc>
          <w:tcPr>
            <w:tcW w:w="7308" w:type="dxa"/>
          </w:tcPr>
          <w:p w14:paraId="5D1C5EAB" w14:textId="77777777" w:rsidR="009B6E71" w:rsidRPr="00991B67" w:rsidRDefault="009B6E71" w:rsidP="00BF6430">
            <w:pPr>
              <w:spacing w:after="0" w:line="240" w:lineRule="auto"/>
              <w:rPr>
                <w:rFonts w:ascii="Arial" w:hAnsi="Arial" w:cs="Arial"/>
                <w:b/>
                <w:sz w:val="20"/>
                <w:szCs w:val="20"/>
              </w:rPr>
            </w:pPr>
            <w:r w:rsidRPr="00991B67">
              <w:rPr>
                <w:rFonts w:ascii="Arial" w:hAnsi="Arial" w:cs="Arial"/>
                <w:sz w:val="20"/>
                <w:szCs w:val="20"/>
              </w:rPr>
              <w:t>Annotate a requested curve, point, or line on a provided graph(s).</w:t>
            </w:r>
          </w:p>
        </w:tc>
      </w:tr>
      <w:tr w:rsidR="009B6E71" w:rsidRPr="00991B67" w14:paraId="74774EBD" w14:textId="77777777" w:rsidTr="0091760C">
        <w:trPr>
          <w:jc w:val="center"/>
        </w:trPr>
        <w:tc>
          <w:tcPr>
            <w:tcW w:w="1548" w:type="dxa"/>
            <w:vAlign w:val="center"/>
          </w:tcPr>
          <w:p w14:paraId="616ADCE2"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bCs/>
                <w:sz w:val="20"/>
                <w:szCs w:val="20"/>
              </w:rPr>
              <w:t>Calculate</w:t>
            </w:r>
          </w:p>
        </w:tc>
        <w:tc>
          <w:tcPr>
            <w:tcW w:w="7308" w:type="dxa"/>
          </w:tcPr>
          <w:p w14:paraId="5BA8C415" w14:textId="77777777" w:rsidR="009B6E71" w:rsidRPr="00991B67" w:rsidRDefault="009B6E71" w:rsidP="00BF6430">
            <w:pPr>
              <w:spacing w:after="0" w:line="240" w:lineRule="auto"/>
              <w:rPr>
                <w:rFonts w:ascii="Arial" w:hAnsi="Arial" w:cs="Arial"/>
                <w:b/>
                <w:sz w:val="20"/>
                <w:szCs w:val="20"/>
              </w:rPr>
            </w:pPr>
            <w:r w:rsidRPr="00991B67">
              <w:rPr>
                <w:rFonts w:ascii="Arial" w:hAnsi="Arial" w:cs="Arial"/>
                <w:sz w:val="20"/>
                <w:szCs w:val="20"/>
              </w:rPr>
              <w:t xml:space="preserve">To mathematically compute or manipulate an equation or series of equations </w:t>
            </w:r>
            <w:proofErr w:type="gramStart"/>
            <w:r w:rsidRPr="00991B67">
              <w:rPr>
                <w:rFonts w:ascii="Arial" w:hAnsi="Arial" w:cs="Arial"/>
                <w:sz w:val="20"/>
                <w:szCs w:val="20"/>
              </w:rPr>
              <w:t>in order to</w:t>
            </w:r>
            <w:proofErr w:type="gramEnd"/>
            <w:r w:rsidRPr="00991B67">
              <w:rPr>
                <w:rFonts w:ascii="Arial" w:hAnsi="Arial" w:cs="Arial"/>
                <w:sz w:val="20"/>
                <w:szCs w:val="20"/>
              </w:rPr>
              <w:t xml:space="preserve"> arrive at a single answer, value, or equation.</w:t>
            </w:r>
          </w:p>
        </w:tc>
      </w:tr>
      <w:tr w:rsidR="009B6E71" w:rsidRPr="00991B67" w14:paraId="7926C67D" w14:textId="77777777" w:rsidTr="0091760C">
        <w:trPr>
          <w:jc w:val="center"/>
        </w:trPr>
        <w:tc>
          <w:tcPr>
            <w:tcW w:w="1548" w:type="dxa"/>
            <w:vAlign w:val="center"/>
          </w:tcPr>
          <w:p w14:paraId="2014A531"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bCs/>
                <w:sz w:val="20"/>
                <w:szCs w:val="20"/>
              </w:rPr>
              <w:t>State</w:t>
            </w:r>
          </w:p>
        </w:tc>
        <w:tc>
          <w:tcPr>
            <w:tcW w:w="7308" w:type="dxa"/>
          </w:tcPr>
          <w:p w14:paraId="53121E71" w14:textId="77777777" w:rsidR="009B6E71" w:rsidRPr="00991B67" w:rsidRDefault="009B6E71" w:rsidP="00BF6430">
            <w:pPr>
              <w:spacing w:after="0" w:line="240" w:lineRule="auto"/>
              <w:rPr>
                <w:rFonts w:ascii="Arial" w:hAnsi="Arial" w:cs="Arial"/>
                <w:b/>
                <w:sz w:val="20"/>
                <w:szCs w:val="20"/>
              </w:rPr>
            </w:pPr>
            <w:r w:rsidRPr="00991B67">
              <w:rPr>
                <w:rFonts w:ascii="Arial" w:hAnsi="Arial" w:cs="Arial"/>
                <w:sz w:val="20"/>
                <w:szCs w:val="20"/>
              </w:rPr>
              <w:t>Specify the answer or outcome requested. No explanation required</w:t>
            </w:r>
          </w:p>
        </w:tc>
      </w:tr>
      <w:tr w:rsidR="009B6E71" w:rsidRPr="00991B67" w14:paraId="516655CB" w14:textId="77777777" w:rsidTr="0091760C">
        <w:trPr>
          <w:jc w:val="center"/>
        </w:trPr>
        <w:tc>
          <w:tcPr>
            <w:tcW w:w="1548" w:type="dxa"/>
            <w:vAlign w:val="center"/>
          </w:tcPr>
          <w:p w14:paraId="5F99A9C3"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bCs/>
                <w:sz w:val="20"/>
                <w:szCs w:val="20"/>
              </w:rPr>
              <w:t>Denote</w:t>
            </w:r>
          </w:p>
        </w:tc>
        <w:tc>
          <w:tcPr>
            <w:tcW w:w="7308" w:type="dxa"/>
          </w:tcPr>
          <w:p w14:paraId="25127D86" w14:textId="77777777" w:rsidR="009B6E71" w:rsidRPr="00991B67" w:rsidRDefault="009B6E71" w:rsidP="00BF6430">
            <w:pPr>
              <w:spacing w:after="0" w:line="240" w:lineRule="auto"/>
              <w:rPr>
                <w:rFonts w:ascii="Arial" w:hAnsi="Arial" w:cs="Arial"/>
                <w:b/>
                <w:sz w:val="20"/>
                <w:szCs w:val="20"/>
              </w:rPr>
            </w:pPr>
            <w:r w:rsidRPr="00991B67">
              <w:rPr>
                <w:rFonts w:ascii="Arial" w:hAnsi="Arial" w:cs="Arial"/>
                <w:sz w:val="20"/>
                <w:szCs w:val="20"/>
              </w:rPr>
              <w:t>To indicate or mark on a graph or axis a requested quantity or variable.</w:t>
            </w:r>
          </w:p>
        </w:tc>
      </w:tr>
      <w:tr w:rsidR="009B6E71" w:rsidRPr="00991B67" w14:paraId="7450A488" w14:textId="77777777" w:rsidTr="0091760C">
        <w:trPr>
          <w:jc w:val="center"/>
        </w:trPr>
        <w:tc>
          <w:tcPr>
            <w:tcW w:w="1548" w:type="dxa"/>
            <w:vAlign w:val="center"/>
          </w:tcPr>
          <w:p w14:paraId="5DF63DF6"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bCs/>
                <w:sz w:val="20"/>
                <w:szCs w:val="20"/>
              </w:rPr>
              <w:t>Show</w:t>
            </w:r>
          </w:p>
        </w:tc>
        <w:tc>
          <w:tcPr>
            <w:tcW w:w="7308" w:type="dxa"/>
          </w:tcPr>
          <w:p w14:paraId="4AB3F1D0" w14:textId="77777777" w:rsidR="009B6E71" w:rsidRPr="00991B67" w:rsidRDefault="009B6E71" w:rsidP="00BF6430">
            <w:pPr>
              <w:spacing w:after="0" w:line="240" w:lineRule="auto"/>
              <w:rPr>
                <w:rFonts w:ascii="Arial" w:hAnsi="Arial" w:cs="Arial"/>
                <w:b/>
                <w:sz w:val="20"/>
                <w:szCs w:val="20"/>
              </w:rPr>
            </w:pPr>
            <w:r w:rsidRPr="00991B67">
              <w:rPr>
                <w:rFonts w:ascii="Arial" w:hAnsi="Arial" w:cs="Arial"/>
                <w:sz w:val="20"/>
                <w:szCs w:val="20"/>
              </w:rPr>
              <w:t>To write out all intermediate steps used in arriving at the final answer to a question.</w:t>
            </w:r>
          </w:p>
        </w:tc>
      </w:tr>
      <w:tr w:rsidR="009B6E71" w:rsidRPr="00991B67" w14:paraId="2B2960AF" w14:textId="77777777" w:rsidTr="0091760C">
        <w:trPr>
          <w:jc w:val="center"/>
        </w:trPr>
        <w:tc>
          <w:tcPr>
            <w:tcW w:w="1548" w:type="dxa"/>
            <w:vAlign w:val="center"/>
          </w:tcPr>
          <w:p w14:paraId="54C4EBCB"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bCs/>
                <w:sz w:val="20"/>
                <w:szCs w:val="20"/>
              </w:rPr>
              <w:t>Label</w:t>
            </w:r>
          </w:p>
        </w:tc>
        <w:tc>
          <w:tcPr>
            <w:tcW w:w="7308" w:type="dxa"/>
          </w:tcPr>
          <w:p w14:paraId="2196A44A" w14:textId="77777777" w:rsidR="009B6E71" w:rsidRPr="00991B67" w:rsidRDefault="009B6E71" w:rsidP="00BF6430">
            <w:pPr>
              <w:spacing w:after="0" w:line="240" w:lineRule="auto"/>
              <w:rPr>
                <w:rFonts w:ascii="Arial" w:hAnsi="Arial" w:cs="Arial"/>
                <w:b/>
                <w:sz w:val="20"/>
                <w:szCs w:val="20"/>
              </w:rPr>
            </w:pPr>
            <w:r w:rsidRPr="00991B67">
              <w:rPr>
                <w:rFonts w:ascii="Arial" w:hAnsi="Arial" w:cs="Arial"/>
                <w:sz w:val="20"/>
                <w:szCs w:val="20"/>
              </w:rPr>
              <w:t xml:space="preserve">Annotate correct names, abbreviations, variables, </w:t>
            </w:r>
            <w:proofErr w:type="gramStart"/>
            <w:r w:rsidRPr="00991B67">
              <w:rPr>
                <w:rFonts w:ascii="Arial" w:hAnsi="Arial" w:cs="Arial"/>
                <w:sz w:val="20"/>
                <w:szCs w:val="20"/>
              </w:rPr>
              <w:t>units</w:t>
            </w:r>
            <w:proofErr w:type="gramEnd"/>
            <w:r w:rsidRPr="00991B67">
              <w:rPr>
                <w:rFonts w:ascii="Arial" w:hAnsi="Arial" w:cs="Arial"/>
                <w:sz w:val="20"/>
                <w:szCs w:val="20"/>
              </w:rPr>
              <w:t xml:space="preserve"> or other relevant information to a blank set of axes or a graph.</w:t>
            </w:r>
          </w:p>
        </w:tc>
      </w:tr>
      <w:tr w:rsidR="009B6E71" w:rsidRPr="00991B67" w14:paraId="7BC5A9AE" w14:textId="77777777" w:rsidTr="0091760C">
        <w:trPr>
          <w:jc w:val="center"/>
        </w:trPr>
        <w:tc>
          <w:tcPr>
            <w:tcW w:w="1548" w:type="dxa"/>
            <w:vAlign w:val="center"/>
          </w:tcPr>
          <w:p w14:paraId="6D6EDD15"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bCs/>
                <w:sz w:val="20"/>
                <w:szCs w:val="20"/>
              </w:rPr>
              <w:t>Describe</w:t>
            </w:r>
          </w:p>
        </w:tc>
        <w:tc>
          <w:tcPr>
            <w:tcW w:w="7308" w:type="dxa"/>
          </w:tcPr>
          <w:p w14:paraId="512461B8" w14:textId="77777777" w:rsidR="009B6E71" w:rsidRPr="00991B67" w:rsidRDefault="009B6E71" w:rsidP="00BF6430">
            <w:pPr>
              <w:spacing w:after="0" w:line="240" w:lineRule="auto"/>
              <w:rPr>
                <w:rFonts w:ascii="Arial" w:hAnsi="Arial" w:cs="Arial"/>
                <w:b/>
                <w:sz w:val="20"/>
                <w:szCs w:val="20"/>
              </w:rPr>
            </w:pPr>
            <w:r w:rsidRPr="00991B67">
              <w:rPr>
                <w:rFonts w:ascii="Arial" w:hAnsi="Arial" w:cs="Arial"/>
                <w:sz w:val="20"/>
                <w:szCs w:val="20"/>
              </w:rPr>
              <w:t>Detailed answer covering the main characteristics of the topic or concept. A lower level of answer than explain.</w:t>
            </w:r>
          </w:p>
        </w:tc>
      </w:tr>
    </w:tbl>
    <w:p w14:paraId="690B703E" w14:textId="77777777" w:rsidR="00F36285" w:rsidRPr="00991B67" w:rsidRDefault="00F36285" w:rsidP="00BF6430">
      <w:pPr>
        <w:spacing w:after="0" w:line="240" w:lineRule="auto"/>
        <w:rPr>
          <w:rFonts w:ascii="Arial" w:hAnsi="Arial" w:cs="Arial"/>
          <w:b/>
          <w:sz w:val="20"/>
          <w:szCs w:val="20"/>
        </w:rPr>
      </w:pPr>
    </w:p>
    <w:p w14:paraId="76DDFA6C" w14:textId="77777777" w:rsidR="009B6E71" w:rsidRPr="00991B67" w:rsidRDefault="009B6E71" w:rsidP="00BF6430">
      <w:pPr>
        <w:spacing w:after="0" w:line="240" w:lineRule="auto"/>
        <w:rPr>
          <w:rFonts w:ascii="Arial" w:hAnsi="Arial" w:cs="Arial"/>
          <w:b/>
          <w:sz w:val="20"/>
          <w:szCs w:val="20"/>
        </w:rPr>
      </w:pPr>
      <w:r w:rsidRPr="00991B67">
        <w:rPr>
          <w:rFonts w:ascii="Arial" w:hAnsi="Arial" w:cs="Arial"/>
          <w:b/>
          <w:sz w:val="20"/>
          <w:szCs w:val="20"/>
        </w:rPr>
        <w:t>3.  Letter Grade Scale</w:t>
      </w:r>
      <w:r w:rsidRPr="00991B67">
        <w:rPr>
          <w:rFonts w:ascii="Arial" w:hAnsi="Arial" w:cs="Arial"/>
          <w:sz w:val="20"/>
          <w:szCs w:val="20"/>
        </w:rPr>
        <w:t xml:space="preserve">.  The course consists of 1000 total points.  Letter grades will be awarded based on the percentage of maximum points earned.  There will be no forced distribution.  </w:t>
      </w:r>
    </w:p>
    <w:p w14:paraId="3CDD03C3" w14:textId="77777777" w:rsidR="009B6E71" w:rsidRPr="00991B67" w:rsidRDefault="009B6E71" w:rsidP="00BF6430">
      <w:pPr>
        <w:spacing w:after="0" w:line="240" w:lineRule="auto"/>
        <w:rPr>
          <w:rFonts w:ascii="Arial" w:hAnsi="Arial" w:cs="Arial"/>
          <w:sz w:val="20"/>
          <w:szCs w:val="20"/>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097"/>
        <w:gridCol w:w="1311"/>
        <w:gridCol w:w="1368"/>
        <w:gridCol w:w="1120"/>
        <w:gridCol w:w="4176"/>
      </w:tblGrid>
      <w:tr w:rsidR="009B6E71" w:rsidRPr="00991B67" w14:paraId="57F1E64B" w14:textId="77777777" w:rsidTr="00520BDA">
        <w:trPr>
          <w:jc w:val="center"/>
        </w:trPr>
        <w:tc>
          <w:tcPr>
            <w:tcW w:w="1097" w:type="dxa"/>
            <w:tcBorders>
              <w:top w:val="double" w:sz="4" w:space="0" w:color="auto"/>
              <w:left w:val="single" w:sz="4" w:space="0" w:color="auto"/>
              <w:bottom w:val="nil"/>
              <w:right w:val="single" w:sz="6" w:space="0" w:color="000000"/>
            </w:tcBorders>
            <w:vAlign w:val="center"/>
          </w:tcPr>
          <w:p w14:paraId="05E61381"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sz w:val="20"/>
                <w:szCs w:val="20"/>
              </w:rPr>
              <w:t>Grade</w:t>
            </w:r>
          </w:p>
          <w:p w14:paraId="6686F029"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sz w:val="20"/>
                <w:szCs w:val="20"/>
              </w:rPr>
              <w:t>Earned</w:t>
            </w:r>
          </w:p>
        </w:tc>
        <w:tc>
          <w:tcPr>
            <w:tcW w:w="1311" w:type="dxa"/>
            <w:tcBorders>
              <w:top w:val="double" w:sz="4" w:space="0" w:color="auto"/>
              <w:left w:val="single" w:sz="6" w:space="0" w:color="000000"/>
              <w:bottom w:val="nil"/>
              <w:right w:val="single" w:sz="6" w:space="0" w:color="000000"/>
            </w:tcBorders>
            <w:vAlign w:val="center"/>
          </w:tcPr>
          <w:p w14:paraId="61B84CDA"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sz w:val="20"/>
                <w:szCs w:val="20"/>
              </w:rPr>
              <w:t>Points</w:t>
            </w:r>
          </w:p>
          <w:p w14:paraId="76693FFA"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sz w:val="20"/>
                <w:szCs w:val="20"/>
              </w:rPr>
              <w:t>Earned</w:t>
            </w:r>
          </w:p>
        </w:tc>
        <w:tc>
          <w:tcPr>
            <w:tcW w:w="1368" w:type="dxa"/>
            <w:tcBorders>
              <w:top w:val="double" w:sz="4" w:space="0" w:color="auto"/>
              <w:left w:val="single" w:sz="6" w:space="0" w:color="000000"/>
              <w:bottom w:val="nil"/>
              <w:right w:val="single" w:sz="6" w:space="0" w:color="000000"/>
            </w:tcBorders>
            <w:vAlign w:val="center"/>
          </w:tcPr>
          <w:p w14:paraId="3EC85288"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sz w:val="20"/>
                <w:szCs w:val="20"/>
              </w:rPr>
              <w:t>Percentage</w:t>
            </w:r>
          </w:p>
          <w:p w14:paraId="2612F6DC"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sz w:val="20"/>
                <w:szCs w:val="20"/>
              </w:rPr>
              <w:t>Earned</w:t>
            </w:r>
          </w:p>
        </w:tc>
        <w:tc>
          <w:tcPr>
            <w:tcW w:w="1120" w:type="dxa"/>
            <w:tcBorders>
              <w:top w:val="double" w:sz="4" w:space="0" w:color="auto"/>
              <w:left w:val="single" w:sz="6" w:space="0" w:color="000000"/>
              <w:bottom w:val="nil"/>
              <w:right w:val="single" w:sz="6" w:space="0" w:color="000000"/>
            </w:tcBorders>
            <w:vAlign w:val="center"/>
          </w:tcPr>
          <w:p w14:paraId="40952C64"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sz w:val="20"/>
                <w:szCs w:val="20"/>
              </w:rPr>
              <w:t>Quality</w:t>
            </w:r>
          </w:p>
          <w:p w14:paraId="35D4C355" w14:textId="77777777" w:rsidR="009B6E71" w:rsidRPr="00991B67" w:rsidRDefault="009B6E71" w:rsidP="00BF6430">
            <w:pPr>
              <w:spacing w:after="0" w:line="240" w:lineRule="auto"/>
              <w:jc w:val="center"/>
              <w:rPr>
                <w:rFonts w:ascii="Arial" w:hAnsi="Arial" w:cs="Arial"/>
                <w:b/>
                <w:sz w:val="20"/>
                <w:szCs w:val="20"/>
              </w:rPr>
            </w:pPr>
            <w:r w:rsidRPr="00991B67">
              <w:rPr>
                <w:rFonts w:ascii="Arial" w:hAnsi="Arial" w:cs="Arial"/>
                <w:b/>
                <w:sz w:val="20"/>
                <w:szCs w:val="20"/>
              </w:rPr>
              <w:t>Points</w:t>
            </w:r>
          </w:p>
        </w:tc>
        <w:tc>
          <w:tcPr>
            <w:tcW w:w="4176" w:type="dxa"/>
            <w:tcBorders>
              <w:top w:val="double" w:sz="4" w:space="0" w:color="auto"/>
              <w:left w:val="single" w:sz="6" w:space="0" w:color="000000"/>
              <w:bottom w:val="single" w:sz="4" w:space="0" w:color="auto"/>
              <w:right w:val="single" w:sz="4" w:space="0" w:color="auto"/>
            </w:tcBorders>
            <w:vAlign w:val="center"/>
          </w:tcPr>
          <w:p w14:paraId="3E5666E6" w14:textId="77777777" w:rsidR="009B6E71" w:rsidRPr="00991B67" w:rsidRDefault="009B6E71" w:rsidP="00BF6430">
            <w:pPr>
              <w:pStyle w:val="Heading1"/>
              <w:rPr>
                <w:rFonts w:ascii="Arial" w:hAnsi="Arial" w:cs="Arial"/>
                <w:sz w:val="20"/>
              </w:rPr>
            </w:pPr>
            <w:r w:rsidRPr="00991B67">
              <w:rPr>
                <w:rFonts w:ascii="Arial" w:hAnsi="Arial" w:cs="Arial"/>
                <w:sz w:val="20"/>
              </w:rPr>
              <w:t>Subjective</w:t>
            </w:r>
          </w:p>
          <w:p w14:paraId="13B6694A" w14:textId="77777777" w:rsidR="009B6E71" w:rsidRPr="00991B67" w:rsidRDefault="009B6E71" w:rsidP="00BF6430">
            <w:pPr>
              <w:pStyle w:val="Heading2"/>
              <w:rPr>
                <w:rFonts w:ascii="Arial" w:hAnsi="Arial" w:cs="Arial"/>
              </w:rPr>
            </w:pPr>
            <w:r w:rsidRPr="00991B67">
              <w:rPr>
                <w:rFonts w:ascii="Arial" w:hAnsi="Arial" w:cs="Arial"/>
              </w:rPr>
              <w:t>Interpretation</w:t>
            </w:r>
          </w:p>
        </w:tc>
      </w:tr>
      <w:tr w:rsidR="009B6E71" w:rsidRPr="00991B67" w14:paraId="293D7842" w14:textId="77777777" w:rsidTr="00520BDA">
        <w:trPr>
          <w:cantSplit/>
          <w:jc w:val="center"/>
        </w:trPr>
        <w:tc>
          <w:tcPr>
            <w:tcW w:w="1097" w:type="dxa"/>
            <w:tcBorders>
              <w:top w:val="double" w:sz="4" w:space="0" w:color="auto"/>
              <w:left w:val="single" w:sz="4" w:space="0" w:color="auto"/>
              <w:bottom w:val="single" w:sz="6" w:space="0" w:color="000000"/>
              <w:right w:val="single" w:sz="6" w:space="0" w:color="000000"/>
            </w:tcBorders>
            <w:vAlign w:val="center"/>
          </w:tcPr>
          <w:p w14:paraId="761C9DBD" w14:textId="77777777" w:rsidR="009B6E71" w:rsidRPr="00991B67" w:rsidRDefault="009B6E71" w:rsidP="00BF6430">
            <w:pPr>
              <w:spacing w:after="0" w:line="240" w:lineRule="auto"/>
              <w:rPr>
                <w:rFonts w:ascii="Arial" w:hAnsi="Arial" w:cs="Arial"/>
                <w:sz w:val="20"/>
                <w:szCs w:val="20"/>
              </w:rPr>
            </w:pPr>
            <w:r w:rsidRPr="00991B67">
              <w:rPr>
                <w:rFonts w:ascii="Arial" w:hAnsi="Arial" w:cs="Arial"/>
                <w:sz w:val="20"/>
                <w:szCs w:val="20"/>
              </w:rPr>
              <w:t xml:space="preserve">     A+</w:t>
            </w:r>
          </w:p>
        </w:tc>
        <w:tc>
          <w:tcPr>
            <w:tcW w:w="1311" w:type="dxa"/>
            <w:tcBorders>
              <w:top w:val="double" w:sz="4" w:space="0" w:color="auto"/>
              <w:left w:val="single" w:sz="6" w:space="0" w:color="000000"/>
              <w:bottom w:val="single" w:sz="6" w:space="0" w:color="000000"/>
              <w:right w:val="single" w:sz="6" w:space="0" w:color="000000"/>
            </w:tcBorders>
            <w:vAlign w:val="center"/>
          </w:tcPr>
          <w:p w14:paraId="42DC5B57"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970 - 1000</w:t>
            </w:r>
          </w:p>
        </w:tc>
        <w:tc>
          <w:tcPr>
            <w:tcW w:w="1368" w:type="dxa"/>
            <w:tcBorders>
              <w:top w:val="double" w:sz="4" w:space="0" w:color="auto"/>
              <w:left w:val="single" w:sz="6" w:space="0" w:color="000000"/>
              <w:bottom w:val="single" w:sz="6" w:space="0" w:color="000000"/>
              <w:right w:val="single" w:sz="6" w:space="0" w:color="000000"/>
            </w:tcBorders>
            <w:vAlign w:val="center"/>
          </w:tcPr>
          <w:p w14:paraId="1AA8DFDD" w14:textId="77777777" w:rsidR="009B6E71" w:rsidRPr="00991B67" w:rsidRDefault="009B6E71" w:rsidP="00BF6430">
            <w:pPr>
              <w:spacing w:after="0" w:line="240" w:lineRule="auto"/>
              <w:jc w:val="center"/>
              <w:rPr>
                <w:rFonts w:ascii="Arial" w:hAnsi="Arial" w:cs="Arial"/>
                <w:sz w:val="20"/>
                <w:szCs w:val="20"/>
              </w:rPr>
            </w:pPr>
            <w:proofErr w:type="gramStart"/>
            <w:r w:rsidRPr="00991B67">
              <w:rPr>
                <w:rFonts w:ascii="Arial" w:hAnsi="Arial" w:cs="Arial"/>
                <w:sz w:val="20"/>
                <w:szCs w:val="20"/>
              </w:rPr>
              <w:t>97.0  -</w:t>
            </w:r>
            <w:proofErr w:type="gramEnd"/>
            <w:r w:rsidRPr="00991B67">
              <w:rPr>
                <w:rFonts w:ascii="Arial" w:hAnsi="Arial" w:cs="Arial"/>
                <w:sz w:val="20"/>
                <w:szCs w:val="20"/>
              </w:rPr>
              <w:t xml:space="preserve"> 100.0</w:t>
            </w:r>
          </w:p>
        </w:tc>
        <w:tc>
          <w:tcPr>
            <w:tcW w:w="1120" w:type="dxa"/>
            <w:tcBorders>
              <w:top w:val="double" w:sz="4" w:space="0" w:color="auto"/>
              <w:left w:val="single" w:sz="6" w:space="0" w:color="000000"/>
              <w:bottom w:val="single" w:sz="6" w:space="0" w:color="000000"/>
              <w:right w:val="single" w:sz="4" w:space="0" w:color="auto"/>
            </w:tcBorders>
            <w:vAlign w:val="center"/>
          </w:tcPr>
          <w:p w14:paraId="5BA0F128"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4.33</w:t>
            </w:r>
          </w:p>
        </w:tc>
        <w:tc>
          <w:tcPr>
            <w:tcW w:w="4176" w:type="dxa"/>
            <w:vMerge w:val="restart"/>
            <w:tcBorders>
              <w:top w:val="single" w:sz="4" w:space="0" w:color="auto"/>
              <w:left w:val="single" w:sz="4" w:space="0" w:color="auto"/>
              <w:bottom w:val="single" w:sz="4" w:space="0" w:color="auto"/>
              <w:right w:val="single" w:sz="4" w:space="0" w:color="auto"/>
            </w:tcBorders>
            <w:vAlign w:val="center"/>
          </w:tcPr>
          <w:p w14:paraId="48507D7F" w14:textId="77777777" w:rsidR="009B6E71" w:rsidRPr="00991B67" w:rsidRDefault="009B6E71" w:rsidP="00BF6430">
            <w:pPr>
              <w:spacing w:after="0" w:line="240" w:lineRule="auto"/>
              <w:jc w:val="center"/>
              <w:rPr>
                <w:rFonts w:ascii="Arial" w:hAnsi="Arial" w:cs="Arial"/>
                <w:i/>
                <w:sz w:val="20"/>
                <w:szCs w:val="20"/>
              </w:rPr>
            </w:pPr>
            <w:r w:rsidRPr="00991B67">
              <w:rPr>
                <w:rFonts w:ascii="Arial" w:hAnsi="Arial" w:cs="Arial"/>
                <w:i/>
                <w:sz w:val="20"/>
                <w:szCs w:val="20"/>
              </w:rPr>
              <w:t>Mastery of concepts.</w:t>
            </w:r>
          </w:p>
          <w:p w14:paraId="52EB558A" w14:textId="77777777" w:rsidR="009B6E71" w:rsidRPr="00991B67" w:rsidRDefault="009B6E71" w:rsidP="00BF6430">
            <w:pPr>
              <w:spacing w:after="0" w:line="240" w:lineRule="auto"/>
              <w:jc w:val="center"/>
              <w:rPr>
                <w:rFonts w:ascii="Arial" w:hAnsi="Arial" w:cs="Arial"/>
                <w:i/>
                <w:sz w:val="20"/>
                <w:szCs w:val="20"/>
              </w:rPr>
            </w:pPr>
            <w:r w:rsidRPr="00991B67">
              <w:rPr>
                <w:rFonts w:ascii="Arial" w:hAnsi="Arial" w:cs="Arial"/>
                <w:i/>
                <w:sz w:val="20"/>
                <w:szCs w:val="20"/>
              </w:rPr>
              <w:t>Can apply concepts to new situations.</w:t>
            </w:r>
          </w:p>
        </w:tc>
      </w:tr>
      <w:tr w:rsidR="009B6E71" w:rsidRPr="00991B67" w14:paraId="220597F2" w14:textId="77777777" w:rsidTr="00520BDA">
        <w:trPr>
          <w:cantSplit/>
          <w:jc w:val="center"/>
        </w:trPr>
        <w:tc>
          <w:tcPr>
            <w:tcW w:w="1097" w:type="dxa"/>
            <w:tcBorders>
              <w:top w:val="single" w:sz="6" w:space="0" w:color="000000"/>
              <w:left w:val="single" w:sz="4" w:space="0" w:color="auto"/>
              <w:bottom w:val="single" w:sz="6" w:space="0" w:color="000000"/>
              <w:right w:val="single" w:sz="6" w:space="0" w:color="000000"/>
            </w:tcBorders>
            <w:vAlign w:val="center"/>
          </w:tcPr>
          <w:p w14:paraId="363B4FBF" w14:textId="77777777" w:rsidR="009B6E71" w:rsidRPr="00991B67" w:rsidRDefault="009B6E71" w:rsidP="00BF6430">
            <w:pPr>
              <w:spacing w:after="0" w:line="240" w:lineRule="auto"/>
              <w:rPr>
                <w:rFonts w:ascii="Arial" w:hAnsi="Arial" w:cs="Arial"/>
                <w:sz w:val="20"/>
                <w:szCs w:val="20"/>
              </w:rPr>
            </w:pPr>
            <w:r w:rsidRPr="00991B67">
              <w:rPr>
                <w:rFonts w:ascii="Arial" w:hAnsi="Arial" w:cs="Arial"/>
                <w:sz w:val="20"/>
                <w:szCs w:val="20"/>
              </w:rPr>
              <w:t xml:space="preserve">     A</w:t>
            </w:r>
          </w:p>
        </w:tc>
        <w:tc>
          <w:tcPr>
            <w:tcW w:w="1311" w:type="dxa"/>
            <w:tcBorders>
              <w:top w:val="single" w:sz="6" w:space="0" w:color="000000"/>
              <w:left w:val="single" w:sz="6" w:space="0" w:color="000000"/>
              <w:bottom w:val="single" w:sz="6" w:space="0" w:color="000000"/>
              <w:right w:val="single" w:sz="6" w:space="0" w:color="000000"/>
            </w:tcBorders>
            <w:vAlign w:val="center"/>
          </w:tcPr>
          <w:p w14:paraId="1C6F2F13"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930 - 969</w:t>
            </w:r>
          </w:p>
        </w:tc>
        <w:tc>
          <w:tcPr>
            <w:tcW w:w="1368" w:type="dxa"/>
            <w:tcBorders>
              <w:top w:val="single" w:sz="6" w:space="0" w:color="000000"/>
              <w:left w:val="single" w:sz="6" w:space="0" w:color="000000"/>
              <w:bottom w:val="single" w:sz="6" w:space="0" w:color="000000"/>
              <w:right w:val="single" w:sz="6" w:space="0" w:color="000000"/>
            </w:tcBorders>
            <w:vAlign w:val="center"/>
          </w:tcPr>
          <w:p w14:paraId="706DB9D3" w14:textId="77777777" w:rsidR="009B6E71" w:rsidRPr="00991B67" w:rsidRDefault="009B6E71" w:rsidP="00BF6430">
            <w:pPr>
              <w:spacing w:after="0" w:line="240" w:lineRule="auto"/>
              <w:jc w:val="center"/>
              <w:rPr>
                <w:rFonts w:ascii="Arial" w:hAnsi="Arial" w:cs="Arial"/>
                <w:sz w:val="20"/>
                <w:szCs w:val="20"/>
              </w:rPr>
            </w:pPr>
            <w:proofErr w:type="gramStart"/>
            <w:r w:rsidRPr="00991B67">
              <w:rPr>
                <w:rFonts w:ascii="Arial" w:hAnsi="Arial" w:cs="Arial"/>
                <w:sz w:val="20"/>
                <w:szCs w:val="20"/>
              </w:rPr>
              <w:t>93.0  -</w:t>
            </w:r>
            <w:proofErr w:type="gramEnd"/>
            <w:r w:rsidRPr="00991B67">
              <w:rPr>
                <w:rFonts w:ascii="Arial" w:hAnsi="Arial" w:cs="Arial"/>
                <w:sz w:val="20"/>
                <w:szCs w:val="20"/>
              </w:rPr>
              <w:t xml:space="preserve">   96.9</w:t>
            </w:r>
          </w:p>
        </w:tc>
        <w:tc>
          <w:tcPr>
            <w:tcW w:w="1120" w:type="dxa"/>
            <w:tcBorders>
              <w:top w:val="single" w:sz="6" w:space="0" w:color="000000"/>
              <w:left w:val="single" w:sz="6" w:space="0" w:color="000000"/>
              <w:bottom w:val="single" w:sz="6" w:space="0" w:color="000000"/>
              <w:right w:val="single" w:sz="4" w:space="0" w:color="auto"/>
            </w:tcBorders>
            <w:vAlign w:val="center"/>
          </w:tcPr>
          <w:p w14:paraId="3C7ED042"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4.00</w:t>
            </w:r>
          </w:p>
        </w:tc>
        <w:tc>
          <w:tcPr>
            <w:tcW w:w="4176" w:type="dxa"/>
            <w:vMerge/>
            <w:tcBorders>
              <w:top w:val="single" w:sz="4" w:space="0" w:color="auto"/>
              <w:left w:val="single" w:sz="4" w:space="0" w:color="auto"/>
              <w:bottom w:val="single" w:sz="4" w:space="0" w:color="auto"/>
              <w:right w:val="single" w:sz="4" w:space="0" w:color="auto"/>
            </w:tcBorders>
            <w:vAlign w:val="center"/>
          </w:tcPr>
          <w:p w14:paraId="68085083" w14:textId="77777777" w:rsidR="009B6E71" w:rsidRPr="00991B67" w:rsidRDefault="009B6E71" w:rsidP="00BF6430">
            <w:pPr>
              <w:spacing w:after="0" w:line="240" w:lineRule="auto"/>
              <w:jc w:val="center"/>
              <w:rPr>
                <w:rFonts w:ascii="Arial" w:hAnsi="Arial" w:cs="Arial"/>
                <w:i/>
                <w:sz w:val="20"/>
                <w:szCs w:val="20"/>
              </w:rPr>
            </w:pPr>
          </w:p>
        </w:tc>
      </w:tr>
      <w:tr w:rsidR="009B6E71" w:rsidRPr="00991B67" w14:paraId="62565FC8" w14:textId="77777777" w:rsidTr="00520BDA">
        <w:trPr>
          <w:cantSplit/>
          <w:jc w:val="center"/>
        </w:trPr>
        <w:tc>
          <w:tcPr>
            <w:tcW w:w="1097" w:type="dxa"/>
            <w:tcBorders>
              <w:top w:val="single" w:sz="6" w:space="0" w:color="000000"/>
              <w:left w:val="single" w:sz="4" w:space="0" w:color="auto"/>
              <w:bottom w:val="nil"/>
              <w:right w:val="single" w:sz="6" w:space="0" w:color="000000"/>
            </w:tcBorders>
            <w:vAlign w:val="center"/>
          </w:tcPr>
          <w:p w14:paraId="4BA2D709" w14:textId="77777777" w:rsidR="009B6E71" w:rsidRPr="00991B67" w:rsidRDefault="009B6E71" w:rsidP="00BF6430">
            <w:pPr>
              <w:spacing w:after="0" w:line="240" w:lineRule="auto"/>
              <w:rPr>
                <w:rFonts w:ascii="Arial" w:hAnsi="Arial" w:cs="Arial"/>
                <w:sz w:val="20"/>
                <w:szCs w:val="20"/>
              </w:rPr>
            </w:pPr>
            <w:r w:rsidRPr="00991B67">
              <w:rPr>
                <w:rFonts w:ascii="Arial" w:hAnsi="Arial" w:cs="Arial"/>
                <w:sz w:val="20"/>
                <w:szCs w:val="20"/>
              </w:rPr>
              <w:t xml:space="preserve">     A-</w:t>
            </w:r>
          </w:p>
        </w:tc>
        <w:tc>
          <w:tcPr>
            <w:tcW w:w="1311" w:type="dxa"/>
            <w:tcBorders>
              <w:top w:val="single" w:sz="6" w:space="0" w:color="000000"/>
              <w:left w:val="single" w:sz="6" w:space="0" w:color="000000"/>
              <w:bottom w:val="nil"/>
              <w:right w:val="single" w:sz="6" w:space="0" w:color="000000"/>
            </w:tcBorders>
            <w:vAlign w:val="center"/>
          </w:tcPr>
          <w:p w14:paraId="41204FFB"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900 - 929</w:t>
            </w:r>
          </w:p>
        </w:tc>
        <w:tc>
          <w:tcPr>
            <w:tcW w:w="1368" w:type="dxa"/>
            <w:tcBorders>
              <w:top w:val="single" w:sz="6" w:space="0" w:color="000000"/>
              <w:left w:val="single" w:sz="6" w:space="0" w:color="000000"/>
              <w:bottom w:val="nil"/>
              <w:right w:val="single" w:sz="6" w:space="0" w:color="000000"/>
            </w:tcBorders>
            <w:vAlign w:val="center"/>
          </w:tcPr>
          <w:p w14:paraId="0FA9369D" w14:textId="77777777" w:rsidR="009B6E71" w:rsidRPr="00991B67" w:rsidRDefault="009B6E71" w:rsidP="00BF6430">
            <w:pPr>
              <w:spacing w:after="0" w:line="240" w:lineRule="auto"/>
              <w:jc w:val="center"/>
              <w:rPr>
                <w:rFonts w:ascii="Arial" w:hAnsi="Arial" w:cs="Arial"/>
                <w:sz w:val="20"/>
                <w:szCs w:val="20"/>
              </w:rPr>
            </w:pPr>
            <w:proofErr w:type="gramStart"/>
            <w:r w:rsidRPr="00991B67">
              <w:rPr>
                <w:rFonts w:ascii="Arial" w:hAnsi="Arial" w:cs="Arial"/>
                <w:sz w:val="20"/>
                <w:szCs w:val="20"/>
              </w:rPr>
              <w:t>90.0  -</w:t>
            </w:r>
            <w:proofErr w:type="gramEnd"/>
            <w:r w:rsidRPr="00991B67">
              <w:rPr>
                <w:rFonts w:ascii="Arial" w:hAnsi="Arial" w:cs="Arial"/>
                <w:sz w:val="20"/>
                <w:szCs w:val="20"/>
              </w:rPr>
              <w:t xml:space="preserve">   92.9</w:t>
            </w:r>
          </w:p>
        </w:tc>
        <w:tc>
          <w:tcPr>
            <w:tcW w:w="1120" w:type="dxa"/>
            <w:tcBorders>
              <w:top w:val="single" w:sz="6" w:space="0" w:color="000000"/>
              <w:left w:val="single" w:sz="6" w:space="0" w:color="000000"/>
              <w:bottom w:val="nil"/>
              <w:right w:val="single" w:sz="4" w:space="0" w:color="auto"/>
            </w:tcBorders>
            <w:vAlign w:val="center"/>
          </w:tcPr>
          <w:p w14:paraId="69A0E41F"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3.67</w:t>
            </w:r>
          </w:p>
        </w:tc>
        <w:tc>
          <w:tcPr>
            <w:tcW w:w="4176" w:type="dxa"/>
            <w:vMerge/>
            <w:tcBorders>
              <w:top w:val="single" w:sz="4" w:space="0" w:color="auto"/>
              <w:left w:val="single" w:sz="4" w:space="0" w:color="auto"/>
              <w:bottom w:val="single" w:sz="4" w:space="0" w:color="auto"/>
              <w:right w:val="single" w:sz="4" w:space="0" w:color="auto"/>
            </w:tcBorders>
            <w:vAlign w:val="center"/>
          </w:tcPr>
          <w:p w14:paraId="5C5C7737" w14:textId="77777777" w:rsidR="009B6E71" w:rsidRPr="00991B67" w:rsidRDefault="009B6E71" w:rsidP="00BF6430">
            <w:pPr>
              <w:spacing w:after="0" w:line="240" w:lineRule="auto"/>
              <w:jc w:val="center"/>
              <w:rPr>
                <w:rFonts w:ascii="Arial" w:hAnsi="Arial" w:cs="Arial"/>
                <w:i/>
                <w:sz w:val="20"/>
                <w:szCs w:val="20"/>
              </w:rPr>
            </w:pPr>
          </w:p>
        </w:tc>
      </w:tr>
      <w:tr w:rsidR="009B6E71" w:rsidRPr="00991B67" w14:paraId="532BA254" w14:textId="77777777" w:rsidTr="00520BDA">
        <w:trPr>
          <w:cantSplit/>
          <w:jc w:val="center"/>
        </w:trPr>
        <w:tc>
          <w:tcPr>
            <w:tcW w:w="1097" w:type="dxa"/>
            <w:tcBorders>
              <w:top w:val="double" w:sz="4" w:space="0" w:color="auto"/>
              <w:left w:val="single" w:sz="4" w:space="0" w:color="auto"/>
              <w:bottom w:val="single" w:sz="6" w:space="0" w:color="000000"/>
              <w:right w:val="single" w:sz="6" w:space="0" w:color="000000"/>
            </w:tcBorders>
            <w:vAlign w:val="center"/>
          </w:tcPr>
          <w:p w14:paraId="26A55D97" w14:textId="77777777" w:rsidR="009B6E71" w:rsidRPr="00991B67" w:rsidRDefault="009B6E71" w:rsidP="00BF6430">
            <w:pPr>
              <w:spacing w:after="0" w:line="240" w:lineRule="auto"/>
              <w:rPr>
                <w:rFonts w:ascii="Arial" w:hAnsi="Arial" w:cs="Arial"/>
                <w:sz w:val="20"/>
                <w:szCs w:val="20"/>
              </w:rPr>
            </w:pPr>
            <w:r w:rsidRPr="00991B67">
              <w:rPr>
                <w:rFonts w:ascii="Arial" w:hAnsi="Arial" w:cs="Arial"/>
                <w:sz w:val="20"/>
                <w:szCs w:val="20"/>
              </w:rPr>
              <w:t xml:space="preserve">     B+</w:t>
            </w:r>
          </w:p>
        </w:tc>
        <w:tc>
          <w:tcPr>
            <w:tcW w:w="1311" w:type="dxa"/>
            <w:tcBorders>
              <w:top w:val="double" w:sz="4" w:space="0" w:color="auto"/>
              <w:left w:val="single" w:sz="6" w:space="0" w:color="000000"/>
              <w:bottom w:val="single" w:sz="6" w:space="0" w:color="000000"/>
              <w:right w:val="single" w:sz="6" w:space="0" w:color="000000"/>
            </w:tcBorders>
            <w:vAlign w:val="center"/>
          </w:tcPr>
          <w:p w14:paraId="31042CD8"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870 - 899</w:t>
            </w:r>
          </w:p>
        </w:tc>
        <w:tc>
          <w:tcPr>
            <w:tcW w:w="1368" w:type="dxa"/>
            <w:tcBorders>
              <w:top w:val="double" w:sz="4" w:space="0" w:color="auto"/>
              <w:left w:val="single" w:sz="6" w:space="0" w:color="000000"/>
              <w:bottom w:val="single" w:sz="6" w:space="0" w:color="000000"/>
              <w:right w:val="single" w:sz="6" w:space="0" w:color="000000"/>
            </w:tcBorders>
            <w:vAlign w:val="center"/>
          </w:tcPr>
          <w:p w14:paraId="08391CC9" w14:textId="77777777" w:rsidR="009B6E71" w:rsidRPr="00991B67" w:rsidRDefault="009B6E71" w:rsidP="00BF6430">
            <w:pPr>
              <w:spacing w:after="0" w:line="240" w:lineRule="auto"/>
              <w:jc w:val="center"/>
              <w:rPr>
                <w:rFonts w:ascii="Arial" w:hAnsi="Arial" w:cs="Arial"/>
                <w:sz w:val="20"/>
                <w:szCs w:val="20"/>
              </w:rPr>
            </w:pPr>
            <w:proofErr w:type="gramStart"/>
            <w:r w:rsidRPr="00991B67">
              <w:rPr>
                <w:rFonts w:ascii="Arial" w:hAnsi="Arial" w:cs="Arial"/>
                <w:sz w:val="20"/>
                <w:szCs w:val="20"/>
              </w:rPr>
              <w:t>87.0  -</w:t>
            </w:r>
            <w:proofErr w:type="gramEnd"/>
            <w:r w:rsidRPr="00991B67">
              <w:rPr>
                <w:rFonts w:ascii="Arial" w:hAnsi="Arial" w:cs="Arial"/>
                <w:sz w:val="20"/>
                <w:szCs w:val="20"/>
              </w:rPr>
              <w:t xml:space="preserve">   89.9</w:t>
            </w:r>
          </w:p>
        </w:tc>
        <w:tc>
          <w:tcPr>
            <w:tcW w:w="1120" w:type="dxa"/>
            <w:tcBorders>
              <w:top w:val="double" w:sz="4" w:space="0" w:color="auto"/>
              <w:left w:val="single" w:sz="6" w:space="0" w:color="000000"/>
              <w:bottom w:val="single" w:sz="6" w:space="0" w:color="000000"/>
              <w:right w:val="single" w:sz="6" w:space="0" w:color="000000"/>
            </w:tcBorders>
            <w:vAlign w:val="center"/>
          </w:tcPr>
          <w:p w14:paraId="1211F4FC"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3.33</w:t>
            </w:r>
          </w:p>
        </w:tc>
        <w:tc>
          <w:tcPr>
            <w:tcW w:w="4176" w:type="dxa"/>
            <w:vMerge w:val="restart"/>
            <w:tcBorders>
              <w:top w:val="single" w:sz="4" w:space="0" w:color="auto"/>
              <w:left w:val="single" w:sz="6" w:space="0" w:color="000000"/>
              <w:bottom w:val="double" w:sz="4" w:space="0" w:color="auto"/>
              <w:right w:val="single" w:sz="4" w:space="0" w:color="auto"/>
            </w:tcBorders>
            <w:vAlign w:val="center"/>
          </w:tcPr>
          <w:p w14:paraId="55F0103B" w14:textId="77777777" w:rsidR="009B6E71" w:rsidRPr="00991B67" w:rsidRDefault="009B6E71" w:rsidP="00BF6430">
            <w:pPr>
              <w:spacing w:after="0" w:line="240" w:lineRule="auto"/>
              <w:jc w:val="center"/>
              <w:rPr>
                <w:rFonts w:ascii="Arial" w:hAnsi="Arial" w:cs="Arial"/>
                <w:i/>
                <w:sz w:val="20"/>
                <w:szCs w:val="20"/>
              </w:rPr>
            </w:pPr>
            <w:r w:rsidRPr="00991B67">
              <w:rPr>
                <w:rFonts w:ascii="Arial" w:hAnsi="Arial" w:cs="Arial"/>
                <w:i/>
                <w:sz w:val="20"/>
                <w:szCs w:val="20"/>
              </w:rPr>
              <w:t>Solid understanding of concepts.</w:t>
            </w:r>
          </w:p>
          <w:p w14:paraId="75AB9979" w14:textId="77777777" w:rsidR="009B6E71" w:rsidRPr="00991B67" w:rsidRDefault="009B6E71" w:rsidP="00BF6430">
            <w:pPr>
              <w:spacing w:after="0" w:line="240" w:lineRule="auto"/>
              <w:jc w:val="center"/>
              <w:rPr>
                <w:rFonts w:ascii="Arial" w:hAnsi="Arial" w:cs="Arial"/>
                <w:i/>
                <w:sz w:val="20"/>
                <w:szCs w:val="20"/>
              </w:rPr>
            </w:pPr>
            <w:r w:rsidRPr="00991B67">
              <w:rPr>
                <w:rFonts w:ascii="Arial" w:hAnsi="Arial" w:cs="Arial"/>
                <w:i/>
                <w:sz w:val="20"/>
                <w:szCs w:val="20"/>
              </w:rPr>
              <w:t>Strong foundation for future work.</w:t>
            </w:r>
          </w:p>
        </w:tc>
      </w:tr>
      <w:tr w:rsidR="009B6E71" w:rsidRPr="00991B67" w14:paraId="4413D338" w14:textId="77777777" w:rsidTr="00520BDA">
        <w:trPr>
          <w:cantSplit/>
          <w:jc w:val="center"/>
        </w:trPr>
        <w:tc>
          <w:tcPr>
            <w:tcW w:w="1097" w:type="dxa"/>
            <w:tcBorders>
              <w:top w:val="single" w:sz="6" w:space="0" w:color="000000"/>
              <w:left w:val="single" w:sz="4" w:space="0" w:color="auto"/>
              <w:bottom w:val="single" w:sz="6" w:space="0" w:color="000000"/>
              <w:right w:val="single" w:sz="6" w:space="0" w:color="000000"/>
            </w:tcBorders>
            <w:vAlign w:val="center"/>
          </w:tcPr>
          <w:p w14:paraId="4BFF5598" w14:textId="77777777" w:rsidR="009B6E71" w:rsidRPr="00991B67" w:rsidRDefault="009B6E71" w:rsidP="00BF6430">
            <w:pPr>
              <w:spacing w:after="0" w:line="240" w:lineRule="auto"/>
              <w:rPr>
                <w:rFonts w:ascii="Arial" w:hAnsi="Arial" w:cs="Arial"/>
                <w:sz w:val="20"/>
                <w:szCs w:val="20"/>
              </w:rPr>
            </w:pPr>
            <w:r w:rsidRPr="00991B67">
              <w:rPr>
                <w:rFonts w:ascii="Arial" w:hAnsi="Arial" w:cs="Arial"/>
                <w:sz w:val="20"/>
                <w:szCs w:val="20"/>
              </w:rPr>
              <w:t xml:space="preserve">     B</w:t>
            </w:r>
          </w:p>
        </w:tc>
        <w:tc>
          <w:tcPr>
            <w:tcW w:w="1311" w:type="dxa"/>
            <w:tcBorders>
              <w:top w:val="single" w:sz="6" w:space="0" w:color="000000"/>
              <w:left w:val="single" w:sz="6" w:space="0" w:color="000000"/>
              <w:bottom w:val="single" w:sz="6" w:space="0" w:color="000000"/>
              <w:right w:val="single" w:sz="6" w:space="0" w:color="000000"/>
            </w:tcBorders>
            <w:vAlign w:val="center"/>
          </w:tcPr>
          <w:p w14:paraId="1D838355"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830 - 869</w:t>
            </w:r>
          </w:p>
        </w:tc>
        <w:tc>
          <w:tcPr>
            <w:tcW w:w="1368" w:type="dxa"/>
            <w:tcBorders>
              <w:top w:val="single" w:sz="6" w:space="0" w:color="000000"/>
              <w:left w:val="single" w:sz="6" w:space="0" w:color="000000"/>
              <w:bottom w:val="single" w:sz="6" w:space="0" w:color="000000"/>
              <w:right w:val="single" w:sz="6" w:space="0" w:color="000000"/>
            </w:tcBorders>
            <w:vAlign w:val="center"/>
          </w:tcPr>
          <w:p w14:paraId="595228EC" w14:textId="77777777" w:rsidR="009B6E71" w:rsidRPr="00991B67" w:rsidRDefault="009B6E71" w:rsidP="00BF6430">
            <w:pPr>
              <w:spacing w:after="0" w:line="240" w:lineRule="auto"/>
              <w:jc w:val="center"/>
              <w:rPr>
                <w:rFonts w:ascii="Arial" w:hAnsi="Arial" w:cs="Arial"/>
                <w:sz w:val="20"/>
                <w:szCs w:val="20"/>
              </w:rPr>
            </w:pPr>
            <w:proofErr w:type="gramStart"/>
            <w:r w:rsidRPr="00991B67">
              <w:rPr>
                <w:rFonts w:ascii="Arial" w:hAnsi="Arial" w:cs="Arial"/>
                <w:sz w:val="20"/>
                <w:szCs w:val="20"/>
              </w:rPr>
              <w:t>83.0  -</w:t>
            </w:r>
            <w:proofErr w:type="gramEnd"/>
            <w:r w:rsidRPr="00991B67">
              <w:rPr>
                <w:rFonts w:ascii="Arial" w:hAnsi="Arial" w:cs="Arial"/>
                <w:sz w:val="20"/>
                <w:szCs w:val="20"/>
              </w:rPr>
              <w:t xml:space="preserve">   86.9</w:t>
            </w:r>
          </w:p>
        </w:tc>
        <w:tc>
          <w:tcPr>
            <w:tcW w:w="1120" w:type="dxa"/>
            <w:tcBorders>
              <w:top w:val="single" w:sz="6" w:space="0" w:color="000000"/>
              <w:left w:val="single" w:sz="6" w:space="0" w:color="000000"/>
              <w:bottom w:val="single" w:sz="6" w:space="0" w:color="000000"/>
              <w:right w:val="single" w:sz="6" w:space="0" w:color="000000"/>
            </w:tcBorders>
            <w:vAlign w:val="center"/>
          </w:tcPr>
          <w:p w14:paraId="3FF8C5CB"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3.00</w:t>
            </w:r>
          </w:p>
        </w:tc>
        <w:tc>
          <w:tcPr>
            <w:tcW w:w="4176" w:type="dxa"/>
            <w:vMerge/>
            <w:tcBorders>
              <w:top w:val="double" w:sz="4" w:space="0" w:color="auto"/>
              <w:left w:val="single" w:sz="6" w:space="0" w:color="000000"/>
              <w:bottom w:val="double" w:sz="4" w:space="0" w:color="auto"/>
              <w:right w:val="single" w:sz="4" w:space="0" w:color="auto"/>
            </w:tcBorders>
            <w:vAlign w:val="center"/>
          </w:tcPr>
          <w:p w14:paraId="45C8D157" w14:textId="77777777" w:rsidR="009B6E71" w:rsidRPr="00991B67" w:rsidRDefault="009B6E71" w:rsidP="00BF6430">
            <w:pPr>
              <w:spacing w:after="0" w:line="240" w:lineRule="auto"/>
              <w:jc w:val="center"/>
              <w:rPr>
                <w:rFonts w:ascii="Arial" w:hAnsi="Arial" w:cs="Arial"/>
                <w:i/>
                <w:sz w:val="20"/>
                <w:szCs w:val="20"/>
              </w:rPr>
            </w:pPr>
          </w:p>
        </w:tc>
      </w:tr>
      <w:tr w:rsidR="009B6E71" w:rsidRPr="00991B67" w14:paraId="5858C918" w14:textId="77777777" w:rsidTr="00520BDA">
        <w:trPr>
          <w:cantSplit/>
          <w:jc w:val="center"/>
        </w:trPr>
        <w:tc>
          <w:tcPr>
            <w:tcW w:w="1097" w:type="dxa"/>
            <w:tcBorders>
              <w:top w:val="single" w:sz="6" w:space="0" w:color="000000"/>
              <w:left w:val="single" w:sz="4" w:space="0" w:color="auto"/>
              <w:bottom w:val="double" w:sz="4" w:space="0" w:color="auto"/>
              <w:right w:val="single" w:sz="6" w:space="0" w:color="000000"/>
            </w:tcBorders>
            <w:vAlign w:val="center"/>
          </w:tcPr>
          <w:p w14:paraId="479AD24D" w14:textId="77777777" w:rsidR="009B6E71" w:rsidRPr="00991B67" w:rsidRDefault="009B6E71" w:rsidP="00BF6430">
            <w:pPr>
              <w:spacing w:after="0" w:line="240" w:lineRule="auto"/>
              <w:rPr>
                <w:rFonts w:ascii="Arial" w:hAnsi="Arial" w:cs="Arial"/>
                <w:sz w:val="20"/>
                <w:szCs w:val="20"/>
              </w:rPr>
            </w:pPr>
            <w:r w:rsidRPr="00991B67">
              <w:rPr>
                <w:rFonts w:ascii="Arial" w:hAnsi="Arial" w:cs="Arial"/>
                <w:sz w:val="20"/>
                <w:szCs w:val="20"/>
              </w:rPr>
              <w:t xml:space="preserve">     B-</w:t>
            </w:r>
          </w:p>
        </w:tc>
        <w:tc>
          <w:tcPr>
            <w:tcW w:w="1311" w:type="dxa"/>
            <w:tcBorders>
              <w:top w:val="single" w:sz="6" w:space="0" w:color="000000"/>
              <w:left w:val="single" w:sz="6" w:space="0" w:color="000000"/>
              <w:bottom w:val="double" w:sz="4" w:space="0" w:color="auto"/>
              <w:right w:val="single" w:sz="6" w:space="0" w:color="000000"/>
            </w:tcBorders>
            <w:vAlign w:val="center"/>
          </w:tcPr>
          <w:p w14:paraId="1982AE57"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800 - 829</w:t>
            </w:r>
          </w:p>
        </w:tc>
        <w:tc>
          <w:tcPr>
            <w:tcW w:w="1368" w:type="dxa"/>
            <w:tcBorders>
              <w:top w:val="single" w:sz="6" w:space="0" w:color="000000"/>
              <w:left w:val="single" w:sz="6" w:space="0" w:color="000000"/>
              <w:bottom w:val="double" w:sz="4" w:space="0" w:color="auto"/>
              <w:right w:val="single" w:sz="6" w:space="0" w:color="000000"/>
            </w:tcBorders>
            <w:vAlign w:val="center"/>
          </w:tcPr>
          <w:p w14:paraId="4566F554" w14:textId="77777777" w:rsidR="009B6E71" w:rsidRPr="00991B67" w:rsidRDefault="009B6E71" w:rsidP="00BF6430">
            <w:pPr>
              <w:spacing w:after="0" w:line="240" w:lineRule="auto"/>
              <w:jc w:val="center"/>
              <w:rPr>
                <w:rFonts w:ascii="Arial" w:hAnsi="Arial" w:cs="Arial"/>
                <w:sz w:val="20"/>
                <w:szCs w:val="20"/>
              </w:rPr>
            </w:pPr>
            <w:proofErr w:type="gramStart"/>
            <w:r w:rsidRPr="00991B67">
              <w:rPr>
                <w:rFonts w:ascii="Arial" w:hAnsi="Arial" w:cs="Arial"/>
                <w:sz w:val="20"/>
                <w:szCs w:val="20"/>
              </w:rPr>
              <w:t>80.0  -</w:t>
            </w:r>
            <w:proofErr w:type="gramEnd"/>
            <w:r w:rsidRPr="00991B67">
              <w:rPr>
                <w:rFonts w:ascii="Arial" w:hAnsi="Arial" w:cs="Arial"/>
                <w:sz w:val="20"/>
                <w:szCs w:val="20"/>
              </w:rPr>
              <w:t xml:space="preserve">   82.9</w:t>
            </w:r>
          </w:p>
        </w:tc>
        <w:tc>
          <w:tcPr>
            <w:tcW w:w="1120" w:type="dxa"/>
            <w:tcBorders>
              <w:top w:val="single" w:sz="6" w:space="0" w:color="000000"/>
              <w:left w:val="single" w:sz="6" w:space="0" w:color="000000"/>
              <w:bottom w:val="double" w:sz="4" w:space="0" w:color="auto"/>
              <w:right w:val="single" w:sz="6" w:space="0" w:color="000000"/>
            </w:tcBorders>
            <w:vAlign w:val="center"/>
          </w:tcPr>
          <w:p w14:paraId="19DE7A6C"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2.67</w:t>
            </w:r>
          </w:p>
        </w:tc>
        <w:tc>
          <w:tcPr>
            <w:tcW w:w="4176" w:type="dxa"/>
            <w:vMerge/>
            <w:tcBorders>
              <w:top w:val="double" w:sz="4" w:space="0" w:color="auto"/>
              <w:left w:val="single" w:sz="6" w:space="0" w:color="000000"/>
              <w:bottom w:val="double" w:sz="4" w:space="0" w:color="auto"/>
              <w:right w:val="single" w:sz="4" w:space="0" w:color="auto"/>
            </w:tcBorders>
            <w:vAlign w:val="center"/>
          </w:tcPr>
          <w:p w14:paraId="070B5216" w14:textId="77777777" w:rsidR="009B6E71" w:rsidRPr="00991B67" w:rsidRDefault="009B6E71" w:rsidP="00BF6430">
            <w:pPr>
              <w:spacing w:after="0" w:line="240" w:lineRule="auto"/>
              <w:jc w:val="center"/>
              <w:rPr>
                <w:rFonts w:ascii="Arial" w:hAnsi="Arial" w:cs="Arial"/>
                <w:i/>
                <w:sz w:val="20"/>
                <w:szCs w:val="20"/>
              </w:rPr>
            </w:pPr>
          </w:p>
        </w:tc>
      </w:tr>
      <w:tr w:rsidR="009B6E71" w:rsidRPr="00991B67" w14:paraId="7C165BA1" w14:textId="77777777" w:rsidTr="00520BDA">
        <w:trPr>
          <w:cantSplit/>
          <w:jc w:val="center"/>
        </w:trPr>
        <w:tc>
          <w:tcPr>
            <w:tcW w:w="1097" w:type="dxa"/>
            <w:tcBorders>
              <w:top w:val="nil"/>
              <w:left w:val="single" w:sz="4" w:space="0" w:color="auto"/>
              <w:bottom w:val="single" w:sz="6" w:space="0" w:color="000000"/>
              <w:right w:val="single" w:sz="6" w:space="0" w:color="000000"/>
            </w:tcBorders>
            <w:vAlign w:val="center"/>
          </w:tcPr>
          <w:p w14:paraId="612772E9" w14:textId="77777777" w:rsidR="009B6E71" w:rsidRPr="00991B67" w:rsidRDefault="009B6E71" w:rsidP="00BF6430">
            <w:pPr>
              <w:spacing w:after="0" w:line="240" w:lineRule="auto"/>
              <w:rPr>
                <w:rFonts w:ascii="Arial" w:hAnsi="Arial" w:cs="Arial"/>
                <w:sz w:val="20"/>
                <w:szCs w:val="20"/>
              </w:rPr>
            </w:pPr>
            <w:r w:rsidRPr="00991B67">
              <w:rPr>
                <w:rFonts w:ascii="Arial" w:hAnsi="Arial" w:cs="Arial"/>
                <w:sz w:val="20"/>
                <w:szCs w:val="20"/>
              </w:rPr>
              <w:t xml:space="preserve">     C+</w:t>
            </w:r>
          </w:p>
        </w:tc>
        <w:tc>
          <w:tcPr>
            <w:tcW w:w="1311" w:type="dxa"/>
            <w:tcBorders>
              <w:top w:val="nil"/>
              <w:left w:val="single" w:sz="6" w:space="0" w:color="000000"/>
              <w:bottom w:val="single" w:sz="6" w:space="0" w:color="000000"/>
              <w:right w:val="single" w:sz="6" w:space="0" w:color="000000"/>
            </w:tcBorders>
            <w:vAlign w:val="center"/>
          </w:tcPr>
          <w:p w14:paraId="417042A4"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770 - 799</w:t>
            </w:r>
          </w:p>
        </w:tc>
        <w:tc>
          <w:tcPr>
            <w:tcW w:w="1368" w:type="dxa"/>
            <w:tcBorders>
              <w:top w:val="nil"/>
              <w:left w:val="single" w:sz="6" w:space="0" w:color="000000"/>
              <w:bottom w:val="single" w:sz="6" w:space="0" w:color="000000"/>
              <w:right w:val="single" w:sz="6" w:space="0" w:color="000000"/>
            </w:tcBorders>
            <w:vAlign w:val="center"/>
          </w:tcPr>
          <w:p w14:paraId="0AB959EF" w14:textId="77777777" w:rsidR="009B6E71" w:rsidRPr="00991B67" w:rsidRDefault="009B6E71" w:rsidP="00BF6430">
            <w:pPr>
              <w:spacing w:after="0" w:line="240" w:lineRule="auto"/>
              <w:jc w:val="center"/>
              <w:rPr>
                <w:rFonts w:ascii="Arial" w:hAnsi="Arial" w:cs="Arial"/>
                <w:sz w:val="20"/>
                <w:szCs w:val="20"/>
              </w:rPr>
            </w:pPr>
            <w:proofErr w:type="gramStart"/>
            <w:r w:rsidRPr="00991B67">
              <w:rPr>
                <w:rFonts w:ascii="Arial" w:hAnsi="Arial" w:cs="Arial"/>
                <w:sz w:val="20"/>
                <w:szCs w:val="20"/>
              </w:rPr>
              <w:t>77.0  -</w:t>
            </w:r>
            <w:proofErr w:type="gramEnd"/>
            <w:r w:rsidRPr="00991B67">
              <w:rPr>
                <w:rFonts w:ascii="Arial" w:hAnsi="Arial" w:cs="Arial"/>
                <w:sz w:val="20"/>
                <w:szCs w:val="20"/>
              </w:rPr>
              <w:t xml:space="preserve">   79.9</w:t>
            </w:r>
          </w:p>
        </w:tc>
        <w:tc>
          <w:tcPr>
            <w:tcW w:w="1120" w:type="dxa"/>
            <w:tcBorders>
              <w:top w:val="nil"/>
              <w:left w:val="single" w:sz="6" w:space="0" w:color="000000"/>
              <w:bottom w:val="single" w:sz="6" w:space="0" w:color="000000"/>
              <w:right w:val="single" w:sz="6" w:space="0" w:color="000000"/>
            </w:tcBorders>
            <w:vAlign w:val="center"/>
          </w:tcPr>
          <w:p w14:paraId="03BBDCD3"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2.33</w:t>
            </w:r>
          </w:p>
        </w:tc>
        <w:tc>
          <w:tcPr>
            <w:tcW w:w="4176" w:type="dxa"/>
            <w:vMerge w:val="restart"/>
            <w:tcBorders>
              <w:top w:val="nil"/>
              <w:left w:val="single" w:sz="6" w:space="0" w:color="000000"/>
              <w:bottom w:val="nil"/>
              <w:right w:val="single" w:sz="4" w:space="0" w:color="auto"/>
            </w:tcBorders>
            <w:vAlign w:val="center"/>
          </w:tcPr>
          <w:p w14:paraId="59134A91" w14:textId="77777777" w:rsidR="009B6E71" w:rsidRPr="00991B67" w:rsidRDefault="009B6E71" w:rsidP="00BF6430">
            <w:pPr>
              <w:spacing w:after="0" w:line="240" w:lineRule="auto"/>
              <w:jc w:val="center"/>
              <w:rPr>
                <w:rFonts w:ascii="Arial" w:hAnsi="Arial" w:cs="Arial"/>
                <w:i/>
                <w:sz w:val="20"/>
                <w:szCs w:val="20"/>
              </w:rPr>
            </w:pPr>
            <w:r w:rsidRPr="00991B67">
              <w:rPr>
                <w:rFonts w:ascii="Arial" w:hAnsi="Arial" w:cs="Arial"/>
                <w:i/>
                <w:sz w:val="20"/>
                <w:szCs w:val="20"/>
              </w:rPr>
              <w:t>Acceptable understanding.</w:t>
            </w:r>
          </w:p>
          <w:p w14:paraId="54207431" w14:textId="77777777" w:rsidR="009B6E71" w:rsidRPr="00991B67" w:rsidRDefault="009B6E71" w:rsidP="00BF6430">
            <w:pPr>
              <w:spacing w:after="0" w:line="240" w:lineRule="auto"/>
              <w:jc w:val="center"/>
              <w:rPr>
                <w:rFonts w:ascii="Arial" w:hAnsi="Arial" w:cs="Arial"/>
                <w:i/>
                <w:sz w:val="20"/>
                <w:szCs w:val="20"/>
              </w:rPr>
            </w:pPr>
            <w:r w:rsidRPr="00991B67">
              <w:rPr>
                <w:rFonts w:ascii="Arial" w:hAnsi="Arial" w:cs="Arial"/>
                <w:i/>
                <w:sz w:val="20"/>
                <w:szCs w:val="20"/>
              </w:rPr>
              <w:t>Questionable foundation for future work.</w:t>
            </w:r>
          </w:p>
        </w:tc>
      </w:tr>
      <w:tr w:rsidR="009B6E71" w:rsidRPr="00991B67" w14:paraId="099DA9A1" w14:textId="77777777" w:rsidTr="00520BDA">
        <w:trPr>
          <w:cantSplit/>
          <w:jc w:val="center"/>
        </w:trPr>
        <w:tc>
          <w:tcPr>
            <w:tcW w:w="1097" w:type="dxa"/>
            <w:tcBorders>
              <w:top w:val="single" w:sz="6" w:space="0" w:color="000000"/>
              <w:left w:val="single" w:sz="4" w:space="0" w:color="auto"/>
              <w:bottom w:val="nil"/>
              <w:right w:val="single" w:sz="6" w:space="0" w:color="000000"/>
            </w:tcBorders>
            <w:vAlign w:val="center"/>
          </w:tcPr>
          <w:p w14:paraId="00C63BE8" w14:textId="77777777" w:rsidR="009B6E71" w:rsidRPr="00991B67" w:rsidRDefault="009B6E71" w:rsidP="00BF6430">
            <w:pPr>
              <w:spacing w:after="0" w:line="240" w:lineRule="auto"/>
              <w:rPr>
                <w:rFonts w:ascii="Arial" w:hAnsi="Arial" w:cs="Arial"/>
                <w:sz w:val="20"/>
                <w:szCs w:val="20"/>
              </w:rPr>
            </w:pPr>
            <w:r w:rsidRPr="00991B67">
              <w:rPr>
                <w:rFonts w:ascii="Arial" w:hAnsi="Arial" w:cs="Arial"/>
                <w:sz w:val="20"/>
                <w:szCs w:val="20"/>
              </w:rPr>
              <w:t xml:space="preserve">     C</w:t>
            </w:r>
          </w:p>
        </w:tc>
        <w:tc>
          <w:tcPr>
            <w:tcW w:w="1311" w:type="dxa"/>
            <w:tcBorders>
              <w:top w:val="single" w:sz="6" w:space="0" w:color="000000"/>
              <w:left w:val="single" w:sz="6" w:space="0" w:color="000000"/>
              <w:bottom w:val="nil"/>
              <w:right w:val="single" w:sz="6" w:space="0" w:color="000000"/>
            </w:tcBorders>
            <w:vAlign w:val="center"/>
          </w:tcPr>
          <w:p w14:paraId="4FF4F60B"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730 - 769</w:t>
            </w:r>
          </w:p>
        </w:tc>
        <w:tc>
          <w:tcPr>
            <w:tcW w:w="1368" w:type="dxa"/>
            <w:tcBorders>
              <w:top w:val="single" w:sz="6" w:space="0" w:color="000000"/>
              <w:left w:val="single" w:sz="6" w:space="0" w:color="000000"/>
              <w:bottom w:val="nil"/>
              <w:right w:val="single" w:sz="6" w:space="0" w:color="000000"/>
            </w:tcBorders>
            <w:vAlign w:val="center"/>
          </w:tcPr>
          <w:p w14:paraId="038FD7C5" w14:textId="77777777" w:rsidR="009B6E71" w:rsidRPr="00991B67" w:rsidRDefault="009B6E71" w:rsidP="00BF6430">
            <w:pPr>
              <w:spacing w:after="0" w:line="240" w:lineRule="auto"/>
              <w:jc w:val="center"/>
              <w:rPr>
                <w:rFonts w:ascii="Arial" w:hAnsi="Arial" w:cs="Arial"/>
                <w:sz w:val="20"/>
                <w:szCs w:val="20"/>
              </w:rPr>
            </w:pPr>
            <w:proofErr w:type="gramStart"/>
            <w:r w:rsidRPr="00991B67">
              <w:rPr>
                <w:rFonts w:ascii="Arial" w:hAnsi="Arial" w:cs="Arial"/>
                <w:sz w:val="20"/>
                <w:szCs w:val="20"/>
              </w:rPr>
              <w:t>73.0  -</w:t>
            </w:r>
            <w:proofErr w:type="gramEnd"/>
            <w:r w:rsidRPr="00991B67">
              <w:rPr>
                <w:rFonts w:ascii="Arial" w:hAnsi="Arial" w:cs="Arial"/>
                <w:sz w:val="20"/>
                <w:szCs w:val="20"/>
              </w:rPr>
              <w:t xml:space="preserve">   76.9</w:t>
            </w:r>
          </w:p>
        </w:tc>
        <w:tc>
          <w:tcPr>
            <w:tcW w:w="1120" w:type="dxa"/>
            <w:tcBorders>
              <w:top w:val="single" w:sz="6" w:space="0" w:color="000000"/>
              <w:left w:val="single" w:sz="6" w:space="0" w:color="000000"/>
              <w:bottom w:val="nil"/>
              <w:right w:val="single" w:sz="6" w:space="0" w:color="000000"/>
            </w:tcBorders>
            <w:vAlign w:val="center"/>
          </w:tcPr>
          <w:p w14:paraId="4055625B"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2.00</w:t>
            </w:r>
          </w:p>
        </w:tc>
        <w:tc>
          <w:tcPr>
            <w:tcW w:w="4176" w:type="dxa"/>
            <w:vMerge/>
            <w:tcBorders>
              <w:top w:val="nil"/>
              <w:left w:val="single" w:sz="6" w:space="0" w:color="000000"/>
              <w:bottom w:val="nil"/>
              <w:right w:val="single" w:sz="4" w:space="0" w:color="auto"/>
            </w:tcBorders>
            <w:vAlign w:val="center"/>
          </w:tcPr>
          <w:p w14:paraId="26AB02F8" w14:textId="77777777" w:rsidR="009B6E71" w:rsidRPr="00991B67" w:rsidRDefault="009B6E71" w:rsidP="00BF6430">
            <w:pPr>
              <w:spacing w:after="0" w:line="240" w:lineRule="auto"/>
              <w:jc w:val="center"/>
              <w:rPr>
                <w:rFonts w:ascii="Arial" w:hAnsi="Arial" w:cs="Arial"/>
                <w:i/>
                <w:sz w:val="20"/>
                <w:szCs w:val="20"/>
              </w:rPr>
            </w:pPr>
          </w:p>
        </w:tc>
      </w:tr>
      <w:tr w:rsidR="009B6E71" w:rsidRPr="00991B67" w14:paraId="199A0448" w14:textId="77777777" w:rsidTr="00520BDA">
        <w:trPr>
          <w:cantSplit/>
          <w:jc w:val="center"/>
        </w:trPr>
        <w:tc>
          <w:tcPr>
            <w:tcW w:w="1097" w:type="dxa"/>
            <w:tcBorders>
              <w:top w:val="single" w:sz="6" w:space="0" w:color="000000"/>
              <w:left w:val="single" w:sz="4" w:space="0" w:color="auto"/>
              <w:bottom w:val="single" w:sz="6" w:space="0" w:color="000000"/>
              <w:right w:val="single" w:sz="6" w:space="0" w:color="000000"/>
            </w:tcBorders>
            <w:vAlign w:val="center"/>
          </w:tcPr>
          <w:p w14:paraId="00814E8C" w14:textId="77777777" w:rsidR="009B6E71" w:rsidRPr="00991B67" w:rsidRDefault="009B6E71" w:rsidP="00BF6430">
            <w:pPr>
              <w:spacing w:after="0" w:line="240" w:lineRule="auto"/>
              <w:rPr>
                <w:rFonts w:ascii="Arial" w:hAnsi="Arial" w:cs="Arial"/>
                <w:sz w:val="20"/>
                <w:szCs w:val="20"/>
              </w:rPr>
            </w:pPr>
            <w:r w:rsidRPr="00991B67">
              <w:rPr>
                <w:rFonts w:ascii="Arial" w:hAnsi="Arial" w:cs="Arial"/>
                <w:sz w:val="20"/>
                <w:szCs w:val="20"/>
              </w:rPr>
              <w:t xml:space="preserve">     C -</w:t>
            </w:r>
          </w:p>
        </w:tc>
        <w:tc>
          <w:tcPr>
            <w:tcW w:w="1311" w:type="dxa"/>
            <w:tcBorders>
              <w:top w:val="single" w:sz="6" w:space="0" w:color="000000"/>
              <w:left w:val="single" w:sz="6" w:space="0" w:color="000000"/>
              <w:bottom w:val="single" w:sz="6" w:space="0" w:color="000000"/>
              <w:right w:val="single" w:sz="6" w:space="0" w:color="000000"/>
            </w:tcBorders>
            <w:vAlign w:val="center"/>
          </w:tcPr>
          <w:p w14:paraId="7BAF0827"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700 - 729</w:t>
            </w:r>
          </w:p>
        </w:tc>
        <w:tc>
          <w:tcPr>
            <w:tcW w:w="1368" w:type="dxa"/>
            <w:tcBorders>
              <w:top w:val="single" w:sz="6" w:space="0" w:color="000000"/>
              <w:left w:val="single" w:sz="6" w:space="0" w:color="000000"/>
              <w:bottom w:val="single" w:sz="6" w:space="0" w:color="000000"/>
              <w:right w:val="single" w:sz="6" w:space="0" w:color="000000"/>
            </w:tcBorders>
            <w:vAlign w:val="center"/>
          </w:tcPr>
          <w:p w14:paraId="04D8C253" w14:textId="77777777" w:rsidR="009B6E71" w:rsidRPr="00991B67" w:rsidRDefault="009B6E71" w:rsidP="00BF6430">
            <w:pPr>
              <w:spacing w:after="0" w:line="240" w:lineRule="auto"/>
              <w:jc w:val="center"/>
              <w:rPr>
                <w:rFonts w:ascii="Arial" w:hAnsi="Arial" w:cs="Arial"/>
                <w:sz w:val="20"/>
                <w:szCs w:val="20"/>
              </w:rPr>
            </w:pPr>
            <w:proofErr w:type="gramStart"/>
            <w:r w:rsidRPr="00991B67">
              <w:rPr>
                <w:rFonts w:ascii="Arial" w:hAnsi="Arial" w:cs="Arial"/>
                <w:sz w:val="20"/>
                <w:szCs w:val="20"/>
              </w:rPr>
              <w:t>70.0  -</w:t>
            </w:r>
            <w:proofErr w:type="gramEnd"/>
            <w:r w:rsidRPr="00991B67">
              <w:rPr>
                <w:rFonts w:ascii="Arial" w:hAnsi="Arial" w:cs="Arial"/>
                <w:sz w:val="20"/>
                <w:szCs w:val="20"/>
              </w:rPr>
              <w:t xml:space="preserve">   72.9</w:t>
            </w:r>
          </w:p>
        </w:tc>
        <w:tc>
          <w:tcPr>
            <w:tcW w:w="1120" w:type="dxa"/>
            <w:tcBorders>
              <w:top w:val="single" w:sz="6" w:space="0" w:color="000000"/>
              <w:left w:val="single" w:sz="6" w:space="0" w:color="000000"/>
              <w:bottom w:val="single" w:sz="6" w:space="0" w:color="000000"/>
              <w:right w:val="single" w:sz="6" w:space="0" w:color="000000"/>
            </w:tcBorders>
            <w:vAlign w:val="center"/>
          </w:tcPr>
          <w:p w14:paraId="0AA39670"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1.77</w:t>
            </w:r>
          </w:p>
        </w:tc>
        <w:tc>
          <w:tcPr>
            <w:tcW w:w="4176" w:type="dxa"/>
            <w:vMerge w:val="restart"/>
            <w:tcBorders>
              <w:top w:val="single" w:sz="6" w:space="0" w:color="000000"/>
              <w:left w:val="single" w:sz="6" w:space="0" w:color="000000"/>
              <w:bottom w:val="nil"/>
              <w:right w:val="single" w:sz="4" w:space="0" w:color="auto"/>
            </w:tcBorders>
            <w:vAlign w:val="center"/>
          </w:tcPr>
          <w:p w14:paraId="40CF0793" w14:textId="77777777" w:rsidR="009B6E71" w:rsidRPr="00991B67" w:rsidRDefault="009B6E71" w:rsidP="00BF6430">
            <w:pPr>
              <w:spacing w:after="0" w:line="240" w:lineRule="auto"/>
              <w:jc w:val="center"/>
              <w:rPr>
                <w:rFonts w:ascii="Arial" w:hAnsi="Arial" w:cs="Arial"/>
                <w:i/>
                <w:sz w:val="20"/>
                <w:szCs w:val="20"/>
              </w:rPr>
            </w:pPr>
            <w:r w:rsidRPr="00991B67">
              <w:rPr>
                <w:rFonts w:ascii="Arial" w:hAnsi="Arial" w:cs="Arial"/>
                <w:i/>
                <w:sz w:val="20"/>
                <w:szCs w:val="20"/>
              </w:rPr>
              <w:t>Doubtful understanding.</w:t>
            </w:r>
          </w:p>
          <w:p w14:paraId="616277C7" w14:textId="77777777" w:rsidR="009B6E71" w:rsidRPr="00991B67" w:rsidRDefault="009B6E71" w:rsidP="00BF6430">
            <w:pPr>
              <w:spacing w:after="0" w:line="240" w:lineRule="auto"/>
              <w:jc w:val="center"/>
              <w:rPr>
                <w:rFonts w:ascii="Arial" w:hAnsi="Arial" w:cs="Arial"/>
                <w:i/>
                <w:sz w:val="20"/>
                <w:szCs w:val="20"/>
              </w:rPr>
            </w:pPr>
            <w:r w:rsidRPr="00991B67">
              <w:rPr>
                <w:rFonts w:ascii="Arial" w:hAnsi="Arial" w:cs="Arial"/>
                <w:i/>
                <w:sz w:val="20"/>
                <w:szCs w:val="20"/>
              </w:rPr>
              <w:t>Weak foundation for future work.</w:t>
            </w:r>
          </w:p>
        </w:tc>
      </w:tr>
      <w:tr w:rsidR="009B6E71" w:rsidRPr="00991B67" w14:paraId="6AD836A6" w14:textId="77777777" w:rsidTr="00520BDA">
        <w:trPr>
          <w:cantSplit/>
          <w:jc w:val="center"/>
        </w:trPr>
        <w:tc>
          <w:tcPr>
            <w:tcW w:w="1097" w:type="dxa"/>
            <w:tcBorders>
              <w:top w:val="single" w:sz="6" w:space="0" w:color="000000"/>
              <w:left w:val="single" w:sz="4" w:space="0" w:color="auto"/>
              <w:bottom w:val="nil"/>
              <w:right w:val="single" w:sz="6" w:space="0" w:color="000000"/>
            </w:tcBorders>
            <w:vAlign w:val="center"/>
          </w:tcPr>
          <w:p w14:paraId="44A302B7" w14:textId="77777777" w:rsidR="009B6E71" w:rsidRPr="00991B67" w:rsidRDefault="009B6E71" w:rsidP="00BF6430">
            <w:pPr>
              <w:spacing w:after="0" w:line="240" w:lineRule="auto"/>
              <w:rPr>
                <w:rFonts w:ascii="Arial" w:hAnsi="Arial" w:cs="Arial"/>
                <w:sz w:val="20"/>
                <w:szCs w:val="20"/>
              </w:rPr>
            </w:pPr>
            <w:r w:rsidRPr="00991B67">
              <w:rPr>
                <w:rFonts w:ascii="Arial" w:hAnsi="Arial" w:cs="Arial"/>
                <w:sz w:val="20"/>
                <w:szCs w:val="20"/>
              </w:rPr>
              <w:t xml:space="preserve">     D</w:t>
            </w:r>
          </w:p>
        </w:tc>
        <w:tc>
          <w:tcPr>
            <w:tcW w:w="1311" w:type="dxa"/>
            <w:tcBorders>
              <w:top w:val="single" w:sz="6" w:space="0" w:color="000000"/>
              <w:left w:val="single" w:sz="6" w:space="0" w:color="000000"/>
              <w:bottom w:val="nil"/>
              <w:right w:val="single" w:sz="6" w:space="0" w:color="000000"/>
            </w:tcBorders>
            <w:vAlign w:val="center"/>
          </w:tcPr>
          <w:p w14:paraId="3CAC080A"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670 - 699</w:t>
            </w:r>
          </w:p>
        </w:tc>
        <w:tc>
          <w:tcPr>
            <w:tcW w:w="1368" w:type="dxa"/>
            <w:tcBorders>
              <w:top w:val="single" w:sz="6" w:space="0" w:color="000000"/>
              <w:left w:val="single" w:sz="6" w:space="0" w:color="000000"/>
              <w:bottom w:val="nil"/>
              <w:right w:val="single" w:sz="6" w:space="0" w:color="000000"/>
            </w:tcBorders>
            <w:vAlign w:val="center"/>
          </w:tcPr>
          <w:p w14:paraId="2EBD2E24" w14:textId="77777777" w:rsidR="009B6E71" w:rsidRPr="00991B67" w:rsidRDefault="009B6E71" w:rsidP="00BF6430">
            <w:pPr>
              <w:spacing w:after="0" w:line="240" w:lineRule="auto"/>
              <w:jc w:val="center"/>
              <w:rPr>
                <w:rFonts w:ascii="Arial" w:hAnsi="Arial" w:cs="Arial"/>
                <w:sz w:val="20"/>
                <w:szCs w:val="20"/>
              </w:rPr>
            </w:pPr>
            <w:proofErr w:type="gramStart"/>
            <w:r w:rsidRPr="00991B67">
              <w:rPr>
                <w:rFonts w:ascii="Arial" w:hAnsi="Arial" w:cs="Arial"/>
                <w:sz w:val="20"/>
                <w:szCs w:val="20"/>
              </w:rPr>
              <w:t>67.0  -</w:t>
            </w:r>
            <w:proofErr w:type="gramEnd"/>
            <w:r w:rsidRPr="00991B67">
              <w:rPr>
                <w:rFonts w:ascii="Arial" w:hAnsi="Arial" w:cs="Arial"/>
                <w:sz w:val="20"/>
                <w:szCs w:val="20"/>
              </w:rPr>
              <w:t xml:space="preserve">   69.9</w:t>
            </w:r>
          </w:p>
        </w:tc>
        <w:tc>
          <w:tcPr>
            <w:tcW w:w="1120" w:type="dxa"/>
            <w:tcBorders>
              <w:top w:val="single" w:sz="6" w:space="0" w:color="000000"/>
              <w:left w:val="single" w:sz="6" w:space="0" w:color="000000"/>
              <w:bottom w:val="nil"/>
              <w:right w:val="single" w:sz="6" w:space="0" w:color="000000"/>
            </w:tcBorders>
            <w:vAlign w:val="center"/>
          </w:tcPr>
          <w:p w14:paraId="2A9FF1FF"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1.00</w:t>
            </w:r>
          </w:p>
        </w:tc>
        <w:tc>
          <w:tcPr>
            <w:tcW w:w="4176" w:type="dxa"/>
            <w:vMerge/>
            <w:tcBorders>
              <w:top w:val="single" w:sz="6" w:space="0" w:color="000000"/>
              <w:left w:val="single" w:sz="6" w:space="0" w:color="000000"/>
              <w:bottom w:val="nil"/>
              <w:right w:val="single" w:sz="4" w:space="0" w:color="auto"/>
            </w:tcBorders>
            <w:vAlign w:val="center"/>
          </w:tcPr>
          <w:p w14:paraId="55139216" w14:textId="77777777" w:rsidR="009B6E71" w:rsidRPr="00991B67" w:rsidRDefault="009B6E71" w:rsidP="00BF6430">
            <w:pPr>
              <w:spacing w:after="0" w:line="240" w:lineRule="auto"/>
              <w:jc w:val="center"/>
              <w:rPr>
                <w:rFonts w:ascii="Arial" w:hAnsi="Arial" w:cs="Arial"/>
                <w:i/>
                <w:sz w:val="20"/>
                <w:szCs w:val="20"/>
              </w:rPr>
            </w:pPr>
          </w:p>
        </w:tc>
      </w:tr>
      <w:tr w:rsidR="009B6E71" w:rsidRPr="00991B67" w14:paraId="1E76E9A0" w14:textId="77777777" w:rsidTr="00520BDA">
        <w:trPr>
          <w:trHeight w:val="288"/>
          <w:jc w:val="center"/>
        </w:trPr>
        <w:tc>
          <w:tcPr>
            <w:tcW w:w="1097" w:type="dxa"/>
            <w:tcBorders>
              <w:top w:val="double" w:sz="4" w:space="0" w:color="auto"/>
              <w:left w:val="single" w:sz="4" w:space="0" w:color="auto"/>
              <w:bottom w:val="double" w:sz="4" w:space="0" w:color="auto"/>
              <w:right w:val="single" w:sz="6" w:space="0" w:color="000000"/>
            </w:tcBorders>
            <w:vAlign w:val="center"/>
          </w:tcPr>
          <w:p w14:paraId="03B56449" w14:textId="77777777" w:rsidR="009B6E71" w:rsidRPr="00991B67" w:rsidRDefault="009B6E71" w:rsidP="00BF6430">
            <w:pPr>
              <w:spacing w:after="0" w:line="240" w:lineRule="auto"/>
              <w:rPr>
                <w:rFonts w:ascii="Arial" w:hAnsi="Arial" w:cs="Arial"/>
                <w:sz w:val="20"/>
                <w:szCs w:val="20"/>
              </w:rPr>
            </w:pPr>
            <w:r w:rsidRPr="00991B67">
              <w:rPr>
                <w:rFonts w:ascii="Arial" w:hAnsi="Arial" w:cs="Arial"/>
                <w:sz w:val="20"/>
                <w:szCs w:val="20"/>
              </w:rPr>
              <w:t xml:space="preserve">     F</w:t>
            </w:r>
          </w:p>
        </w:tc>
        <w:tc>
          <w:tcPr>
            <w:tcW w:w="1311" w:type="dxa"/>
            <w:tcBorders>
              <w:top w:val="double" w:sz="4" w:space="0" w:color="auto"/>
              <w:left w:val="single" w:sz="6" w:space="0" w:color="000000"/>
              <w:bottom w:val="double" w:sz="4" w:space="0" w:color="auto"/>
              <w:right w:val="single" w:sz="6" w:space="0" w:color="000000"/>
            </w:tcBorders>
            <w:vAlign w:val="center"/>
          </w:tcPr>
          <w:p w14:paraId="60D5003C"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0 - 670</w:t>
            </w:r>
          </w:p>
        </w:tc>
        <w:tc>
          <w:tcPr>
            <w:tcW w:w="1368" w:type="dxa"/>
            <w:tcBorders>
              <w:top w:val="double" w:sz="4" w:space="0" w:color="auto"/>
              <w:left w:val="single" w:sz="6" w:space="0" w:color="000000"/>
              <w:bottom w:val="double" w:sz="4" w:space="0" w:color="auto"/>
              <w:right w:val="single" w:sz="6" w:space="0" w:color="000000"/>
            </w:tcBorders>
            <w:vAlign w:val="center"/>
          </w:tcPr>
          <w:p w14:paraId="6676F515"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&lt;   67.0</w:t>
            </w:r>
          </w:p>
        </w:tc>
        <w:tc>
          <w:tcPr>
            <w:tcW w:w="1120" w:type="dxa"/>
            <w:tcBorders>
              <w:top w:val="double" w:sz="4" w:space="0" w:color="auto"/>
              <w:left w:val="single" w:sz="6" w:space="0" w:color="000000"/>
              <w:bottom w:val="double" w:sz="4" w:space="0" w:color="auto"/>
              <w:right w:val="single" w:sz="6" w:space="0" w:color="000000"/>
            </w:tcBorders>
            <w:vAlign w:val="center"/>
          </w:tcPr>
          <w:p w14:paraId="7CA5070F" w14:textId="77777777" w:rsidR="009B6E71" w:rsidRPr="00991B67" w:rsidRDefault="009B6E71" w:rsidP="00BF6430">
            <w:pPr>
              <w:spacing w:after="0" w:line="240" w:lineRule="auto"/>
              <w:jc w:val="center"/>
              <w:rPr>
                <w:rFonts w:ascii="Arial" w:hAnsi="Arial" w:cs="Arial"/>
                <w:sz w:val="20"/>
                <w:szCs w:val="20"/>
              </w:rPr>
            </w:pPr>
            <w:r w:rsidRPr="00991B67">
              <w:rPr>
                <w:rFonts w:ascii="Arial" w:hAnsi="Arial" w:cs="Arial"/>
                <w:sz w:val="20"/>
                <w:szCs w:val="20"/>
              </w:rPr>
              <w:t>0.00</w:t>
            </w:r>
          </w:p>
        </w:tc>
        <w:tc>
          <w:tcPr>
            <w:tcW w:w="4176" w:type="dxa"/>
            <w:tcBorders>
              <w:top w:val="double" w:sz="4" w:space="0" w:color="auto"/>
              <w:left w:val="single" w:sz="6" w:space="0" w:color="000000"/>
              <w:bottom w:val="double" w:sz="4" w:space="0" w:color="auto"/>
              <w:right w:val="single" w:sz="4" w:space="0" w:color="auto"/>
            </w:tcBorders>
            <w:vAlign w:val="center"/>
          </w:tcPr>
          <w:p w14:paraId="620CC1E2" w14:textId="77777777" w:rsidR="009B6E71" w:rsidRPr="00991B67" w:rsidRDefault="009B6E71" w:rsidP="00BF6430">
            <w:pPr>
              <w:spacing w:after="0" w:line="240" w:lineRule="auto"/>
              <w:jc w:val="center"/>
              <w:rPr>
                <w:rFonts w:ascii="Arial" w:hAnsi="Arial" w:cs="Arial"/>
                <w:i/>
                <w:sz w:val="20"/>
                <w:szCs w:val="20"/>
              </w:rPr>
            </w:pPr>
            <w:proofErr w:type="gramStart"/>
            <w:r w:rsidRPr="00991B67">
              <w:rPr>
                <w:rFonts w:ascii="Arial" w:hAnsi="Arial" w:cs="Arial"/>
                <w:i/>
                <w:sz w:val="20"/>
                <w:szCs w:val="20"/>
              </w:rPr>
              <w:t>Definitely failed</w:t>
            </w:r>
            <w:proofErr w:type="gramEnd"/>
            <w:r w:rsidRPr="00991B67">
              <w:rPr>
                <w:rFonts w:ascii="Arial" w:hAnsi="Arial" w:cs="Arial"/>
                <w:i/>
                <w:sz w:val="20"/>
                <w:szCs w:val="20"/>
              </w:rPr>
              <w:t xml:space="preserve"> to demonstrate understanding.</w:t>
            </w:r>
          </w:p>
        </w:tc>
      </w:tr>
    </w:tbl>
    <w:p w14:paraId="52ED4F87" w14:textId="77777777" w:rsidR="009B6E71" w:rsidRPr="00991B67" w:rsidRDefault="009B6E71" w:rsidP="00BF6430">
      <w:pPr>
        <w:spacing w:after="0" w:line="240" w:lineRule="auto"/>
        <w:rPr>
          <w:rFonts w:ascii="Arial" w:hAnsi="Arial" w:cs="Arial"/>
          <w:b/>
          <w:sz w:val="20"/>
          <w:szCs w:val="20"/>
        </w:rPr>
      </w:pPr>
    </w:p>
    <w:p w14:paraId="7510D4EB" w14:textId="77777777" w:rsidR="009B6E71" w:rsidRPr="00991B67" w:rsidRDefault="009B6E71" w:rsidP="00BF6430">
      <w:pPr>
        <w:spacing w:after="0" w:line="240" w:lineRule="auto"/>
        <w:rPr>
          <w:rFonts w:ascii="Arial" w:hAnsi="Arial" w:cs="Arial"/>
          <w:b/>
          <w:sz w:val="20"/>
          <w:szCs w:val="20"/>
        </w:rPr>
      </w:pPr>
    </w:p>
    <w:p w14:paraId="21C52446" w14:textId="77777777" w:rsidR="009B6E71" w:rsidRPr="00991B67" w:rsidRDefault="009B6E71" w:rsidP="00BF6430">
      <w:pPr>
        <w:spacing w:after="0" w:line="240" w:lineRule="auto"/>
        <w:rPr>
          <w:rFonts w:ascii="Arial" w:hAnsi="Arial" w:cs="Arial"/>
          <w:b/>
          <w:sz w:val="20"/>
          <w:szCs w:val="20"/>
        </w:rPr>
      </w:pPr>
      <w:r w:rsidRPr="00991B67">
        <w:rPr>
          <w:rFonts w:ascii="Arial" w:hAnsi="Arial" w:cs="Arial"/>
          <w:b/>
          <w:sz w:val="20"/>
          <w:szCs w:val="20"/>
        </w:rPr>
        <w:t>4.  Course Completion Requirements</w:t>
      </w:r>
      <w:r w:rsidRPr="00991B67">
        <w:rPr>
          <w:rFonts w:ascii="Arial" w:hAnsi="Arial" w:cs="Arial"/>
          <w:sz w:val="20"/>
          <w:szCs w:val="20"/>
        </w:rPr>
        <w:t>. To pass SS201 a cadet must receive a passing grade of 67% or greater in total course points (670 points out of 1000 points possible)</w:t>
      </w:r>
      <w:r w:rsidRPr="00991B67">
        <w:rPr>
          <w:rFonts w:ascii="Arial" w:hAnsi="Arial" w:cs="Arial"/>
          <w:b/>
          <w:sz w:val="20"/>
          <w:szCs w:val="20"/>
        </w:rPr>
        <w:t xml:space="preserve"> </w:t>
      </w:r>
      <w:r w:rsidRPr="00991B67">
        <w:rPr>
          <w:rFonts w:ascii="Arial" w:hAnsi="Arial" w:cs="Arial"/>
          <w:sz w:val="20"/>
          <w:szCs w:val="20"/>
        </w:rPr>
        <w:t xml:space="preserve">and achieve a passing grade on at least one of the four exams. Furthermore, any cadet that does not achieve a passing grade (67%) on the TEE is subject to course failure at the discretion of the Social Sciences Department Head.  </w:t>
      </w:r>
    </w:p>
    <w:p w14:paraId="230D504C" w14:textId="77777777" w:rsidR="009B6E71" w:rsidRPr="00991B67" w:rsidRDefault="009B6E71" w:rsidP="00BF6430">
      <w:pPr>
        <w:spacing w:after="0" w:line="240" w:lineRule="auto"/>
        <w:rPr>
          <w:rFonts w:ascii="Arial" w:hAnsi="Arial" w:cs="Arial"/>
          <w:b/>
          <w:sz w:val="20"/>
          <w:szCs w:val="20"/>
        </w:rPr>
      </w:pPr>
    </w:p>
    <w:p w14:paraId="50CE364B" w14:textId="2A08E8D2" w:rsidR="009B6E71" w:rsidRPr="00991B67" w:rsidRDefault="009B6E71" w:rsidP="00BF6430">
      <w:pPr>
        <w:spacing w:after="0" w:line="240" w:lineRule="auto"/>
        <w:rPr>
          <w:rFonts w:ascii="Arial" w:hAnsi="Arial" w:cs="Arial"/>
          <w:sz w:val="20"/>
          <w:szCs w:val="20"/>
        </w:rPr>
      </w:pPr>
      <w:r w:rsidRPr="00991B67">
        <w:rPr>
          <w:rFonts w:ascii="Arial" w:hAnsi="Arial" w:cs="Arial"/>
          <w:b/>
          <w:sz w:val="20"/>
          <w:szCs w:val="20"/>
        </w:rPr>
        <w:lastRenderedPageBreak/>
        <w:t>5.  Re-Grades</w:t>
      </w:r>
      <w:r w:rsidRPr="00991B67">
        <w:rPr>
          <w:rFonts w:ascii="Arial" w:hAnsi="Arial" w:cs="Arial"/>
          <w:sz w:val="20"/>
          <w:szCs w:val="20"/>
        </w:rPr>
        <w:t>.  The Department of Social Sciences seeks to evaluate all graded requirements fairly and ensure cadets understand why their work earned the grade they received. If a cadet does not agree with a grade for a major requirement, the cadet should discuss the concerns with the instructor within one week of receiving notice of the grade in question.  After discussing the grade with the instructor, cadets who still feel the work deserves a higher grade can request a re-grade of the submission by another Economics Instructor.  The cadet will re</w:t>
      </w:r>
      <w:r w:rsidR="00073A3C" w:rsidRPr="00991B67">
        <w:rPr>
          <w:rFonts w:ascii="Arial" w:hAnsi="Arial" w:cs="Arial"/>
          <w:sz w:val="20"/>
          <w:szCs w:val="20"/>
        </w:rPr>
        <w:t xml:space="preserve">ceive the average of the two </w:t>
      </w:r>
      <w:r w:rsidRPr="00991B67">
        <w:rPr>
          <w:rFonts w:ascii="Arial" w:hAnsi="Arial" w:cs="Arial"/>
          <w:sz w:val="20"/>
          <w:szCs w:val="20"/>
        </w:rPr>
        <w:t xml:space="preserve">grades. </w:t>
      </w:r>
    </w:p>
    <w:p w14:paraId="32D897BB" w14:textId="77777777" w:rsidR="00876C36" w:rsidRPr="00991B67" w:rsidRDefault="00876C36" w:rsidP="00BF6430">
      <w:pPr>
        <w:spacing w:after="0" w:line="240" w:lineRule="auto"/>
        <w:rPr>
          <w:rFonts w:ascii="Arial" w:hAnsi="Arial" w:cs="Arial"/>
          <w:sz w:val="20"/>
          <w:szCs w:val="20"/>
        </w:rPr>
      </w:pPr>
    </w:p>
    <w:p w14:paraId="1205CE6A" w14:textId="77777777" w:rsidR="009B6E71" w:rsidRPr="00991B67" w:rsidRDefault="009B6E71" w:rsidP="00BF6430">
      <w:pPr>
        <w:spacing w:after="0" w:line="240" w:lineRule="auto"/>
        <w:rPr>
          <w:rFonts w:ascii="Arial" w:hAnsi="Arial" w:cs="Arial"/>
          <w:sz w:val="20"/>
          <w:szCs w:val="20"/>
        </w:rPr>
      </w:pPr>
      <w:r w:rsidRPr="00991B67">
        <w:rPr>
          <w:rFonts w:ascii="Arial" w:hAnsi="Arial" w:cs="Arial"/>
          <w:b/>
          <w:sz w:val="20"/>
          <w:szCs w:val="20"/>
        </w:rPr>
        <w:t>6.  Late Submissions</w:t>
      </w:r>
      <w:r w:rsidRPr="00991B67">
        <w:rPr>
          <w:rFonts w:ascii="Arial" w:hAnsi="Arial" w:cs="Arial"/>
          <w:sz w:val="20"/>
          <w:szCs w:val="20"/>
        </w:rPr>
        <w:t xml:space="preserve">.  Timely submission of academic requirements is a duty.  Late submissions require consideration of both disciplinary action and academic penalty.  In the absence of extenuating circumstances, instructors may take both actions in response to late submission of homework.  The </w:t>
      </w:r>
      <w:r w:rsidRPr="00991B67">
        <w:rPr>
          <w:rFonts w:ascii="Arial" w:hAnsi="Arial" w:cs="Arial"/>
          <w:b/>
          <w:bCs/>
          <w:sz w:val="20"/>
          <w:szCs w:val="20"/>
        </w:rPr>
        <w:t>minimum</w:t>
      </w:r>
      <w:r w:rsidRPr="00991B67">
        <w:rPr>
          <w:rFonts w:ascii="Arial" w:hAnsi="Arial" w:cs="Arial"/>
          <w:sz w:val="20"/>
          <w:szCs w:val="20"/>
        </w:rPr>
        <w:t xml:space="preserve"> penalty for late submission is on</w:t>
      </w:r>
      <w:r w:rsidR="00131DE6" w:rsidRPr="00991B67">
        <w:rPr>
          <w:rFonts w:ascii="Arial" w:hAnsi="Arial" w:cs="Arial"/>
          <w:sz w:val="20"/>
          <w:szCs w:val="20"/>
        </w:rPr>
        <w:t xml:space="preserve">e letter grade (10%) per day. </w:t>
      </w:r>
    </w:p>
    <w:p w14:paraId="03CC72F5" w14:textId="77777777" w:rsidR="009B6E71" w:rsidRPr="00991B67" w:rsidRDefault="009B6E71" w:rsidP="00BF6430">
      <w:pPr>
        <w:spacing w:after="0" w:line="240" w:lineRule="auto"/>
        <w:rPr>
          <w:rFonts w:ascii="Arial" w:hAnsi="Arial" w:cs="Arial"/>
          <w:sz w:val="20"/>
          <w:szCs w:val="20"/>
        </w:rPr>
      </w:pPr>
    </w:p>
    <w:p w14:paraId="5562C831" w14:textId="6903101E" w:rsidR="009B6E71" w:rsidRPr="00991B67" w:rsidRDefault="009B6E71" w:rsidP="00BF6430">
      <w:pPr>
        <w:spacing w:after="0" w:line="240" w:lineRule="auto"/>
        <w:rPr>
          <w:rFonts w:ascii="Arial" w:hAnsi="Arial" w:cs="Arial"/>
          <w:sz w:val="20"/>
          <w:szCs w:val="20"/>
        </w:rPr>
      </w:pPr>
      <w:r w:rsidRPr="00991B67">
        <w:rPr>
          <w:rFonts w:ascii="Arial" w:hAnsi="Arial" w:cs="Arial"/>
          <w:b/>
          <w:sz w:val="20"/>
          <w:szCs w:val="20"/>
        </w:rPr>
        <w:t xml:space="preserve">7. Original Work. </w:t>
      </w:r>
      <w:r w:rsidRPr="00991B67">
        <w:rPr>
          <w:rFonts w:ascii="Arial" w:hAnsi="Arial" w:cs="Arial"/>
          <w:sz w:val="20"/>
          <w:szCs w:val="20"/>
        </w:rPr>
        <w:t>All work for this course must be completed during this semester. Cadets may not turn in assignments that were completed for other classes nor in previous iterations of this course. Cadets should speak with their instructor for any further clarification.</w:t>
      </w:r>
      <w:r w:rsidR="0089138E" w:rsidRPr="00991B67">
        <w:rPr>
          <w:rFonts w:ascii="Arial" w:hAnsi="Arial" w:cs="Arial"/>
          <w:color w:val="000000"/>
          <w:sz w:val="20"/>
          <w:szCs w:val="20"/>
          <w:bdr w:val="none" w:sz="0" w:space="0" w:color="auto" w:frame="1"/>
        </w:rPr>
        <w:t xml:space="preserve"> </w:t>
      </w:r>
    </w:p>
    <w:p w14:paraId="49A6D991" w14:textId="77777777" w:rsidR="009B6E71" w:rsidRPr="00991B67" w:rsidRDefault="009B6E71" w:rsidP="00BF6430">
      <w:pPr>
        <w:autoSpaceDE w:val="0"/>
        <w:autoSpaceDN w:val="0"/>
        <w:adjustRightInd w:val="0"/>
        <w:spacing w:after="0" w:line="240" w:lineRule="auto"/>
        <w:rPr>
          <w:rFonts w:ascii="Arial" w:hAnsi="Arial" w:cs="Arial"/>
          <w:color w:val="000000"/>
          <w:sz w:val="20"/>
          <w:szCs w:val="20"/>
        </w:rPr>
      </w:pPr>
    </w:p>
    <w:p w14:paraId="20F55A62" w14:textId="77777777" w:rsidR="009B6E71" w:rsidRPr="00991B67" w:rsidRDefault="009B6E71" w:rsidP="00BF6430">
      <w:pPr>
        <w:autoSpaceDE w:val="0"/>
        <w:autoSpaceDN w:val="0"/>
        <w:adjustRightInd w:val="0"/>
        <w:spacing w:after="0" w:line="240" w:lineRule="auto"/>
        <w:rPr>
          <w:rFonts w:ascii="Arial" w:hAnsi="Arial" w:cs="Arial"/>
          <w:bCs/>
          <w:color w:val="000000"/>
          <w:sz w:val="20"/>
          <w:szCs w:val="20"/>
        </w:rPr>
      </w:pPr>
      <w:r w:rsidRPr="00991B67">
        <w:rPr>
          <w:rFonts w:ascii="Arial" w:hAnsi="Arial" w:cs="Arial"/>
          <w:b/>
          <w:bCs/>
          <w:color w:val="000000"/>
          <w:sz w:val="20"/>
          <w:szCs w:val="20"/>
        </w:rPr>
        <w:t xml:space="preserve">8.  Documentation of Written Work.  </w:t>
      </w:r>
      <w:r w:rsidRPr="00991B67">
        <w:rPr>
          <w:rFonts w:ascii="Arial" w:hAnsi="Arial" w:cs="Arial"/>
          <w:bCs/>
          <w:color w:val="000000"/>
          <w:sz w:val="20"/>
          <w:szCs w:val="20"/>
        </w:rPr>
        <w:t xml:space="preserve">IAW the </w:t>
      </w:r>
      <w:r w:rsidRPr="00991B67">
        <w:rPr>
          <w:rFonts w:ascii="Arial" w:hAnsi="Arial" w:cs="Arial"/>
          <w:bCs/>
          <w:i/>
          <w:color w:val="000000"/>
          <w:sz w:val="20"/>
          <w:szCs w:val="20"/>
        </w:rPr>
        <w:t>Documentation of Written Work</w:t>
      </w:r>
      <w:r w:rsidRPr="00991B67">
        <w:rPr>
          <w:rFonts w:ascii="Arial" w:hAnsi="Arial" w:cs="Arial"/>
          <w:bCs/>
          <w:color w:val="000000"/>
          <w:sz w:val="20"/>
          <w:szCs w:val="20"/>
        </w:rPr>
        <w:t xml:space="preserve">, all graded assignments must be accompanied by an acknowledgement statement.  </w:t>
      </w:r>
    </w:p>
    <w:p w14:paraId="7F9918BF" w14:textId="77777777" w:rsidR="009B6E71" w:rsidRPr="00991B67" w:rsidRDefault="009B6E71" w:rsidP="00BF6430">
      <w:pPr>
        <w:autoSpaceDE w:val="0"/>
        <w:autoSpaceDN w:val="0"/>
        <w:adjustRightInd w:val="0"/>
        <w:spacing w:after="0" w:line="240" w:lineRule="auto"/>
        <w:rPr>
          <w:rFonts w:ascii="Arial" w:hAnsi="Arial" w:cs="Arial"/>
          <w:b/>
          <w:color w:val="000000"/>
          <w:sz w:val="20"/>
          <w:szCs w:val="20"/>
        </w:rPr>
      </w:pPr>
    </w:p>
    <w:p w14:paraId="2F574B9A" w14:textId="77777777" w:rsidR="009B6E71" w:rsidRPr="00991B67" w:rsidRDefault="009B6E71" w:rsidP="00BF6430">
      <w:pPr>
        <w:spacing w:after="0" w:line="240" w:lineRule="auto"/>
        <w:ind w:left="360"/>
        <w:rPr>
          <w:rFonts w:ascii="Arial" w:hAnsi="Arial" w:cs="Arial"/>
          <w:sz w:val="20"/>
          <w:szCs w:val="20"/>
        </w:rPr>
      </w:pPr>
    </w:p>
    <w:p w14:paraId="42FC224B" w14:textId="77777777" w:rsidR="009B6E71" w:rsidRPr="00991B67" w:rsidRDefault="009B6E71" w:rsidP="00BF6430">
      <w:pPr>
        <w:autoSpaceDE w:val="0"/>
        <w:autoSpaceDN w:val="0"/>
        <w:adjustRightInd w:val="0"/>
        <w:spacing w:after="0" w:line="240" w:lineRule="auto"/>
        <w:outlineLvl w:val="0"/>
        <w:rPr>
          <w:rFonts w:ascii="Arial" w:hAnsi="Arial" w:cs="Arial"/>
          <w:b/>
          <w:bCs/>
          <w:i/>
          <w:color w:val="000000"/>
          <w:sz w:val="20"/>
          <w:szCs w:val="20"/>
          <w:u w:val="single"/>
        </w:rPr>
      </w:pPr>
      <w:r w:rsidRPr="00991B67">
        <w:rPr>
          <w:rFonts w:ascii="Arial" w:hAnsi="Arial" w:cs="Arial"/>
          <w:b/>
          <w:bCs/>
          <w:i/>
          <w:color w:val="000000"/>
          <w:sz w:val="20"/>
          <w:szCs w:val="20"/>
          <w:u w:val="single"/>
        </w:rPr>
        <w:t>COURSE TEXTBOOK</w:t>
      </w:r>
    </w:p>
    <w:p w14:paraId="5DBC7ECC" w14:textId="73A30E95" w:rsidR="00131DE6" w:rsidRPr="00991B67" w:rsidRDefault="00131DE6" w:rsidP="00BF6430">
      <w:pPr>
        <w:autoSpaceDE w:val="0"/>
        <w:autoSpaceDN w:val="0"/>
        <w:adjustRightInd w:val="0"/>
        <w:spacing w:after="0" w:line="240" w:lineRule="auto"/>
        <w:ind w:left="720" w:hanging="720"/>
        <w:rPr>
          <w:rFonts w:ascii="Arial" w:hAnsi="Arial" w:cs="Arial"/>
          <w:color w:val="000000"/>
          <w:sz w:val="20"/>
          <w:szCs w:val="20"/>
        </w:rPr>
      </w:pPr>
      <w:r w:rsidRPr="00991B67">
        <w:rPr>
          <w:rFonts w:ascii="Arial" w:hAnsi="Arial" w:cs="Arial"/>
          <w:color w:val="000000"/>
          <w:sz w:val="20"/>
          <w:szCs w:val="20"/>
        </w:rPr>
        <w:t xml:space="preserve">Mankiw. </w:t>
      </w:r>
      <w:r w:rsidRPr="00991B67">
        <w:rPr>
          <w:rFonts w:ascii="Arial" w:hAnsi="Arial" w:cs="Arial"/>
          <w:i/>
          <w:color w:val="000000"/>
          <w:sz w:val="20"/>
          <w:szCs w:val="20"/>
        </w:rPr>
        <w:t xml:space="preserve">Principles of Economics, </w:t>
      </w:r>
      <w:r w:rsidR="008D34CE" w:rsidRPr="00991B67">
        <w:rPr>
          <w:rFonts w:ascii="Arial" w:hAnsi="Arial" w:cs="Arial"/>
          <w:color w:val="000000"/>
          <w:sz w:val="20"/>
          <w:szCs w:val="20"/>
        </w:rPr>
        <w:t>Ninth</w:t>
      </w:r>
      <w:r w:rsidRPr="00991B67">
        <w:rPr>
          <w:rFonts w:ascii="Arial" w:hAnsi="Arial" w:cs="Arial"/>
          <w:color w:val="000000"/>
          <w:sz w:val="20"/>
          <w:szCs w:val="20"/>
        </w:rPr>
        <w:t xml:space="preserve"> Edition. Cengage Learning, 20</w:t>
      </w:r>
      <w:r w:rsidR="008400D8" w:rsidRPr="00991B67">
        <w:rPr>
          <w:rFonts w:ascii="Arial" w:hAnsi="Arial" w:cs="Arial"/>
          <w:color w:val="000000"/>
          <w:sz w:val="20"/>
          <w:szCs w:val="20"/>
        </w:rPr>
        <w:t>20</w:t>
      </w:r>
      <w:r w:rsidRPr="00991B67">
        <w:rPr>
          <w:rFonts w:ascii="Arial" w:hAnsi="Arial" w:cs="Arial"/>
          <w:color w:val="000000"/>
          <w:sz w:val="20"/>
          <w:szCs w:val="20"/>
        </w:rPr>
        <w:t>.</w:t>
      </w:r>
    </w:p>
    <w:p w14:paraId="517355CD" w14:textId="41CC42A3" w:rsidR="0063121F" w:rsidRPr="00991B67" w:rsidRDefault="00876C36" w:rsidP="00BF6430">
      <w:pPr>
        <w:autoSpaceDE w:val="0"/>
        <w:autoSpaceDN w:val="0"/>
        <w:adjustRightInd w:val="0"/>
        <w:spacing w:after="0" w:line="240" w:lineRule="auto"/>
        <w:ind w:left="720" w:hanging="720"/>
        <w:rPr>
          <w:rFonts w:ascii="Arial" w:hAnsi="Arial" w:cs="Arial"/>
          <w:b/>
          <w:bCs/>
          <w:color w:val="000000"/>
          <w:sz w:val="20"/>
          <w:szCs w:val="20"/>
          <w:u w:val="single"/>
        </w:rPr>
      </w:pPr>
      <w:r w:rsidRPr="00991B67">
        <w:rPr>
          <w:rFonts w:ascii="Arial" w:hAnsi="Arial" w:cs="Arial"/>
          <w:b/>
          <w:bCs/>
          <w:color w:val="000000"/>
          <w:sz w:val="20"/>
          <w:szCs w:val="20"/>
          <w:highlight w:val="yellow"/>
          <w:u w:val="single"/>
        </w:rPr>
        <w:t xml:space="preserve">Cengage Unlimited with </w:t>
      </w:r>
      <w:proofErr w:type="spellStart"/>
      <w:r w:rsidR="0063121F" w:rsidRPr="00991B67">
        <w:rPr>
          <w:rFonts w:ascii="Arial" w:hAnsi="Arial" w:cs="Arial"/>
          <w:b/>
          <w:bCs/>
          <w:color w:val="000000"/>
          <w:sz w:val="20"/>
          <w:szCs w:val="20"/>
          <w:highlight w:val="yellow"/>
          <w:u w:val="single"/>
        </w:rPr>
        <w:t>Mindtap</w:t>
      </w:r>
      <w:proofErr w:type="spellEnd"/>
      <w:r w:rsidR="0063121F" w:rsidRPr="00991B67">
        <w:rPr>
          <w:rFonts w:ascii="Arial" w:hAnsi="Arial" w:cs="Arial"/>
          <w:b/>
          <w:bCs/>
          <w:color w:val="000000"/>
          <w:sz w:val="20"/>
          <w:szCs w:val="20"/>
          <w:highlight w:val="yellow"/>
          <w:u w:val="single"/>
        </w:rPr>
        <w:t xml:space="preserve"> Access Required.</w:t>
      </w:r>
    </w:p>
    <w:p w14:paraId="23593300" w14:textId="77777777" w:rsidR="009B6E71" w:rsidRPr="00991B67" w:rsidRDefault="009B6E71" w:rsidP="00BF6430">
      <w:pPr>
        <w:autoSpaceDE w:val="0"/>
        <w:autoSpaceDN w:val="0"/>
        <w:adjustRightInd w:val="0"/>
        <w:spacing w:after="0" w:line="240" w:lineRule="auto"/>
        <w:ind w:left="720" w:hanging="720"/>
        <w:rPr>
          <w:rFonts w:ascii="Arial" w:hAnsi="Arial" w:cs="Arial"/>
          <w:color w:val="000000"/>
          <w:sz w:val="20"/>
          <w:szCs w:val="20"/>
        </w:rPr>
      </w:pPr>
    </w:p>
    <w:p w14:paraId="30064724" w14:textId="77777777" w:rsidR="009B6E71" w:rsidRPr="00991B67" w:rsidRDefault="009B6E71" w:rsidP="00BF6430">
      <w:pPr>
        <w:spacing w:after="0" w:line="240" w:lineRule="auto"/>
        <w:rPr>
          <w:rFonts w:ascii="Arial" w:hAnsi="Arial" w:cs="Arial"/>
          <w:sz w:val="20"/>
          <w:szCs w:val="20"/>
        </w:rPr>
      </w:pPr>
    </w:p>
    <w:p w14:paraId="72537C53" w14:textId="77777777" w:rsidR="00407A9A" w:rsidRPr="00991B67" w:rsidRDefault="00407A9A">
      <w:pPr>
        <w:spacing w:after="0" w:line="240" w:lineRule="auto"/>
        <w:rPr>
          <w:rFonts w:ascii="Arial" w:hAnsi="Arial" w:cs="Arial"/>
          <w:sz w:val="20"/>
          <w:szCs w:val="20"/>
        </w:rPr>
      </w:pPr>
    </w:p>
    <w:sectPr w:rsidR="00407A9A" w:rsidRPr="00991B6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3A4CF" w14:textId="77777777" w:rsidR="00DB425C" w:rsidRDefault="00DB425C" w:rsidP="00DF694B">
      <w:pPr>
        <w:spacing w:after="0" w:line="240" w:lineRule="auto"/>
      </w:pPr>
      <w:r>
        <w:separator/>
      </w:r>
    </w:p>
  </w:endnote>
  <w:endnote w:type="continuationSeparator" w:id="0">
    <w:p w14:paraId="02F9A867" w14:textId="77777777" w:rsidR="00DB425C" w:rsidRDefault="00DB425C" w:rsidP="00DF6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ADE66" w14:textId="77777777" w:rsidR="005B1466" w:rsidRDefault="005B14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643002"/>
      <w:docPartObj>
        <w:docPartGallery w:val="Page Numbers (Bottom of Page)"/>
        <w:docPartUnique/>
      </w:docPartObj>
    </w:sdtPr>
    <w:sdtEndPr>
      <w:rPr>
        <w:rFonts w:ascii="Times New Roman" w:hAnsi="Times New Roman" w:cs="Times New Roman"/>
        <w:noProof/>
        <w:sz w:val="24"/>
        <w:szCs w:val="24"/>
      </w:rPr>
    </w:sdtEndPr>
    <w:sdtContent>
      <w:p w14:paraId="27E8D622" w14:textId="77777777" w:rsidR="00DF694B" w:rsidRPr="00DF694B" w:rsidRDefault="00DF694B">
        <w:pPr>
          <w:pStyle w:val="Footer"/>
          <w:jc w:val="center"/>
          <w:rPr>
            <w:rFonts w:ascii="Times New Roman" w:hAnsi="Times New Roman" w:cs="Times New Roman"/>
            <w:sz w:val="24"/>
            <w:szCs w:val="24"/>
          </w:rPr>
        </w:pPr>
        <w:r w:rsidRPr="00DF694B">
          <w:rPr>
            <w:rFonts w:ascii="Times New Roman" w:hAnsi="Times New Roman" w:cs="Times New Roman"/>
            <w:sz w:val="24"/>
            <w:szCs w:val="24"/>
          </w:rPr>
          <w:fldChar w:fldCharType="begin"/>
        </w:r>
        <w:r w:rsidRPr="00DF694B">
          <w:rPr>
            <w:rFonts w:ascii="Times New Roman" w:hAnsi="Times New Roman" w:cs="Times New Roman"/>
            <w:sz w:val="24"/>
            <w:szCs w:val="24"/>
          </w:rPr>
          <w:instrText xml:space="preserve"> PAGE   \* MERGEFORMAT </w:instrText>
        </w:r>
        <w:r w:rsidRPr="00DF694B">
          <w:rPr>
            <w:rFonts w:ascii="Times New Roman" w:hAnsi="Times New Roman" w:cs="Times New Roman"/>
            <w:sz w:val="24"/>
            <w:szCs w:val="24"/>
          </w:rPr>
          <w:fldChar w:fldCharType="separate"/>
        </w:r>
        <w:r w:rsidR="008A70C1">
          <w:rPr>
            <w:rFonts w:ascii="Times New Roman" w:hAnsi="Times New Roman" w:cs="Times New Roman"/>
            <w:noProof/>
            <w:sz w:val="24"/>
            <w:szCs w:val="24"/>
          </w:rPr>
          <w:t>8</w:t>
        </w:r>
        <w:r w:rsidRPr="00DF694B">
          <w:rPr>
            <w:rFonts w:ascii="Times New Roman" w:hAnsi="Times New Roman" w:cs="Times New Roman"/>
            <w:noProof/>
            <w:sz w:val="24"/>
            <w:szCs w:val="24"/>
          </w:rPr>
          <w:fldChar w:fldCharType="end"/>
        </w:r>
      </w:p>
    </w:sdtContent>
  </w:sdt>
  <w:p w14:paraId="2A6BABB2" w14:textId="77777777" w:rsidR="00DF694B" w:rsidRDefault="00DF69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3436F" w14:textId="77777777" w:rsidR="005B1466" w:rsidRDefault="005B1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E5634" w14:textId="77777777" w:rsidR="00DB425C" w:rsidRDefault="00DB425C" w:rsidP="00DF694B">
      <w:pPr>
        <w:spacing w:after="0" w:line="240" w:lineRule="auto"/>
      </w:pPr>
      <w:r>
        <w:separator/>
      </w:r>
    </w:p>
  </w:footnote>
  <w:footnote w:type="continuationSeparator" w:id="0">
    <w:p w14:paraId="1E44425D" w14:textId="77777777" w:rsidR="00DB425C" w:rsidRDefault="00DB425C" w:rsidP="00DF6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911CE" w14:textId="77777777" w:rsidR="005B1466" w:rsidRDefault="005B14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1C20" w14:textId="77777777" w:rsidR="005B1466" w:rsidRDefault="005B14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43EE8" w14:textId="77777777" w:rsidR="005B1466" w:rsidRDefault="005B14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0EEA"/>
    <w:multiLevelType w:val="hybridMultilevel"/>
    <w:tmpl w:val="D64EE8C4"/>
    <w:lvl w:ilvl="0" w:tplc="6F7EB91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51A72"/>
    <w:multiLevelType w:val="hybridMultilevel"/>
    <w:tmpl w:val="9826549E"/>
    <w:lvl w:ilvl="0" w:tplc="1754785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99594">
    <w:abstractNumId w:val="0"/>
  </w:num>
  <w:num w:numId="2" w16cid:durableId="2027749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F42"/>
    <w:rsid w:val="00070759"/>
    <w:rsid w:val="00073A3C"/>
    <w:rsid w:val="000828B0"/>
    <w:rsid w:val="000C011A"/>
    <w:rsid w:val="00107D2D"/>
    <w:rsid w:val="00116E80"/>
    <w:rsid w:val="00131DE6"/>
    <w:rsid w:val="0014289C"/>
    <w:rsid w:val="00156856"/>
    <w:rsid w:val="0017540A"/>
    <w:rsid w:val="00183C5A"/>
    <w:rsid w:val="00184FB9"/>
    <w:rsid w:val="001A6C8A"/>
    <w:rsid w:val="001C7AE0"/>
    <w:rsid w:val="001F2D56"/>
    <w:rsid w:val="001F405D"/>
    <w:rsid w:val="00206708"/>
    <w:rsid w:val="00211845"/>
    <w:rsid w:val="00217F96"/>
    <w:rsid w:val="00225ADD"/>
    <w:rsid w:val="002369EA"/>
    <w:rsid w:val="00273A7E"/>
    <w:rsid w:val="002A5FF4"/>
    <w:rsid w:val="002B488D"/>
    <w:rsid w:val="002D6CCE"/>
    <w:rsid w:val="002D77ED"/>
    <w:rsid w:val="002F55C2"/>
    <w:rsid w:val="00307DCA"/>
    <w:rsid w:val="0031529E"/>
    <w:rsid w:val="00321229"/>
    <w:rsid w:val="00321EF9"/>
    <w:rsid w:val="0033254C"/>
    <w:rsid w:val="0035456B"/>
    <w:rsid w:val="0036465F"/>
    <w:rsid w:val="00365410"/>
    <w:rsid w:val="00394442"/>
    <w:rsid w:val="003A4E02"/>
    <w:rsid w:val="003B2943"/>
    <w:rsid w:val="003D43E6"/>
    <w:rsid w:val="003E1F42"/>
    <w:rsid w:val="003E4451"/>
    <w:rsid w:val="00407A9A"/>
    <w:rsid w:val="004161BC"/>
    <w:rsid w:val="004216FE"/>
    <w:rsid w:val="00425F92"/>
    <w:rsid w:val="0048763C"/>
    <w:rsid w:val="00491589"/>
    <w:rsid w:val="0049556B"/>
    <w:rsid w:val="004A757A"/>
    <w:rsid w:val="004D3911"/>
    <w:rsid w:val="004D3BED"/>
    <w:rsid w:val="00517D1B"/>
    <w:rsid w:val="00520BDA"/>
    <w:rsid w:val="00524AAB"/>
    <w:rsid w:val="00556B31"/>
    <w:rsid w:val="00580CEE"/>
    <w:rsid w:val="005A7B2B"/>
    <w:rsid w:val="005B1466"/>
    <w:rsid w:val="005C08B4"/>
    <w:rsid w:val="005C7108"/>
    <w:rsid w:val="005D29CC"/>
    <w:rsid w:val="005D73C9"/>
    <w:rsid w:val="00611F46"/>
    <w:rsid w:val="0063121F"/>
    <w:rsid w:val="00650AC3"/>
    <w:rsid w:val="0066414F"/>
    <w:rsid w:val="00671B9E"/>
    <w:rsid w:val="00676C3E"/>
    <w:rsid w:val="00681303"/>
    <w:rsid w:val="006853E8"/>
    <w:rsid w:val="00687D39"/>
    <w:rsid w:val="006B2214"/>
    <w:rsid w:val="006E07E3"/>
    <w:rsid w:val="007169C7"/>
    <w:rsid w:val="0073412A"/>
    <w:rsid w:val="00753BD0"/>
    <w:rsid w:val="0077278C"/>
    <w:rsid w:val="00777F1E"/>
    <w:rsid w:val="007875A0"/>
    <w:rsid w:val="007901FA"/>
    <w:rsid w:val="0079760B"/>
    <w:rsid w:val="007F670D"/>
    <w:rsid w:val="007F70D7"/>
    <w:rsid w:val="00813F9B"/>
    <w:rsid w:val="00834A8A"/>
    <w:rsid w:val="008400D8"/>
    <w:rsid w:val="00876C36"/>
    <w:rsid w:val="008839A0"/>
    <w:rsid w:val="0089138E"/>
    <w:rsid w:val="008A70C1"/>
    <w:rsid w:val="008B1138"/>
    <w:rsid w:val="008D34CE"/>
    <w:rsid w:val="008E12C2"/>
    <w:rsid w:val="00905367"/>
    <w:rsid w:val="00912A31"/>
    <w:rsid w:val="00917C3A"/>
    <w:rsid w:val="00941489"/>
    <w:rsid w:val="009918FD"/>
    <w:rsid w:val="00991B67"/>
    <w:rsid w:val="00993F3C"/>
    <w:rsid w:val="009974A4"/>
    <w:rsid w:val="009B6E71"/>
    <w:rsid w:val="009B77DE"/>
    <w:rsid w:val="009C781A"/>
    <w:rsid w:val="009E501A"/>
    <w:rsid w:val="009F4218"/>
    <w:rsid w:val="009F6C2B"/>
    <w:rsid w:val="00A05474"/>
    <w:rsid w:val="00A0784F"/>
    <w:rsid w:val="00A128AC"/>
    <w:rsid w:val="00A15CD2"/>
    <w:rsid w:val="00A15EBB"/>
    <w:rsid w:val="00A565BE"/>
    <w:rsid w:val="00A76721"/>
    <w:rsid w:val="00A8151F"/>
    <w:rsid w:val="00AA53B4"/>
    <w:rsid w:val="00AC724F"/>
    <w:rsid w:val="00AD4C92"/>
    <w:rsid w:val="00AE2EEB"/>
    <w:rsid w:val="00AE5DA3"/>
    <w:rsid w:val="00AF270E"/>
    <w:rsid w:val="00AF5BF7"/>
    <w:rsid w:val="00B14975"/>
    <w:rsid w:val="00B3062A"/>
    <w:rsid w:val="00B56CBB"/>
    <w:rsid w:val="00B577F8"/>
    <w:rsid w:val="00B60C9A"/>
    <w:rsid w:val="00B746A1"/>
    <w:rsid w:val="00BC33CC"/>
    <w:rsid w:val="00BC37EE"/>
    <w:rsid w:val="00BD5C3B"/>
    <w:rsid w:val="00BE2916"/>
    <w:rsid w:val="00BF6430"/>
    <w:rsid w:val="00C048BE"/>
    <w:rsid w:val="00C16894"/>
    <w:rsid w:val="00C16A67"/>
    <w:rsid w:val="00C2155C"/>
    <w:rsid w:val="00C22EAE"/>
    <w:rsid w:val="00C53655"/>
    <w:rsid w:val="00C85A3A"/>
    <w:rsid w:val="00CB5E00"/>
    <w:rsid w:val="00CC24F3"/>
    <w:rsid w:val="00D07BFD"/>
    <w:rsid w:val="00D556B5"/>
    <w:rsid w:val="00D56A27"/>
    <w:rsid w:val="00D76ED4"/>
    <w:rsid w:val="00D81082"/>
    <w:rsid w:val="00D91B0C"/>
    <w:rsid w:val="00D93016"/>
    <w:rsid w:val="00DA2339"/>
    <w:rsid w:val="00DB425C"/>
    <w:rsid w:val="00DC2D80"/>
    <w:rsid w:val="00DC4069"/>
    <w:rsid w:val="00DF48BA"/>
    <w:rsid w:val="00DF694B"/>
    <w:rsid w:val="00DF77CF"/>
    <w:rsid w:val="00E06349"/>
    <w:rsid w:val="00E32B07"/>
    <w:rsid w:val="00E47282"/>
    <w:rsid w:val="00E513E1"/>
    <w:rsid w:val="00E77F35"/>
    <w:rsid w:val="00E95486"/>
    <w:rsid w:val="00EB5ADD"/>
    <w:rsid w:val="00ED6749"/>
    <w:rsid w:val="00EF47DC"/>
    <w:rsid w:val="00F01602"/>
    <w:rsid w:val="00F03484"/>
    <w:rsid w:val="00F076F2"/>
    <w:rsid w:val="00F25681"/>
    <w:rsid w:val="00F3135B"/>
    <w:rsid w:val="00F36285"/>
    <w:rsid w:val="00F51CBC"/>
    <w:rsid w:val="00F549C3"/>
    <w:rsid w:val="00F6220F"/>
    <w:rsid w:val="00F82888"/>
    <w:rsid w:val="00FA0BD6"/>
    <w:rsid w:val="00FA28EF"/>
    <w:rsid w:val="00FA29EE"/>
    <w:rsid w:val="00FA2E2E"/>
    <w:rsid w:val="00FD466F"/>
    <w:rsid w:val="00FD6612"/>
    <w:rsid w:val="00FD6C39"/>
    <w:rsid w:val="00FF0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5247"/>
  <w15:chartTrackingRefBased/>
  <w15:docId w15:val="{C20BC798-CAE9-4073-81BE-AD596CD7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B6E71"/>
    <w:pPr>
      <w:keepNext/>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qFormat/>
    <w:rsid w:val="009B6E71"/>
    <w:pPr>
      <w:keepNext/>
      <w:spacing w:after="0" w:line="240" w:lineRule="auto"/>
      <w:jc w:val="center"/>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94B"/>
  </w:style>
  <w:style w:type="paragraph" w:styleId="Footer">
    <w:name w:val="footer"/>
    <w:basedOn w:val="Normal"/>
    <w:link w:val="FooterChar"/>
    <w:uiPriority w:val="99"/>
    <w:unhideWhenUsed/>
    <w:rsid w:val="00DF6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94B"/>
  </w:style>
  <w:style w:type="paragraph" w:styleId="BalloonText">
    <w:name w:val="Balloon Text"/>
    <w:basedOn w:val="Normal"/>
    <w:link w:val="BalloonTextChar"/>
    <w:uiPriority w:val="99"/>
    <w:semiHidden/>
    <w:unhideWhenUsed/>
    <w:rsid w:val="009C7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81A"/>
    <w:rPr>
      <w:rFonts w:ascii="Segoe UI" w:hAnsi="Segoe UI" w:cs="Segoe UI"/>
      <w:sz w:val="18"/>
      <w:szCs w:val="18"/>
    </w:rPr>
  </w:style>
  <w:style w:type="character" w:customStyle="1" w:styleId="Heading1Char">
    <w:name w:val="Heading 1 Char"/>
    <w:basedOn w:val="DefaultParagraphFont"/>
    <w:link w:val="Heading1"/>
    <w:rsid w:val="009B6E71"/>
    <w:rPr>
      <w:rFonts w:ascii="Times New Roman" w:eastAsia="Times New Roman" w:hAnsi="Times New Roman" w:cs="Times New Roman"/>
      <w:b/>
      <w:szCs w:val="20"/>
    </w:rPr>
  </w:style>
  <w:style w:type="character" w:customStyle="1" w:styleId="Heading2Char">
    <w:name w:val="Heading 2 Char"/>
    <w:basedOn w:val="DefaultParagraphFont"/>
    <w:link w:val="Heading2"/>
    <w:rsid w:val="009B6E71"/>
    <w:rPr>
      <w:rFonts w:ascii="Times New Roman" w:eastAsia="Times New Roman" w:hAnsi="Times New Roman" w:cs="Times New Roman"/>
      <w:b/>
      <w:sz w:val="20"/>
      <w:szCs w:val="20"/>
    </w:rPr>
  </w:style>
  <w:style w:type="paragraph" w:styleId="ListParagraph">
    <w:name w:val="List Paragraph"/>
    <w:basedOn w:val="Normal"/>
    <w:uiPriority w:val="34"/>
    <w:qFormat/>
    <w:rsid w:val="009B6E71"/>
    <w:pPr>
      <w:spacing w:after="0" w:line="240" w:lineRule="auto"/>
      <w:ind w:left="720"/>
      <w:contextualSpacing/>
    </w:pPr>
    <w:rPr>
      <w:rFonts w:ascii="Times New Roman" w:eastAsia="Times New Roman" w:hAnsi="Times New Roman" w:cs="Times New Roman"/>
      <w:sz w:val="24"/>
      <w:szCs w:val="24"/>
    </w:rPr>
  </w:style>
  <w:style w:type="character" w:customStyle="1" w:styleId="normaltextrun">
    <w:name w:val="normaltextrun"/>
    <w:basedOn w:val="DefaultParagraphFont"/>
    <w:rsid w:val="00891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631">
      <w:bodyDiv w:val="1"/>
      <w:marLeft w:val="0"/>
      <w:marRight w:val="0"/>
      <w:marTop w:val="0"/>
      <w:marBottom w:val="0"/>
      <w:divBdr>
        <w:top w:val="none" w:sz="0" w:space="0" w:color="auto"/>
        <w:left w:val="none" w:sz="0" w:space="0" w:color="auto"/>
        <w:bottom w:val="none" w:sz="0" w:space="0" w:color="auto"/>
        <w:right w:val="none" w:sz="0" w:space="0" w:color="auto"/>
      </w:divBdr>
    </w:div>
    <w:div w:id="124082706">
      <w:bodyDiv w:val="1"/>
      <w:marLeft w:val="0"/>
      <w:marRight w:val="0"/>
      <w:marTop w:val="0"/>
      <w:marBottom w:val="0"/>
      <w:divBdr>
        <w:top w:val="none" w:sz="0" w:space="0" w:color="auto"/>
        <w:left w:val="none" w:sz="0" w:space="0" w:color="auto"/>
        <w:bottom w:val="none" w:sz="0" w:space="0" w:color="auto"/>
        <w:right w:val="none" w:sz="0" w:space="0" w:color="auto"/>
      </w:divBdr>
    </w:div>
    <w:div w:id="961499728">
      <w:bodyDiv w:val="1"/>
      <w:marLeft w:val="0"/>
      <w:marRight w:val="0"/>
      <w:marTop w:val="0"/>
      <w:marBottom w:val="0"/>
      <w:divBdr>
        <w:top w:val="none" w:sz="0" w:space="0" w:color="auto"/>
        <w:left w:val="none" w:sz="0" w:space="0" w:color="auto"/>
        <w:bottom w:val="none" w:sz="0" w:space="0" w:color="auto"/>
        <w:right w:val="none" w:sz="0" w:space="0" w:color="auto"/>
      </w:divBdr>
    </w:div>
    <w:div w:id="1750342954">
      <w:bodyDiv w:val="1"/>
      <w:marLeft w:val="0"/>
      <w:marRight w:val="0"/>
      <w:marTop w:val="0"/>
      <w:marBottom w:val="0"/>
      <w:divBdr>
        <w:top w:val="none" w:sz="0" w:space="0" w:color="auto"/>
        <w:left w:val="none" w:sz="0" w:space="0" w:color="auto"/>
        <w:bottom w:val="none" w:sz="0" w:space="0" w:color="auto"/>
        <w:right w:val="none" w:sz="0" w:space="0" w:color="auto"/>
      </w:divBdr>
    </w:div>
    <w:div w:id="209809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21ce45-ac74-4917-b707-0621347fb97b" xsi:nil="true"/>
    <lcf76f155ced4ddcb4097134ff3c332f xmlns="84f26b50-9c23-4a46-98fb-ee8fb2c6a919">
      <Terms xmlns="http://schemas.microsoft.com/office/infopath/2007/PartnerControls"/>
    </lcf76f155ced4ddcb4097134ff3c332f>
    <MediaLengthInSeconds xmlns="84f26b50-9c23-4a46-98fb-ee8fb2c6a919" xsi:nil="true"/>
    <SharedWithUsers xmlns="0d21ce45-ac74-4917-b707-0621347fb97b">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1F6B10415C8C49BA03E9B44330F302" ma:contentTypeVersion="16" ma:contentTypeDescription="Create a new document." ma:contentTypeScope="" ma:versionID="1c1a4d5ec58192d5ab26d51419392238">
  <xsd:schema xmlns:xsd="http://www.w3.org/2001/XMLSchema" xmlns:xs="http://www.w3.org/2001/XMLSchema" xmlns:p="http://schemas.microsoft.com/office/2006/metadata/properties" xmlns:ns2="84f26b50-9c23-4a46-98fb-ee8fb2c6a919" xmlns:ns3="0d21ce45-ac74-4917-b707-0621347fb97b" targetNamespace="http://schemas.microsoft.com/office/2006/metadata/properties" ma:root="true" ma:fieldsID="fc503ff92add85f01c6cc299394eef9b" ns2:_="" ns3:_="">
    <xsd:import namespace="84f26b50-9c23-4a46-98fb-ee8fb2c6a919"/>
    <xsd:import namespace="0d21ce45-ac74-4917-b707-0621347fb9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26b50-9c23-4a46-98fb-ee8fb2c6a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62c7eb-5c45-4d0a-8479-4b30401fca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21ce45-ac74-4917-b707-0621347fb9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9ea5a88-3594-42fc-84af-1eee3aec895e}" ma:internalName="TaxCatchAll" ma:showField="CatchAllData" ma:web="0d21ce45-ac74-4917-b707-0621347fb9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19E9CE-BD43-4FB3-8DEF-FFD758F80179}">
  <ds:schemaRefs>
    <ds:schemaRef ds:uri="http://schemas.microsoft.com/office/2006/metadata/properties"/>
    <ds:schemaRef ds:uri="http://schemas.microsoft.com/office/infopath/2007/PartnerControls"/>
    <ds:schemaRef ds:uri="0d21ce45-ac74-4917-b707-0621347fb97b"/>
    <ds:schemaRef ds:uri="84f26b50-9c23-4a46-98fb-ee8fb2c6a919"/>
  </ds:schemaRefs>
</ds:datastoreItem>
</file>

<file path=customXml/itemProps2.xml><?xml version="1.0" encoding="utf-8"?>
<ds:datastoreItem xmlns:ds="http://schemas.openxmlformats.org/officeDocument/2006/customXml" ds:itemID="{EC9F392D-3760-4257-A137-4F037EAFDEA1}">
  <ds:schemaRefs>
    <ds:schemaRef ds:uri="http://schemas.microsoft.com/sharepoint/v3/contenttype/forms"/>
  </ds:schemaRefs>
</ds:datastoreItem>
</file>

<file path=customXml/itemProps3.xml><?xml version="1.0" encoding="utf-8"?>
<ds:datastoreItem xmlns:ds="http://schemas.openxmlformats.org/officeDocument/2006/customXml" ds:itemID="{D6B185C9-C836-4F4D-829D-CCA622563E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26b50-9c23-4a46-98fb-ee8fb2c6a919"/>
    <ds:schemaRef ds:uri="0d21ce45-ac74-4917-b707-0621347fb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John Z CIV USA USMA</dc:creator>
  <cp:keywords/>
  <dc:description/>
  <cp:lastModifiedBy>Carson Homme</cp:lastModifiedBy>
  <cp:revision>43</cp:revision>
  <cp:lastPrinted>2018-12-12T14:41:00Z</cp:lastPrinted>
  <dcterms:created xsi:type="dcterms:W3CDTF">2021-08-10T18:58:00Z</dcterms:created>
  <dcterms:modified xsi:type="dcterms:W3CDTF">2022-07-29T17:15:00Z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0x010100191F6B10415C8C49BA03E9B44330F302</vt:lpwstr>
  </property>
  <property fmtid="{D5CDD505-2E9C-101B-9397-08002B2CF9AE}" pid="3" name="MediaServiceImageTags">
    <vt:lpwstr/>
  </property>
</Properties>
</file>