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780"/>
        <w:jc w:val="center"/>
      </w:pPr>
      <w:r>
        <w:rPr>
          <w:rFonts w:ascii="Noto Serif CJK SC" w:cs="Noto Serif CJK SC" w:eastAsia="Noto Serif CJK SC" w:hAnsi="Noto Serif CJK SC"/>
          <w:b/>
          <w:bCs/>
          <w:color w:val="2B2118"/>
          <w:sz w:val="72"/>
          <w:szCs w:val="72"/>
        </w:rPr>
        <w:t xml:space="preserve">氓</w:t>
      </w:r>
    </w:p>
    <w:p>
      <w:pPr>
        <w:spacing w:after="260"/>
        <w:jc w:val="center"/>
      </w:pPr>
      <w:r>
        <w:rPr>
          <w:rFonts w:ascii="Noto Serif CJK SC" w:cs="Noto Serif CJK SC" w:eastAsia="Noto Serif CJK SC" w:hAnsi="Noto Serif CJK SC"/>
          <w:color w:val="A23A2E"/>
          <w:sz w:val="28"/>
          <w:szCs w:val="28"/>
        </w:rPr>
        <w:t xml:space="preserve">《诗经·卫风》</w:t>
      </w:r>
    </w:p>
    <w:p>
      <w:pPr>
        <w:pBdr>
          <w:bottom w:val="single" w:color="B89A61" w:sz="14" w:space="12"/>
        </w:pBdr>
        <w:spacing w:after="260"/>
        <w:jc w:val="center"/>
      </w:pPr>
      <w:r>
        <w:rPr>
          <w:rFonts w:ascii="Noto Sans CJK SC" w:cs="Noto Sans CJK SC" w:eastAsia="Noto Sans CJK SC" w:hAnsi="Noto Sans CJK SC"/>
          <w:b/>
          <w:bCs/>
          <w:color w:val="6C7B51"/>
          <w:sz w:val="24"/>
          <w:szCs w:val="24"/>
        </w:rPr>
        <w:t xml:space="preserve">六章逐句教学 · 五个同源模块 · 自然时长274分钟</w:t>
      </w:r>
    </w:p>
    <w:p>
      <w:pPr>
        <w:spacing w:after="180"/>
        <w:jc w:val="center"/>
      </w:pPr>
      <w:r>
        <w:rPr>
          <w:rFonts w:ascii="Noto Serif CJK SC" w:cs="Noto Serif CJK SC" w:eastAsia="Noto Serif CJK SC" w:hAnsi="Noto Serif CJK SC"/>
          <w:b/>
          <w:bCs/>
          <w:color w:val="2B2118"/>
          <w:sz w:val="30"/>
          <w:szCs w:val="30"/>
        </w:rPr>
        <w:t xml:space="preserve">沿原文走完整个故事，让学生讲述、还原生活并形成判断</w:t>
      </w:r>
    </w:p>
    <w:p>
      <w:pPr>
        <w:spacing w:after="80" w:before="260"/>
        <w:jc w:val="center"/>
      </w:pPr>
      <w:r>
        <w:rPr>
          <w:rFonts w:ascii="Noto Sans CJK SC" w:cs="Noto Sans CJK SC" w:eastAsia="Noto Sans CJK SC" w:hAnsi="Noto Sans CJK SC"/>
          <w:color w:val="6B6259"/>
          <w:sz w:val="20"/>
          <w:szCs w:val="20"/>
        </w:rPr>
        <w:t xml:space="preserve">选择性必修下册 · 第一单元 · 文学阅读与写作</w:t>
      </w:r>
    </w:p>
    <w:p>
      <w:pPr>
        <w:spacing w:after="60"/>
        <w:jc w:val="center"/>
      </w:pPr>
      <w:r>
        <w:rPr>
          <w:rFonts w:ascii="Noto Sans CJK SC" w:cs="Noto Sans CJK SC" w:eastAsia="Noto Sans CJK SC" w:hAnsi="Noto Sans CJK SC"/>
          <w:color w:val="6B6259"/>
          <w:sz w:val="18"/>
          <w:szCs w:val="18"/>
        </w:rPr>
        <w:t xml:space="preserve">全文逐句教学母版 V5.3 · 2026年8月11日</w:t>
      </w:r>
    </w:p>
    <w:p>
      <w:r>
        <w:br w:type="page"/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一、课型与设计边界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本母版以六章原文为唯一课堂主线，完整覆盖30组诗句，按12个意义句群组织，天然时长274分钟。它不是固定两课时教案，而是可在章末和综合活动结束处安全拆分的完整教学内容。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学生先完整听读全文，再逐章完成“章读—逐句释义—叙事推进—关键语言—短活动—完整重读—连续章意”；全文读懂后才集中回答三问。活动服务诗句，不另起平行主题。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未真实试教前，本文件只证明设计覆盖和桌面可实施条件，不声称学生已经理解、喜欢、享受或完成迁移。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二、三个待解问题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她怎样从“送子涉淇”一步步走到“亦已焉哉”？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她婚后的日子，究竟苦在哪里？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这场婚姻为什么会走到这一步？谁应为伤害负责？当她说出“亦已焉哉”，还要面对哪些阻力？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三问依次面对故事、生活和判断：第一问由学生讲出人物经历，第二问让诗句重新长成生活镜头，第三问分开‘谁造成伤害’与‘她说出停止判断后会面对哪些阻力’。教师后台仍守住事实、合理推断和不能证明的边界，但不把研究术语投到学生面前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三、学习结果与可观察证据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7"/>
        <w:gridCol w:w="9331"/>
      </w:tblGrid>
      <w:tr>
        <w:trPr>
          <w:cantSplit/>
          <w:tblHeader/>
        </w:trPr>
        <w:tc>
          <w:tcPr>
            <w:tcW w:type="dxa" w:w="5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学习结果</w:t>
            </w:r>
          </w:p>
        </w:tc>
        <w:tc>
          <w:tcPr>
            <w:tcW w:type="dxa" w:w="93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可观察证据</w:t>
            </w:r>
          </w:p>
        </w:tc>
      </w:tr>
      <w:tr>
        <w:trPr>
          <w:cantSplit/>
          <w:tblHeader w:val="false"/>
        </w:trPr>
        <w:tc>
          <w:tcPr>
            <w:tcW w:type="dxa" w:w="5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准确理解全文</w:t>
            </w:r>
          </w:p>
        </w:tc>
        <w:tc>
          <w:tcPr>
            <w:tcW w:type="dxa" w:w="93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30组诗句逐句口译、每章连续章意、三次完整听读/朗读</w:t>
            </w:r>
          </w:p>
        </w:tc>
      </w:tr>
      <w:tr>
        <w:trPr>
          <w:cantSplit/>
          <w:tblHeader w:val="false"/>
        </w:trPr>
        <w:tc>
          <w:tcPr>
            <w:tcW w:type="dxa" w:w="5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从语言形式解释人物处境</w:t>
            </w:r>
          </w:p>
        </w:tc>
        <w:tc>
          <w:tcPr>
            <w:tcW w:type="dxa" w:w="93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约10处“原词—形式—处境”短答或朗读方案</w:t>
            </w:r>
          </w:p>
        </w:tc>
      </w:tr>
      <w:tr>
        <w:trPr>
          <w:cantSplit/>
          <w:tblHeader w:val="false"/>
        </w:trPr>
        <w:tc>
          <w:tcPr>
            <w:tcW w:type="dxa" w:w="5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梳理叙事与人物认识</w:t>
            </w:r>
          </w:p>
        </w:tc>
        <w:tc>
          <w:tcPr>
            <w:tcW w:type="dxa" w:w="93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六组接力讲述、每人一条转折判断、初读—再读修订</w:t>
            </w:r>
          </w:p>
        </w:tc>
      </w:tr>
      <w:tr>
        <w:trPr>
          <w:cantSplit/>
          <w:tblHeader w:val="false"/>
        </w:trPr>
        <w:tc>
          <w:tcPr>
            <w:tcW w:type="dxa" w:w="5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让古诗进入现实生活</w:t>
            </w:r>
          </w:p>
        </w:tc>
        <w:tc>
          <w:tcPr>
            <w:tcW w:type="dxa" w:w="93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一段生活镜头、听众的原诗追问、每人一条‘不只是……更是……’总结</w:t>
            </w:r>
          </w:p>
        </w:tc>
      </w:tr>
      <w:tr>
        <w:trPr>
          <w:cantSplit/>
          <w:tblHeader w:val="false"/>
        </w:trPr>
        <w:tc>
          <w:tcPr>
            <w:tcW w:type="dxa" w:w="5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辨明责任与停止后的现实阻力</w:t>
            </w:r>
          </w:p>
        </w:tc>
        <w:tc>
          <w:tcPr>
            <w:tcW w:type="dxa" w:w="93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每人一条责任判断、一次组际质询、四组人物处境解释</w:t>
            </w:r>
          </w:p>
        </w:tc>
      </w:tr>
      <w:tr>
        <w:trPr>
          <w:cantSplit/>
          <w:tblHeader w:val="false"/>
        </w:trPr>
        <w:tc>
          <w:tcPr>
            <w:tcW w:type="dxa" w:w="5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形成自己的婚姻认识</w:t>
            </w:r>
          </w:p>
        </w:tc>
        <w:tc>
          <w:tcPr>
            <w:tcW w:type="dxa" w:w="93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每人一句有原诗依据的提醒、一次同伴反馈和班级共同收束</w:t>
            </w:r>
          </w:p>
        </w:tc>
      </w:tr>
      <w:tr>
        <w:trPr>
          <w:cantSplit/>
          <w:tblHeader w:val="false"/>
        </w:trPr>
        <w:tc>
          <w:tcPr>
            <w:tcW w:type="dxa" w:w="594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收纳可迁移的语文知识</w:t>
            </w:r>
          </w:p>
        </w:tc>
        <w:tc>
          <w:tcPr>
            <w:tcW w:type="dxa" w:w="93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故事人物、字词诗经、意象写法、三问方法四组检索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四、学生接收硬门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每个课堂节点必须检查：学生接收到了什么信息、参加了什么活动、可能怎样思考、形成了什么收获。教师讲过或屏幕出现过，不自动等于学生已经理解；学生完成空格也不自动等于真正参与。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每章固定完成“整章在场 → 逐句释义与行动 → 关键语言 → 学生产出 → 完整重读与连续章意”；全文后的三项活动固定完成“个人生成 → 小组共作 → 公开表达 → 听众追问 → 原诗核验 → 可见修订”。学生前台文字贴近人物、生活、声音和诗句，学生角色与研发语言只进入后台审计。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五、教材与解释边界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教材依据：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Data/textbook_extract/选择性必修下册/01_U1_导语_课1_氓_离骚.pdf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课标依据：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Data/reference/curriculum/普通高中语文课程标准（2017年版2020年修订）_教育部官方版.pdf</w:t>
      </w: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“蚩蚩”先按教材注释理解为忠厚的样子，不直接等同“装老实”。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“贸丝/谋”能证明表面来意与真实来意有别，不能证明男子有计划地伪装完整人格。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“将子无怒”能提示女子在安抚男子情绪，不能据此补写婚前暴力程度。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“至于暴矣”先理解为粗暴，不擅自补写具体伤害方式。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“亦已焉哉”写出停止判断，是否实际离开及现实退出条件未继续叙述。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“恋爱脑”不作为人物标签。若学生提出，教师转换为“情感投入下的浪漫化解释/确认偏向”，并说明它不是粗暴原因。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六、五个内容模块与安全停点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4031"/>
        <w:gridCol w:w="1581"/>
        <w:gridCol w:w="2372"/>
        <w:gridCol w:w="4034"/>
      </w:tblGrid>
      <w:tr>
        <w:trPr>
          <w:cantSplit/>
          <w:tblHeader/>
        </w:trPr>
        <w:tc>
          <w:tcPr>
            <w:tcW w:type="dxa" w:w="32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模块</w:t>
            </w:r>
          </w:p>
        </w:tc>
        <w:tc>
          <w:tcPr>
            <w:tcW w:type="dxa" w:w="40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内容</w:t>
            </w:r>
          </w:p>
        </w:tc>
        <w:tc>
          <w:tcPr>
            <w:tcW w:type="dxa" w:w="158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时长</w:t>
            </w:r>
          </w:p>
        </w:tc>
        <w:tc>
          <w:tcPr>
            <w:tcW w:type="dxa" w:w="237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母版页码</w:t>
            </w:r>
          </w:p>
        </w:tc>
        <w:tc>
          <w:tcPr>
            <w:tcW w:type="dxa" w:w="4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安全停点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模块一·从旧故事走进初见</w:t>
            </w:r>
          </w:p>
        </w:tc>
        <w:tc>
          <w:tcPr>
            <w:tcW w:type="dxa" w:w="40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导入、三问、首读、支架、第一章</w:t>
            </w:r>
          </w:p>
        </w:tc>
        <w:tc>
          <w:tcPr>
            <w:tcW w:type="dxa" w:w="158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47分钟</w:t>
            </w:r>
          </w:p>
        </w:tc>
        <w:tc>
          <w:tcPr>
            <w:tcW w:type="dxa" w:w="237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P2—P27</w:t>
            </w:r>
          </w:p>
        </w:tc>
        <w:tc>
          <w:tcPr>
            <w:tcW w:type="dxa" w:w="4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首次听读后／第一章章结后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模块二·等待与回望中的劝诫</w:t>
            </w:r>
          </w:p>
        </w:tc>
        <w:tc>
          <w:tcPr>
            <w:tcW w:type="dxa" w:w="40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第二、三章</w:t>
            </w:r>
          </w:p>
        </w:tc>
        <w:tc>
          <w:tcPr>
            <w:tcW w:type="dxa" w:w="158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49分钟</w:t>
            </w:r>
          </w:p>
        </w:tc>
        <w:tc>
          <w:tcPr>
            <w:tcW w:type="dxa" w:w="237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P28—P50</w:t>
            </w:r>
          </w:p>
        </w:tc>
        <w:tc>
          <w:tcPr>
            <w:tcW w:type="dxa" w:w="4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第二章章结后／第三章章结后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模块三·婚后事实与长期处境</w:t>
            </w:r>
          </w:p>
        </w:tc>
        <w:tc>
          <w:tcPr>
            <w:tcW w:type="dxa" w:w="40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第四、五章</w:t>
            </w:r>
          </w:p>
        </w:tc>
        <w:tc>
          <w:tcPr>
            <w:tcW w:type="dxa" w:w="158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52分钟</w:t>
            </w:r>
          </w:p>
        </w:tc>
        <w:tc>
          <w:tcPr>
            <w:tcW w:type="dxa" w:w="237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P51—P73</w:t>
            </w:r>
          </w:p>
        </w:tc>
        <w:tc>
          <w:tcPr>
            <w:tcW w:type="dxa" w:w="4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第四章章结后／第五章章结后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模块四·回望六章，把她的日子讲出来</w:t>
            </w:r>
          </w:p>
        </w:tc>
        <w:tc>
          <w:tcPr>
            <w:tcW w:type="dxa" w:w="40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第六章、全文重读、接力讲述与生活镜头</w:t>
            </w:r>
          </w:p>
        </w:tc>
        <w:tc>
          <w:tcPr>
            <w:tcW w:type="dxa" w:w="158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69分钟</w:t>
            </w:r>
          </w:p>
        </w:tc>
        <w:tc>
          <w:tcPr>
            <w:tcW w:type="dxa" w:w="237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P74—P101</w:t>
            </w:r>
          </w:p>
        </w:tc>
        <w:tc>
          <w:tcPr>
            <w:tcW w:type="dxa" w:w="4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第六章章结后／接力讲述后／生活镜头后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模块五·辨明伤害，把提醒留给后来人</w:t>
            </w:r>
          </w:p>
        </w:tc>
        <w:tc>
          <w:tcPr>
            <w:tcW w:type="dxa" w:w="403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责任质询、停止后的现实阻力、婚姻圆桌、知识收纳与退出</w:t>
            </w:r>
          </w:p>
        </w:tc>
        <w:tc>
          <w:tcPr>
            <w:tcW w:type="dxa" w:w="1581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57分钟</w:t>
            </w:r>
          </w:p>
        </w:tc>
        <w:tc>
          <w:tcPr>
            <w:tcW w:type="dxa" w:w="2372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P102—P127</w:t>
            </w:r>
          </w:p>
        </w:tc>
        <w:tc>
          <w:tcPr>
            <w:tcW w:type="dxa" w:w="4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责任与停止后的现实阻力说清后／婚姻圆桌后／知识收纳后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七、12个意义句群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30组诗句是后台覆盖清单，课堂不逐格执行七维分析。每章前2组构成句群A，后3组构成句群B；全部句先解决释义和行动，关键句才增加形式、责任或现实讨论。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7"/>
        <w:gridCol w:w="3167"/>
        <w:gridCol w:w="4190"/>
        <w:gridCol w:w="4754"/>
      </w:tblGrid>
      <w:tr>
        <w:trPr>
          <w:cantSplit/>
          <w:tblHeader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句群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章节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覆盖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功能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C1A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第一章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第1、2组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建立本章起点或转折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C1B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第一章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第3、4、5组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推进结果并形成章意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C2A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第二章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第1、2组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建立本章起点或转折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C2B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第二章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第3、4、5组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推进结果并形成章意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C3A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第三章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第1、2组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建立本章起点或转折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C3B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第三章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第3、4、5组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推进结果并形成章意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C4A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第四章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第1、2组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建立本章起点或转折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C4B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第四章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第3、4、5组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推进结果并形成章意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C5A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第五章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第1、2组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建立本章起点或转折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C5B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第五章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第3、4、5组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推进结果并形成章意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C6A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第六章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第1、2组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建立本章起点或转折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C6B</w:t>
            </w:r>
          </w:p>
        </w:tc>
        <w:tc>
          <w:tcPr>
            <w:tcW w:type="dxa" w:w="31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第六章</w:t>
            </w:r>
          </w:p>
        </w:tc>
        <w:tc>
          <w:tcPr>
            <w:tcW w:type="dxa" w:w="419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第3、4、5组</w:t>
            </w:r>
          </w:p>
        </w:tc>
        <w:tc>
          <w:tcPr>
            <w:tcW w:type="dxa" w:w="475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推进结果并形成章意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八、30组诗句逐句覆盖表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1459"/>
        <w:gridCol w:w="2229"/>
        <w:gridCol w:w="2756"/>
        <w:gridCol w:w="2756"/>
        <w:gridCol w:w="2527"/>
        <w:gridCol w:w="2578"/>
      </w:tblGrid>
      <w:tr>
        <w:trPr>
          <w:cantSplit/>
          <w:tblHeader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章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原句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基本释义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关键字词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行动与声音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语言形式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三问证据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氓之蚩蚩，抱布贸丝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那个人看起来忠厚，抱着布来换丝。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氓 méng：这里指男子；蚩蚩：忠厚的样子；贸：交换。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男子以贸丝的姿态出现并接近。 出场朴实、近乎无害。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赋；用人物神态与动作开场。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相识；Q3 初期外在印象。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匪来贸丝，来即我谋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并非真来换丝，而是来找我商量婚事。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匪：同“非”；即：走近、到；谋：商量，这里指商量婚事。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叙述揭开贸丝背后的求婚来意。 主动、急切；表面来意与真实来意出现差别。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“匪……来……”否定转折，使真实目的突然显出。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表面来意与真实来意有别；Q3 初期信息有限。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送子涉淇，至于顿丘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我送你渡过淇水，一直送到顿丘。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涉：渡过；至于：到达。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女子把男子送过淇水，送到顿丘。 亲近、投入、不舍；行动比抽象形容更直接。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空间逐步拉长，写出关系升温。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关系升温；Q3 情感投入开始。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匪我愆期，子无良媒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不是我故意拖延，是你没有合适的媒人。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愆 qiān：拖延；良媒：合适的媒人。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女子解释未能立即成婚的原因。 既亲近，又努力保留婚姻程序和条件。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再次用“匪”解释；“我/子”形成直接对话。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议婚；Q3 女子原本并非没有审慎边界。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1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将子无怒，秋以为期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请你不要生气，就把秋天定作婚期。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将 qiāng：愿、请；以……为：把……定作。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女子安抚对方，同时给出明确婚期。 安抚、让步和条件同时存在。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祈请语气与承诺并置，使关系张力进入声音。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她需要安抚对方情绪；Q3 全文后重评“无怒”。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2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乘彼垝垣，以望复关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登上那堵残破的墙，来眺望复关。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乘：登上；垝垣 guǐ yuán：残破的墙；以：来。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女子登高远望。 期待中带着焦灼。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动作和视线共同拉开等待的空间。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等待成婚。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2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不见复关，泣涕涟涟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看不见复关，就泪流不断。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泣涕：流泪；涟涟：泪流不断的样子。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未见来人，女子哭泣。 失落、无助，时间被拉慢。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“不见”触发“泣”；叠词“涟涟”延长情绪。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情绪高度受关系进展牵动。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2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既见复关，载笑载言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已经看见复关，便又笑又说。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既：已经；载……载……：又……又……。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见到来人后，女子转哭为笑。 情绪突然释放，声音变快变亮。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“不见/既见”“泣/笑”正面对照；反复“载”加强动作。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等待出现转折；Q3 情感投入很深。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2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尔卜尔筮，体无咎言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你用龟甲、蓍草占卜，卦象没有不吉利的话。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卜：用火灼龟甲看裂纹；筮 shì：用蓍草占卜；体：卦象；咎：灾祸。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男子以当时婚俗方式确认吉凶。 双方期待获得确定性。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“尔”反复，叙事转入婚俗程序。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婚前准备；现代延伸只比较仪式确定与长期行动。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2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以尔车来，以我贿迁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你用车来接我，我带着财物嫁过去。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贿：财物，这里指嫁妆；迁：迁往男子家。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男子来迎，女子携财物迁嫁。 信任、期待与人生转折同时发生。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“以尔/以我”对称，写出双方行动。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成婚迁嫁；Q3 情感与生活资源投入。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3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桑之未落，其叶沃若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桑叶还没有落下时，叶子润泽鲜嫩。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沃若：润泽鲜嫩的样子。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叙事暂停，镜头转向丰润桑叶。 明亮、丰盈，又因回望而隐含不安。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兴，也可引发比的联想；意义须由上下文筛选。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婚前或青春阶段的可能联想。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3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于嗟鸠兮，无食桑葚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唉，斑鸠啊，不要贪吃桑葚。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于嗟 xū jiē：感叹词；鸠：斑鸠；桑葚：桑树果实。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诗中声音转为对斑鸠的呼告。 叹息、警醒。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由物起兴；呼告让劝诫突然进入。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为下一句由物及人作准备。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3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于嗟女兮，无与士耽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唉，女子啊，不要同男子沉溺情爱。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耽：沉溺。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劝诫对象由斑鸠转为女子。 后见之明、自警和痛惜并存。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“于嗟”反复；由物到人的类比推进。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情感沉溺后的处境；Q3 投入使停止更难。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3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士之耽兮，犹可说也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男子沉溺情爱，尚且可以脱身。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说 tuō：同“脱”，摆脱。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叙述者开始比较男女沉溺后的处境。 不平与清醒。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与下一句构成性别处境对照。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脱身代价并不相等；Q3 权力和时代条件。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3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女之耽兮，不可说也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女子沉溺情爱，往往难以脱身。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说 tuō：同“脱”；不可：难以。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劝诫最终落回女子自身处境。 沉痛、警醒，感叹语气收束。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“士/女”“可/不可”正面对照。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情感与结构性困境；Q3 时代不平等。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桑之落矣，其黄而陨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桑叶落下，已经枯黄坠落。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陨：坠落。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桑叶状态由丰润转为枯黄坠落。 画面骤冷，叙事进入婚后回顾。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与“其叶沃若”形成色彩、状态和位置对照。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婚后转折；意象解释须保持开放。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自我徂尔，三岁食贫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自从我嫁到你家，多年来生活贫苦。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徂 cú：往；尔：你家；三岁：多年；食贫：过贫苦生活。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女子回顾迁嫁后的长期贫困。 克制叙述中积累着艰辛。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“三岁”压缩多年时间。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迁嫁食贫；Q2 长期生活压力。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淇水汤汤，渐车帷裳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淇水浩荡，浸湿了车上的帷幔。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汤汤 shāng shāng：水势浩大；渐 jiān：浸湿；帷裳：车旁帷幔。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回忆中的车经过淇水，帷幔被浸湿。 水势、湿冷和艰难进入画面。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叠词和空间意象组织回忆。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方向和归途并未写明，保持开放。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女也不爽，士贰其行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女子没有差错，男子的行为却前后不一。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爽：差错；贰：不专一、前后不一。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叙述者从经历陈述转为明确责任判断。 控诉、辨明，不再只自悼。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“女/士”“不爽/贰”并置，责任由语言直接显出。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婚前婚后不一；Q3 男子失信责任。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4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士也罔极，二三其德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男子的行为没有准则，品德反复无常。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罔极：没有准则；二三：反复无常，这里是数词活用。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女子进一步概括男子反复的行为。 失望、指责。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与上句连续判断；“二三”把反复凝成一个动作感。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行为反复；Q3 失信责任。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三岁为妇，靡室劳矣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多年来做妻子，家里的劳苦没有不做的。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靡：没有；室劳：家务劳动。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女子长期承担家庭劳动。 疲惫而克制。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“三岁”继续压缩时间；“靡”写尽范围。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家务负担集中；Q3 权责失衡。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夙兴夜寐，靡有朝矣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早起晚睡，没有一天不是这样。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夙：早；兴：起身；夜寐：晚睡；朝：一日。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一天的早晚被重复为多年的生活。 漫长、无休止。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早/夜对举；“靡”反复；以一日写多年。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持续劳动；Q3 长期生活投入。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言既遂矣，至于暴矣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你的愿望满足以后，竟然变得粗暴。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言：助词；遂：如愿、满足；暴：粗暴。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男子在婚后愿望满足后态度恶化。 震惊、控诉。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“既……至于……”把前后反差压在一句中。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婚前婚后反差与粗暴伤害；Q3 男子直接责任。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兄弟不知，咥其笑矣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家人不了解我的处境，反而讥笑我。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咥 xì：笑的样子。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家人进入叙事，却没有提供理解。 孤立、屈辱。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外部人物突然出现，使私人困境显出社会空间。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家人不理解；Q3 支持缺失。是否求助，诗中未写。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5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静言思之，躬自悼矣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静下来想这些事，只能独自悲伤。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言：助词；躬：自身；悼：悲伤。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女子从外部劳作和冲突转入独自反思。 悲伤、孤独，也开始审视经历。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由外部叙事转入内心回望。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自悼反思；Q3 孤立使停止更困难。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6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及尔偕老，老使我怨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原想同你白头到老，如今想到老去却使我怨恨。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及：同、跟；偕老：共同到老；怨：怨恨。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旧日偕老愿望与现实正面碰撞。 幻灭、怨。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同一个“老”字在愿望和现实中回环。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偕老誓愿破裂。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6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淇则有岸，隰则有泮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淇水尚且有岸，低湿地尚且有边。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隰 xí：低湿的地方；泮 pàn：同“畔”，边、岸。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由自然边界转入关系或怨苦的反衬。 悲凉、清醒。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比兴或反衬；教材保留两种解释。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可反衬男子心意无常，也可反衬女子怨苦无边，不定唯一答案。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6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总角之宴，言笑晏晏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回想少年时代一起欢乐，言谈笑语和悦。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总角：少年时代；宴：欢乐；晏晏：和悦的样子。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叙述跳回少年共同记忆。 温暖记忆进入当下痛苦。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叠词；时间回环。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回望最初；Q3 共同记忆增加停止难度。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6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信誓旦旦，不思其反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当初誓言诚恳，没想到你竟会违背。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旦旦：诚恳的样子；反：违背。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女子核验当初誓言与后来行为。 失望、确认，不再替违誓寻找理由。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誓言/违誓对照；“不思”进入结尾回环。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Q2 承诺与行动断裂；Q3 失信责任。</w:t>
            </w:r>
          </w:p>
        </w:tc>
      </w:tr>
      <w:tr>
        <w:trPr>
          <w:cantSplit/>
          <w:tblHeader w:val="false"/>
        </w:trPr>
        <w:tc>
          <w:tcPr>
            <w:tcW w:type="dxa" w:w="97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6</w:t>
            </w:r>
          </w:p>
        </w:tc>
        <w:tc>
          <w:tcPr>
            <w:tcW w:type="dxa" w:w="145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反是不思，亦已焉哉</w:t>
            </w:r>
          </w:p>
        </w:tc>
        <w:tc>
          <w:tcPr>
            <w:tcW w:type="dxa" w:w="222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你违背誓言而不念旧情，那就到此为止吧。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是：这，指誓言；已：止、了结；焉、哉：语气词连用。</w:t>
            </w:r>
          </w:p>
        </w:tc>
        <w:tc>
          <w:tcPr>
            <w:tcW w:type="dxa" w:w="275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女子形成停止这段关系的判断。 痛、倦、清醒和决绝可以并存。</w:t>
            </w:r>
          </w:p>
        </w:tc>
        <w:tc>
          <w:tcPr>
            <w:tcW w:type="dxa" w:w="252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“反/不思”回环；语气词强化收束。</w:t>
            </w:r>
          </w:p>
        </w:tc>
        <w:tc>
          <w:tcPr>
            <w:tcW w:type="dxa" w:w="257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Q1 核验违誓后作出停止判断；实际离开与退出条件未写。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九、逐章教学总谱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第一章　相识、求婚与婚期（P17—P27）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氓之蚩蚩，抱布贸丝。匪来贸丝，来即我谋。　送子涉淇，至于顿丘。匪我愆期，子无良媒。　将子无怒，秋以为期。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行动链：接近 → 求婚 → 远送 → 说明条件 → 约定婚期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连续章意：男子以贸丝为表面来意接近并求婚；女子远送、说明媒妁条件，又在安抚中约定秋期。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关键句：第2、5组；其余诗句保证释义和行动，不强行增加手法任务。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短活动：第一次看：这些行动给你什么印象？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活动问题：从“蚩蚩、贸丝、谋、无怒”中任选两处：只看第一章，你怎样理解男子的接近方式？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产出：原词：__________　我此刻的理解：________________；原词：__________　我仍想追问：________________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讨论后回收：憨厚、主动、热烈、执着，都可能是第一次阅读的真实印象。；“贸丝/谋”“无怒”留下了尚未解释完的细节。；等读完婚后经历，再回来判断这些细节的意义。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章末证据：完整重读本章；不用列表，一口气口述本章行动怎样连接。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第二章　等待、占卜与迁嫁（P29—P39）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乘彼垝垣，以望复关。不见复关，泣涕涟涟。　既见复关，载笑载言。尔卜尔筮，体无咎言。　以尔车来，以我贿迁。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行动链：登墙望 → 不见而泣 → 既见而笑 → 卜筮 → 迁嫁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连续章意：女子的视线和情绪围绕复关迅速变化；卜筮无不吉后，她带着财物乘车迁嫁。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关键句：第2、3组；其余诗句保证释义和行动，不强行增加手法任务。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短活动：让等待拥有两种速度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活动问题：排列“望—不见—泣—见—笑—迁”，为前半和后半各设计一种速度、停顿与重音。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产出：慢下来的一处：__________　因为：________________；加快的一处：__________　因为：________________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讨论后回收：望—不见—泣：视线受阻，时间和声音都被拉长。；见—笑—言：信息突然改变，情绪快速释放。；迁嫁不是孤立事件，而是等待获得确定后的行动结果。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章末证据：完整重读本章；不用列表，一口气口述本章行动怎样连接。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第三章　桑叶、斑鸠与回望中的劝诫（P40—P50）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桑之未落，其叶沃若。于嗟鸠兮，无食桑葚！　于嗟女兮，无与士耽！士之耽兮，犹可说也。　女之耽兮，不可说也！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行动链：桑叶丰润 → 劝鸠勿食 → 劝女勿耽 → 比较男女处境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连续章意：叙事暂时停下，回望中的女子由桑叶和斑鸠起兴，转向对情感沉溺及其不平等后果的劝诫。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关键句：第1、3组；其余诗句保证释义和行动，不强行增加手法任务。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短活动：桑叶首先让你看见什么？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活动问题：先写“沃若”的颜色、质地和生命状态，再提出两种可能联想；暂不选择唯一答案。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产出：感官词：__________ / __________；可能联想A：____________　依据：____________；可能联想B：____________　依据：____________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讨论后回收：桑叶先是可感的颜色、质地和生命状态。；青春、情感、关系都可以成为联想方向。；第四章“黄而陨”出现后，再用位置、对照和叙事筛选。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章末证据：完整重读本章；不用列表，一口气口述本章行动怎样连接。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第四章　桑叶转黄与责任判断（P52—P62）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桑之落矣，其黄而陨。自我徂尔，三岁食贫。　淇水汤汤，渐车帷裳。女也不爽，士贰其行。　士也罔极，二三其德。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行动链：桑叶坠落 → 多年食贫 → 渡淇回忆 → 辨明责任 → 指出反复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连续章意：桑叶由丰润转为枯黄，婚后贫困和渡淇场景进入回忆；叙述者明确指出自己无过而男子反复失信。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关键句：第1、4组；其余诗句保证释义和行动，不强行增加手法任务。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短活动：哪些是事实，哪些是责任判断？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活动问题：把本章诗句放入“经历事实”和“责任判断”两栏，并说明判断由哪组对照形成。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产出：经历事实：____________________________；责任判断：____________________________；语言依据：____________________________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讨论后回收：食贫、淇水、车帷被浸，是叙述中的经历。；“女也不爽，士贰其行”直接辨明双方责任。；现代评价可以继续讨论，但必须先站稳诗中的事实和判断。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章末证据：完整重读本章；不用列表，一口气口述本章行动怎样连接。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第五章　长期劳动、粗暴与孤立（P63—P73）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三岁为妇，靡室劳矣。夙兴夜寐，靡有朝矣。　言既遂矣，至于暴矣。兄弟不知，咥其笑矣。　静言思之，躬自悼矣。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行动链：多年为妇 → 早起晚睡 → 遭遇粗暴 → 家人讥笑 → 独自悲悼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连续章意：多年劳动被压进日复一日的早起晚睡；男子愿望满足后转为粗暴，家人不理解，女子只能独自反思悲悼。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关键句：第2、3组；其余诗句保证释义和行动，不强行增加手法任务。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短活动：把“多年”还原成一天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活动问题：把她婚后的一天写成三个时刻，再圈出诗没有告诉我们的地方。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产出：天还没亮：________　白日：________　夜深：________；哪一句诗使你这样写：________________；哪一处只是想象：____________________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讨论后回收：长期家务与早起晚睡，使一方持续承担生活成本。；粗暴与家人不解叠加，关系外的支持并未出现。；诗没有写她是否求助，也没有写具体退出条件；这些空白不能被想当然填满。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章末证据：完整重读本章；不用列表，一口气口述本章行动怎样连接。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第六章　回望盟誓与作出停止判断（P75—P85）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及尔偕老，老使我怨。淇则有岸，隰则有泮。　总角之宴，言笑晏晏。信誓旦旦，不思其反。　反是不思，亦已焉哉！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行动链：偕老愿望破裂 → 自然边界反衬 → 回忆少年 → 核验违誓 → 作出停止判断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连续章意：女子将偕老愿望、少年欢笑与当下违誓并置，核验男子“不思其反”，最终说出“亦已焉哉”。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关键句：第4、5组；其余诗句保证释义和行动，不强行增加手法任务。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短活动：把“亦已”读出两种声音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活动问题：设计A“疲惫克制”和B“清醒决绝”两版：标出停顿、重音、速度，并为每版写一条经历依据。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产出：A版：停顿____ 重音____ 速度____ 依据____；B版：停顿____ 重音____ 速度____ 依据____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讨论后回收：疲惫克制：多年投入、劳作、孤立使“已”带着耗尽。；清醒决绝：核验反复与违誓后，“已”成为明确判断。；诗写出停止判断，是否实际离开及其现实条件仍保持开放。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章末证据：完整重读本章；不用列表，一口气口述本章行动怎样连接。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十、第一章双重观看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第一次阅读只问“这些行动给你什么印象”，允许憨厚、主动、热烈、执着等初始理解；不显示警告信号、伪装、恋爱脑或信息遮蔽。全文读完后才回看：</w:t>
      </w:r>
    </w:p>
    <w:tbl>
      <w:tblPr>
        <w:tblW w:type="dxa" w:w="152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0"/>
        <w:gridCol w:w="10668"/>
      </w:tblGrid>
      <w:tr>
        <w:trPr>
          <w:cantSplit/>
          <w:tblHeader/>
        </w:trPr>
        <w:tc>
          <w:tcPr>
            <w:tcW w:type="dxa" w:w="461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层次</w:t>
            </w:r>
          </w:p>
        </w:tc>
        <w:tc>
          <w:tcPr>
            <w:tcW w:type="dxa" w:w="10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5"/>
                <w:szCs w:val="15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461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文本事实</w:t>
            </w:r>
          </w:p>
        </w:tc>
        <w:tc>
          <w:tcPr>
            <w:tcW w:type="dxa" w:w="10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表面来意为贸丝，真实来意为谋婚；“蚩蚩”是忠厚的外在印象；女子说“将子无怒”</w:t>
            </w:r>
          </w:p>
        </w:tc>
      </w:tr>
      <w:tr>
        <w:trPr>
          <w:cantSplit/>
          <w:tblHeader w:val="false"/>
        </w:trPr>
        <w:tc>
          <w:tcPr>
            <w:tcW w:type="dxa" w:w="461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合理推断</w:t>
            </w:r>
          </w:p>
        </w:tc>
        <w:tc>
          <w:tcPr>
            <w:tcW w:type="dxa" w:w="10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可能存在初期印象管理；婚前印象与婚后行为形成反差</w:t>
            </w:r>
          </w:p>
        </w:tc>
      </w:tr>
      <w:tr>
        <w:trPr>
          <w:cantSplit/>
          <w:tblHeader w:val="false"/>
        </w:trPr>
        <w:tc>
          <w:tcPr>
            <w:tcW w:type="dxa" w:w="461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文本不能证明</w:t>
            </w:r>
          </w:p>
        </w:tc>
        <w:tc>
          <w:tcPr>
            <w:tcW w:type="dxa" w:w="10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有计划地伪装完整人格；女子长期不知真实意图；“无怒”已达到婚前暴力</w:t>
            </w:r>
          </w:p>
        </w:tc>
      </w:tr>
      <w:tr>
        <w:trPr>
          <w:cantSplit/>
          <w:tblHeader w:val="false"/>
        </w:trPr>
        <w:tc>
          <w:tcPr>
            <w:tcW w:type="dxa" w:w="4610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现代工具</w:t>
            </w:r>
          </w:p>
        </w:tc>
        <w:tc>
          <w:tcPr>
            <w:tcW w:type="dxa" w:w="1066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5"/>
                <w:szCs w:val="15"/>
              </w:rPr>
              <w:t xml:space="preserve">确认偏向、浪漫化解释；不是心理诊断、不是女性专属，也不是粗暴原因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十一、全文后的三项综合活动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活动一　把她的一生讲出来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全班组成六个任务组，每组认领一章。每名学生先独立写一句本章经历，组内再合成不超过三十秒的三句讲述：她经历了什么、她的心境或认识怎样变化、哪一句诗托住这段话。六组依次接力，听众记录一处最清楚的转折和一处尚未说清的空缺；每两章允许一次追问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接力以后，每名学生独立判断哪一步让她的生活明显转向，并用“转折—诗句—影响”说清理由。课堂可以保留不同转折判断，但个人最终叙述必须从“送子涉淇”走到“亦已焉哉”。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活动二　让诗句重新长成日子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各组选择一个生活时刻：天还没亮、终于停下劳作、丈夫态度已经改变、兄弟的讥笑响起或她独自静下来。学生不用诗中的话，采用旁白、定格或双人讲述还原四十秒以内的生活镜头；呈现后，听众必须指出哪句诗托住这一幕、哪一处只是合理想象。最后每名学生完成“她的不幸，不只是……更是……”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活动三　把谁造成伤害和她还会遇到什么分开说清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学生先从“士贰其行、二三其德、至于暴矣、不思其反”中选择最有力的一处，完成“我认为他应为……负责，诗中的依据是……”。另一组只追问：你说的是诗中明写的行为，还是补写的动机？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随后四组分别回答：最初有哪些事情还看不清；她已经交付了什么；受伤时谁真正接住她；在那个时代女子离开容易吗。每组先找诗，再用自己的话解释；听众负责补诗、质疑说得太满之处或连接不同回答。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她的迁嫁、劳作、孤立与时代处境，可以说明她说出“亦已焉哉”以后可能面对的阻力；却不能制造、减轻或合理化他的失信与粗暴。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十二、婚姻圆桌：把一句提醒留给后来人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讨论题：如果把《氓》说给后来人听，一段值得珍惜的婚姻，最不能缺少什么？只讨论作品或第三人称案例，不要求学生公开私人经历。每名学生先发言一次，再写一句有原诗依据的提醒；同桌指出其中最有力量的词和仍可更具体之处，修改后向全班分享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教师最后才显示一段可以现场增删的收束文字。它必须保留学生原话和有证据的分歧，不能作为活动前的标准答案，也不要求学生逐字抄写。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十三、最终知识收纳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故事与人物：六章叙事、关系过程、认识变化和责任判断。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字词与《诗经》：风雅颂、四言、赋比兴及本课重点古义和读音。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意象与写法：桑叶、淇水、赋比兴、对照、反复、叠词、呼告、时间压缩、时间回环、第一人称回望。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三问与方法：讲出她怎样走到结尾；让诗句长成具体生活；分开谁造成伤害与她说出停止后会面对什么；准确释义—追踪行动—听见声音—观察写法—用证据判断—联系真实生活。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十四、形成性评价与课堂安全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事实错误、字音和关键古义直接纠正；情绪不同不纠正，只追问诗句来源。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开放回答按“有原句—推理连续—边界克制”评价。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第五章及婚姻圆桌默认允许匿名书写、不公开分享和第三人称回应。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三问活动按“个人生成、小组共作、公开表达、听众任务、同伴追问、原诗核验、可见修订”评价；只完成空格不视为充分参与。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学生前台文字执行课堂朗读测试，不以项目式术语和重复核对模板代替语文表达。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每个模块结束记录学生实际作品、负担和意外回应；未实施前不填“学生已经学会”。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十五、PPT与逐字稿索引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完整母版共127页；每页讲者备注均含承接、教师原话、学生动作与等待、必要回应分支、可观察证据和明确切页句。详见《04A_氓_V5逐页无生试讲稿.md》和《07_氓_V5母版与模块页码映射.md》。</w:t>
      </w:r>
    </w:p>
    <w:sectPr>
      <w:headerReference w:type="default" r:id="rId7"/>
      <w:footerReference w:type="default" r:id="rId8"/>
      <w:pgSz w:w="16838" w:h="11906" w:orient="landscape"/>
      <w:pgMar w:top="760" w:right="780" w:bottom="760" w:left="7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原文主线·真实参与·语文表达　</w:t>
    </w: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第 </w:t>
    </w:r>
    <w:r>
      <w:rPr>
        <w:rFonts w:ascii="Noto Sans CJK SC" w:cs="Noto Sans CJK SC" w:eastAsia="Noto Sans CJK SC" w:hAnsi="Noto Sans CJK SC"/>
        <w:color w:val="6B62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A61" w:sz="5" w:space="5"/>
      </w:pBdr>
    </w:pPr>
    <w:r>
      <w:rPr>
        <w:rFonts w:ascii="Noto Sans CJK SC" w:cs="Noto Sans CJK SC" w:eastAsia="Noto Sans CJK SC" w:hAnsi="Noto Sans CJK SC"/>
        <w:color w:val="6B6259"/>
        <w:sz w:val="15"/>
        <w:szCs w:val="15"/>
      </w:rPr>
      <w:t xml:space="preserve">《氓》V5全文逐句教学母版｜五模块·274分钟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2B2118"/>
        <w:sz w:val="19"/>
        <w:szCs w:val="19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60"/>
      <w:outlineLvl w:val="0"/>
    </w:pPr>
    <w:rPr>
      <w:rFonts w:ascii="Noto Serif CJK SC" w:cs="Noto Serif CJK SC" w:eastAsia="Noto Serif CJK SC" w:hAnsi="Noto Serif CJK SC"/>
      <w:b/>
      <w:bCs/>
      <w:color w:val="2B211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Noto Serif CJK SC" w:cs="Noto Serif CJK SC" w:eastAsia="Noto Serif CJK SC" w:hAnsi="Noto Serif CJK SC"/>
      <w:b/>
      <w:bCs/>
      <w:color w:val="2B211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80"/>
      <w:outlineLvl w:val="2"/>
    </w:pPr>
    <w:rPr>
      <w:rFonts w:ascii="Noto Sans CJK SC" w:cs="Noto Sans CJK SC" w:eastAsia="Noto Sans CJK SC" w:hAnsi="Noto Sans CJK SC"/>
      <w:b/>
      <w:bCs/>
      <w:color w:val="A23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《氓》V5全文逐句教学母版</dc:title>
  <dc:creator>语文备课系统</dc:creator>
  <dc:description>选择性必修下册第一单元；六章逐句讲授、体验活动与三问综合</dc:description>
  <cp:lastModifiedBy>Un-named</cp:lastModifiedBy>
  <cp:revision>1</cp:revision>
  <dcterms:created xsi:type="dcterms:W3CDTF">2026-08-11T13:56:35.015Z</dcterms:created>
  <dcterms:modified xsi:type="dcterms:W3CDTF">2026-08-11T13:56:35.016Z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