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D6D" w:rsidRPr="006A1BEC" w:rsidRDefault="00FE0D6D" w:rsidP="00FE0D6D">
      <w:pPr>
        <w:rPr>
          <w:i/>
        </w:rPr>
      </w:pPr>
      <w:r w:rsidRPr="006A1BEC">
        <w:rPr>
          <w:i/>
        </w:rPr>
        <w:t>Supporting Information for</w:t>
      </w:r>
    </w:p>
    <w:p w:rsidR="00FE0D6D" w:rsidRPr="00FE0D6D" w:rsidRDefault="00FE0D6D" w:rsidP="00FE0D6D">
      <w:pPr>
        <w:tabs>
          <w:tab w:val="left" w:pos="1440"/>
        </w:tabs>
        <w:spacing w:line="360" w:lineRule="auto"/>
        <w:rPr>
          <w:b/>
        </w:rPr>
      </w:pPr>
    </w:p>
    <w:p w:rsidR="00D64F06" w:rsidRPr="00516A3C" w:rsidRDefault="00D64F06" w:rsidP="00D64F06">
      <w:pPr>
        <w:tabs>
          <w:tab w:val="left" w:pos="1440"/>
        </w:tabs>
        <w:spacing w:line="360" w:lineRule="auto"/>
        <w:jc w:val="center"/>
        <w:rPr>
          <w:b/>
        </w:rPr>
      </w:pPr>
      <w:r w:rsidRPr="00516A3C">
        <w:rPr>
          <w:b/>
          <w:vertAlign w:val="superscript"/>
        </w:rPr>
        <w:t>19</w:t>
      </w:r>
      <w:r w:rsidRPr="00516A3C">
        <w:rPr>
          <w:b/>
        </w:rPr>
        <w:t xml:space="preserve">F </w:t>
      </w:r>
      <w:r>
        <w:rPr>
          <w:b/>
        </w:rPr>
        <w:t xml:space="preserve">NMR Relaxation Studies of </w:t>
      </w:r>
      <w:proofErr w:type="spellStart"/>
      <w:r>
        <w:rPr>
          <w:b/>
        </w:rPr>
        <w:t>Fluorosubstituted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Tryptophans</w:t>
      </w:r>
      <w:proofErr w:type="spellEnd"/>
    </w:p>
    <w:p w:rsidR="00D64F06" w:rsidRDefault="00D64F06" w:rsidP="00D64F06">
      <w:pPr>
        <w:spacing w:line="360" w:lineRule="auto"/>
        <w:jc w:val="center"/>
        <w:rPr>
          <w:b/>
        </w:rPr>
      </w:pPr>
    </w:p>
    <w:p w:rsidR="00D64F06" w:rsidRPr="00516A3C" w:rsidRDefault="00D64F06" w:rsidP="00D64F06">
      <w:pPr>
        <w:spacing w:line="360" w:lineRule="auto"/>
        <w:jc w:val="center"/>
        <w:rPr>
          <w:b/>
        </w:rPr>
      </w:pPr>
    </w:p>
    <w:p w:rsidR="00D64F06" w:rsidRPr="008317E1" w:rsidRDefault="00D64F06" w:rsidP="00D64F06">
      <w:pPr>
        <w:jc w:val="center"/>
        <w:rPr>
          <w:noProof/>
          <w:szCs w:val="22"/>
          <w:lang w:eastAsia="ja-JP"/>
        </w:rPr>
      </w:pPr>
      <w:proofErr w:type="spellStart"/>
      <w:r w:rsidRPr="008317E1">
        <w:rPr>
          <w:szCs w:val="22"/>
        </w:rPr>
        <w:t>Manman</w:t>
      </w:r>
      <w:proofErr w:type="spellEnd"/>
      <w:r w:rsidRPr="008317E1">
        <w:rPr>
          <w:szCs w:val="22"/>
        </w:rPr>
        <w:t xml:space="preserve"> Lu</w:t>
      </w:r>
      <w:r w:rsidRPr="008317E1">
        <w:rPr>
          <w:szCs w:val="22"/>
          <w:vertAlign w:val="superscript"/>
        </w:rPr>
        <w:t>1,2</w:t>
      </w:r>
      <w:r w:rsidRPr="008317E1">
        <w:rPr>
          <w:szCs w:val="22"/>
        </w:rPr>
        <w:t xml:space="preserve">, </w:t>
      </w:r>
      <w:r w:rsidR="002D5811">
        <w:rPr>
          <w:szCs w:val="22"/>
        </w:rPr>
        <w:t>Rieko Ishima</w:t>
      </w:r>
      <w:r w:rsidR="002D5811" w:rsidRPr="008317E1">
        <w:rPr>
          <w:szCs w:val="22"/>
          <w:vertAlign w:val="superscript"/>
        </w:rPr>
        <w:t>1,2</w:t>
      </w:r>
      <w:r w:rsidR="002D5811" w:rsidRPr="008317E1">
        <w:rPr>
          <w:szCs w:val="22"/>
        </w:rPr>
        <w:t xml:space="preserve">, </w:t>
      </w:r>
      <w:r w:rsidRPr="008317E1">
        <w:rPr>
          <w:szCs w:val="22"/>
        </w:rPr>
        <w:t>Tatyana Polenova</w:t>
      </w:r>
      <w:r>
        <w:rPr>
          <w:szCs w:val="22"/>
          <w:vertAlign w:val="superscript"/>
        </w:rPr>
        <w:t>2,</w:t>
      </w:r>
      <w:r w:rsidRPr="008317E1">
        <w:rPr>
          <w:szCs w:val="22"/>
          <w:vertAlign w:val="superscript"/>
        </w:rPr>
        <w:t>3</w:t>
      </w:r>
      <w:r>
        <w:rPr>
          <w:szCs w:val="22"/>
        </w:rPr>
        <w:t xml:space="preserve">, </w:t>
      </w:r>
      <w:r w:rsidRPr="008317E1">
        <w:rPr>
          <w:szCs w:val="22"/>
        </w:rPr>
        <w:t>Angela M. Gronenborn</w:t>
      </w:r>
      <w:r>
        <w:rPr>
          <w:szCs w:val="22"/>
          <w:vertAlign w:val="superscript"/>
        </w:rPr>
        <w:t>1</w:t>
      </w:r>
      <w:r w:rsidRPr="008317E1">
        <w:rPr>
          <w:szCs w:val="22"/>
          <w:vertAlign w:val="superscript"/>
        </w:rPr>
        <w:t>,</w:t>
      </w:r>
      <w:r>
        <w:rPr>
          <w:szCs w:val="22"/>
          <w:vertAlign w:val="superscript"/>
        </w:rPr>
        <w:t>2</w:t>
      </w:r>
    </w:p>
    <w:p w:rsidR="00D64F06" w:rsidRPr="00774A63" w:rsidRDefault="00D64F06" w:rsidP="00D64F06">
      <w:pPr>
        <w:rPr>
          <w:sz w:val="20"/>
          <w:szCs w:val="20"/>
        </w:rPr>
      </w:pPr>
    </w:p>
    <w:p w:rsidR="00D64F06" w:rsidRPr="008F54BF" w:rsidRDefault="00D64F06" w:rsidP="007629CE">
      <w:pPr>
        <w:rPr>
          <w:sz w:val="20"/>
          <w:szCs w:val="20"/>
        </w:rPr>
      </w:pPr>
      <w:r>
        <w:rPr>
          <w:i/>
          <w:sz w:val="20"/>
          <w:szCs w:val="20"/>
          <w:vertAlign w:val="superscript"/>
          <w:lang w:eastAsia="zh-CN"/>
        </w:rPr>
        <w:t>1</w:t>
      </w:r>
      <w:r w:rsidRPr="008F54BF">
        <w:rPr>
          <w:i/>
          <w:sz w:val="20"/>
          <w:szCs w:val="20"/>
          <w:lang w:eastAsia="zh-CN"/>
        </w:rPr>
        <w:t xml:space="preserve">Department of Structural Biology, University of Pittsburgh School of Medicine, 3501 Fifth Ave., Pittsburgh, PA 15261, United States; </w:t>
      </w:r>
      <w:r w:rsidRPr="00091A2A">
        <w:rPr>
          <w:i/>
          <w:sz w:val="20"/>
          <w:szCs w:val="20"/>
          <w:vertAlign w:val="superscript"/>
        </w:rPr>
        <w:t>2</w:t>
      </w:r>
      <w:r w:rsidRPr="00091A2A">
        <w:rPr>
          <w:i/>
          <w:sz w:val="20"/>
          <w:szCs w:val="20"/>
        </w:rPr>
        <w:t>Pittsburgh Center for HIV Protein Interactions, University of Pittsburgh School of Medicine, 1051 Biomedical Science Towe</w:t>
      </w:r>
      <w:r w:rsidRPr="008F54BF">
        <w:rPr>
          <w:i/>
          <w:sz w:val="20"/>
          <w:szCs w:val="20"/>
        </w:rPr>
        <w:t>r 3, 3501 Fifth Ave., Pittsburgh, PA 15261, United States</w:t>
      </w:r>
      <w:r w:rsidRPr="008F54BF">
        <w:rPr>
          <w:i/>
          <w:sz w:val="20"/>
          <w:szCs w:val="20"/>
          <w:lang w:eastAsia="zh-CN"/>
        </w:rPr>
        <w:t>;</w:t>
      </w:r>
      <w:r>
        <w:rPr>
          <w:i/>
          <w:sz w:val="20"/>
          <w:szCs w:val="20"/>
          <w:vertAlign w:val="superscript"/>
        </w:rPr>
        <w:t>3</w:t>
      </w:r>
      <w:r w:rsidRPr="00091A2A">
        <w:rPr>
          <w:i/>
          <w:sz w:val="20"/>
          <w:szCs w:val="20"/>
        </w:rPr>
        <w:t>Department of Chemistry and Biochemistry, University of Delaware, Newark, Delaware 19716, United States</w:t>
      </w:r>
      <w:r w:rsidRPr="00091A2A">
        <w:rPr>
          <w:i/>
          <w:sz w:val="20"/>
          <w:szCs w:val="20"/>
          <w:lang w:eastAsia="zh-CN"/>
        </w:rPr>
        <w:t>;</w:t>
      </w:r>
    </w:p>
    <w:p w:rsidR="00D64F06" w:rsidRDefault="00D64F06" w:rsidP="00D64F06">
      <w:pPr>
        <w:jc w:val="center"/>
        <w:rPr>
          <w:i/>
          <w:sz w:val="20"/>
          <w:szCs w:val="20"/>
          <w:vertAlign w:val="superscript"/>
        </w:rPr>
      </w:pPr>
    </w:p>
    <w:p w:rsidR="00D64F06" w:rsidRPr="00091A2A" w:rsidRDefault="00D64F06" w:rsidP="00D64F06">
      <w:pPr>
        <w:rPr>
          <w:sz w:val="20"/>
          <w:szCs w:val="20"/>
        </w:rPr>
      </w:pPr>
    </w:p>
    <w:p w:rsidR="00D64F06" w:rsidRPr="00413FA5" w:rsidRDefault="00D64F06" w:rsidP="00D64F06">
      <w:pPr>
        <w:rPr>
          <w:sz w:val="20"/>
          <w:szCs w:val="20"/>
        </w:rPr>
      </w:pPr>
    </w:p>
    <w:p w:rsidR="00E14689" w:rsidRDefault="00E14689" w:rsidP="00AF72CF">
      <w:pPr>
        <w:rPr>
          <w:b/>
        </w:rPr>
      </w:pPr>
    </w:p>
    <w:p w:rsidR="00AF72CF" w:rsidRDefault="00AF72CF" w:rsidP="00AF72CF">
      <w:pPr>
        <w:rPr>
          <w:b/>
        </w:rPr>
      </w:pPr>
    </w:p>
    <w:p w:rsidR="00C67F45" w:rsidRDefault="00C67F45" w:rsidP="00C67F45">
      <w:r>
        <w:t>Table S</w:t>
      </w:r>
      <w:r w:rsidR="00212E74">
        <w:t>1</w:t>
      </w:r>
      <w:r>
        <w:t xml:space="preserve">. MAS NMR experimental principal components of the chemical shift tensor, reduced anisotropy, and asymmetry parameters of </w:t>
      </w:r>
      <w:proofErr w:type="spellStart"/>
      <w:r>
        <w:t>fluorosubstituted</w:t>
      </w:r>
      <w:proofErr w:type="spellEnd"/>
      <w:r>
        <w:t xml:space="preserve"> tryptophan powders, reported by Lu et al.</w:t>
      </w:r>
      <w:r w:rsidR="00C26708">
        <w:fldChar w:fldCharType="begin">
          <w:fldData xml:space="preserve">PEVuZE5vdGU+PENpdGU+PEF1dGhvcj5MdTwvQXV0aG9yPjxZZWFyPjIwMTg8L1llYXI+PFJlY051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</w:fldData>
        </w:fldChar>
      </w:r>
      <w:r w:rsidR="00B77F76">
        <w:instrText xml:space="preserve"> ADDIN EN.CITE </w:instrText>
      </w:r>
      <w:r w:rsidR="00C26708">
        <w:fldChar w:fldCharType="begin">
          <w:fldData xml:space="preserve">PEVuZE5vdGU+PENpdGU+PEF1dGhvcj5MdTwvQXV0aG9yPjxZZWFyPjIwMTg8L1llYXI+PFJlY051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</w:fldData>
        </w:fldChar>
      </w:r>
      <w:r w:rsidR="00B77F76">
        <w:instrText xml:space="preserve"> ADDIN EN.CITE.DATA </w:instrText>
      </w:r>
      <w:r w:rsidR="00C26708">
        <w:fldChar w:fldCharType="end"/>
      </w:r>
      <w:r w:rsidR="00C26708">
        <w:fldChar w:fldCharType="separate"/>
      </w:r>
      <w:r w:rsidR="00B77F76" w:rsidRPr="00B77F76">
        <w:rPr>
          <w:noProof/>
          <w:vertAlign w:val="superscript"/>
        </w:rPr>
        <w:t>1</w:t>
      </w:r>
      <w:r w:rsidR="00C26708">
        <w:fldChar w:fldCharType="end"/>
      </w:r>
      <w:r>
        <w:t>.</w:t>
      </w:r>
    </w:p>
    <w:p w:rsidR="00C67F45" w:rsidRDefault="00C67F45" w:rsidP="00C67F45">
      <w:pPr>
        <w:spacing w:line="360" w:lineRule="auto"/>
      </w:pPr>
    </w:p>
    <w:tbl>
      <w:tblPr>
        <w:tblW w:w="8060" w:type="dxa"/>
        <w:jc w:val="center"/>
        <w:tblLook w:val="04A0"/>
      </w:tblPr>
      <w:tblGrid>
        <w:gridCol w:w="1560"/>
        <w:gridCol w:w="1300"/>
        <w:gridCol w:w="1300"/>
        <w:gridCol w:w="1300"/>
        <w:gridCol w:w="1300"/>
        <w:gridCol w:w="1300"/>
      </w:tblGrid>
      <w:tr w:rsidR="00C67F45" w:rsidRPr="006401BE" w:rsidTr="00887442">
        <w:trPr>
          <w:trHeight w:val="32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E37BDB">
              <w:rPr>
                <w:rFonts w:ascii="Cambria Math" w:hAnsi="Cambria Math" w:cs="Cambria Math"/>
                <w:sz w:val="20"/>
                <w:szCs w:val="20"/>
              </w:rPr>
              <w:t>𝜎</w:t>
            </w:r>
            <w:r w:rsidRPr="00E37BDB">
              <w:rPr>
                <w:sz w:val="20"/>
                <w:szCs w:val="20"/>
                <w:vertAlign w:val="subscript"/>
              </w:rPr>
              <w:t>11</w:t>
            </w:r>
            <w:r w:rsidRPr="00E37BDB">
              <w:rPr>
                <w:sz w:val="20"/>
                <w:szCs w:val="20"/>
              </w:rPr>
              <w:t xml:space="preserve"> (ppm)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E37BDB">
              <w:rPr>
                <w:rFonts w:ascii="Cambria Math" w:hAnsi="Cambria Math" w:cs="Cambria Math"/>
                <w:sz w:val="20"/>
                <w:szCs w:val="20"/>
              </w:rPr>
              <w:t>𝜎</w:t>
            </w:r>
            <w:r w:rsidRPr="00E37BDB">
              <w:rPr>
                <w:sz w:val="20"/>
                <w:szCs w:val="20"/>
                <w:vertAlign w:val="subscript"/>
              </w:rPr>
              <w:t>22</w:t>
            </w:r>
            <w:r w:rsidRPr="00E37BDB">
              <w:rPr>
                <w:sz w:val="20"/>
                <w:szCs w:val="20"/>
              </w:rPr>
              <w:t xml:space="preserve"> (ppm)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E37BDB">
              <w:rPr>
                <w:rFonts w:ascii="Cambria Math" w:hAnsi="Cambria Math" w:cs="Cambria Math"/>
                <w:sz w:val="20"/>
                <w:szCs w:val="20"/>
              </w:rPr>
              <w:t>𝜎</w:t>
            </w:r>
            <w:r w:rsidRPr="00E37BDB">
              <w:rPr>
                <w:sz w:val="20"/>
                <w:szCs w:val="20"/>
                <w:vertAlign w:val="subscript"/>
              </w:rPr>
              <w:t>33</w:t>
            </w:r>
            <w:r w:rsidRPr="00E37BDB">
              <w:rPr>
                <w:sz w:val="20"/>
                <w:szCs w:val="20"/>
              </w:rPr>
              <w:t xml:space="preserve"> (ppm)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E37BDB">
              <w:rPr>
                <w:sz w:val="20"/>
                <w:szCs w:val="20"/>
              </w:rPr>
              <w:t>δ</w:t>
            </w:r>
            <w:r w:rsidRPr="00E37BDB">
              <w:rPr>
                <w:sz w:val="20"/>
                <w:szCs w:val="20"/>
                <w:vertAlign w:val="subscript"/>
              </w:rPr>
              <w:t>σ</w:t>
            </w:r>
            <w:proofErr w:type="spellEnd"/>
            <w:r w:rsidRPr="006401BE">
              <w:rPr>
                <w:color w:val="000000"/>
                <w:sz w:val="20"/>
                <w:szCs w:val="20"/>
                <w:lang w:eastAsia="zh-CN"/>
              </w:rPr>
              <w:t> </w:t>
            </w:r>
            <w:r w:rsidRPr="00E37BDB">
              <w:rPr>
                <w:sz w:val="20"/>
                <w:szCs w:val="20"/>
              </w:rPr>
              <w:t>(ppm)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 </w:t>
            </w:r>
            <w:r w:rsidRPr="00E37BDB">
              <w:rPr>
                <w:sz w:val="20"/>
                <w:szCs w:val="20"/>
              </w:rPr>
              <w:t>η</w:t>
            </w:r>
          </w:p>
        </w:tc>
      </w:tr>
      <w:tr w:rsidR="00C67F45" w:rsidRPr="006401BE" w:rsidTr="00887442">
        <w:trPr>
          <w:trHeight w:val="32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4F-</w:t>
            </w:r>
            <w:r>
              <w:rPr>
                <w:color w:val="000000"/>
                <w:sz w:val="20"/>
                <w:szCs w:val="20"/>
                <w:lang w:eastAsia="zh-CN"/>
              </w:rPr>
              <w:t>DL-</w:t>
            </w:r>
            <w:r w:rsidRPr="006401BE">
              <w:rPr>
                <w:color w:val="000000"/>
                <w:sz w:val="20"/>
                <w:szCs w:val="20"/>
                <w:lang w:eastAsia="zh-CN"/>
              </w:rPr>
              <w:t>Trp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11.2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-48.3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-112.8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62.8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0.9</w:t>
            </w:r>
          </w:p>
        </w:tc>
      </w:tr>
      <w:tr w:rsidR="00C67F45" w:rsidRPr="006401BE" w:rsidTr="00887442">
        <w:trPr>
          <w:trHeight w:val="32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5F-</w:t>
            </w:r>
            <w:r>
              <w:rPr>
                <w:color w:val="000000"/>
                <w:sz w:val="20"/>
                <w:szCs w:val="20"/>
                <w:lang w:eastAsia="zh-CN"/>
              </w:rPr>
              <w:t>DL-</w:t>
            </w:r>
            <w:r w:rsidRPr="006401BE">
              <w:rPr>
                <w:color w:val="000000"/>
                <w:sz w:val="20"/>
                <w:szCs w:val="20"/>
                <w:lang w:eastAsia="zh-CN"/>
              </w:rPr>
              <w:t>Trp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4.8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-60.5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-86.1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52.1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C67F45" w:rsidRPr="006401BE" w:rsidTr="00887442">
        <w:trPr>
          <w:trHeight w:val="32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6F-</w:t>
            </w:r>
            <w:r>
              <w:rPr>
                <w:color w:val="000000"/>
                <w:sz w:val="20"/>
                <w:szCs w:val="20"/>
                <w:lang w:eastAsia="zh-CN"/>
              </w:rPr>
              <w:t>DL-</w:t>
            </w:r>
            <w:r w:rsidRPr="006401BE">
              <w:rPr>
                <w:color w:val="000000"/>
                <w:sz w:val="20"/>
                <w:szCs w:val="20"/>
                <w:lang w:eastAsia="zh-CN"/>
              </w:rPr>
              <w:t>Trp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12.9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-51.2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-91.6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56.2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0.7</w:t>
            </w:r>
          </w:p>
        </w:tc>
      </w:tr>
      <w:tr w:rsidR="00C67F45" w:rsidRPr="006401BE" w:rsidTr="00887442">
        <w:trPr>
          <w:trHeight w:val="32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7F-</w:t>
            </w:r>
            <w:r>
              <w:rPr>
                <w:color w:val="000000"/>
                <w:sz w:val="20"/>
                <w:szCs w:val="20"/>
                <w:lang w:eastAsia="zh-CN"/>
              </w:rPr>
              <w:t>DL-</w:t>
            </w:r>
            <w:r w:rsidRPr="006401BE">
              <w:rPr>
                <w:color w:val="000000"/>
                <w:sz w:val="20"/>
                <w:szCs w:val="20"/>
                <w:lang w:eastAsia="zh-CN"/>
              </w:rPr>
              <w:t>Trp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4.6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-48.3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-123.3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67.6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F45" w:rsidRPr="006401BE" w:rsidRDefault="00C67F45" w:rsidP="0088744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6401BE">
              <w:rPr>
                <w:color w:val="000000"/>
                <w:sz w:val="20"/>
                <w:szCs w:val="20"/>
                <w:lang w:eastAsia="zh-CN"/>
              </w:rPr>
              <w:t>0.8</w:t>
            </w:r>
          </w:p>
        </w:tc>
      </w:tr>
    </w:tbl>
    <w:p w:rsidR="00C67F45" w:rsidRDefault="00C67F45" w:rsidP="00C67F45">
      <w:pPr>
        <w:spacing w:line="360" w:lineRule="auto"/>
      </w:pPr>
    </w:p>
    <w:p w:rsidR="002D5811" w:rsidRDefault="002D5811" w:rsidP="00AF72CF">
      <w:pPr>
        <w:rPr>
          <w:b/>
        </w:rPr>
      </w:pPr>
    </w:p>
    <w:p w:rsidR="00C67F45" w:rsidRDefault="00C67F45">
      <w:pPr>
        <w:rPr>
          <w:b/>
        </w:rPr>
      </w:pPr>
      <w:r>
        <w:rPr>
          <w:b/>
        </w:rPr>
        <w:br w:type="page"/>
      </w:r>
    </w:p>
    <w:p w:rsidR="006A5F18" w:rsidRDefault="006A5F18" w:rsidP="000E1993">
      <w:pPr>
        <w:jc w:val="both"/>
      </w:pPr>
      <w:r>
        <w:lastRenderedPageBreak/>
        <w:t>Table S</w:t>
      </w:r>
      <w:r w:rsidR="00212E74">
        <w:t>2</w:t>
      </w:r>
      <w:r>
        <w:t xml:space="preserve">. Number and identity of hydrogen atoms near the fluorine atom in the different </w:t>
      </w:r>
      <w:proofErr w:type="spellStart"/>
      <w:r>
        <w:t>fluorosubstituted</w:t>
      </w:r>
      <w:proofErr w:type="spellEnd"/>
      <w:r>
        <w:t xml:space="preserve"> </w:t>
      </w:r>
      <w:proofErr w:type="spellStart"/>
      <w:r>
        <w:t>tryptophans</w:t>
      </w:r>
      <w:proofErr w:type="spellEnd"/>
      <w:r>
        <w:t xml:space="preserve"> and </w:t>
      </w:r>
      <w:r w:rsidR="00161E4D">
        <w:t xml:space="preserve">in the model of </w:t>
      </w:r>
      <w:proofErr w:type="spellStart"/>
      <w:r>
        <w:t>fluorotryptophan</w:t>
      </w:r>
      <w:proofErr w:type="spellEnd"/>
      <w:r>
        <w:t xml:space="preserve">-labeled </w:t>
      </w:r>
      <w:proofErr w:type="spellStart"/>
      <w:r>
        <w:t>CypA</w:t>
      </w:r>
      <w:proofErr w:type="spellEnd"/>
      <w:r>
        <w:t xml:space="preserve"> (</w:t>
      </w:r>
      <w:proofErr w:type="spellStart"/>
      <w:r>
        <w:t>PDB</w:t>
      </w:r>
      <w:proofErr w:type="spellEnd"/>
      <w:r>
        <w:t xml:space="preserve"> 3K0N</w:t>
      </w:r>
      <w:r w:rsidR="00C26708">
        <w:fldChar w:fldCharType="begin"/>
      </w:r>
      <w:r w:rsidR="00B77F76">
        <w:instrText xml:space="preserve"> ADDIN EN.CITE &lt;EndNote&gt;&lt;Cite&gt;&lt;Author&gt;Fraser&lt;/Author&gt;&lt;Year&gt;2009&lt;/Year&gt;&lt;RecNum&gt;23&lt;/RecNum&gt;&lt;DisplayText&gt;&lt;style face="superscript"&gt;2&lt;/style&gt;&lt;/DisplayText&gt;&lt;record&gt;&lt;rec-number&gt;23&lt;/rec-number&gt;&lt;foreign-keys&gt;&lt;key app="EN" db-id="tw59vpwzqa2pdeewteqvrvxu0ev5txtfewpv" timestamp="1555654506"&gt;23&lt;/key&gt;&lt;/foreign-keys&gt;&lt;ref-type name="Journal Article"&gt;17&lt;/ref-type&gt;&lt;contributors&gt;&lt;authors&gt;&lt;author&gt;Fraser, J. S.&lt;/author&gt;&lt;author&gt;Clarkson, M. W.&lt;/author&gt;&lt;author&gt;Degnan, S. C.&lt;/author&gt;&lt;author&gt;Erion, R.&lt;/author&gt;&lt;author&gt;Kern, D.&lt;/author&gt;&lt;author&gt;Alber, T.&lt;/author&gt;&lt;/authors&gt;&lt;/contributors&gt;&lt;auth-address&gt;Univ Calif Berkeley, Dept Mol &amp;amp; Cell Biol QB3, Berkeley, CA 94720 USA&amp;#xD;Brandeis Univ, Howard Hughes Med Inst, Dept Biochem, Waltham, MA 02454 USA&lt;/auth-address&gt;&lt;titles&gt;&lt;title&gt;Hidden alternative structures of proline isomerase essential for catalysis&lt;/title&gt;&lt;secondary-title&gt;Nature&lt;/secondary-title&gt;&lt;alt-title&gt;Nature&lt;/alt-title&gt;&lt;/titles&gt;&lt;periodical&gt;&lt;full-title&gt;Nature&lt;/full-title&gt;&lt;abbr-1&gt;Nature&lt;/abbr-1&gt;&lt;/periodical&gt;&lt;alt-periodical&gt;&lt;full-title&gt;Nature&lt;/full-title&gt;&lt;abbr-1&gt;Nature&lt;/abbr-1&gt;&lt;/alt-periodical&gt;&lt;pages&gt;669-U149&lt;/pages&gt;&lt;volume&gt;462&lt;/volume&gt;&lt;number&gt;7273&lt;/number&gt;&lt;keywords&gt;&lt;keyword&gt;cyclophilin-a insights&lt;/keyword&gt;&lt;keyword&gt;x-ray-diffraction&lt;/keyword&gt;&lt;keyword&gt;chemical-exchange&lt;/keyword&gt;&lt;keyword&gt;nmr-spectroscopy&lt;/keyword&gt;&lt;keyword&gt;ribonuclease-a&lt;/keyword&gt;&lt;keyword&gt;protein&lt;/keyword&gt;&lt;keyword&gt;dynamics&lt;/keyword&gt;&lt;keyword&gt;temperature&lt;/keyword&gt;&lt;keyword&gt;simulations&lt;/keyword&gt;&lt;keyword&gt;transition&lt;/keyword&gt;&lt;/keywords&gt;&lt;dates&gt;&lt;year&gt;2009&lt;/year&gt;&lt;pub-dates&gt;&lt;date&gt;Dec 3&lt;/date&gt;&lt;/pub-dates&gt;&lt;/dates&gt;&lt;isbn&gt;0028-0836&lt;/isbn&gt;&lt;accession-num&gt;WOS:000272277900045&lt;/accession-num&gt;&lt;urls&gt;&lt;related-urls&gt;&lt;url&gt;&amp;lt;Go to ISI&amp;gt;://WOS:000272277900045&lt;/url&gt;&lt;/related-urls&gt;&lt;/urls&gt;&lt;electronic-resource-num&gt;10.1038/nature08615&lt;/electronic-resource-num&gt;&lt;language&gt;English&lt;/language&gt;&lt;/record&gt;&lt;/Cite&gt;&lt;/EndNote&gt;</w:instrText>
      </w:r>
      <w:r w:rsidR="00C26708">
        <w:fldChar w:fldCharType="separate"/>
      </w:r>
      <w:r w:rsidR="00B77F76" w:rsidRPr="00B77F76">
        <w:rPr>
          <w:noProof/>
          <w:vertAlign w:val="superscript"/>
        </w:rPr>
        <w:t>2</w:t>
      </w:r>
      <w:r w:rsidR="00C26708">
        <w:fldChar w:fldCharType="end"/>
      </w:r>
      <w:r>
        <w:t>).</w:t>
      </w:r>
    </w:p>
    <w:p w:rsidR="006A5F18" w:rsidRDefault="006A5F18" w:rsidP="000E1993"/>
    <w:tbl>
      <w:tblPr>
        <w:tblStyle w:val="TableGrid"/>
        <w:tblW w:w="9535" w:type="dxa"/>
        <w:tblLook w:val="04A0"/>
      </w:tblPr>
      <w:tblGrid>
        <w:gridCol w:w="1244"/>
        <w:gridCol w:w="1091"/>
        <w:gridCol w:w="1260"/>
        <w:gridCol w:w="1170"/>
        <w:gridCol w:w="1260"/>
        <w:gridCol w:w="1170"/>
        <w:gridCol w:w="1260"/>
        <w:gridCol w:w="1080"/>
      </w:tblGrid>
      <w:tr w:rsidR="006A5F18" w:rsidRPr="00755436" w:rsidTr="003D3C81">
        <w:trPr>
          <w:trHeight w:val="288"/>
        </w:trPr>
        <w:tc>
          <w:tcPr>
            <w:tcW w:w="2335" w:type="dxa"/>
            <w:gridSpan w:val="2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4F-Trp</w:t>
            </w:r>
          </w:p>
        </w:tc>
        <w:tc>
          <w:tcPr>
            <w:tcW w:w="2430" w:type="dxa"/>
            <w:gridSpan w:val="2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5F-Trp</w:t>
            </w:r>
          </w:p>
        </w:tc>
        <w:tc>
          <w:tcPr>
            <w:tcW w:w="2430" w:type="dxa"/>
            <w:gridSpan w:val="2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6F-Trp</w:t>
            </w:r>
          </w:p>
        </w:tc>
        <w:tc>
          <w:tcPr>
            <w:tcW w:w="2340" w:type="dxa"/>
            <w:gridSpan w:val="2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7F-Trp</w:t>
            </w:r>
          </w:p>
        </w:tc>
      </w:tr>
      <w:tr w:rsidR="006A5F18" w:rsidRPr="00755436" w:rsidTr="003D3C81">
        <w:trPr>
          <w:trHeight w:val="288"/>
        </w:trPr>
        <w:tc>
          <w:tcPr>
            <w:tcW w:w="1244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Distance (</w:t>
            </w:r>
            <w:r w:rsidRPr="00C2492F">
              <w:rPr>
                <w:sz w:val="20"/>
                <w:szCs w:val="20"/>
              </w:rPr>
              <w:t>Å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091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Atom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Distance (</w:t>
            </w:r>
            <w:r w:rsidRPr="00C2492F">
              <w:rPr>
                <w:sz w:val="20"/>
                <w:szCs w:val="20"/>
              </w:rPr>
              <w:t>Å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7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Atom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Distance (</w:t>
            </w:r>
            <w:r w:rsidRPr="00C2492F">
              <w:rPr>
                <w:sz w:val="20"/>
                <w:szCs w:val="20"/>
              </w:rPr>
              <w:t>Å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7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Atom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Distance (</w:t>
            </w:r>
            <w:r w:rsidRPr="00C2492F">
              <w:rPr>
                <w:sz w:val="20"/>
                <w:szCs w:val="20"/>
              </w:rPr>
              <w:t>Å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08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Atom</w:t>
            </w:r>
          </w:p>
        </w:tc>
      </w:tr>
      <w:tr w:rsidR="006A5F18" w:rsidRPr="00755436" w:rsidTr="003D3C81">
        <w:trPr>
          <w:trHeight w:val="432"/>
        </w:trPr>
        <w:tc>
          <w:tcPr>
            <w:tcW w:w="0" w:type="auto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2.3</w:t>
            </w:r>
          </w:p>
        </w:tc>
        <w:tc>
          <w:tcPr>
            <w:tcW w:w="1091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755436">
              <w:rPr>
                <w:color w:val="000000"/>
                <w:sz w:val="20"/>
                <w:szCs w:val="20"/>
                <w:vertAlign w:val="superscript"/>
                <w:lang w:eastAsia="zh-CN"/>
              </w:rPr>
              <w:t>N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2.6</w:t>
            </w:r>
          </w:p>
        </w:tc>
        <w:tc>
          <w:tcPr>
            <w:tcW w:w="117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C44068">
              <w:rPr>
                <w:rFonts w:ascii="Cambria Math" w:hAnsi="Cambria Math"/>
                <w:color w:val="000000"/>
                <w:sz w:val="20"/>
                <w:szCs w:val="20"/>
                <w:vertAlign w:val="superscript"/>
                <w:lang w:eastAsia="zh-CN"/>
              </w:rPr>
              <w:t>𝜀</w:t>
            </w:r>
            <w:r w:rsidRPr="00755436">
              <w:rPr>
                <w:color w:val="000000"/>
                <w:sz w:val="20"/>
                <w:szCs w:val="20"/>
                <w:vertAlign w:val="superscript"/>
                <w:lang w:eastAsia="zh-CN"/>
              </w:rPr>
              <w:t>3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 xml:space="preserve"> (4</w:t>
            </w:r>
            <w:r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2.6</w:t>
            </w:r>
          </w:p>
        </w:tc>
        <w:tc>
          <w:tcPr>
            <w:tcW w:w="117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444BB8">
              <w:rPr>
                <w:rFonts w:ascii="Cambria Math" w:hAnsi="Cambria Math"/>
                <w:color w:val="000000"/>
                <w:sz w:val="20"/>
                <w:szCs w:val="20"/>
                <w:vertAlign w:val="superscript"/>
                <w:lang w:eastAsia="zh-CN"/>
              </w:rPr>
              <w:t>𝜁</w:t>
            </w:r>
            <w:r w:rsidRPr="00755436">
              <w:rPr>
                <w:color w:val="000000"/>
                <w:sz w:val="20"/>
                <w:szCs w:val="20"/>
                <w:vertAlign w:val="superscript"/>
                <w:lang w:eastAsia="zh-CN"/>
              </w:rPr>
              <w:t>2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 xml:space="preserve"> (7</w:t>
            </w:r>
            <w:r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2.6</w:t>
            </w:r>
          </w:p>
        </w:tc>
        <w:tc>
          <w:tcPr>
            <w:tcW w:w="108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C44068">
              <w:rPr>
                <w:rFonts w:ascii="Cambria Math" w:hAnsi="Cambria Math" w:cs="Cambria Math"/>
                <w:color w:val="000000"/>
                <w:sz w:val="20"/>
                <w:szCs w:val="20"/>
                <w:vertAlign w:val="superscript"/>
                <w:lang w:eastAsia="zh-CN"/>
              </w:rPr>
              <w:t>𝜂</w:t>
            </w:r>
            <w:r w:rsidRPr="00755436">
              <w:rPr>
                <w:color w:val="000000"/>
                <w:sz w:val="20"/>
                <w:szCs w:val="20"/>
                <w:vertAlign w:val="superscript"/>
                <w:lang w:eastAsia="zh-CN"/>
              </w:rPr>
              <w:t>2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 xml:space="preserve"> (6</w:t>
            </w:r>
            <w:r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</w:tr>
      <w:tr w:rsidR="006A5F18" w:rsidRPr="00755436" w:rsidTr="003D3C81">
        <w:trPr>
          <w:trHeight w:val="432"/>
        </w:trPr>
        <w:tc>
          <w:tcPr>
            <w:tcW w:w="0" w:type="auto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2.6</w:t>
            </w:r>
          </w:p>
        </w:tc>
        <w:tc>
          <w:tcPr>
            <w:tcW w:w="1091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571B"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7F571B">
              <w:rPr>
                <w:rFonts w:ascii="Cambria Math" w:hAnsi="Cambria Math"/>
                <w:color w:val="000000"/>
                <w:sz w:val="20"/>
                <w:szCs w:val="20"/>
                <w:vertAlign w:val="superscript"/>
                <w:lang w:eastAsia="zh-CN"/>
              </w:rPr>
              <w:t>𝛽</w:t>
            </w:r>
            <w:r w:rsidRPr="007F571B">
              <w:rPr>
                <w:color w:val="000000"/>
                <w:sz w:val="20"/>
                <w:szCs w:val="20"/>
                <w:vertAlign w:val="superscript"/>
                <w:lang w:eastAsia="zh-CN"/>
              </w:rPr>
              <w:t>3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2.6</w:t>
            </w:r>
          </w:p>
        </w:tc>
        <w:tc>
          <w:tcPr>
            <w:tcW w:w="117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C44068">
              <w:rPr>
                <w:rFonts w:ascii="Cambria Math" w:hAnsi="Cambria Math" w:cs="Cambria Math"/>
                <w:color w:val="000000"/>
                <w:sz w:val="20"/>
                <w:szCs w:val="20"/>
                <w:vertAlign w:val="superscript"/>
                <w:lang w:eastAsia="zh-CN"/>
              </w:rPr>
              <w:t>𝜂</w:t>
            </w:r>
            <w:r w:rsidRPr="00755436">
              <w:rPr>
                <w:color w:val="000000"/>
                <w:sz w:val="20"/>
                <w:szCs w:val="20"/>
                <w:vertAlign w:val="superscript"/>
                <w:lang w:eastAsia="zh-CN"/>
              </w:rPr>
              <w:t>2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 xml:space="preserve"> (6</w:t>
            </w:r>
            <w:r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2.6</w:t>
            </w:r>
          </w:p>
        </w:tc>
        <w:tc>
          <w:tcPr>
            <w:tcW w:w="117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D70B83">
              <w:rPr>
                <w:rFonts w:ascii="Cambria Math" w:hAnsi="Cambria Math" w:cs="Cambria Math"/>
                <w:color w:val="000000"/>
                <w:sz w:val="20"/>
                <w:szCs w:val="20"/>
                <w:vertAlign w:val="superscript"/>
                <w:lang w:eastAsia="zh-CN"/>
              </w:rPr>
              <w:t>𝜁</w:t>
            </w:r>
            <w:r w:rsidRPr="00D70B83">
              <w:rPr>
                <w:color w:val="000000"/>
                <w:sz w:val="20"/>
                <w:szCs w:val="20"/>
                <w:vertAlign w:val="superscript"/>
                <w:lang w:eastAsia="zh-CN"/>
              </w:rPr>
              <w:t>3</w:t>
            </w:r>
            <w:r>
              <w:rPr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(5</w:t>
            </w:r>
            <w:r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2.9</w:t>
            </w:r>
          </w:p>
        </w:tc>
        <w:tc>
          <w:tcPr>
            <w:tcW w:w="108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466B60">
              <w:rPr>
                <w:rFonts w:ascii="Cambria Math" w:hAnsi="Cambria Math" w:cs="Cambria Math"/>
                <w:color w:val="000000"/>
                <w:sz w:val="20"/>
                <w:szCs w:val="20"/>
                <w:vertAlign w:val="superscript"/>
                <w:lang w:eastAsia="zh-CN"/>
              </w:rPr>
              <w:t>𝜀</w:t>
            </w:r>
            <w:r w:rsidRPr="00755436">
              <w:rPr>
                <w:color w:val="000000"/>
                <w:sz w:val="20"/>
                <w:szCs w:val="20"/>
                <w:vertAlign w:val="superscript"/>
                <w:lang w:eastAsia="zh-CN"/>
              </w:rPr>
              <w:t>1</w:t>
            </w:r>
          </w:p>
        </w:tc>
      </w:tr>
      <w:tr w:rsidR="006A5F18" w:rsidRPr="00755436" w:rsidTr="003D3C81">
        <w:trPr>
          <w:trHeight w:val="432"/>
        </w:trPr>
        <w:tc>
          <w:tcPr>
            <w:tcW w:w="0" w:type="auto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2.6</w:t>
            </w:r>
          </w:p>
        </w:tc>
        <w:tc>
          <w:tcPr>
            <w:tcW w:w="1091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D70B83">
              <w:rPr>
                <w:rFonts w:ascii="Cambria Math" w:hAnsi="Cambria Math" w:cs="Cambria Math"/>
                <w:color w:val="000000"/>
                <w:sz w:val="20"/>
                <w:szCs w:val="20"/>
                <w:vertAlign w:val="superscript"/>
                <w:lang w:eastAsia="zh-CN"/>
              </w:rPr>
              <w:t>𝜁</w:t>
            </w:r>
            <w:r w:rsidRPr="00D70B83">
              <w:rPr>
                <w:color w:val="000000"/>
                <w:sz w:val="20"/>
                <w:szCs w:val="20"/>
                <w:vertAlign w:val="superscript"/>
                <w:lang w:eastAsia="zh-CN"/>
              </w:rPr>
              <w:t>3</w:t>
            </w:r>
            <w:r>
              <w:rPr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(5</w:t>
            </w:r>
            <w:r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7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color w:val="FF0000"/>
                <w:sz w:val="20"/>
                <w:szCs w:val="20"/>
                <w:lang w:eastAsia="zh-CN"/>
              </w:rPr>
            </w:pPr>
          </w:p>
        </w:tc>
        <w:tc>
          <w:tcPr>
            <w:tcW w:w="1170" w:type="dxa"/>
            <w:hideMark/>
          </w:tcPr>
          <w:p w:rsidR="006A5F18" w:rsidRPr="00755436" w:rsidRDefault="006A5F18" w:rsidP="0027288D">
            <w:pPr>
              <w:jc w:val="center"/>
              <w:rPr>
                <w:color w:val="FF0000"/>
                <w:sz w:val="20"/>
                <w:szCs w:val="20"/>
                <w:lang w:eastAsia="zh-CN"/>
              </w:rPr>
            </w:pPr>
          </w:p>
        </w:tc>
        <w:tc>
          <w:tcPr>
            <w:tcW w:w="1260" w:type="dxa"/>
            <w:noWrap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noWrap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</w:tr>
      <w:tr w:rsidR="006A5F18" w:rsidRPr="00755436" w:rsidTr="003D3C81">
        <w:trPr>
          <w:trHeight w:val="288"/>
        </w:trPr>
        <w:tc>
          <w:tcPr>
            <w:tcW w:w="2335" w:type="dxa"/>
            <w:gridSpan w:val="2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4F-</w:t>
            </w:r>
            <w:r w:rsidR="000A402A">
              <w:rPr>
                <w:color w:val="000000"/>
                <w:sz w:val="20"/>
                <w:szCs w:val="20"/>
                <w:lang w:eastAsia="zh-CN"/>
              </w:rPr>
              <w:t xml:space="preserve">Trp </w:t>
            </w:r>
            <w:proofErr w:type="spellStart"/>
            <w:r w:rsidRPr="00755436">
              <w:rPr>
                <w:color w:val="000000"/>
                <w:sz w:val="20"/>
                <w:szCs w:val="20"/>
                <w:lang w:eastAsia="zh-CN"/>
              </w:rPr>
              <w:t>CypA</w:t>
            </w:r>
            <w:proofErr w:type="spellEnd"/>
          </w:p>
        </w:tc>
        <w:tc>
          <w:tcPr>
            <w:tcW w:w="2430" w:type="dxa"/>
            <w:gridSpan w:val="2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755436">
              <w:rPr>
                <w:color w:val="000000"/>
                <w:sz w:val="20"/>
                <w:szCs w:val="20"/>
                <w:lang w:eastAsia="zh-CN"/>
              </w:rPr>
              <w:t>5F-</w:t>
            </w:r>
            <w:r w:rsidR="000A402A">
              <w:rPr>
                <w:color w:val="000000"/>
                <w:sz w:val="20"/>
                <w:szCs w:val="20"/>
                <w:lang w:eastAsia="zh-CN"/>
              </w:rPr>
              <w:t>Trp</w:t>
            </w:r>
            <w:proofErr w:type="spellEnd"/>
            <w:r w:rsidR="000A402A">
              <w:rPr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755436">
              <w:rPr>
                <w:color w:val="000000"/>
                <w:sz w:val="20"/>
                <w:szCs w:val="20"/>
                <w:lang w:eastAsia="zh-CN"/>
              </w:rPr>
              <w:t>CypA</w:t>
            </w:r>
            <w:proofErr w:type="spellEnd"/>
          </w:p>
        </w:tc>
        <w:tc>
          <w:tcPr>
            <w:tcW w:w="2430" w:type="dxa"/>
            <w:gridSpan w:val="2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6F-</w:t>
            </w:r>
            <w:r w:rsidR="000A402A">
              <w:rPr>
                <w:color w:val="000000"/>
                <w:sz w:val="20"/>
                <w:szCs w:val="20"/>
                <w:lang w:eastAsia="zh-CN"/>
              </w:rPr>
              <w:t xml:space="preserve">Trp </w:t>
            </w:r>
            <w:proofErr w:type="spellStart"/>
            <w:r w:rsidRPr="00755436">
              <w:rPr>
                <w:color w:val="000000"/>
                <w:sz w:val="20"/>
                <w:szCs w:val="20"/>
                <w:lang w:eastAsia="zh-CN"/>
              </w:rPr>
              <w:t>CypA</w:t>
            </w:r>
            <w:proofErr w:type="spellEnd"/>
          </w:p>
        </w:tc>
        <w:tc>
          <w:tcPr>
            <w:tcW w:w="2340" w:type="dxa"/>
            <w:gridSpan w:val="2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755436">
              <w:rPr>
                <w:color w:val="000000"/>
                <w:sz w:val="20"/>
                <w:szCs w:val="20"/>
                <w:lang w:eastAsia="zh-CN"/>
              </w:rPr>
              <w:t>7F-</w:t>
            </w:r>
            <w:r w:rsidR="000A402A">
              <w:rPr>
                <w:color w:val="000000"/>
                <w:sz w:val="20"/>
                <w:szCs w:val="20"/>
                <w:lang w:eastAsia="zh-CN"/>
              </w:rPr>
              <w:t>Trp</w:t>
            </w:r>
            <w:proofErr w:type="spellEnd"/>
            <w:r w:rsidR="000A402A">
              <w:rPr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755436">
              <w:rPr>
                <w:color w:val="000000"/>
                <w:sz w:val="20"/>
                <w:szCs w:val="20"/>
                <w:lang w:eastAsia="zh-CN"/>
              </w:rPr>
              <w:t>CypA</w:t>
            </w:r>
            <w:proofErr w:type="spellEnd"/>
          </w:p>
        </w:tc>
      </w:tr>
      <w:tr w:rsidR="006A5F18" w:rsidRPr="00755436" w:rsidTr="003D3C81">
        <w:trPr>
          <w:trHeight w:val="288"/>
        </w:trPr>
        <w:tc>
          <w:tcPr>
            <w:tcW w:w="0" w:type="auto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Distance (</w:t>
            </w:r>
            <w:r w:rsidRPr="00C2492F">
              <w:rPr>
                <w:sz w:val="20"/>
                <w:szCs w:val="20"/>
              </w:rPr>
              <w:t>Å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091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Atom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Distance (</w:t>
            </w:r>
            <w:r w:rsidRPr="00C2492F">
              <w:rPr>
                <w:sz w:val="20"/>
                <w:szCs w:val="20"/>
              </w:rPr>
              <w:t>Å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7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Atom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Distance (</w:t>
            </w:r>
            <w:r w:rsidRPr="00C2492F">
              <w:rPr>
                <w:sz w:val="20"/>
                <w:szCs w:val="20"/>
              </w:rPr>
              <w:t>Å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7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Atom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Distance (</w:t>
            </w:r>
            <w:r w:rsidRPr="00C2492F">
              <w:rPr>
                <w:sz w:val="20"/>
                <w:szCs w:val="20"/>
              </w:rPr>
              <w:t>Å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080" w:type="dxa"/>
            <w:hideMark/>
          </w:tcPr>
          <w:p w:rsidR="006A5F18" w:rsidRPr="00755436" w:rsidRDefault="006A5F18" w:rsidP="0027288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55436">
              <w:rPr>
                <w:color w:val="000000"/>
                <w:sz w:val="20"/>
                <w:szCs w:val="20"/>
                <w:lang w:eastAsia="zh-CN"/>
              </w:rPr>
              <w:t>Atom</w:t>
            </w:r>
          </w:p>
        </w:tc>
      </w:tr>
      <w:tr w:rsidR="006A5F18" w:rsidRPr="00755436" w:rsidTr="003D3C81">
        <w:trPr>
          <w:trHeight w:val="432"/>
        </w:trPr>
        <w:tc>
          <w:tcPr>
            <w:tcW w:w="0" w:type="auto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2.3</w:t>
            </w:r>
          </w:p>
        </w:tc>
        <w:tc>
          <w:tcPr>
            <w:tcW w:w="1091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Trp</w:t>
            </w:r>
            <w:r w:rsidRPr="00DC4D8F">
              <w:rPr>
                <w:sz w:val="20"/>
                <w:szCs w:val="20"/>
                <w:vertAlign w:val="superscript"/>
                <w:lang w:eastAsia="zh-CN"/>
              </w:rPr>
              <w:t>121</w:t>
            </w:r>
            <w:r w:rsidRPr="00755436">
              <w:rPr>
                <w:sz w:val="20"/>
                <w:szCs w:val="20"/>
                <w:lang w:eastAsia="zh-CN"/>
              </w:rPr>
              <w:t xml:space="preserve"> 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755436">
              <w:rPr>
                <w:color w:val="000000"/>
                <w:sz w:val="20"/>
                <w:szCs w:val="20"/>
                <w:vertAlign w:val="superscript"/>
                <w:lang w:eastAsia="zh-CN"/>
              </w:rPr>
              <w:t>N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2.6</w:t>
            </w:r>
          </w:p>
        </w:tc>
        <w:tc>
          <w:tcPr>
            <w:tcW w:w="117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Trp</w:t>
            </w:r>
            <w:r w:rsidRPr="00DC4D8F">
              <w:rPr>
                <w:sz w:val="20"/>
                <w:szCs w:val="20"/>
                <w:vertAlign w:val="superscript"/>
                <w:lang w:eastAsia="zh-CN"/>
              </w:rPr>
              <w:t>121</w:t>
            </w:r>
            <w:r w:rsidRPr="00755436">
              <w:rPr>
                <w:sz w:val="20"/>
                <w:szCs w:val="20"/>
                <w:lang w:eastAsia="zh-CN"/>
              </w:rPr>
              <w:t xml:space="preserve"> 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C44068">
              <w:rPr>
                <w:rFonts w:ascii="Cambria Math" w:hAnsi="Cambria Math"/>
                <w:color w:val="000000"/>
                <w:sz w:val="20"/>
                <w:szCs w:val="20"/>
                <w:vertAlign w:val="superscript"/>
                <w:lang w:eastAsia="zh-CN"/>
              </w:rPr>
              <w:t>𝜀</w:t>
            </w:r>
            <w:r w:rsidRPr="00755436">
              <w:rPr>
                <w:color w:val="000000"/>
                <w:sz w:val="20"/>
                <w:szCs w:val="20"/>
                <w:vertAlign w:val="superscript"/>
                <w:lang w:eastAsia="zh-CN"/>
              </w:rPr>
              <w:t>3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 xml:space="preserve"> (4</w:t>
            </w:r>
            <w:r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2.6</w:t>
            </w:r>
          </w:p>
        </w:tc>
        <w:tc>
          <w:tcPr>
            <w:tcW w:w="117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Trp</w:t>
            </w:r>
            <w:r w:rsidRPr="00DC4D8F">
              <w:rPr>
                <w:sz w:val="20"/>
                <w:szCs w:val="20"/>
                <w:vertAlign w:val="superscript"/>
                <w:lang w:eastAsia="zh-CN"/>
              </w:rPr>
              <w:t>121</w:t>
            </w:r>
            <w:r>
              <w:rPr>
                <w:sz w:val="20"/>
                <w:szCs w:val="20"/>
                <w:vertAlign w:val="superscript"/>
                <w:lang w:eastAsia="zh-CN"/>
              </w:rPr>
              <w:t xml:space="preserve"> 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444BB8">
              <w:rPr>
                <w:rFonts w:ascii="Cambria Math" w:hAnsi="Cambria Math"/>
                <w:color w:val="000000"/>
                <w:sz w:val="20"/>
                <w:szCs w:val="20"/>
                <w:vertAlign w:val="superscript"/>
                <w:lang w:eastAsia="zh-CN"/>
              </w:rPr>
              <w:t>𝜁</w:t>
            </w:r>
            <w:r w:rsidRPr="00755436">
              <w:rPr>
                <w:color w:val="000000"/>
                <w:sz w:val="20"/>
                <w:szCs w:val="20"/>
                <w:vertAlign w:val="superscript"/>
                <w:lang w:eastAsia="zh-CN"/>
              </w:rPr>
              <w:t>2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 xml:space="preserve"> (7</w:t>
            </w:r>
            <w:r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2.6</w:t>
            </w:r>
          </w:p>
        </w:tc>
        <w:tc>
          <w:tcPr>
            <w:tcW w:w="1080" w:type="dxa"/>
            <w:hideMark/>
          </w:tcPr>
          <w:p w:rsidR="006A5F18" w:rsidRPr="00755436" w:rsidRDefault="00C67F45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Trp</w:t>
            </w:r>
            <w:r w:rsidRPr="00DC4D8F">
              <w:rPr>
                <w:sz w:val="20"/>
                <w:szCs w:val="20"/>
                <w:vertAlign w:val="superscript"/>
                <w:lang w:eastAsia="zh-CN"/>
              </w:rPr>
              <w:t>121</w:t>
            </w:r>
            <w:r w:rsidRPr="00755436">
              <w:rPr>
                <w:sz w:val="20"/>
                <w:szCs w:val="20"/>
                <w:lang w:eastAsia="zh-CN"/>
              </w:rPr>
              <w:t xml:space="preserve"> 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C44068">
              <w:rPr>
                <w:rFonts w:ascii="Cambria Math" w:hAnsi="Cambria Math" w:cs="Cambria Math"/>
                <w:color w:val="000000"/>
                <w:sz w:val="20"/>
                <w:szCs w:val="20"/>
                <w:vertAlign w:val="superscript"/>
                <w:lang w:eastAsia="zh-CN"/>
              </w:rPr>
              <w:t>𝜂</w:t>
            </w:r>
            <w:r w:rsidRPr="00755436">
              <w:rPr>
                <w:color w:val="000000"/>
                <w:sz w:val="20"/>
                <w:szCs w:val="20"/>
                <w:vertAlign w:val="superscript"/>
                <w:lang w:eastAsia="zh-CN"/>
              </w:rPr>
              <w:t>2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 xml:space="preserve"> (6</w:t>
            </w:r>
            <w:r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</w:tr>
      <w:tr w:rsidR="006A5F18" w:rsidRPr="00755436" w:rsidTr="003D3C81">
        <w:trPr>
          <w:trHeight w:val="432"/>
        </w:trPr>
        <w:tc>
          <w:tcPr>
            <w:tcW w:w="0" w:type="auto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2.6</w:t>
            </w:r>
          </w:p>
        </w:tc>
        <w:tc>
          <w:tcPr>
            <w:tcW w:w="1091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Trp</w:t>
            </w:r>
            <w:r w:rsidRPr="00DC4D8F">
              <w:rPr>
                <w:sz w:val="20"/>
                <w:szCs w:val="20"/>
                <w:vertAlign w:val="superscript"/>
                <w:lang w:eastAsia="zh-CN"/>
              </w:rPr>
              <w:t>121</w:t>
            </w:r>
            <w:r w:rsidRPr="00755436">
              <w:rPr>
                <w:sz w:val="20"/>
                <w:szCs w:val="20"/>
                <w:lang w:eastAsia="zh-CN"/>
              </w:rPr>
              <w:t xml:space="preserve"> 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D70B83">
              <w:rPr>
                <w:rFonts w:ascii="Cambria Math" w:hAnsi="Cambria Math"/>
                <w:color w:val="000000"/>
                <w:sz w:val="20"/>
                <w:szCs w:val="20"/>
                <w:vertAlign w:val="superscript"/>
                <w:lang w:eastAsia="zh-CN"/>
              </w:rPr>
              <w:t>𝛽</w:t>
            </w:r>
            <w:r w:rsidRPr="00D70B83">
              <w:rPr>
                <w:color w:val="000000"/>
                <w:sz w:val="20"/>
                <w:szCs w:val="20"/>
                <w:vertAlign w:val="superscript"/>
                <w:lang w:eastAsia="zh-CN"/>
              </w:rPr>
              <w:t>3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2.6</w:t>
            </w:r>
          </w:p>
        </w:tc>
        <w:tc>
          <w:tcPr>
            <w:tcW w:w="117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Trp</w:t>
            </w:r>
            <w:r w:rsidRPr="00DC4D8F">
              <w:rPr>
                <w:sz w:val="20"/>
                <w:szCs w:val="20"/>
                <w:vertAlign w:val="superscript"/>
                <w:lang w:eastAsia="zh-CN"/>
              </w:rPr>
              <w:t>121</w:t>
            </w:r>
            <w:r w:rsidRPr="00755436">
              <w:rPr>
                <w:sz w:val="20"/>
                <w:szCs w:val="20"/>
                <w:lang w:eastAsia="zh-CN"/>
              </w:rPr>
              <w:t xml:space="preserve"> 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C44068">
              <w:rPr>
                <w:rFonts w:ascii="Cambria Math" w:hAnsi="Cambria Math" w:cs="Cambria Math"/>
                <w:color w:val="000000"/>
                <w:sz w:val="20"/>
                <w:szCs w:val="20"/>
                <w:vertAlign w:val="superscript"/>
                <w:lang w:eastAsia="zh-CN"/>
              </w:rPr>
              <w:t>𝜂</w:t>
            </w:r>
            <w:r w:rsidRPr="00755436">
              <w:rPr>
                <w:color w:val="000000"/>
                <w:sz w:val="20"/>
                <w:szCs w:val="20"/>
                <w:vertAlign w:val="superscript"/>
                <w:lang w:eastAsia="zh-CN"/>
              </w:rPr>
              <w:t>2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 xml:space="preserve"> (6</w:t>
            </w:r>
            <w:r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2.6</w:t>
            </w:r>
          </w:p>
        </w:tc>
        <w:tc>
          <w:tcPr>
            <w:tcW w:w="117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Trp</w:t>
            </w:r>
            <w:r w:rsidRPr="00DC4D8F">
              <w:rPr>
                <w:sz w:val="20"/>
                <w:szCs w:val="20"/>
                <w:vertAlign w:val="superscript"/>
                <w:lang w:eastAsia="zh-CN"/>
              </w:rPr>
              <w:t>121</w:t>
            </w:r>
            <w:r w:rsidRPr="00755436">
              <w:rPr>
                <w:sz w:val="20"/>
                <w:szCs w:val="20"/>
                <w:lang w:eastAsia="zh-CN"/>
              </w:rPr>
              <w:t xml:space="preserve"> 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D70B83">
              <w:rPr>
                <w:rFonts w:ascii="Cambria Math" w:hAnsi="Cambria Math" w:cs="Cambria Math"/>
                <w:color w:val="000000"/>
                <w:sz w:val="20"/>
                <w:szCs w:val="20"/>
                <w:vertAlign w:val="superscript"/>
                <w:lang w:eastAsia="zh-CN"/>
              </w:rPr>
              <w:t>𝜁</w:t>
            </w:r>
            <w:r w:rsidRPr="00D70B83">
              <w:rPr>
                <w:color w:val="000000"/>
                <w:sz w:val="20"/>
                <w:szCs w:val="20"/>
                <w:vertAlign w:val="superscript"/>
                <w:lang w:eastAsia="zh-CN"/>
              </w:rPr>
              <w:t>3</w:t>
            </w:r>
            <w:r>
              <w:rPr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(5</w:t>
            </w:r>
            <w:r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2.6</w:t>
            </w:r>
          </w:p>
        </w:tc>
        <w:tc>
          <w:tcPr>
            <w:tcW w:w="1080" w:type="dxa"/>
            <w:hideMark/>
          </w:tcPr>
          <w:p w:rsidR="006A5F18" w:rsidRPr="00755436" w:rsidRDefault="00C67F45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Phe</w:t>
            </w:r>
            <w:r w:rsidRPr="00A737EE">
              <w:rPr>
                <w:sz w:val="20"/>
                <w:szCs w:val="20"/>
                <w:vertAlign w:val="superscript"/>
                <w:lang w:eastAsia="zh-CN"/>
              </w:rPr>
              <w:t>60</w:t>
            </w:r>
            <w:r w:rsidRPr="00755436">
              <w:rPr>
                <w:sz w:val="20"/>
                <w:szCs w:val="20"/>
                <w:lang w:eastAsia="zh-CN"/>
              </w:rPr>
              <w:t xml:space="preserve"> 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466B60">
              <w:rPr>
                <w:rFonts w:ascii="Cambria Math" w:hAnsi="Cambria Math" w:cs="Cambria Math"/>
                <w:color w:val="000000"/>
                <w:sz w:val="20"/>
                <w:szCs w:val="20"/>
                <w:vertAlign w:val="superscript"/>
                <w:lang w:eastAsia="zh-CN"/>
              </w:rPr>
              <w:t>𝜀</w:t>
            </w:r>
            <w:r w:rsidRPr="00755436">
              <w:rPr>
                <w:color w:val="000000"/>
                <w:sz w:val="20"/>
                <w:szCs w:val="20"/>
                <w:vertAlign w:val="superscript"/>
                <w:lang w:eastAsia="zh-CN"/>
              </w:rPr>
              <w:t>1</w:t>
            </w:r>
          </w:p>
        </w:tc>
      </w:tr>
      <w:tr w:rsidR="006A5F18" w:rsidRPr="00755436" w:rsidTr="003D3C81">
        <w:trPr>
          <w:trHeight w:val="432"/>
        </w:trPr>
        <w:tc>
          <w:tcPr>
            <w:tcW w:w="0" w:type="auto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2.6</w:t>
            </w:r>
          </w:p>
        </w:tc>
        <w:tc>
          <w:tcPr>
            <w:tcW w:w="1091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Trp</w:t>
            </w:r>
            <w:r w:rsidRPr="00DC4D8F">
              <w:rPr>
                <w:sz w:val="20"/>
                <w:szCs w:val="20"/>
                <w:vertAlign w:val="superscript"/>
                <w:lang w:eastAsia="zh-CN"/>
              </w:rPr>
              <w:t>121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 xml:space="preserve"> H</w:t>
            </w:r>
            <w:r w:rsidRPr="00D70B83">
              <w:rPr>
                <w:rFonts w:ascii="Cambria Math" w:hAnsi="Cambria Math" w:cs="Cambria Math"/>
                <w:color w:val="000000"/>
                <w:sz w:val="20"/>
                <w:szCs w:val="20"/>
                <w:vertAlign w:val="superscript"/>
                <w:lang w:eastAsia="zh-CN"/>
              </w:rPr>
              <w:t>𝜁</w:t>
            </w:r>
            <w:r w:rsidRPr="00D70B83">
              <w:rPr>
                <w:color w:val="000000"/>
                <w:sz w:val="20"/>
                <w:szCs w:val="20"/>
                <w:vertAlign w:val="superscript"/>
                <w:lang w:eastAsia="zh-CN"/>
              </w:rPr>
              <w:t>3</w:t>
            </w:r>
            <w:r w:rsidRPr="00755436">
              <w:rPr>
                <w:sz w:val="20"/>
                <w:szCs w:val="20"/>
                <w:lang w:eastAsia="zh-CN"/>
              </w:rPr>
              <w:t xml:space="preserve"> 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(5</w:t>
            </w:r>
            <w:r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17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2.9</w:t>
            </w:r>
          </w:p>
        </w:tc>
        <w:tc>
          <w:tcPr>
            <w:tcW w:w="117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F571B">
              <w:rPr>
                <w:sz w:val="20"/>
                <w:szCs w:val="20"/>
                <w:lang w:eastAsia="zh-CN"/>
              </w:rPr>
              <w:t>Thr</w:t>
            </w:r>
            <w:r w:rsidRPr="007F571B">
              <w:rPr>
                <w:sz w:val="20"/>
                <w:szCs w:val="20"/>
                <w:vertAlign w:val="superscript"/>
                <w:lang w:eastAsia="zh-CN"/>
              </w:rPr>
              <w:t>119</w:t>
            </w:r>
            <w:r w:rsidRPr="007F571B">
              <w:rPr>
                <w:sz w:val="20"/>
                <w:szCs w:val="20"/>
                <w:lang w:eastAsia="zh-CN"/>
              </w:rPr>
              <w:t xml:space="preserve"> H</w:t>
            </w:r>
            <w:r w:rsidRPr="007F571B">
              <w:rPr>
                <w:rFonts w:ascii="Cambria Math" w:hAnsi="Cambria Math"/>
                <w:sz w:val="20"/>
                <w:szCs w:val="20"/>
                <w:vertAlign w:val="superscript"/>
                <w:lang w:eastAsia="zh-CN"/>
              </w:rPr>
              <w:t>𝛾</w:t>
            </w:r>
            <w:r w:rsidRPr="007F571B">
              <w:rPr>
                <w:sz w:val="20"/>
                <w:szCs w:val="20"/>
                <w:vertAlign w:val="superscript"/>
                <w:lang w:eastAsia="zh-CN"/>
              </w:rPr>
              <w:t>2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2.9</w:t>
            </w:r>
          </w:p>
        </w:tc>
        <w:tc>
          <w:tcPr>
            <w:tcW w:w="108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Trp</w:t>
            </w:r>
            <w:r w:rsidRPr="00DC4D8F">
              <w:rPr>
                <w:sz w:val="20"/>
                <w:szCs w:val="20"/>
                <w:vertAlign w:val="superscript"/>
                <w:lang w:eastAsia="zh-CN"/>
              </w:rPr>
              <w:t>121</w:t>
            </w:r>
            <w:r w:rsidRPr="00755436">
              <w:rPr>
                <w:sz w:val="20"/>
                <w:szCs w:val="20"/>
                <w:lang w:eastAsia="zh-CN"/>
              </w:rPr>
              <w:t xml:space="preserve"> </w:t>
            </w:r>
            <w:r w:rsidRPr="00755436">
              <w:rPr>
                <w:color w:val="000000"/>
                <w:sz w:val="20"/>
                <w:szCs w:val="20"/>
                <w:lang w:eastAsia="zh-CN"/>
              </w:rPr>
              <w:t>H</w:t>
            </w:r>
            <w:r w:rsidRPr="00466B60">
              <w:rPr>
                <w:rFonts w:ascii="Cambria Math" w:hAnsi="Cambria Math" w:cs="Cambria Math"/>
                <w:color w:val="000000"/>
                <w:sz w:val="20"/>
                <w:szCs w:val="20"/>
                <w:vertAlign w:val="superscript"/>
                <w:lang w:eastAsia="zh-CN"/>
              </w:rPr>
              <w:t>𝜀</w:t>
            </w:r>
            <w:r w:rsidRPr="00755436">
              <w:rPr>
                <w:color w:val="000000"/>
                <w:sz w:val="20"/>
                <w:szCs w:val="20"/>
                <w:vertAlign w:val="superscript"/>
                <w:lang w:eastAsia="zh-CN"/>
              </w:rPr>
              <w:t>1</w:t>
            </w:r>
          </w:p>
        </w:tc>
      </w:tr>
      <w:tr w:rsidR="006A5F18" w:rsidRPr="00755436" w:rsidTr="003D3C81">
        <w:trPr>
          <w:trHeight w:val="432"/>
        </w:trPr>
        <w:tc>
          <w:tcPr>
            <w:tcW w:w="0" w:type="auto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2.8</w:t>
            </w:r>
          </w:p>
        </w:tc>
        <w:tc>
          <w:tcPr>
            <w:tcW w:w="1091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  <w:r w:rsidRPr="00755436">
              <w:rPr>
                <w:sz w:val="20"/>
                <w:szCs w:val="20"/>
                <w:lang w:eastAsia="zh-CN"/>
              </w:rPr>
              <w:t>Glu</w:t>
            </w:r>
            <w:r w:rsidRPr="00D70B83">
              <w:rPr>
                <w:sz w:val="20"/>
                <w:szCs w:val="20"/>
                <w:vertAlign w:val="superscript"/>
                <w:lang w:eastAsia="zh-CN"/>
              </w:rPr>
              <w:t>120</w:t>
            </w:r>
            <w:r w:rsidRPr="00755436">
              <w:rPr>
                <w:sz w:val="20"/>
                <w:szCs w:val="20"/>
                <w:lang w:eastAsia="zh-CN"/>
              </w:rPr>
              <w:t xml:space="preserve"> H</w:t>
            </w:r>
            <w:r w:rsidRPr="00D70B83">
              <w:rPr>
                <w:rFonts w:ascii="Cambria Math" w:hAnsi="Cambria Math"/>
                <w:sz w:val="20"/>
                <w:szCs w:val="20"/>
                <w:vertAlign w:val="superscript"/>
                <w:lang w:eastAsia="zh-CN"/>
              </w:rPr>
              <w:t>𝛾</w:t>
            </w:r>
            <w:r w:rsidRPr="00755436">
              <w:rPr>
                <w:sz w:val="20"/>
                <w:szCs w:val="20"/>
                <w:vertAlign w:val="superscript"/>
                <w:lang w:eastAsia="zh-CN"/>
              </w:rPr>
              <w:t>2</w:t>
            </w: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17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17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26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hideMark/>
          </w:tcPr>
          <w:p w:rsidR="006A5F18" w:rsidRPr="00755436" w:rsidRDefault="006A5F18" w:rsidP="0027288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</w:tr>
    </w:tbl>
    <w:p w:rsidR="006A5F18" w:rsidRDefault="006A5F18" w:rsidP="006A5F18">
      <w:pPr>
        <w:spacing w:line="360" w:lineRule="auto"/>
      </w:pPr>
    </w:p>
    <w:p w:rsidR="00AF72CF" w:rsidRDefault="00AF72CF" w:rsidP="00AF72CF"/>
    <w:p w:rsidR="00AF72CF" w:rsidRPr="00F74ED0" w:rsidRDefault="00AF72CF" w:rsidP="00AF72CF">
      <w:pPr>
        <w:rPr>
          <w:color w:val="000000" w:themeColor="text1"/>
        </w:rPr>
      </w:pPr>
    </w:p>
    <w:p w:rsidR="00252877" w:rsidRPr="00F74ED0" w:rsidRDefault="00252877" w:rsidP="000E1993">
      <w:pPr>
        <w:spacing w:after="120"/>
        <w:jc w:val="both"/>
        <w:rPr>
          <w:color w:val="000000" w:themeColor="text1"/>
        </w:rPr>
      </w:pPr>
      <w:r w:rsidRPr="00F74ED0">
        <w:rPr>
          <w:color w:val="000000" w:themeColor="text1"/>
        </w:rPr>
        <w:t xml:space="preserve">Table </w:t>
      </w:r>
      <w:r w:rsidR="00AF72CF" w:rsidRPr="00F74ED0">
        <w:rPr>
          <w:color w:val="000000" w:themeColor="text1"/>
        </w:rPr>
        <w:t>S3</w:t>
      </w:r>
      <w:r w:rsidRPr="00F74ED0">
        <w:rPr>
          <w:color w:val="000000" w:themeColor="text1"/>
        </w:rPr>
        <w:t xml:space="preserve">. </w:t>
      </w:r>
      <w:r w:rsidR="00962BAF">
        <w:rPr>
          <w:color w:val="000000" w:themeColor="text1"/>
        </w:rPr>
        <w:t>R</w:t>
      </w:r>
      <w:r w:rsidR="00962BAF" w:rsidRPr="007629CE">
        <w:rPr>
          <w:color w:val="000000" w:themeColor="text1"/>
          <w:vertAlign w:val="subscript"/>
        </w:rPr>
        <w:t>2</w:t>
      </w:r>
      <w:r w:rsidR="00962BAF">
        <w:rPr>
          <w:color w:val="000000" w:themeColor="text1"/>
        </w:rPr>
        <w:t xml:space="preserve"> and </w:t>
      </w:r>
      <w:r w:rsidR="00962BAF">
        <w:rPr>
          <w:rFonts w:eastAsiaTheme="minorEastAsia"/>
          <w:color w:val="000000" w:themeColor="text1"/>
          <w:lang w:eastAsia="zh-CN"/>
        </w:rPr>
        <w:t>f</w:t>
      </w:r>
      <w:r w:rsidR="00C67F45" w:rsidRPr="00F74ED0">
        <w:rPr>
          <w:rFonts w:eastAsiaTheme="minorEastAsia"/>
          <w:color w:val="000000" w:themeColor="text1"/>
          <w:lang w:eastAsia="zh-CN"/>
        </w:rPr>
        <w:t>ast and slow components, R</w:t>
      </w:r>
      <w:r w:rsidR="00C67F45" w:rsidRPr="00F74ED0">
        <w:rPr>
          <w:rFonts w:eastAsiaTheme="minorEastAsia"/>
          <w:color w:val="000000" w:themeColor="text1"/>
          <w:vertAlign w:val="subscript"/>
          <w:lang w:eastAsia="zh-CN"/>
        </w:rPr>
        <w:t>2p</w:t>
      </w:r>
      <w:r w:rsidR="00C67F45" w:rsidRPr="00F74ED0">
        <w:rPr>
          <w:rFonts w:eastAsiaTheme="minorEastAsia"/>
          <w:color w:val="000000" w:themeColor="text1"/>
          <w:lang w:eastAsia="zh-CN"/>
        </w:rPr>
        <w:t xml:space="preserve"> and R</w:t>
      </w:r>
      <w:r w:rsidR="00C67F45" w:rsidRPr="00F74ED0">
        <w:rPr>
          <w:rFonts w:eastAsiaTheme="minorEastAsia"/>
          <w:color w:val="000000" w:themeColor="text1"/>
          <w:vertAlign w:val="subscript"/>
          <w:lang w:eastAsia="zh-CN"/>
        </w:rPr>
        <w:t>2m</w:t>
      </w:r>
      <w:r w:rsidR="00C67F45" w:rsidRPr="00F74ED0">
        <w:rPr>
          <w:rFonts w:eastAsiaTheme="minorEastAsia"/>
          <w:color w:val="000000" w:themeColor="text1"/>
          <w:lang w:eastAsia="zh-CN"/>
        </w:rPr>
        <w:t>,</w:t>
      </w:r>
      <w:r w:rsidR="00962BAF">
        <w:rPr>
          <w:rFonts w:eastAsiaTheme="minorEastAsia"/>
          <w:color w:val="000000" w:themeColor="text1"/>
          <w:lang w:eastAsia="zh-CN"/>
        </w:rPr>
        <w:t xml:space="preserve"> </w:t>
      </w:r>
      <w:r w:rsidR="00C67F45" w:rsidRPr="00F74ED0">
        <w:rPr>
          <w:rFonts w:eastAsiaTheme="minorEastAsia"/>
          <w:color w:val="000000" w:themeColor="text1"/>
          <w:lang w:eastAsia="zh-CN"/>
        </w:rPr>
        <w:t xml:space="preserve">generated by CSA-DD cross correlation </w:t>
      </w:r>
      <w:r w:rsidR="00962BAF">
        <w:rPr>
          <w:rFonts w:eastAsiaTheme="minorEastAsia"/>
          <w:color w:val="000000" w:themeColor="text1"/>
          <w:lang w:eastAsia="zh-CN"/>
        </w:rPr>
        <w:t>in</w:t>
      </w:r>
      <w:r w:rsidR="00C67F45" w:rsidRPr="00F74ED0">
        <w:rPr>
          <w:rFonts w:eastAsiaTheme="minorEastAsia"/>
          <w:color w:val="000000" w:themeColor="text1"/>
          <w:lang w:eastAsia="zh-CN"/>
        </w:rPr>
        <w:t xml:space="preserve"> </w:t>
      </w:r>
      <w:r w:rsidR="00C67F45" w:rsidRPr="00F74ED0">
        <w:rPr>
          <w:rFonts w:eastAsiaTheme="minorEastAsia"/>
          <w:color w:val="000000" w:themeColor="text1"/>
          <w:vertAlign w:val="superscript"/>
          <w:lang w:eastAsia="zh-CN"/>
        </w:rPr>
        <w:t>19</w:t>
      </w:r>
      <w:r w:rsidR="00C67F45" w:rsidRPr="00F74ED0">
        <w:rPr>
          <w:rFonts w:eastAsiaTheme="minorEastAsia"/>
          <w:color w:val="000000" w:themeColor="text1"/>
          <w:lang w:eastAsia="zh-CN"/>
        </w:rPr>
        <w:t xml:space="preserve">F- </w:t>
      </w:r>
      <w:proofErr w:type="spellStart"/>
      <w:r w:rsidR="00C67F45" w:rsidRPr="00F74ED0">
        <w:rPr>
          <w:rFonts w:eastAsiaTheme="minorEastAsia"/>
          <w:color w:val="000000" w:themeColor="text1"/>
          <w:lang w:eastAsia="zh-CN"/>
        </w:rPr>
        <w:t>Trp</w:t>
      </w:r>
      <w:proofErr w:type="spellEnd"/>
      <w:r w:rsidR="00962BAF">
        <w:rPr>
          <w:rFonts w:eastAsiaTheme="minorEastAsia"/>
          <w:color w:val="000000" w:themeColor="text1"/>
          <w:lang w:eastAsia="zh-CN"/>
        </w:rPr>
        <w:t>-</w:t>
      </w:r>
      <w:r w:rsidR="00C67F45" w:rsidRPr="00F74ED0">
        <w:rPr>
          <w:rFonts w:eastAsiaTheme="minorEastAsia"/>
          <w:color w:val="000000" w:themeColor="text1"/>
          <w:lang w:eastAsia="zh-CN"/>
        </w:rPr>
        <w:t xml:space="preserve"> </w:t>
      </w:r>
      <w:proofErr w:type="spellStart"/>
      <w:r w:rsidR="00C67F45" w:rsidRPr="00F74ED0">
        <w:rPr>
          <w:rFonts w:eastAsiaTheme="minorEastAsia"/>
          <w:color w:val="000000" w:themeColor="text1"/>
          <w:lang w:eastAsia="zh-CN"/>
        </w:rPr>
        <w:t>CypA</w:t>
      </w:r>
      <w:proofErr w:type="spellEnd"/>
      <w:r w:rsidR="00C67F45" w:rsidRPr="00F74ED0">
        <w:rPr>
          <w:rFonts w:eastAsiaTheme="minorEastAsia"/>
          <w:color w:val="000000" w:themeColor="text1"/>
          <w:lang w:eastAsia="zh-CN"/>
        </w:rPr>
        <w:t>.</w:t>
      </w:r>
      <w:r w:rsidR="00C7489C" w:rsidRPr="00F74ED0">
        <w:rPr>
          <w:color w:val="000000" w:themeColor="text1"/>
          <w:vertAlign w:val="superscript"/>
        </w:rPr>
        <w:t xml:space="preserve"> a</w:t>
      </w:r>
    </w:p>
    <w:tbl>
      <w:tblPr>
        <w:tblW w:w="5000" w:type="pct"/>
        <w:tblLook w:val="0000"/>
      </w:tblPr>
      <w:tblGrid>
        <w:gridCol w:w="1378"/>
        <w:gridCol w:w="1655"/>
        <w:gridCol w:w="912"/>
        <w:gridCol w:w="931"/>
        <w:gridCol w:w="831"/>
        <w:gridCol w:w="1272"/>
        <w:gridCol w:w="1379"/>
        <w:gridCol w:w="1218"/>
      </w:tblGrid>
      <w:tr w:rsidR="00091952" w:rsidRPr="00F74ED0" w:rsidTr="007629CE">
        <w:trPr>
          <w:trHeight w:val="360"/>
        </w:trPr>
        <w:tc>
          <w:tcPr>
            <w:tcW w:w="720" w:type="pct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vertAlign w:val="superscript"/>
                <w:lang w:eastAsia="zh-CN"/>
              </w:rPr>
              <w:t>19</w:t>
            </w: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F-</w:t>
            </w:r>
            <w:r w:rsidR="00161E4D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position in  F-</w:t>
            </w:r>
            <w:proofErr w:type="spellStart"/>
            <w:r w:rsidR="00161E4D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Trp</w:t>
            </w:r>
            <w:proofErr w:type="spellEnd"/>
            <w:r w:rsidR="00161E4D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-</w:t>
            </w:r>
            <w:proofErr w:type="spellStart"/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CypA</w:t>
            </w:r>
            <w:proofErr w:type="spellEnd"/>
          </w:p>
        </w:tc>
        <w:tc>
          <w:tcPr>
            <w:tcW w:w="864" w:type="pct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091952" w:rsidRPr="00F74ED0" w:rsidRDefault="00091952" w:rsidP="007629C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Dipole pair proton atom name</w:t>
            </w:r>
          </w:p>
        </w:tc>
        <w:tc>
          <w:tcPr>
            <w:tcW w:w="2780" w:type="pct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Relaxation (s</w:t>
            </w:r>
            <w:r w:rsidRPr="00F74ED0">
              <w:rPr>
                <w:rFonts w:eastAsiaTheme="minorEastAsia"/>
                <w:color w:val="000000" w:themeColor="text1"/>
                <w:sz w:val="20"/>
                <w:szCs w:val="20"/>
                <w:vertAlign w:val="superscript"/>
                <w:lang w:eastAsia="zh-CN"/>
              </w:rPr>
              <w:t>-1</w:t>
            </w: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)</w:t>
            </w:r>
            <w:r w:rsidR="00C7489C" w:rsidRPr="00F74ED0">
              <w:rPr>
                <w:color w:val="000000" w:themeColor="text1"/>
                <w:vertAlign w:val="superscript"/>
              </w:rPr>
              <w:t xml:space="preserve"> b</w:t>
            </w:r>
          </w:p>
        </w:tc>
        <w:tc>
          <w:tcPr>
            <w:tcW w:w="636" w:type="pct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lang w:eastAsia="zh-CN"/>
              </w:rPr>
              <w:t>(R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vertAlign w:val="subscript"/>
                <w:lang w:eastAsia="zh-CN"/>
              </w:rPr>
              <w:t>2p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lang w:eastAsia="zh-CN"/>
              </w:rPr>
              <w:t>-R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vertAlign w:val="subscript"/>
                <w:lang w:eastAsia="zh-CN"/>
              </w:rPr>
              <w:t>2m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lang w:eastAsia="zh-CN"/>
              </w:rPr>
              <w:t>)/ (R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vertAlign w:val="subscript"/>
                <w:lang w:eastAsia="zh-CN"/>
              </w:rPr>
              <w:t>2p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lang w:eastAsia="zh-CN"/>
              </w:rPr>
              <w:t>+R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vertAlign w:val="subscript"/>
                <w:lang w:eastAsia="zh-CN"/>
              </w:rPr>
              <w:t>2m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</w:tr>
      <w:tr w:rsidR="00091952" w:rsidRPr="00F74ED0" w:rsidTr="007629CE">
        <w:trPr>
          <w:trHeight w:val="302"/>
        </w:trPr>
        <w:tc>
          <w:tcPr>
            <w:tcW w:w="720" w:type="pct"/>
            <w:vMerge/>
            <w:tcBorders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864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091952" w:rsidRPr="00F74ED0" w:rsidRDefault="00091952" w:rsidP="007629C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lang w:eastAsia="zh-CN"/>
              </w:rPr>
              <w:t>R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vertAlign w:val="subscript"/>
                <w:lang w:eastAsia="zh-CN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lang w:eastAsia="zh-CN"/>
              </w:rPr>
              <w:t>R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vertAlign w:val="subscript"/>
                <w:lang w:eastAsia="zh-CN"/>
              </w:rPr>
              <w:t>2p</w:t>
            </w:r>
          </w:p>
        </w:tc>
        <w:tc>
          <w:tcPr>
            <w:tcW w:w="43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lang w:eastAsia="zh-CN"/>
              </w:rPr>
              <w:t>R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vertAlign w:val="subscript"/>
                <w:lang w:eastAsia="zh-CN"/>
              </w:rPr>
              <w:t>2m</w:t>
            </w:r>
          </w:p>
        </w:tc>
        <w:tc>
          <w:tcPr>
            <w:tcW w:w="6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lang w:eastAsia="zh-CN"/>
              </w:rPr>
              <w:t>(R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vertAlign w:val="subscript"/>
                <w:lang w:eastAsia="zh-CN"/>
              </w:rPr>
              <w:t>2p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lang w:eastAsia="zh-CN"/>
              </w:rPr>
              <w:t>+R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vertAlign w:val="subscript"/>
                <w:lang w:eastAsia="zh-CN"/>
              </w:rPr>
              <w:t>2m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lang w:eastAsia="zh-CN"/>
              </w:rPr>
              <w:t>)/2</w:t>
            </w:r>
          </w:p>
        </w:tc>
        <w:tc>
          <w:tcPr>
            <w:tcW w:w="72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lang w:eastAsia="zh-CN"/>
              </w:rPr>
              <w:t>(R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vertAlign w:val="subscript"/>
                <w:lang w:eastAsia="zh-CN"/>
              </w:rPr>
              <w:t>2p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lang w:eastAsia="zh-CN"/>
              </w:rPr>
              <w:t>-R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vertAlign w:val="subscript"/>
                <w:lang w:eastAsia="zh-CN"/>
              </w:rPr>
              <w:t>2m</w:t>
            </w:r>
            <w:r w:rsidRPr="00F74ED0">
              <w:rPr>
                <w:rFonts w:eastAsiaTheme="minorEastAsia"/>
                <w:bCs/>
                <w:color w:val="000000" w:themeColor="text1"/>
                <w:sz w:val="20"/>
                <w:szCs w:val="20"/>
                <w:lang w:eastAsia="zh-CN"/>
              </w:rPr>
              <w:t>)/2</w:t>
            </w:r>
          </w:p>
        </w:tc>
        <w:tc>
          <w:tcPr>
            <w:tcW w:w="636" w:type="pct"/>
            <w:vMerge/>
            <w:tcBorders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lang w:eastAsia="zh-CN"/>
              </w:rPr>
            </w:pPr>
          </w:p>
        </w:tc>
      </w:tr>
      <w:tr w:rsidR="00091952" w:rsidRPr="00F74ED0" w:rsidTr="007629CE">
        <w:trPr>
          <w:trHeight w:val="302"/>
        </w:trPr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4F</w:t>
            </w:r>
          </w:p>
        </w:tc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952" w:rsidRPr="00F74ED0" w:rsidRDefault="00091952" w:rsidP="007629C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NH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111.59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126.59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96.59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111.59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15.00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0.13</w:t>
            </w:r>
          </w:p>
        </w:tc>
      </w:tr>
      <w:tr w:rsidR="00091952" w:rsidRPr="00F74ED0" w:rsidTr="007629CE">
        <w:trPr>
          <w:trHeight w:val="302"/>
        </w:trPr>
        <w:tc>
          <w:tcPr>
            <w:tcW w:w="72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4F</w:t>
            </w:r>
          </w:p>
        </w:tc>
        <w:tc>
          <w:tcPr>
            <w:tcW w:w="864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91952" w:rsidRPr="00F74ED0" w:rsidRDefault="00091952" w:rsidP="007629C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5H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109.20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85.69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132.71</w:t>
            </w:r>
          </w:p>
        </w:tc>
        <w:tc>
          <w:tcPr>
            <w:tcW w:w="6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109.20</w:t>
            </w:r>
          </w:p>
        </w:tc>
        <w:tc>
          <w:tcPr>
            <w:tcW w:w="72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-23.51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-0.22</w:t>
            </w:r>
          </w:p>
        </w:tc>
      </w:tr>
      <w:tr w:rsidR="00091952" w:rsidRPr="00F74ED0" w:rsidTr="007629CE">
        <w:trPr>
          <w:trHeight w:val="302"/>
        </w:trPr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5F</w:t>
            </w:r>
          </w:p>
        </w:tc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952" w:rsidRPr="00F74ED0" w:rsidRDefault="00091952" w:rsidP="007629C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4H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63.74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75.54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51.94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63.74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11.80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0.19</w:t>
            </w:r>
          </w:p>
        </w:tc>
      </w:tr>
      <w:tr w:rsidR="00091952" w:rsidRPr="00F74ED0" w:rsidTr="007629CE">
        <w:trPr>
          <w:trHeight w:val="302"/>
        </w:trPr>
        <w:tc>
          <w:tcPr>
            <w:tcW w:w="72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5F</w:t>
            </w:r>
          </w:p>
        </w:tc>
        <w:tc>
          <w:tcPr>
            <w:tcW w:w="864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91952" w:rsidRPr="00F74ED0" w:rsidRDefault="00091952" w:rsidP="007629C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6H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63.78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78.79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48.77</w:t>
            </w:r>
          </w:p>
        </w:tc>
        <w:tc>
          <w:tcPr>
            <w:tcW w:w="6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63.78</w:t>
            </w:r>
          </w:p>
        </w:tc>
        <w:tc>
          <w:tcPr>
            <w:tcW w:w="72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15.01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0.24</w:t>
            </w:r>
          </w:p>
        </w:tc>
      </w:tr>
      <w:tr w:rsidR="00091952" w:rsidRPr="00F74ED0" w:rsidTr="007629CE">
        <w:trPr>
          <w:trHeight w:val="302"/>
        </w:trPr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6F</w:t>
            </w:r>
          </w:p>
        </w:tc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952" w:rsidRPr="00F74ED0" w:rsidRDefault="00091952" w:rsidP="007629C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7H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79.81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97.26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62.35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79.81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17.46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0.22</w:t>
            </w:r>
          </w:p>
        </w:tc>
      </w:tr>
      <w:tr w:rsidR="00091952" w:rsidRPr="00F74ED0" w:rsidTr="007629CE">
        <w:trPr>
          <w:trHeight w:val="302"/>
        </w:trPr>
        <w:tc>
          <w:tcPr>
            <w:tcW w:w="72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6F</w:t>
            </w:r>
          </w:p>
        </w:tc>
        <w:tc>
          <w:tcPr>
            <w:tcW w:w="864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91952" w:rsidRPr="00F74ED0" w:rsidRDefault="00091952" w:rsidP="007629C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5H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79.78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93.73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65.82</w:t>
            </w:r>
          </w:p>
        </w:tc>
        <w:tc>
          <w:tcPr>
            <w:tcW w:w="6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79.78</w:t>
            </w:r>
          </w:p>
        </w:tc>
        <w:tc>
          <w:tcPr>
            <w:tcW w:w="72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13.96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0.17</w:t>
            </w:r>
          </w:p>
        </w:tc>
      </w:tr>
      <w:tr w:rsidR="00091952" w:rsidRPr="00F74ED0" w:rsidTr="007629CE">
        <w:trPr>
          <w:trHeight w:val="302"/>
        </w:trPr>
        <w:tc>
          <w:tcPr>
            <w:tcW w:w="72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7F</w:t>
            </w:r>
          </w:p>
        </w:tc>
        <w:tc>
          <w:tcPr>
            <w:tcW w:w="864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091952" w:rsidRPr="00F74ED0" w:rsidRDefault="00091952" w:rsidP="007629C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6H</w:t>
            </w:r>
          </w:p>
        </w:tc>
        <w:tc>
          <w:tcPr>
            <w:tcW w:w="476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117.10</w:t>
            </w:r>
          </w:p>
        </w:tc>
        <w:tc>
          <w:tcPr>
            <w:tcW w:w="486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96.79</w:t>
            </w:r>
          </w:p>
        </w:tc>
        <w:tc>
          <w:tcPr>
            <w:tcW w:w="434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137.42</w:t>
            </w:r>
          </w:p>
        </w:tc>
        <w:tc>
          <w:tcPr>
            <w:tcW w:w="664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117.10</w:t>
            </w:r>
          </w:p>
        </w:tc>
        <w:tc>
          <w:tcPr>
            <w:tcW w:w="72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-20.32</w:t>
            </w:r>
          </w:p>
        </w:tc>
        <w:tc>
          <w:tcPr>
            <w:tcW w:w="636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91952" w:rsidRPr="00F74ED0" w:rsidRDefault="00091952" w:rsidP="00C7489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74ED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-0.17</w:t>
            </w:r>
          </w:p>
        </w:tc>
      </w:tr>
    </w:tbl>
    <w:p w:rsidR="00091952" w:rsidRPr="00F74ED0" w:rsidRDefault="00C7489C" w:rsidP="000E1993">
      <w:pPr>
        <w:rPr>
          <w:color w:val="000000" w:themeColor="text1"/>
        </w:rPr>
      </w:pPr>
      <w:r w:rsidRPr="00F74ED0">
        <w:rPr>
          <w:color w:val="000000" w:themeColor="text1"/>
          <w:vertAlign w:val="superscript"/>
        </w:rPr>
        <w:t>a</w:t>
      </w:r>
      <w:r w:rsidR="0075207A" w:rsidRPr="00F74ED0">
        <w:rPr>
          <w:color w:val="000000" w:themeColor="text1"/>
        </w:rPr>
        <w:t xml:space="preserve"> </w:t>
      </w:r>
      <w:r w:rsidR="00182997">
        <w:rPr>
          <w:color w:val="000000" w:themeColor="text1"/>
        </w:rPr>
        <w:t>V</w:t>
      </w:r>
      <w:r w:rsidR="00182997" w:rsidRPr="00F74ED0">
        <w:rPr>
          <w:color w:val="000000" w:themeColor="text1"/>
        </w:rPr>
        <w:t xml:space="preserve">alues </w:t>
      </w:r>
      <w:r w:rsidR="0075207A" w:rsidRPr="00F74ED0">
        <w:rPr>
          <w:color w:val="000000" w:themeColor="text1"/>
        </w:rPr>
        <w:t xml:space="preserve">were calculated using </w:t>
      </w:r>
      <w:r w:rsidR="0075207A" w:rsidRPr="00F74ED0">
        <w:rPr>
          <w:color w:val="000000" w:themeColor="text1"/>
          <w:lang w:eastAsia="zh-CN"/>
        </w:rPr>
        <w:t>Spinach</w:t>
      </w:r>
      <w:r w:rsidR="00C26708" w:rsidRPr="00F74ED0">
        <w:rPr>
          <w:color w:val="000000" w:themeColor="text1"/>
          <w:lang w:eastAsia="zh-CN"/>
        </w:rPr>
        <w:fldChar w:fldCharType="begin">
          <w:fldData xml:space="preserve">PEVuZE5vdGU+PENpdGU+PEF1dGhvcj5Ib2diZW48L0F1dGhvcj48WWVhcj4yMDExPC9ZZWFyPjxS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</w:fldData>
        </w:fldChar>
      </w:r>
      <w:r w:rsidR="0075207A" w:rsidRPr="00F74ED0">
        <w:rPr>
          <w:color w:val="000000" w:themeColor="text1"/>
          <w:lang w:eastAsia="zh-CN"/>
        </w:rPr>
        <w:instrText xml:space="preserve"> ADDIN EN.CITE </w:instrText>
      </w:r>
      <w:r w:rsidR="00C26708" w:rsidRPr="00F74ED0">
        <w:rPr>
          <w:color w:val="000000" w:themeColor="text1"/>
          <w:lang w:eastAsia="zh-CN"/>
        </w:rPr>
        <w:fldChar w:fldCharType="begin">
          <w:fldData xml:space="preserve">PEVuZE5vdGU+PENpdGU+PEF1dGhvcj5Ib2diZW48L0F1dGhvcj48WWVhcj4yMDExPC9ZZWFyPjxS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</w:fldData>
        </w:fldChar>
      </w:r>
      <w:r w:rsidR="0075207A" w:rsidRPr="00F74ED0">
        <w:rPr>
          <w:color w:val="000000" w:themeColor="text1"/>
          <w:lang w:eastAsia="zh-CN"/>
        </w:rPr>
        <w:instrText xml:space="preserve"> ADDIN EN.CITE.DATA </w:instrText>
      </w:r>
      <w:r w:rsidR="00C26708" w:rsidRPr="00F74ED0">
        <w:rPr>
          <w:color w:val="000000" w:themeColor="text1"/>
          <w:lang w:eastAsia="zh-CN"/>
        </w:rPr>
      </w:r>
      <w:r w:rsidR="00C26708" w:rsidRPr="00F74ED0">
        <w:rPr>
          <w:color w:val="000000" w:themeColor="text1"/>
          <w:lang w:eastAsia="zh-CN"/>
        </w:rPr>
        <w:fldChar w:fldCharType="end"/>
      </w:r>
      <w:r w:rsidR="00C26708" w:rsidRPr="00F74ED0">
        <w:rPr>
          <w:color w:val="000000" w:themeColor="text1"/>
          <w:lang w:eastAsia="zh-CN"/>
        </w:rPr>
      </w:r>
      <w:r w:rsidR="00C26708" w:rsidRPr="00F74ED0">
        <w:rPr>
          <w:color w:val="000000" w:themeColor="text1"/>
          <w:lang w:eastAsia="zh-CN"/>
        </w:rPr>
        <w:fldChar w:fldCharType="separate"/>
      </w:r>
      <w:r w:rsidR="0075207A" w:rsidRPr="00F74ED0">
        <w:rPr>
          <w:noProof/>
          <w:color w:val="000000" w:themeColor="text1"/>
          <w:vertAlign w:val="superscript"/>
          <w:lang w:eastAsia="zh-CN"/>
        </w:rPr>
        <w:t>3</w:t>
      </w:r>
      <w:r w:rsidR="00C26708" w:rsidRPr="00F74ED0">
        <w:rPr>
          <w:color w:val="000000" w:themeColor="text1"/>
          <w:lang w:eastAsia="zh-CN"/>
        </w:rPr>
        <w:fldChar w:fldCharType="end"/>
      </w:r>
      <w:r w:rsidR="0075207A" w:rsidRPr="00F74ED0">
        <w:rPr>
          <w:color w:val="000000" w:themeColor="text1"/>
        </w:rPr>
        <w:t>.</w:t>
      </w:r>
    </w:p>
    <w:p w:rsidR="00C7489C" w:rsidRPr="00F74ED0" w:rsidRDefault="00C7489C" w:rsidP="000E1993">
      <w:pPr>
        <w:rPr>
          <w:color w:val="000000" w:themeColor="text1"/>
        </w:rPr>
      </w:pPr>
      <w:r w:rsidRPr="00F74ED0">
        <w:rPr>
          <w:color w:val="000000" w:themeColor="text1"/>
          <w:vertAlign w:val="superscript"/>
        </w:rPr>
        <w:t>b</w:t>
      </w:r>
      <w:r w:rsidRPr="00F74ED0">
        <w:rPr>
          <w:color w:val="000000" w:themeColor="text1"/>
        </w:rPr>
        <w:t xml:space="preserve"> R</w:t>
      </w:r>
      <w:r w:rsidRPr="00F74ED0">
        <w:rPr>
          <w:color w:val="000000" w:themeColor="text1"/>
          <w:vertAlign w:val="subscript"/>
        </w:rPr>
        <w:t>2p</w:t>
      </w:r>
      <w:r w:rsidRPr="00F74ED0">
        <w:rPr>
          <w:color w:val="000000" w:themeColor="text1"/>
        </w:rPr>
        <w:t xml:space="preserve"> and R</w:t>
      </w:r>
      <w:r w:rsidRPr="00F74ED0">
        <w:rPr>
          <w:color w:val="000000" w:themeColor="text1"/>
          <w:vertAlign w:val="subscript"/>
        </w:rPr>
        <w:t>2m</w:t>
      </w:r>
      <w:r w:rsidRPr="00F74ED0">
        <w:rPr>
          <w:color w:val="000000" w:themeColor="text1"/>
        </w:rPr>
        <w:t xml:space="preserve"> </w:t>
      </w:r>
      <w:r w:rsidR="00962BAF">
        <w:rPr>
          <w:color w:val="000000" w:themeColor="text1"/>
        </w:rPr>
        <w:t>are</w:t>
      </w:r>
      <w:r w:rsidR="00962BAF" w:rsidRPr="00F74ED0">
        <w:rPr>
          <w:color w:val="000000" w:themeColor="text1"/>
        </w:rPr>
        <w:t xml:space="preserve"> </w:t>
      </w:r>
      <w:r w:rsidRPr="00F74ED0">
        <w:rPr>
          <w:color w:val="000000" w:themeColor="text1"/>
        </w:rPr>
        <w:t xml:space="preserve">fast and slow relaxing components </w:t>
      </w:r>
      <w:r w:rsidR="00962BAF">
        <w:rPr>
          <w:color w:val="000000" w:themeColor="text1"/>
        </w:rPr>
        <w:t>of</w:t>
      </w:r>
      <w:r w:rsidR="00962BAF" w:rsidRPr="00F74ED0">
        <w:rPr>
          <w:color w:val="000000" w:themeColor="text1"/>
        </w:rPr>
        <w:t xml:space="preserve"> </w:t>
      </w:r>
      <w:r w:rsidRPr="00F74ED0">
        <w:rPr>
          <w:color w:val="000000" w:themeColor="text1"/>
        </w:rPr>
        <w:t>R</w:t>
      </w:r>
      <w:r w:rsidRPr="00F74ED0">
        <w:rPr>
          <w:color w:val="000000" w:themeColor="text1"/>
          <w:vertAlign w:val="subscript"/>
        </w:rPr>
        <w:t>2</w:t>
      </w:r>
      <w:r w:rsidRPr="00F74ED0">
        <w:rPr>
          <w:color w:val="000000" w:themeColor="text1"/>
        </w:rPr>
        <w:t xml:space="preserve">. </w:t>
      </w:r>
      <w:r w:rsidRPr="00F74ED0">
        <w:rPr>
          <w:rFonts w:eastAsiaTheme="minorEastAsia"/>
          <w:bCs/>
          <w:color w:val="000000" w:themeColor="text1"/>
          <w:lang w:eastAsia="zh-CN"/>
        </w:rPr>
        <w:t>(R</w:t>
      </w:r>
      <w:r w:rsidRPr="00F74ED0">
        <w:rPr>
          <w:rFonts w:eastAsiaTheme="minorEastAsia"/>
          <w:bCs/>
          <w:color w:val="000000" w:themeColor="text1"/>
          <w:vertAlign w:val="subscript"/>
          <w:lang w:eastAsia="zh-CN"/>
        </w:rPr>
        <w:t>2p</w:t>
      </w:r>
      <w:r w:rsidRPr="00F74ED0">
        <w:rPr>
          <w:rFonts w:eastAsiaTheme="minorEastAsia"/>
          <w:bCs/>
          <w:color w:val="000000" w:themeColor="text1"/>
          <w:lang w:eastAsia="zh-CN"/>
        </w:rPr>
        <w:t>-R</w:t>
      </w:r>
      <w:r w:rsidRPr="00F74ED0">
        <w:rPr>
          <w:rFonts w:eastAsiaTheme="minorEastAsia"/>
          <w:bCs/>
          <w:color w:val="000000" w:themeColor="text1"/>
          <w:vertAlign w:val="subscript"/>
          <w:lang w:eastAsia="zh-CN"/>
        </w:rPr>
        <w:t>2m</w:t>
      </w:r>
      <w:r w:rsidRPr="00F74ED0">
        <w:rPr>
          <w:rFonts w:eastAsiaTheme="minorEastAsia"/>
          <w:bCs/>
          <w:color w:val="000000" w:themeColor="text1"/>
          <w:lang w:eastAsia="zh-CN"/>
        </w:rPr>
        <w:t xml:space="preserve">)/2 is the cross-correlation term. </w:t>
      </w:r>
    </w:p>
    <w:p w:rsidR="00E94FEC" w:rsidRDefault="00F857C8" w:rsidP="002D5811">
      <w:pPr>
        <w:spacing w:line="360" w:lineRule="auto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936866" cy="464417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dated_S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163" cy="464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11" w:rsidRDefault="00E94FEC" w:rsidP="002D5811">
      <w:pPr>
        <w:ind w:left="90"/>
        <w:jc w:val="both"/>
      </w:pPr>
      <w:r>
        <w:t xml:space="preserve">Figure S1. </w:t>
      </w:r>
      <w:r w:rsidR="00267B57">
        <w:t>Dependence</w:t>
      </w:r>
      <w:r w:rsidR="00110EA6">
        <w:t xml:space="preserve"> of T</w:t>
      </w:r>
      <w:r w:rsidR="00110EA6" w:rsidRPr="00110EA6">
        <w:rPr>
          <w:vertAlign w:val="subscript"/>
        </w:rPr>
        <w:t>1</w:t>
      </w:r>
      <w:r w:rsidR="00110EA6">
        <w:t xml:space="preserve"> (a), T</w:t>
      </w:r>
      <w:r w:rsidR="00110EA6" w:rsidRPr="00110EA6">
        <w:rPr>
          <w:vertAlign w:val="subscript"/>
        </w:rPr>
        <w:t>2</w:t>
      </w:r>
      <w:r w:rsidR="00110EA6">
        <w:t xml:space="preserve"> (b), and T</w:t>
      </w:r>
      <w:r w:rsidR="00110EA6" w:rsidRPr="00110EA6">
        <w:rPr>
          <w:vertAlign w:val="subscript"/>
        </w:rPr>
        <w:t>1</w:t>
      </w:r>
      <w:r w:rsidR="00110EA6">
        <w:t>/T</w:t>
      </w:r>
      <w:r w:rsidR="00110EA6" w:rsidRPr="00110EA6">
        <w:rPr>
          <w:vertAlign w:val="subscript"/>
        </w:rPr>
        <w:t>2</w:t>
      </w:r>
      <w:r w:rsidR="00110EA6">
        <w:t xml:space="preserve"> </w:t>
      </w:r>
      <w:r w:rsidR="00267B57">
        <w:t>values</w:t>
      </w:r>
      <w:r w:rsidR="00110EA6">
        <w:t xml:space="preserve"> (c) </w:t>
      </w:r>
      <w:r w:rsidR="00267B57">
        <w:t>on the</w:t>
      </w:r>
      <w:r w:rsidR="00110EA6">
        <w:t xml:space="preserve"> rotational correlation time.</w:t>
      </w:r>
      <w:r w:rsidR="002810A8">
        <w:t xml:space="preserve"> The curves were simulated </w:t>
      </w:r>
      <w:r w:rsidR="00267B57">
        <w:t>using</w:t>
      </w:r>
      <w:r w:rsidR="002810A8">
        <w:t xml:space="preserve"> </w:t>
      </w:r>
      <w:r w:rsidR="00267B57">
        <w:t>the</w:t>
      </w:r>
      <w:r w:rsidR="002810A8">
        <w:t xml:space="preserve"> </w:t>
      </w:r>
      <w:r w:rsidR="002810A8" w:rsidRPr="002810A8">
        <w:rPr>
          <w:vertAlign w:val="superscript"/>
        </w:rPr>
        <w:t>1</w:t>
      </w:r>
      <w:r w:rsidR="002810A8">
        <w:t>H-</w:t>
      </w:r>
      <w:r w:rsidR="002810A8" w:rsidRPr="002810A8">
        <w:rPr>
          <w:vertAlign w:val="superscript"/>
        </w:rPr>
        <w:t>19</w:t>
      </w:r>
      <w:r w:rsidR="002810A8">
        <w:t>F two spin system</w:t>
      </w:r>
      <w:r w:rsidR="00267B57">
        <w:t xml:space="preserve"> approximation</w:t>
      </w:r>
      <w:r w:rsidR="002810A8">
        <w:t xml:space="preserve">, </w:t>
      </w:r>
      <w:r w:rsidR="00267B57">
        <w:t>taking into account</w:t>
      </w:r>
      <w:r w:rsidR="002810A8">
        <w:t xml:space="preserve"> the dipole-dipole interaction of fluorine with the nearest </w:t>
      </w:r>
      <w:r w:rsidR="00267B57">
        <w:t>hydrogen</w:t>
      </w:r>
      <w:r w:rsidR="002810A8">
        <w:t xml:space="preserve"> and the</w:t>
      </w:r>
      <w:r w:rsidR="00267B57">
        <w:t xml:space="preserve"> </w:t>
      </w:r>
      <w:r w:rsidR="00267B57" w:rsidRPr="002810A8">
        <w:rPr>
          <w:vertAlign w:val="superscript"/>
        </w:rPr>
        <w:t>19</w:t>
      </w:r>
      <w:r w:rsidR="00267B57">
        <w:t xml:space="preserve">F </w:t>
      </w:r>
      <w:r w:rsidR="002810A8">
        <w:t xml:space="preserve">CSA contribution. </w:t>
      </w:r>
      <w:r w:rsidR="00B848D9">
        <w:t xml:space="preserve">The curves are color coded for different </w:t>
      </w:r>
      <w:r w:rsidR="0085238A">
        <w:t>fluorine positions</w:t>
      </w:r>
      <w:r w:rsidR="00D20058">
        <w:t>: 4 (</w:t>
      </w:r>
      <w:r w:rsidR="00D55685">
        <w:t>black</w:t>
      </w:r>
      <w:r w:rsidR="00D20058">
        <w:t xml:space="preserve">), 5 (magenta), 6 (green), and 7 (blue). </w:t>
      </w:r>
    </w:p>
    <w:p w:rsidR="002D5811" w:rsidRDefault="002D5811" w:rsidP="002D5811">
      <w:pPr>
        <w:ind w:left="90" w:right="1440"/>
        <w:jc w:val="both"/>
        <w:rPr>
          <w:b/>
        </w:rPr>
      </w:pPr>
    </w:p>
    <w:p w:rsidR="0075207A" w:rsidRPr="0064263B" w:rsidRDefault="0075207A" w:rsidP="0075207A">
      <w:pPr>
        <w:spacing w:before="120" w:line="360" w:lineRule="auto"/>
        <w:rPr>
          <w:b/>
        </w:rPr>
      </w:pPr>
      <w:bookmarkStart w:id="0" w:name="_GoBack"/>
      <w:r w:rsidRPr="005B3F8D">
        <w:rPr>
          <w:b/>
        </w:rPr>
        <w:t>Reference</w:t>
      </w:r>
      <w:r>
        <w:rPr>
          <w:b/>
        </w:rPr>
        <w:t>s</w:t>
      </w:r>
      <w:bookmarkEnd w:id="0"/>
    </w:p>
    <w:p w:rsidR="00B77F76" w:rsidRPr="00B77F76" w:rsidRDefault="00C26708" w:rsidP="00CF7BB2">
      <w:pPr>
        <w:pStyle w:val="EndNoteBibliography"/>
        <w:ind w:left="720" w:hanging="720"/>
        <w:rPr>
          <w:noProof/>
        </w:rPr>
      </w:pPr>
      <w:r>
        <w:fldChar w:fldCharType="begin"/>
      </w:r>
      <w:r w:rsidR="0075207A">
        <w:instrText xml:space="preserve"> ADDIN EN.REFLIST </w:instrText>
      </w:r>
      <w:r>
        <w:fldChar w:fldCharType="separate"/>
      </w:r>
      <w:r w:rsidR="00B77F76" w:rsidRPr="00B77F76">
        <w:rPr>
          <w:noProof/>
        </w:rPr>
        <w:t>1.</w:t>
      </w:r>
      <w:r w:rsidR="00B77F76" w:rsidRPr="00B77F76">
        <w:rPr>
          <w:noProof/>
        </w:rPr>
        <w:tab/>
      </w:r>
      <w:r w:rsidR="00C70159" w:rsidRPr="003C704D">
        <w:rPr>
          <w:noProof/>
        </w:rPr>
        <w:t xml:space="preserve">Lu M, Sarkar S, Wang M, Kraus J, Fritz M, Quinn CM, Bai S, Holmes ST, Dybowski C, Yap GPA, Struppe J, Sergeyev IV, Maas W, Gronenborn AM, Polenova T (2018) </w:t>
      </w:r>
      <w:r w:rsidR="00C70159" w:rsidRPr="003C704D">
        <w:rPr>
          <w:noProof/>
          <w:vertAlign w:val="superscript"/>
        </w:rPr>
        <w:t>19</w:t>
      </w:r>
      <w:r w:rsidR="00C70159" w:rsidRPr="003C704D">
        <w:rPr>
          <w:noProof/>
        </w:rPr>
        <w:t>F magic angle spinning NMR spectroscopy and density functional theory calculations of fluorosubstituted tryptophans: integrating experiment and theory for accurate determination of chemical shift tensors. J Phys Chem B 122:6148-6155</w:t>
      </w:r>
    </w:p>
    <w:p w:rsidR="00B77F76" w:rsidRPr="00B77F76" w:rsidRDefault="00B77F76" w:rsidP="00B77F76">
      <w:pPr>
        <w:pStyle w:val="EndNoteBibliography"/>
        <w:ind w:left="720" w:hanging="720"/>
        <w:rPr>
          <w:noProof/>
        </w:rPr>
      </w:pPr>
      <w:r w:rsidRPr="00B77F76">
        <w:rPr>
          <w:noProof/>
        </w:rPr>
        <w:t>2.</w:t>
      </w:r>
      <w:r w:rsidRPr="00B77F76">
        <w:rPr>
          <w:noProof/>
        </w:rPr>
        <w:tab/>
      </w:r>
      <w:r w:rsidR="00943BCE" w:rsidRPr="003C704D">
        <w:rPr>
          <w:noProof/>
        </w:rPr>
        <w:t>Fraser JS, Clarkson MW, Degnan SC, Erion R, Kern D, Alber T (2009) Hidden alternative structures of proline isomerase essential for catalysis. Nature 462:669-673</w:t>
      </w:r>
    </w:p>
    <w:p w:rsidR="00B77F76" w:rsidRPr="00B77F76" w:rsidRDefault="00B77F76" w:rsidP="00B77F76">
      <w:pPr>
        <w:pStyle w:val="EndNoteBibliography"/>
        <w:ind w:left="720" w:hanging="720"/>
        <w:rPr>
          <w:noProof/>
        </w:rPr>
      </w:pPr>
      <w:r w:rsidRPr="00B77F76">
        <w:rPr>
          <w:noProof/>
        </w:rPr>
        <w:t>3.</w:t>
      </w:r>
      <w:r w:rsidRPr="00B77F76">
        <w:rPr>
          <w:noProof/>
        </w:rPr>
        <w:tab/>
      </w:r>
      <w:r w:rsidR="00210FB5" w:rsidRPr="003C704D">
        <w:rPr>
          <w:noProof/>
        </w:rPr>
        <w:t>Hogben HJ, Krzystyniak M, Charnock GTP, Hore PJ, Kuprov I (2011) Spinach - a software library for simulation of spin dynamics in large spin systems. J Magn Reson 208:179-194</w:t>
      </w:r>
    </w:p>
    <w:p w:rsidR="00012D47" w:rsidRDefault="00C26708" w:rsidP="0075207A">
      <w:pPr>
        <w:ind w:left="90" w:right="1440"/>
        <w:jc w:val="both"/>
        <w:rPr>
          <w:noProof/>
        </w:rPr>
      </w:pPr>
      <w:r>
        <w:fldChar w:fldCharType="end"/>
      </w:r>
    </w:p>
    <w:sectPr w:rsidR="00012D47" w:rsidSect="0041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Struct Mol Biol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w59vpwzqa2pdeewteqvrvxu0ev5txtfewpv&quot;&gt;F_Relax_EndNote&lt;record-ids&gt;&lt;item&gt;6&lt;/item&gt;&lt;item&gt;11&lt;/item&gt;&lt;item&gt;23&lt;/item&gt;&lt;/record-ids&gt;&lt;/item&gt;&lt;/Libraries&gt;"/>
  </w:docVars>
  <w:rsids>
    <w:rsidRoot w:val="00E14689"/>
    <w:rsid w:val="00012D47"/>
    <w:rsid w:val="0004500F"/>
    <w:rsid w:val="00091952"/>
    <w:rsid w:val="000A402A"/>
    <w:rsid w:val="000E1993"/>
    <w:rsid w:val="00110EA6"/>
    <w:rsid w:val="00161E4D"/>
    <w:rsid w:val="00182997"/>
    <w:rsid w:val="001B0B07"/>
    <w:rsid w:val="001C0779"/>
    <w:rsid w:val="002043C8"/>
    <w:rsid w:val="00210FB5"/>
    <w:rsid w:val="00212E74"/>
    <w:rsid w:val="00230DA0"/>
    <w:rsid w:val="00252877"/>
    <w:rsid w:val="002627F6"/>
    <w:rsid w:val="00267B57"/>
    <w:rsid w:val="0027288D"/>
    <w:rsid w:val="002810A8"/>
    <w:rsid w:val="002B2CD3"/>
    <w:rsid w:val="002C49F8"/>
    <w:rsid w:val="002C687D"/>
    <w:rsid w:val="002D5811"/>
    <w:rsid w:val="002E62EF"/>
    <w:rsid w:val="00375CF3"/>
    <w:rsid w:val="003C14BE"/>
    <w:rsid w:val="003D1214"/>
    <w:rsid w:val="003D3C81"/>
    <w:rsid w:val="00401178"/>
    <w:rsid w:val="00403BAB"/>
    <w:rsid w:val="004133F6"/>
    <w:rsid w:val="00444BB8"/>
    <w:rsid w:val="00466B60"/>
    <w:rsid w:val="00482D9F"/>
    <w:rsid w:val="004A081F"/>
    <w:rsid w:val="004D7A95"/>
    <w:rsid w:val="004F5CF2"/>
    <w:rsid w:val="00516C84"/>
    <w:rsid w:val="005227C9"/>
    <w:rsid w:val="005D1822"/>
    <w:rsid w:val="005E1CA9"/>
    <w:rsid w:val="00630CEF"/>
    <w:rsid w:val="006401BE"/>
    <w:rsid w:val="0064263B"/>
    <w:rsid w:val="0064420F"/>
    <w:rsid w:val="00695A54"/>
    <w:rsid w:val="006A4B3D"/>
    <w:rsid w:val="006A5F18"/>
    <w:rsid w:val="006B0AB4"/>
    <w:rsid w:val="006B6AD5"/>
    <w:rsid w:val="006F7FE8"/>
    <w:rsid w:val="007038D1"/>
    <w:rsid w:val="00717D0C"/>
    <w:rsid w:val="00720F37"/>
    <w:rsid w:val="00725630"/>
    <w:rsid w:val="0075207A"/>
    <w:rsid w:val="00755436"/>
    <w:rsid w:val="007629CE"/>
    <w:rsid w:val="007B024C"/>
    <w:rsid w:val="007D268C"/>
    <w:rsid w:val="007E337D"/>
    <w:rsid w:val="007F571B"/>
    <w:rsid w:val="00800C0A"/>
    <w:rsid w:val="008372AA"/>
    <w:rsid w:val="0085238A"/>
    <w:rsid w:val="008669E1"/>
    <w:rsid w:val="008A6E31"/>
    <w:rsid w:val="00943BCE"/>
    <w:rsid w:val="00953CC6"/>
    <w:rsid w:val="00962BAF"/>
    <w:rsid w:val="00981F34"/>
    <w:rsid w:val="00997627"/>
    <w:rsid w:val="009A181C"/>
    <w:rsid w:val="009A7918"/>
    <w:rsid w:val="009E06F0"/>
    <w:rsid w:val="009E3DBF"/>
    <w:rsid w:val="00A07B51"/>
    <w:rsid w:val="00A46E35"/>
    <w:rsid w:val="00A56903"/>
    <w:rsid w:val="00A737EE"/>
    <w:rsid w:val="00AA1F15"/>
    <w:rsid w:val="00AF72CF"/>
    <w:rsid w:val="00B77F76"/>
    <w:rsid w:val="00B848D9"/>
    <w:rsid w:val="00B97322"/>
    <w:rsid w:val="00BC1E12"/>
    <w:rsid w:val="00C2492F"/>
    <w:rsid w:val="00C26708"/>
    <w:rsid w:val="00C36563"/>
    <w:rsid w:val="00C44068"/>
    <w:rsid w:val="00C664B4"/>
    <w:rsid w:val="00C67F45"/>
    <w:rsid w:val="00C70159"/>
    <w:rsid w:val="00C7489C"/>
    <w:rsid w:val="00C77224"/>
    <w:rsid w:val="00CF7BB2"/>
    <w:rsid w:val="00D10762"/>
    <w:rsid w:val="00D20058"/>
    <w:rsid w:val="00D3625D"/>
    <w:rsid w:val="00D55685"/>
    <w:rsid w:val="00D64222"/>
    <w:rsid w:val="00D64F06"/>
    <w:rsid w:val="00D70B83"/>
    <w:rsid w:val="00D963B3"/>
    <w:rsid w:val="00DC3C61"/>
    <w:rsid w:val="00DC4D8F"/>
    <w:rsid w:val="00DD22FC"/>
    <w:rsid w:val="00E14689"/>
    <w:rsid w:val="00E3335B"/>
    <w:rsid w:val="00E37BDB"/>
    <w:rsid w:val="00E72980"/>
    <w:rsid w:val="00E73B25"/>
    <w:rsid w:val="00E86ED1"/>
    <w:rsid w:val="00E94FEC"/>
    <w:rsid w:val="00EF630A"/>
    <w:rsid w:val="00F026D6"/>
    <w:rsid w:val="00F74ED0"/>
    <w:rsid w:val="00F83D18"/>
    <w:rsid w:val="00F8454F"/>
    <w:rsid w:val="00F857C8"/>
    <w:rsid w:val="00FA2E7B"/>
    <w:rsid w:val="00FE0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689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68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3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B3"/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97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6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627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627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F83D18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F83D18"/>
    <w:rPr>
      <w:rFonts w:ascii="Times New Roman" w:eastAsia="Times New Roman" w:hAnsi="Times New Roman" w:cs="Times New Roman"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F83D18"/>
    <w:pPr>
      <w:jc w:val="both"/>
    </w:pPr>
  </w:style>
  <w:style w:type="character" w:customStyle="1" w:styleId="EndNoteBibliographyChar">
    <w:name w:val="EndNote Bibliography Char"/>
    <w:basedOn w:val="DefaultParagraphFont"/>
    <w:link w:val="EndNoteBibliography"/>
    <w:rsid w:val="00F83D18"/>
    <w:rPr>
      <w:rFonts w:ascii="Times New Roman" w:eastAsia="Times New Roman" w:hAnsi="Times New Roman" w:cs="Times New Roman"/>
      <w:lang w:eastAsia="en-US"/>
    </w:rPr>
  </w:style>
  <w:style w:type="paragraph" w:styleId="Revision">
    <w:name w:val="Revision"/>
    <w:hidden/>
    <w:uiPriority w:val="99"/>
    <w:semiHidden/>
    <w:rsid w:val="00AF72CF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C7489C"/>
    <w:pPr>
      <w:ind w:left="720"/>
      <w:contextualSpacing/>
    </w:pPr>
  </w:style>
  <w:style w:type="table" w:styleId="TableGrid">
    <w:name w:val="Table Grid"/>
    <w:basedOn w:val="TableNormal"/>
    <w:uiPriority w:val="39"/>
    <w:rsid w:val="003D3C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Manman Lu</dc:creator>
  <cp:keywords/>
  <dc:description/>
  <cp:lastModifiedBy>0013144</cp:lastModifiedBy>
  <cp:revision>3</cp:revision>
  <cp:lastPrinted>2019-06-03T19:32:00Z</cp:lastPrinted>
  <dcterms:created xsi:type="dcterms:W3CDTF">2019-06-29T08:45:00Z</dcterms:created>
  <dcterms:modified xsi:type="dcterms:W3CDTF">2019-07-09T05:59:00Z</dcterms:modified>
</cp:coreProperties>
</file>