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Evolution of Artificial Intelligence in Finance: Opportunities and Challenges</w:t>
      </w:r>
    </w:p>
    <w:p>
      <w:pPr>
        <w:pStyle w:val="Heading1"/>
      </w:pPr>
      <w:r>
        <w:rPr>
          <w:sz w:val="28"/>
        </w:rPr>
        <w:t>Executive Summary</w:t>
      </w:r>
    </w:p>
    <w:p>
      <w:pPr>
        <w:spacing w:line="360" w:lineRule="auto"/>
        <w:ind w:firstLine="480"/>
      </w:pPr>
      <w:r>
        <w:t>Artificial Intelligence (AI) has emerged as a transformative force in the finance sector, revolutionizing traditional practices and introducing innovative solutions across various domains. From automated trading systems to sophisticated risk management tools and personalized banking experiences, AI technologies are reshaping how financial institutions operate. However, while the benefits are substantial—enhanced efficiency, improved decision-making, and personalized customer service—there are also significant risks that must be navigated, including ethical concerns, data privacy issues, and algorithmic bias. This document delves into the current state of AI in finance by examining its applications in trading, risk management, and personal banking while discussing both the advantages it brings and the potential pitfalls that accompany its integration.</w:t>
      </w:r>
    </w:p>
    <w:p>
      <w:pPr>
        <w:pStyle w:val="Heading1"/>
      </w:pPr>
      <w:r>
        <w:rPr>
          <w:sz w:val="28"/>
        </w:rPr>
        <w:t>Current State of AI in Finance</w:t>
      </w:r>
    </w:p>
    <w:p>
      <w:pPr>
        <w:spacing w:line="360" w:lineRule="auto"/>
        <w:ind w:firstLine="480"/>
      </w:pPr>
      <w:r>
        <w:t>The financial industry is increasingly leveraging AI technologies to streamline operations and enhance services. The rapid advancements in machine learning algorithms, natural language processing (NLP), and big data analytics have enabled financial institutions to gain insights from vast amounts of data with unprecedented speed and accuracy.</w:t>
      </w:r>
    </w:p>
    <w:p>
      <w:pPr>
        <w:pStyle w:val="Heading1"/>
      </w:pPr>
      <w:r>
        <w:rPr>
          <w:sz w:val="28"/>
        </w:rPr>
        <w:t># Applications of AI in Trading</w:t>
      </w:r>
    </w:p>
    <w:p>
      <w:pPr>
        <w:spacing w:line="360" w:lineRule="auto"/>
        <w:ind w:firstLine="480"/>
      </w:pPr>
      <w:r>
        <w:t>1. **Algorithmic Trading**</w:t>
        <w:br/>
        <w:t xml:space="preserve">   - Algorithmic trading employs complex mathematical models to execute trades at optimal prices. By analyzing historical market data, these algorithms can identify patterns that inform buy or sell decisions.</w:t>
        <w:br/>
        <w:t xml:space="preserve">   - High-frequency trading (HFT) is a subset where firms utilize advanced AI systems to conduct thousands of transactions per second. This approach maximizes profits by capitalizing on minute price fluctuations.</w:t>
        <w:br/>
        <w:br/>
        <w:t>2. **Sentiment Analysis**</w:t>
        <w:br/>
        <w:t xml:space="preserve">   - Sentiment analysis tools powered by NLP assess news articles, social media posts, and other textual sources to gauge market sentiment. Traders can use this information to predict market movements based on public perception.</w:t>
        <w:br/>
        <w:t xml:space="preserve">   - Firms like Bloomberg deploy such tools to offer traders insights that inform their strategies.</w:t>
        <w:br/>
        <w:br/>
        <w:t>3. **Predictive Analytics**</w:t>
        <w:br/>
        <w:t xml:space="preserve">   - Predictive models forecast future stock prices based on historical trends using machine learning techniques such as regression analysis or neural networks.</w:t>
        <w:br/>
        <w:t xml:space="preserve">   - Hedge funds increasingly rely on these predictive tools for asset allocation decisions.</w:t>
      </w:r>
    </w:p>
    <w:p>
      <w:pPr>
        <w:pStyle w:val="Heading1"/>
      </w:pPr>
      <w:r>
        <w:rPr>
          <w:sz w:val="28"/>
        </w:rPr>
        <w:t># Applications of AI in Risk Management</w:t>
      </w:r>
    </w:p>
    <w:p>
      <w:pPr>
        <w:spacing w:line="360" w:lineRule="auto"/>
        <w:ind w:firstLine="480"/>
      </w:pPr>
      <w:r>
        <w:t>1. **Fraud Detection**</w:t>
        <w:br/>
        <w:t xml:space="preserve">   - Financial institutions face constant threats from fraudsters; however, AI-driven systems can analyze transaction patterns in real time to detect anomalies indicative of fraudulent activity.</w:t>
        <w:br/>
        <w:t xml:space="preserve">   - Machine learning algorithms improve over time by learning from past incidents which enhances their effectiveness against evolving fraud tactics.</w:t>
        <w:br/>
        <w:br/>
        <w:t>2. **Credit Risk Assessment**</w:t>
        <w:br/>
        <w:t xml:space="preserve">   - Traditional credit scoring models often fail to account for non-traditional factors affecting an individual's creditworthiness. AI enables lenders to integrate alternative data sources such as utility payments or social media activity into their assessments.</w:t>
        <w:br/>
        <w:t xml:space="preserve">   - This holistic view allows for more accurate risk evaluation leading to better lending decisions.</w:t>
        <w:br/>
        <w:br/>
        <w:t>3. **Regulatory Compliance**</w:t>
        <w:br/>
        <w:t xml:space="preserve">   - With stringent regulations governing financial operations globally, compliance has become a major challenge for firms. AI assists organizations through automation of compliance checks ensuring adherence while minimizing human error.</w:t>
        <w:br/>
        <w:t xml:space="preserve">   - Natural language processing aids in monitoring communications for potential regulatory breaches.</w:t>
      </w:r>
    </w:p>
    <w:p>
      <w:pPr>
        <w:pStyle w:val="Heading1"/>
      </w:pPr>
      <w:r>
        <w:rPr>
          <w:sz w:val="28"/>
        </w:rPr>
        <w:t># Applications of AI in Personal Banking</w:t>
      </w:r>
    </w:p>
    <w:p>
      <w:pPr>
        <w:spacing w:line="360" w:lineRule="auto"/>
        <w:ind w:firstLine="480"/>
      </w:pPr>
      <w:r>
        <w:t>1. **Chatbots &amp; Virtual Assistants**</w:t>
        <w:br/>
        <w:t xml:space="preserve">   - Financial institutions employ chatbots powered by NLP for customer service inquiries ranging from balance checks to loan applications around the clock.</w:t>
        <w:br/>
        <w:t xml:space="preserve">   - These virtual assistants provide personalized responses based on user history enhancing overall customer experience.</w:t>
        <w:br/>
        <w:br/>
        <w:t>2. **Personalized Financial Advice**</w:t>
        <w:br/>
        <w:t xml:space="preserve">   - Robo-advisors utilize algorithms that assess individual investment goals and risk profiles offering tailored portfolio recommendations without requiring human intervention.</w:t>
        <w:br/>
        <w:t xml:space="preserve">   - This democratizes access to investment advice previously available only through financial advisors.</w:t>
        <w:br/>
        <w:br/>
        <w:t>3. **Enhanced User Experience**</w:t>
        <w:br/>
        <w:t xml:space="preserve">    - Through predictive analytics backed by user behavior patterns banks can personalize marketing efforts delivering targeted offers aligned with individual preferences significantly improving engagement rates.</w:t>
      </w:r>
    </w:p>
    <w:p>
      <w:pPr>
        <w:pStyle w:val="Heading1"/>
      </w:pPr>
      <w:r>
        <w:rPr>
          <w:sz w:val="28"/>
        </w:rPr>
        <w:t>Benefits of Implementing AI Technologies</w:t>
      </w:r>
    </w:p>
    <w:p>
      <w:pPr>
        <w:spacing w:line="360" w:lineRule="auto"/>
        <w:ind w:firstLine="480"/>
      </w:pPr>
      <w:r>
        <w:t>The integration of artificial intelligence within finance yields numerous advantages:</w:t>
        <w:br/>
        <w:br/>
        <w:t>- **Increased Efficiency**: Automating routine tasks allows professionals more time for strategic decision-making rather than manual processes.</w:t>
        <w:br/>
        <w:t>- **Data-Driven Insights**: Enhanced analytical capabilities enable firms not only predict but also react proactively towards market changes thus gaining competitive edge.</w:t>
        <w:br/>
        <w:t>- **Cost Reduction**: Reduced operational costs stemming from process automation lead directly into higher profitability margins ultimately benefiting consumers via lower fees/interest rates.</w:t>
      </w:r>
    </w:p>
    <w:p>
      <w:pPr>
        <w:pStyle w:val="Heading1"/>
      </w:pPr>
      <w:r>
        <w:rPr>
          <w:sz w:val="28"/>
        </w:rPr>
        <w:t>Potential Risks Associated with AI</w:t>
      </w:r>
    </w:p>
    <w:p>
      <w:pPr>
        <w:spacing w:line="360" w:lineRule="auto"/>
        <w:ind w:firstLine="480"/>
      </w:pPr>
      <w:r>
        <w:t>While promising many opportunities there exist notable risks:</w:t>
        <w:br/>
        <w:br/>
        <w:t>1. **Data Privacy Concerns**:</w:t>
        <w:br/>
        <w:t xml:space="preserve">    As companies collect vast amounts personal identifiable information (PII) safeguarding this sensitive data becomes paramount failure could result reputational damage alongside legal implications if mishandled breaching consumer trust significantly undermining relationships built over years.</w:t>
        <w:br/>
        <w:br/>
        <w:t>2..  **Algorithm Bias**:</w:t>
        <w:br/>
        <w:t xml:space="preserve">    Algorithms trained on biased datasets might propagate existing societal inequalities resulting unfavorable outcomes especially evident when assessing creditworthiness or hiring employees leading systemic discrimination further exacerbating disparities present within society today..</w:t>
        <w:br/>
        <w:br/>
        <w:t>3..  **Lack Of Transparency**:</w:t>
        <w:br/>
        <w:t xml:space="preserve">    Complex neural network architectures can function as "black boxes," making it challenging even for developers understand how decisions were made thereby hindering accountability mechanisms necessary ensure ethical deployment practices adhered consistently across sectors involving finance ..</w:t>
      </w:r>
    </w:p>
    <w:p>
      <w:pPr>
        <w:pStyle w:val="Heading1"/>
      </w:pPr>
      <w:r>
        <w:rPr>
          <w:sz w:val="28"/>
        </w:rPr>
        <w:t>Conclusion</w:t>
      </w:r>
    </w:p>
    <w:p>
      <w:pPr>
        <w:spacing w:line="360" w:lineRule="auto"/>
        <w:ind w:firstLine="480"/>
      </w:pPr>
      <w:r>
        <w:t>Artificial intelligence stands at the forefront of innovation within finance unlocking new dimensions efficiency responsiveness thereby reshaping customer experiences across industries however navigating its inherent challenges requires vigilance commitment fostering responsible growth ensuring ethical standards upheld throughout implementation phases . By recognizing both opportunities presented along possible pitfalls posed stakeholders empowered make informed choices driving sustainable progress whilst maximizing benefits derived from technological advancements ushering forth era enhanced productivity resilience equipped tackle complexities modern economy faces head-on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