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The Rise of Artificial Intelligence in Finance: Opportunities and Challenges</w:t>
      </w:r>
    </w:p>
    <w:p>
      <w:pPr>
        <w:pStyle w:val="Heading1"/>
      </w:pPr>
      <w:r>
        <w:rPr>
          <w:sz w:val="28"/>
        </w:rPr>
        <w:t>Executive Summary</w:t>
      </w:r>
    </w:p>
    <w:p>
      <w:pPr>
        <w:spacing w:line="360" w:lineRule="auto"/>
        <w:ind w:firstLine="480"/>
      </w:pPr>
      <w:r>
        <w:t>The integration of artificial intelligence (AI) into the finance sector has transformed traditional practices, enhancing efficiency, accuracy, and decision-making capabilities. From algorithmic trading to sophisticated risk management systems and personalized banking solutions, AI's applications are extensive and impactful. However, alongside these advancements lie potential risks including ethical concerns, data privacy issues, and systemic vulnerabilities. This document provides a comprehensive analysis of the current state of AI in finance, exploring its various applications while weighing both the benefits and challenges it presents.</w:t>
      </w:r>
    </w:p>
    <w:p>
      <w:pPr>
        <w:pStyle w:val="Heading1"/>
      </w:pPr>
      <w:r>
        <w:rPr>
          <w:sz w:val="28"/>
        </w:rPr>
        <w:t>Introduction</w:t>
      </w:r>
    </w:p>
    <w:p>
      <w:pPr>
        <w:spacing w:line="360" w:lineRule="auto"/>
        <w:ind w:firstLine="480"/>
      </w:pPr>
      <w:r>
        <w:t>Artificial intelligence has rapidly evolved over the past decade, becoming an integral part of numerous industries—including finance. In a sector characterized by complex data sets and high-stakes decision-making processes, AI technologies such as machine learning (ML), natural language processing (NLP), and predictive analytics offer innovative solutions that can enhance operational efficiency and customer experiences. As financial institutions increasingly adopt AI-driven approaches for trading strategies, risk management frameworks, and personal banking services, understanding their implications becomes essential for stakeholders.</w:t>
      </w:r>
    </w:p>
    <w:p>
      <w:pPr>
        <w:pStyle w:val="Heading1"/>
      </w:pPr>
      <w:r>
        <w:rPr>
          <w:sz w:val="28"/>
        </w:rPr>
        <w:t>Applications of Artificial Intelligence in Finance</w:t>
      </w:r>
    </w:p>
    <w:p>
      <w:pPr>
        <w:pStyle w:val="Heading1"/>
      </w:pPr>
      <w:r>
        <w:rPr>
          <w:sz w:val="28"/>
        </w:rPr>
        <w:t># 1. Trading</w:t>
      </w:r>
    </w:p>
    <w:p>
      <w:pPr>
        <w:spacing w:line="360" w:lineRule="auto"/>
        <w:ind w:firstLine="480"/>
      </w:pPr>
      <w:r>
        <w:t xml:space="preserve">AI has revolutionized trading through algorithmic trading systems that utilize vast amounts of market data to identify patterns and execute trades at lightning speed. </w:t>
        <w:br/>
        <w:br/>
        <w:t>- **Algorithmic Trading**: Algorithms can analyze historical price movements alongside real-time market conditions to make informed buy or sell decisions automatically. This reduces human error while enabling traders to capitalize on fleeting opportunities.</w:t>
        <w:br/>
        <w:t xml:space="preserve">  </w:t>
        <w:br/>
        <w:t>- **Predictive Analytics**: Machine learning models can predict stock prices based on historical trends combined with external factors like economic indicators or news sentiment analysis—allowing traders to make more informed investment choices.</w:t>
        <w:br/>
        <w:br/>
        <w:t>- **High-Frequency Trading (HFT)**: HFT firms leverage AI systems capable of executing thousands of trades per second based on pre-defined algorithms responding to minute fluctuations in market prices.</w:t>
      </w:r>
    </w:p>
    <w:p>
      <w:pPr>
        <w:pStyle w:val="Heading1"/>
      </w:pPr>
      <w:r>
        <w:rPr>
          <w:sz w:val="28"/>
        </w:rPr>
        <w:t># 2. Risk Management</w:t>
      </w:r>
    </w:p>
    <w:p>
      <w:pPr>
        <w:spacing w:line="360" w:lineRule="auto"/>
        <w:ind w:firstLine="480"/>
      </w:pPr>
      <w:r>
        <w:t>In risk management, AI plays a crucial role in identifying potential threats before they materialize.</w:t>
        <w:br/>
        <w:br/>
        <w:t>- **Fraud Detection**: Machine learning algorithms analyze transaction patterns in real-time to flag suspicious activities—helping institutions prevent fraudulent transactions effectively.</w:t>
        <w:br/>
        <w:t xml:space="preserve">  </w:t>
        <w:br/>
        <w:t>- **Credit Scoring**: Traditional credit scoring models often rely on limited datasets; however, AI enhances this process by integrating alternative data sources (e.g., social media activity) which leads to more accurate assessments of creditworthiness.</w:t>
        <w:br/>
        <w:t xml:space="preserve">  </w:t>
        <w:br/>
        <w:t>- **Stress Testing**: Financial institutions use simulation models powered by AI to evaluate how various adverse scenarios could impact their portfolio—a critical aspect of regulatory compliance post-financial crises.</w:t>
      </w:r>
    </w:p>
    <w:p>
      <w:pPr>
        <w:pStyle w:val="Heading1"/>
      </w:pPr>
      <w:r>
        <w:rPr>
          <w:sz w:val="28"/>
        </w:rPr>
        <w:t># 3. Personal Banking</w:t>
      </w:r>
    </w:p>
    <w:p>
      <w:pPr>
        <w:spacing w:line="360" w:lineRule="auto"/>
        <w:ind w:firstLine="480"/>
      </w:pPr>
      <w:r>
        <w:t>Personal banking services have seen significant transformation due to AI-enabled solutions tailored for consumer convenience.</w:t>
        <w:br/>
        <w:br/>
        <w:t>- **Chatbots &amp; Virtual Assistants**: Many banks employ NLP-powered chatbots that provide customers with instant responses regarding account inquiries or transaction statuses—enhancing user experience while reducing operational costs.</w:t>
        <w:br/>
        <w:t xml:space="preserve">  </w:t>
        <w:br/>
        <w:t>- **Personalized Financial Advice**: Robo-advisors use algorithms to assess individual risk profiles based on financial goals; offering tailored investment advice without requiring human intervention.</w:t>
        <w:br/>
        <w:br/>
        <w:t>- **Customer Insights**: Predictive analytics tools allow banks to gather insights into customer behavior patterns—enabling them to offer customized products or services that meet specific needs efficiently.</w:t>
      </w:r>
    </w:p>
    <w:p>
      <w:pPr>
        <w:pStyle w:val="Heading1"/>
      </w:pPr>
      <w:r>
        <w:rPr>
          <w:sz w:val="28"/>
        </w:rPr>
        <w:t>Benefits of Artificial Intelligence in Finance</w:t>
      </w:r>
    </w:p>
    <w:p>
      <w:pPr>
        <w:spacing w:line="360" w:lineRule="auto"/>
        <w:ind w:firstLine="480"/>
      </w:pPr>
      <w:r>
        <w:t>The adoption of artificial intelligence brings several advantages:</w:t>
        <w:br/>
        <w:br/>
        <w:t>1. **Enhanced Efficiency**: Automating repetitive tasks allows financial professionals to focus on higher-level strategic initiatives rather than mundane operations.</w:t>
        <w:br/>
        <w:t xml:space="preserve">   </w:t>
        <w:br/>
        <w:t>2. **Improved Accuracy**: By reducing human errors associated with manual processes or emotional biases during trading decisions—AI-driven approaches yield more precise outcomes.</w:t>
        <w:br/>
        <w:t xml:space="preserve">   </w:t>
        <w:br/>
        <w:t>3. **Cost Reduction**: With automation comes cost savings as businesses reduce labor expenses related directly or indirectly with traditional banking operations.</w:t>
        <w:br/>
        <w:t xml:space="preserve">   </w:t>
        <w:br/>
        <w:t>4. **Better Decision-Making**: Data-driven insights provided by advanced analytical tools enable organizations not only to react promptly but also anticipate future trends within volatile markets effectively.</w:t>
        <w:br/>
        <w:br/>
        <w:t>5. **Increased Customer Satisfaction**: Personalized offerings foster stronger relationships between banks/financial service providers and consumers leading ultimately towards greater loyalty levels among clients.</w:t>
      </w:r>
    </w:p>
    <w:p>
      <w:pPr>
        <w:pStyle w:val="Heading1"/>
      </w:pPr>
      <w:r>
        <w:rPr>
          <w:sz w:val="28"/>
        </w:rPr>
        <w:t>Potential Risks Associated with Artificial Intelligence in Finance</w:t>
      </w:r>
    </w:p>
    <w:p>
      <w:pPr>
        <w:spacing w:line="360" w:lineRule="auto"/>
        <w:ind w:firstLine="480"/>
      </w:pPr>
      <w:r>
        <w:t>Despite its benefits, several risks must be acknowledged:</w:t>
        <w:br/>
        <w:br/>
        <w:t>1. **Data Privacy Concerns**: The reliance on large datasets raises questions about how consumer information is collected stored managed—and used potentially leading towards breaches affecting sensitive personal information security if not handled appropriately.</w:t>
        <w:br/>
        <w:t xml:space="preserve">  </w:t>
        <w:br/>
        <w:t>2. **Bias &amp; Fairness Issues**: Algorithms trained on biased datasets may inadvertently perpetuate existing inequalities—in lending practices for example which could disadvantage certain demographic groups unintentionally when assessing creditworthiness.</w:t>
        <w:br/>
        <w:t xml:space="preserve">   </w:t>
        <w:br/>
        <w:t>3. **Job Displacement Fear:** Automation threatens job security across various roles traditionally held within the industry—with some analysts estimating that millions could be affected globally as companies shift toward digitalization at scale over time frames yet unknown fully today!</w:t>
        <w:br/>
        <w:t xml:space="preserve">   </w:t>
        <w:br/>
        <w:t>4 . *Systemic Risks*: Increased reliance upon interconnected automated systems poses unique challenges should one system fail unexpectedly causing cascading effects throughout entire networks—leading regulators worldwide scrambling toward formulating effective oversight mechanisms ensuring stability remains intact moving forward!</w:t>
      </w:r>
    </w:p>
    <w:p>
      <w:pPr>
        <w:pStyle w:val="Heading1"/>
      </w:pPr>
      <w:r>
        <w:rPr>
          <w:sz w:val="28"/>
        </w:rPr>
        <w:t>Conclusion</w:t>
      </w:r>
    </w:p>
    <w:p>
      <w:pPr>
        <w:spacing w:line="360" w:lineRule="auto"/>
        <w:ind w:firstLine="480"/>
      </w:pPr>
      <w:r>
        <w:t>Artificial intelligence is undoubtedly reshaping the landscape of finance through enhanced applications across trading strategies risk management frameworks personalized client interactions yielding unprecedented opportunities along this journey! However acknowledging inherent risks associated therein becomes equally vital ensuring responsible development deployment sustainability long-term success maintaining public trust whilst harnessing cutting-edge innovations driving growth prosperity sectors alike! As financial institutions navigate these complexities adopting proactive measures addressing ethical considerations technological safeguards remain paramount securing future viability against unforeseen challenges emerging ahead!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