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rFonts w:ascii="Times New Roman" w:hAnsi="Times New Roman"/>
          <w:b/>
          <w:sz w:val="32"/>
        </w:rPr>
        <w:t># The Transformative Impact of Artificial Intelligence in Finance</w:t>
      </w:r>
    </w:p>
    <w:p>
      <w:pPr>
        <w:pStyle w:val="Heading1"/>
      </w:pPr>
      <w:r>
        <w:rPr>
          <w:sz w:val="28"/>
        </w:rPr>
        <w:t>Executive Summary</w:t>
      </w:r>
    </w:p>
    <w:p>
      <w:pPr>
        <w:spacing w:line="360" w:lineRule="auto"/>
        <w:ind w:firstLine="480"/>
      </w:pPr>
      <w:r>
        <w:t>Artificial Intelligence (AI) has emerged as a transformative force in the finance sector, reshaping how institutions operate and interact with their customers. Its applications range from algorithmic trading to risk management and personal banking, offering substantial benefits such as increased efficiency, enhanced decision-making capabilities, and improved customer experiences. However, the integration of AI also introduces potential risks including ethical concerns, data privacy issues, and market volatility. This document provides an in-depth analysis of the current state of artificial intelligence in finance, examining its various applications while highlighting both its advantages and challenges.</w:t>
      </w:r>
    </w:p>
    <w:p>
      <w:pPr>
        <w:pStyle w:val="Heading1"/>
      </w:pPr>
      <w:r>
        <w:rPr>
          <w:sz w:val="28"/>
        </w:rPr>
        <w:t>Introduction</w:t>
      </w:r>
    </w:p>
    <w:p>
      <w:pPr>
        <w:spacing w:line="360" w:lineRule="auto"/>
        <w:ind w:firstLine="480"/>
      </w:pPr>
      <w:r>
        <w:t>The financial industry is at a pivotal point where traditional methods are increasingly being complemented or replaced by advanced technological solutions. Artificial Intelligence is one such solution that employs machine learning algorithms, natural language processing (NLP), and other technologies to analyze vast amounts of data swiftly and accurately. As we delve into the current landscape of AI in finance, it becomes essential to explore how these innovations affect trading practices, risk management strategies, and personal banking services.</w:t>
      </w:r>
    </w:p>
    <w:p>
      <w:pPr>
        <w:pStyle w:val="Heading1"/>
      </w:pPr>
      <w:r>
        <w:rPr>
          <w:sz w:val="28"/>
        </w:rPr>
        <w:t>Applications of AI in Finance</w:t>
      </w:r>
    </w:p>
    <w:p>
      <w:pPr>
        <w:pStyle w:val="Heading1"/>
      </w:pPr>
      <w:r>
        <w:rPr>
          <w:sz w:val="28"/>
        </w:rPr>
        <w:t># 1. Trading</w:t>
      </w:r>
    </w:p>
    <w:p>
      <w:pPr>
        <w:spacing w:line="360" w:lineRule="auto"/>
        <w:ind w:firstLine="480"/>
      </w:pPr>
      <w:r>
        <w:t>AI has revolutionized trading through algorithmic strategies that can process large datasets faster than human traders could ever manage. Here are some key ways AI is applied:</w:t>
        <w:br/>
        <w:br/>
        <w:t>- **Algorithmic Trading**: AI algorithms analyze historical price data to identify trends and make predictions about future movements. High-frequency trading firms utilize these algorithms to execute thousands of trades per second based on real-time market conditions.</w:t>
        <w:br/>
        <w:br/>
        <w:t>- **Sentiment Analysis**: Machine learning models can scrape social media platforms and news articles to gauge public sentiment regarding particular stocks or economic indicators. This information helps traders make more informed decisions by understanding market psychology.</w:t>
        <w:br/>
        <w:br/>
        <w:t>- **Predictive Analytics**: By utilizing historical data patterns along with machine learning techniques, predictive analytics enables traders to forecast asset prices effectively. Models like neural networks have shown promise in enhancing prediction accuracy.</w:t>
      </w:r>
    </w:p>
    <w:p>
      <w:pPr>
        <w:pStyle w:val="Heading1"/>
      </w:pPr>
      <w:r>
        <w:rPr>
          <w:sz w:val="28"/>
        </w:rPr>
        <w:t># 2. Risk Management</w:t>
      </w:r>
    </w:p>
    <w:p>
      <w:pPr>
        <w:spacing w:line="360" w:lineRule="auto"/>
        <w:ind w:firstLine="480"/>
      </w:pPr>
      <w:r>
        <w:t>Risk management is crucial for financial institutions aiming to mitigate losses while maximizing returns. AI plays a critical role through:</w:t>
        <w:br/>
        <w:br/>
        <w:t>- **Credit Risk Assessment**: Machine learning algorithms assess creditworthiness by analyzing non-traditional data points such as payment history on utility bills or online behavior patterns alongside conventional credit scores.</w:t>
        <w:br/>
        <w:br/>
        <w:t>- **Fraud Detection**: Financial institutions employ AI systems capable of identifying anomalous transactions that deviate from established patterns—helping prevent fraud before it occurs through real-time monitoring.</w:t>
        <w:br/>
        <w:br/>
        <w:t>- **Market Risk Modeling**: Advanced models utilize simulations powered by AI technology to assess potential losses under different scenarios—providing insights that improve strategic planning for investment portfolios.</w:t>
      </w:r>
    </w:p>
    <w:p>
      <w:pPr>
        <w:pStyle w:val="Heading1"/>
      </w:pPr>
      <w:r>
        <w:rPr>
          <w:sz w:val="28"/>
        </w:rPr>
        <w:t># 3. Personal Banking</w:t>
      </w:r>
    </w:p>
    <w:p>
      <w:pPr>
        <w:spacing w:line="360" w:lineRule="auto"/>
        <w:ind w:firstLine="480"/>
      </w:pPr>
      <w:r>
        <w:t>The advent of fintech companies leveraging AI has transformed personal banking experiences for consumers:</w:t>
        <w:br/>
        <w:br/>
        <w:t>- **Chatbots &amp; Virtual Assistants**: Many banks now deploy intelligent chatbots capable of handling customer inquiries around the clock—enhancing customer service efficiency while reducing operational costs.</w:t>
        <w:br/>
        <w:br/>
        <w:t>- **Personalized Financial Advice**: Robo-advisors use algorithms to offer tailored investment advice based on individual client profiles—including risk tolerance and financial goals—making wealth management accessible for a broader audience.</w:t>
        <w:br/>
        <w:br/>
        <w:t>- **Automated Customer Service**: Automated systems streamline routine tasks like fund transfers or balance inquiries; thus allowing human advisors more time for complex client needs while improving overall satisfaction levels among users.</w:t>
      </w:r>
    </w:p>
    <w:p>
      <w:pPr>
        <w:pStyle w:val="Heading1"/>
      </w:pPr>
      <w:r>
        <w:rPr>
          <w:sz w:val="28"/>
        </w:rPr>
        <w:t>Benefits of Integrating AI into Finance</w:t>
      </w:r>
    </w:p>
    <w:p>
      <w:pPr>
        <w:spacing w:line="360" w:lineRule="auto"/>
        <w:ind w:firstLine="480"/>
      </w:pPr>
      <w:r>
        <w:t>The integration of artificial intelligence within financial sectors brings numerous advantages:</w:t>
        <w:br/>
        <w:br/>
        <w:t>1. **Increased Efficiency**: Automation powered by AI reduces manual labor across various functions—from processing transactions faster to managing back-office operations seamlessly.</w:t>
        <w:br/>
        <w:t xml:space="preserve">   </w:t>
        <w:br/>
        <w:t>2. **Enhanced Decision-Making**: Data-driven insights derived from complex analyses enable better-informed decisions concerning investments or lending practices.</w:t>
        <w:br/>
        <w:t xml:space="preserve">   </w:t>
        <w:br/>
        <w:t>3. **Cost Reduction**: With automation comes significant cost savings; businesses can operate with fewer personnel without sacrificing service quality.</w:t>
        <w:br/>
        <w:t xml:space="preserve">   </w:t>
        <w:br/>
        <w:t>4. **Improved Customer Experience**: Personalized services delivered via innovative technologies lead to higher engagement rates among customers seeking convenience coupled with tailored solutions.</w:t>
        <w:br/>
        <w:br/>
        <w:t>5. **Scalability &amp; Agility**: Financial institutions equipped with robust AI infrastructures can adapt quickly to changing market dynamics—scaling operations up or down as required without extensive lead times.</w:t>
      </w:r>
    </w:p>
    <w:p>
      <w:pPr>
        <w:pStyle w:val="Heading1"/>
      </w:pPr>
      <w:r>
        <w:rPr>
          <w:sz w:val="28"/>
        </w:rPr>
        <w:t>Potential Risks Associated with AI in Finance</w:t>
      </w:r>
    </w:p>
    <w:p>
      <w:pPr>
        <w:spacing w:line="360" w:lineRule="auto"/>
        <w:ind w:firstLine="480"/>
      </w:pPr>
      <w:r>
        <w:t>While there are considerable benefits associated with adopting artificial intelligence technologies within finance sectors, several risks warrant attention:</w:t>
        <w:br/>
        <w:br/>
        <w:t>1. **Data Privacy Concerns:** With vast amounts of sensitive information collected during operations comes heightened scrutiny regarding compliance with privacy regulations (like GDPR).</w:t>
        <w:br/>
        <w:br/>
        <w:t>2. **Ethical Implications:** Algorithms may inadvertently perpetuate biases present within training datasets leading potentially unfair outcomes—for instance discriminatory lending practices targeting certain demographics unfairly due solely upon flawed model assumptions rather than accurate assessments made objectively based upon merit alone!</w:t>
        <w:br/>
        <w:br/>
        <w:t>3 .  Market Volatility : Rapid-fire automated trades executed via algorithmic systems could exacerbate market fluctuations during periods characterized by instability — creating feedback loops where small shifts prompt cascading reactions across multiple securities simultaneously causing panic selling events resulting ultimately destabilizing entire markets unexpectedly overnight!</w:t>
        <w:br/>
        <w:br/>
        <w:t>4 . Job Displacement : Increased reliance upon automation could result job losses within traditional roles requiring minimal skillsets leaving workers unprepared transition new opportunities available thus raising societal concerns over equitable access retraining resources necessary navigate evolving employment landscapes effectively .</w:t>
        <w:br/>
        <w:br/>
        <w:t>5 . Cybersecurity Threats : As digital infrastructure grows increasingly interconnected , so do vulnerabilities introduced cyberattacks targeting critical components necessary maintain smooth functioning systems providing safeguards against malicious actors intent disrupting normal operations harming customers financially severely impacting reputations adversely long-term prospects profitability.</w:t>
      </w:r>
    </w:p>
    <w:p>
      <w:pPr>
        <w:pStyle w:val="Heading1"/>
      </w:pPr>
      <w:r>
        <w:rPr>
          <w:sz w:val="28"/>
        </w:rPr>
        <w:t>Conclusion</w:t>
      </w:r>
    </w:p>
    <w:p>
      <w:pPr>
        <w:spacing w:line="360" w:lineRule="auto"/>
        <w:ind w:firstLine="480"/>
      </w:pPr>
      <w:r>
        <w:t>The rise of artificial intelligence within finance signifies a remarkable evolution characterized by unprecedented advancements paving way toward greater efficiencies , enhanced decision-making capabilities , personalized user experiences transforming nature interactions between institutions clients alike . Nevertheless , stakeholders must remain vigilant addressing inherent challenges proactively ensuring ethical standards upheld safeguarding interests all parties involved ultimately fostering sustainable growth thriving ecosystem balancing innovation responsibly thoughtfully navigating complexities accompany rapid progress exciting field technology shaping future landscape global economy we live today!</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