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auto"/>
        <w:jc w:val="center"/>
        <w:rPr>
          <w:rFonts w:hint="eastAsia" w:ascii="方正小标宋简体" w:hAnsi="方正小标宋简体" w:eastAsia="方正小标宋简体" w:cs="方正小标宋简体"/>
          <w:b/>
          <w:color w:val="000000"/>
          <w:kern w:val="2"/>
          <w:sz w:val="32"/>
          <w:szCs w:val="32"/>
        </w:rPr>
      </w:pPr>
      <w:r>
        <w:rPr>
          <w:rFonts w:hint="eastAsia" w:ascii="方正小标宋简体" w:hAnsi="方正小标宋简体" w:eastAsia="方正小标宋简体" w:cs="方正小标宋简体"/>
          <w:b/>
          <w:color w:val="000000"/>
          <w:kern w:val="2"/>
          <w:sz w:val="32"/>
          <w:szCs w:val="32"/>
        </w:rPr>
        <w:t>重庆交通大学201</w:t>
      </w:r>
      <w:r>
        <w:rPr>
          <w:rFonts w:hint="eastAsia" w:ascii="方正小标宋简体" w:hAnsi="方正小标宋简体" w:eastAsia="方正小标宋简体" w:cs="方正小标宋简体"/>
          <w:b/>
          <w:color w:val="000000"/>
          <w:kern w:val="2"/>
          <w:sz w:val="32"/>
          <w:szCs w:val="32"/>
          <w:lang w:val="en-US" w:eastAsia="zh-CN"/>
        </w:rPr>
        <w:t>8</w:t>
      </w:r>
      <w:bookmarkStart w:id="0" w:name="_GoBack"/>
      <w:bookmarkEnd w:id="0"/>
      <w:r>
        <w:rPr>
          <w:rFonts w:hint="eastAsia" w:ascii="方正小标宋简体" w:hAnsi="方正小标宋简体" w:eastAsia="方正小标宋简体" w:cs="方正小标宋简体"/>
          <w:b/>
          <w:color w:val="000000"/>
          <w:kern w:val="2"/>
          <w:sz w:val="32"/>
          <w:szCs w:val="32"/>
        </w:rPr>
        <w:t>年</w:t>
      </w:r>
      <w:r>
        <w:rPr>
          <w:rFonts w:hint="eastAsia" w:ascii="方正小标宋简体" w:hAnsi="方正小标宋简体" w:eastAsia="方正小标宋简体" w:cs="方正小标宋简体"/>
          <w:b/>
          <w:color w:val="000000"/>
          <w:kern w:val="2"/>
          <w:sz w:val="32"/>
          <w:szCs w:val="32"/>
          <w:lang w:eastAsia="zh-CN"/>
        </w:rPr>
        <w:t>攻读</w:t>
      </w:r>
      <w:r>
        <w:rPr>
          <w:rFonts w:hint="eastAsia" w:ascii="方正小标宋简体" w:hAnsi="方正小标宋简体" w:eastAsia="方正小标宋简体" w:cs="方正小标宋简体"/>
          <w:b/>
          <w:color w:val="000000"/>
          <w:kern w:val="2"/>
          <w:sz w:val="32"/>
          <w:szCs w:val="32"/>
        </w:rPr>
        <w:t>硕士</w:t>
      </w:r>
      <w:r>
        <w:rPr>
          <w:rFonts w:hint="eastAsia" w:ascii="方正小标宋简体" w:hAnsi="方正小标宋简体" w:eastAsia="方正小标宋简体" w:cs="方正小标宋简体"/>
          <w:b/>
          <w:color w:val="000000"/>
          <w:kern w:val="2"/>
          <w:sz w:val="32"/>
          <w:szCs w:val="32"/>
          <w:lang w:eastAsia="zh-CN"/>
        </w:rPr>
        <w:t>学位</w:t>
      </w:r>
      <w:r>
        <w:rPr>
          <w:rFonts w:hint="eastAsia" w:ascii="方正小标宋简体" w:hAnsi="方正小标宋简体" w:eastAsia="方正小标宋简体" w:cs="方正小标宋简体"/>
          <w:b/>
          <w:color w:val="000000"/>
          <w:kern w:val="2"/>
          <w:sz w:val="32"/>
          <w:szCs w:val="32"/>
        </w:rPr>
        <w:t>研究生入学考试复试</w:t>
      </w:r>
    </w:p>
    <w:p>
      <w:pPr>
        <w:spacing w:line="360" w:lineRule="auto"/>
        <w:jc w:val="center"/>
        <w:rPr>
          <w:rFonts w:ascii="宋体" w:hAnsi="宋体" w:cs="Times New Roman"/>
          <w:b/>
          <w:color w:val="000000"/>
          <w:sz w:val="28"/>
          <w:szCs w:val="28"/>
        </w:rPr>
      </w:pPr>
      <w:r>
        <w:rPr>
          <w:rFonts w:hint="eastAsia" w:ascii="方正小标宋简体" w:hAnsi="方正小标宋简体" w:eastAsia="方正小标宋简体" w:cs="方正小标宋简体"/>
          <w:b/>
          <w:color w:val="000000"/>
          <w:kern w:val="2"/>
          <w:sz w:val="32"/>
          <w:szCs w:val="32"/>
          <w:lang w:eastAsia="zh-CN"/>
        </w:rPr>
        <w:t>外国语言文学</w:t>
      </w:r>
      <w:r>
        <w:rPr>
          <w:rFonts w:hint="eastAsia" w:ascii="方正小标宋简体" w:hAnsi="方正小标宋简体" w:eastAsia="方正小标宋简体" w:cs="方正小标宋简体"/>
          <w:b/>
          <w:color w:val="000000"/>
          <w:kern w:val="2"/>
          <w:sz w:val="32"/>
          <w:szCs w:val="32"/>
          <w:lang w:val="en-US" w:eastAsia="zh-CN"/>
        </w:rPr>
        <w:t xml:space="preserve">  </w:t>
      </w:r>
      <w:r>
        <w:rPr>
          <w:rFonts w:hint="eastAsia" w:ascii="方正小标宋简体" w:hAnsi="方正小标宋简体" w:eastAsia="方正小标宋简体" w:cs="方正小标宋简体"/>
          <w:b/>
          <w:color w:val="000000"/>
          <w:kern w:val="2"/>
          <w:sz w:val="32"/>
          <w:szCs w:val="32"/>
          <w:lang w:eastAsia="zh-CN"/>
        </w:rPr>
        <w:t>——《英汉互译》考试大纲</w:t>
      </w:r>
    </w:p>
    <w:p>
      <w:pPr>
        <w:spacing w:line="400" w:lineRule="atLeast"/>
        <w:rPr>
          <w:rFonts w:hint="eastAsia" w:ascii="方正仿宋简体" w:hAnsi="方正仿宋简体" w:eastAsia="方正仿宋简体" w:cs="方正仿宋简体"/>
          <w:b/>
          <w:color w:val="000000"/>
        </w:rPr>
      </w:pPr>
    </w:p>
    <w:p>
      <w:pPr>
        <w:spacing w:line="400" w:lineRule="atLeast"/>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一、</w:t>
      </w:r>
      <w:r>
        <w:rPr>
          <w:rFonts w:hint="eastAsia" w:ascii="方正仿宋简体" w:hAnsi="方正仿宋简体" w:eastAsia="方正仿宋简体" w:cs="方正仿宋简体"/>
          <w:b/>
          <w:bCs/>
          <w:color w:val="000000"/>
        </w:rPr>
        <w:t>考试性质</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本考试是重庆交通大学外国语言文学学科下“翻译理论与实践”方向的硕士研究生入学考试的复试。</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b/>
          <w:bCs/>
          <w:color w:val="000000"/>
        </w:rPr>
        <w:t>二、考试目的</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 xml:space="preserve">    考试旨在全面考察考生对基本翻译理论知识的掌握情况、运用翻译技巧和翻译能力解决翻译实践问题的能力以及利用翻译理论知识及翻译实践能力对翻译现象的分析评鉴能力。</w:t>
      </w:r>
    </w:p>
    <w:p>
      <w:pPr>
        <w:spacing w:line="400" w:lineRule="atLeast"/>
        <w:rPr>
          <w:rFonts w:hint="eastAsia" w:ascii="方正仿宋简体" w:hAnsi="方正仿宋简体" w:eastAsia="方正仿宋简体" w:cs="方正仿宋简体"/>
          <w:b/>
          <w:bCs/>
          <w:color w:val="000000"/>
        </w:rPr>
      </w:pP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b/>
          <w:bCs/>
          <w:color w:val="000000"/>
        </w:rPr>
        <w:t>三、考试形式</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考试分为专业笔试和综合面试。</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1）专业笔试：120分钟；满分100分。</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2）综合面试：</w:t>
      </w:r>
      <w:r>
        <w:rPr>
          <w:rFonts w:hint="eastAsia" w:ascii="方正仿宋简体" w:hAnsi="方正仿宋简体" w:eastAsia="方正仿宋简体" w:cs="方正仿宋简体"/>
          <w:color w:val="000000"/>
          <w:lang w:val="en-US" w:eastAsia="zh-CN"/>
        </w:rPr>
        <w:t>20</w:t>
      </w:r>
      <w:r>
        <w:rPr>
          <w:rFonts w:hint="eastAsia" w:ascii="方正仿宋简体" w:hAnsi="方正仿宋简体" w:eastAsia="方正仿宋简体" w:cs="方正仿宋简体"/>
          <w:color w:val="000000"/>
        </w:rPr>
        <w:t>-</w:t>
      </w:r>
      <w:r>
        <w:rPr>
          <w:rFonts w:hint="eastAsia" w:ascii="方正仿宋简体" w:hAnsi="方正仿宋简体" w:eastAsia="方正仿宋简体" w:cs="方正仿宋简体"/>
          <w:color w:val="000000"/>
          <w:lang w:val="en-US" w:eastAsia="zh-CN"/>
        </w:rPr>
        <w:t>40</w:t>
      </w:r>
      <w:r>
        <w:rPr>
          <w:rFonts w:hint="eastAsia" w:ascii="方正仿宋简体" w:hAnsi="方正仿宋简体" w:eastAsia="方正仿宋简体" w:cs="方正仿宋简体"/>
          <w:color w:val="000000"/>
        </w:rPr>
        <w:t>分钟；满分100分。</w:t>
      </w:r>
    </w:p>
    <w:p>
      <w:pPr>
        <w:spacing w:line="400" w:lineRule="atLeast"/>
        <w:rPr>
          <w:rFonts w:hint="eastAsia" w:ascii="方正仿宋简体" w:hAnsi="方正仿宋简体" w:eastAsia="方正仿宋简体" w:cs="方正仿宋简体"/>
          <w:b/>
          <w:bCs/>
          <w:color w:val="000000"/>
        </w:rPr>
      </w:pPr>
    </w:p>
    <w:p>
      <w:pPr>
        <w:spacing w:line="400" w:lineRule="atLeast"/>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b/>
          <w:bCs/>
          <w:color w:val="000000"/>
        </w:rPr>
        <w:t>四、考试内容</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1. 专业笔试</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 xml:space="preserve">    1）考察考生对翻译理论基本知识的储备情况，主要包括</w:t>
      </w:r>
      <w:r>
        <w:rPr>
          <w:rFonts w:hint="eastAsia" w:ascii="方正仿宋简体" w:hAnsi="方正仿宋简体" w:eastAsia="方正仿宋简体" w:cs="方正仿宋简体"/>
          <w:spacing w:val="-6"/>
        </w:rPr>
        <w:t>语文学派、语言学派、文化学派、后殖民后现代翻译理论等主要流派的基本概念和范畴。</w:t>
      </w:r>
    </w:p>
    <w:p>
      <w:pPr>
        <w:spacing w:line="400" w:lineRule="atLeast"/>
        <w:ind w:firstLine="456" w:firstLineChars="200"/>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spacing w:val="-6"/>
        </w:rPr>
        <w:t>2）考察考生运用英汉语言知识、英汉互译能力、中西文化背景知识及翻译技巧解决翻译实践问题的能力。</w:t>
      </w:r>
    </w:p>
    <w:p>
      <w:pPr>
        <w:spacing w:line="400" w:lineRule="atLeast"/>
        <w:ind w:firstLine="456"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spacing w:val="-6"/>
        </w:rPr>
        <w:t>3）考察考生对翻译现象的分析与评鉴能力。</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2. 综合面试</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 xml:space="preserve">    1）考察考生对翻译研究领域的基本理论的了解程度和认知水平；</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2）考察考生对翻译研究领域动态的了解以及从事翻译研究的潜能；</w:t>
      </w:r>
    </w:p>
    <w:p>
      <w:pPr>
        <w:spacing w:line="400" w:lineRule="atLeast"/>
        <w:ind w:firstLine="480" w:firstLineChars="200"/>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color w:val="000000"/>
        </w:rPr>
        <w:t>3）考察考生的英/汉语表达能力。 </w:t>
      </w:r>
    </w:p>
    <w:p>
      <w:pPr>
        <w:spacing w:line="400" w:lineRule="atLeast"/>
        <w:rPr>
          <w:rFonts w:hint="eastAsia" w:ascii="方正仿宋简体" w:hAnsi="方正仿宋简体" w:eastAsia="方正仿宋简体" w:cs="方正仿宋简体"/>
          <w:b/>
          <w:bCs/>
          <w:color w:val="000000"/>
        </w:rPr>
      </w:pPr>
    </w:p>
    <w:p>
      <w:pPr>
        <w:spacing w:line="400" w:lineRule="atLeast"/>
        <w:ind w:left="236" w:hanging="236" w:hangingChars="98"/>
      </w:pPr>
      <w:r>
        <w:rPr>
          <w:rFonts w:hint="eastAsia" w:ascii="方正仿宋简体" w:hAnsi="方正仿宋简体" w:eastAsia="方正仿宋简体" w:cs="方正仿宋简体"/>
          <w:b/>
          <w:bCs/>
          <w:color w:val="000000"/>
        </w:rPr>
        <w:t>五、参考书目</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《实用翻译教程：英汉互译》（第3版），冯庆华主编，上海外语教育出版社，2010年。</w:t>
      </w:r>
      <w:r>
        <w:rPr>
          <w:rFonts w:hint="eastAsia" w:ascii="宋体" w:hAnsi="宋体" w:cs="Times New Roman"/>
          <w:color w:val="000000"/>
        </w:rPr>
        <w:br w:type="textWrapp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仿宋简体">
    <w:panose1 w:val="03000509000000000000"/>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7203AD"/>
    <w:rsid w:val="00047C11"/>
    <w:rsid w:val="000B4A5E"/>
    <w:rsid w:val="000C673D"/>
    <w:rsid w:val="000F6590"/>
    <w:rsid w:val="001021AB"/>
    <w:rsid w:val="00124D49"/>
    <w:rsid w:val="00132563"/>
    <w:rsid w:val="00185242"/>
    <w:rsid w:val="001B16B1"/>
    <w:rsid w:val="001E5FBB"/>
    <w:rsid w:val="001F5FFA"/>
    <w:rsid w:val="002533E5"/>
    <w:rsid w:val="00263731"/>
    <w:rsid w:val="00266542"/>
    <w:rsid w:val="002B22D7"/>
    <w:rsid w:val="00332267"/>
    <w:rsid w:val="003420D8"/>
    <w:rsid w:val="003668B9"/>
    <w:rsid w:val="003822DE"/>
    <w:rsid w:val="0043041A"/>
    <w:rsid w:val="00460D76"/>
    <w:rsid w:val="0049464D"/>
    <w:rsid w:val="004A4765"/>
    <w:rsid w:val="004A7EA7"/>
    <w:rsid w:val="004E6BD5"/>
    <w:rsid w:val="004F1254"/>
    <w:rsid w:val="00504B26"/>
    <w:rsid w:val="00545222"/>
    <w:rsid w:val="005E22C0"/>
    <w:rsid w:val="006331E7"/>
    <w:rsid w:val="00692726"/>
    <w:rsid w:val="00697DEB"/>
    <w:rsid w:val="006A19B4"/>
    <w:rsid w:val="006B2F83"/>
    <w:rsid w:val="006C293D"/>
    <w:rsid w:val="00700B80"/>
    <w:rsid w:val="007062D4"/>
    <w:rsid w:val="007160A7"/>
    <w:rsid w:val="007203AD"/>
    <w:rsid w:val="00730183"/>
    <w:rsid w:val="00752F38"/>
    <w:rsid w:val="00761C50"/>
    <w:rsid w:val="00777887"/>
    <w:rsid w:val="007847B2"/>
    <w:rsid w:val="0078760D"/>
    <w:rsid w:val="007E5015"/>
    <w:rsid w:val="00804676"/>
    <w:rsid w:val="008233E1"/>
    <w:rsid w:val="008307C1"/>
    <w:rsid w:val="00871B61"/>
    <w:rsid w:val="008751F3"/>
    <w:rsid w:val="008D085C"/>
    <w:rsid w:val="008E5130"/>
    <w:rsid w:val="00903C98"/>
    <w:rsid w:val="009133C2"/>
    <w:rsid w:val="009160D6"/>
    <w:rsid w:val="00925C2A"/>
    <w:rsid w:val="00940269"/>
    <w:rsid w:val="009B5BDF"/>
    <w:rsid w:val="009C5F92"/>
    <w:rsid w:val="009F4974"/>
    <w:rsid w:val="00A13346"/>
    <w:rsid w:val="00A419CB"/>
    <w:rsid w:val="00A811A8"/>
    <w:rsid w:val="00A9182F"/>
    <w:rsid w:val="00AA4DC4"/>
    <w:rsid w:val="00AA6DA3"/>
    <w:rsid w:val="00AC4CED"/>
    <w:rsid w:val="00B21E98"/>
    <w:rsid w:val="00B30597"/>
    <w:rsid w:val="00B36F52"/>
    <w:rsid w:val="00B43C20"/>
    <w:rsid w:val="00B542B7"/>
    <w:rsid w:val="00B926F7"/>
    <w:rsid w:val="00BB49B6"/>
    <w:rsid w:val="00C019AE"/>
    <w:rsid w:val="00C178BA"/>
    <w:rsid w:val="00C31468"/>
    <w:rsid w:val="00C517C3"/>
    <w:rsid w:val="00C61ADF"/>
    <w:rsid w:val="00C72CA6"/>
    <w:rsid w:val="00CB4874"/>
    <w:rsid w:val="00CC1FDD"/>
    <w:rsid w:val="00D6093D"/>
    <w:rsid w:val="00D81148"/>
    <w:rsid w:val="00D81688"/>
    <w:rsid w:val="00DB0FE4"/>
    <w:rsid w:val="00DB5A24"/>
    <w:rsid w:val="00E47227"/>
    <w:rsid w:val="00E90BCB"/>
    <w:rsid w:val="00E94D3F"/>
    <w:rsid w:val="00EC729F"/>
    <w:rsid w:val="00EF0AE4"/>
    <w:rsid w:val="00EF2F4D"/>
    <w:rsid w:val="00F16BCD"/>
    <w:rsid w:val="00F40109"/>
    <w:rsid w:val="00F5237D"/>
    <w:rsid w:val="00F61843"/>
    <w:rsid w:val="00F97B8E"/>
    <w:rsid w:val="00FB60F2"/>
    <w:rsid w:val="00FC7200"/>
    <w:rsid w:val="0F121028"/>
    <w:rsid w:val="18544BF8"/>
    <w:rsid w:val="187A2614"/>
    <w:rsid w:val="454C3825"/>
    <w:rsid w:val="459D6288"/>
    <w:rsid w:val="6BF82256"/>
    <w:rsid w:val="710719C8"/>
    <w:rsid w:val="74D4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81</Words>
  <Characters>465</Characters>
  <Lines>3</Lines>
  <Paragraphs>1</Paragraphs>
  <ScaleCrop>false</ScaleCrop>
  <LinksUpToDate>false</LinksUpToDate>
  <CharactersWithSpaces>545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2017-02-25T05:29:00Z</dcterms:created>
  <dc:creator>Baicheng Zhang</dc:creator>
  <cp:lastModifiedBy>kitty1386940978</cp:lastModifiedBy>
  <dcterms:modified xsi:type="dcterms:W3CDTF">2018-01-16T01:43:45Z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