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hint="eastAsia" w:ascii="Times New Roman" w:hAnsi="Times New Roman" w:cs="Times New Roman"/>
          <w:sz w:val="28"/>
          <w:szCs w:val="28"/>
        </w:rPr>
        <w:t>8年混凝土学研究生复试大纲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掌握水泥、掺合料、集料、化学外加剂等混凝土组成材料的主要成分、性能、技术要求及其在混凝土中的作用、对混凝土性能的影响。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掌握普通混凝土拌和物工作性的含义、测试方法、评价指标、影响因素及调整方法。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掌握普通混凝土力学性能的含义、评价指标、影响因素及提高普通混凝土强度的技术措施。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掌握普通混凝土长期性能及评价指标。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掌握普通混凝土配合比设计原理及方法，初步配合比的计算、调整、强度检验、工地配合比换算。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了解高性能混凝土、高强度混凝土、纤维增强混凝土、补偿收缩混凝土、大体积混凝土的含义、特性及配制要求。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24EC"/>
    <w:multiLevelType w:val="multilevel"/>
    <w:tmpl w:val="279124E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29"/>
    <w:rsid w:val="00092BA8"/>
    <w:rsid w:val="00096120"/>
    <w:rsid w:val="000C1029"/>
    <w:rsid w:val="00100A2A"/>
    <w:rsid w:val="00152113"/>
    <w:rsid w:val="00386CE6"/>
    <w:rsid w:val="004A173E"/>
    <w:rsid w:val="006C20F5"/>
    <w:rsid w:val="00700826"/>
    <w:rsid w:val="007E4974"/>
    <w:rsid w:val="00BD1B9E"/>
    <w:rsid w:val="00CA3142"/>
    <w:rsid w:val="5891612B"/>
    <w:rsid w:val="713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2018-01-22T03:21:00Z</dcterms:created>
  <dc:creator>user</dc:creator>
  <cp:lastModifiedBy>han</cp:lastModifiedBy>
  <dcterms:modified xsi:type="dcterms:W3CDTF">2018-01-22T06:13:15Z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