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968" w:rsidRDefault="00D92968">
      <w:bookmarkStart w:id="0" w:name="_GoBack"/>
      <w:bookmarkEnd w:id="0"/>
      <w:r w:rsidRPr="00D92968">
        <w:rPr>
          <w:rFonts w:hint="eastAsia"/>
        </w:rPr>
        <w:t>朴素贝叶斯是一种简单的多类分类算法，假设每对特征之间具有独立性。朴素贝叶斯可以非常有效地训练。在训练数据的单次传递中，它计算给定标</w:t>
      </w:r>
      <w:r>
        <w:rPr>
          <w:rFonts w:hint="eastAsia"/>
        </w:rPr>
        <w:t>签</w:t>
      </w:r>
      <w:r w:rsidRPr="00D92968">
        <w:rPr>
          <w:rFonts w:hint="eastAsia"/>
        </w:rPr>
        <w:t>的每个特征的条件概率分布，然后应用贝叶斯定理来计算给定观</w:t>
      </w:r>
      <w:r>
        <w:rPr>
          <w:rFonts w:hint="eastAsia"/>
        </w:rPr>
        <w:t>测值</w:t>
      </w:r>
      <w:r w:rsidRPr="00D92968">
        <w:rPr>
          <w:rFonts w:hint="eastAsia"/>
        </w:rPr>
        <w:t>的标</w:t>
      </w:r>
      <w:r>
        <w:rPr>
          <w:rFonts w:hint="eastAsia"/>
        </w:rPr>
        <w:t>签</w:t>
      </w:r>
      <w:r w:rsidRPr="00D92968">
        <w:rPr>
          <w:rFonts w:hint="eastAsia"/>
        </w:rPr>
        <w:t>的条件概率分布并将其用于预测。</w:t>
      </w:r>
    </w:p>
    <w:p w:rsidR="00D92968" w:rsidRDefault="00D92968">
      <w:proofErr w:type="spellStart"/>
      <w:r w:rsidRPr="00D92968">
        <w:t>spark.mllib</w:t>
      </w:r>
      <w:proofErr w:type="spellEnd"/>
      <w:r w:rsidRPr="00D92968">
        <w:t>支持多项式朴素贝叶斯和</w:t>
      </w:r>
      <w:proofErr w:type="gramStart"/>
      <w:r w:rsidRPr="00D92968">
        <w:t>伯努</w:t>
      </w:r>
      <w:proofErr w:type="gramEnd"/>
      <w:r w:rsidRPr="00D92968">
        <w:t>利朴素贝叶斯。</w:t>
      </w:r>
      <w:r w:rsidRPr="00D92968">
        <w:rPr>
          <w:rFonts w:hint="eastAsia"/>
        </w:rPr>
        <w:t>这些模型通常用于文档分类。在该上下文中，每个观察是一个文档，每个特征代表一个术语，其值是术语的频率（在多项式朴素贝叶斯中）</w:t>
      </w:r>
      <w:r>
        <w:rPr>
          <w:rFonts w:hint="eastAsia"/>
        </w:rPr>
        <w:t>，0或1</w:t>
      </w:r>
      <w:r w:rsidRPr="00D92968">
        <w:rPr>
          <w:rFonts w:hint="eastAsia"/>
        </w:rPr>
        <w:t>表示该术语是否在文档中找到（在伯努利朴素贝叶斯中）。</w:t>
      </w:r>
      <w:r>
        <w:rPr>
          <w:rFonts w:hint="eastAsia"/>
        </w:rPr>
        <w:t>特征</w:t>
      </w:r>
      <w:r w:rsidRPr="00D92968">
        <w:rPr>
          <w:rFonts w:hint="eastAsia"/>
        </w:rPr>
        <w:t>值必须是非负的。使用可选参数“</w:t>
      </w:r>
      <w:r w:rsidRPr="00D92968">
        <w:t>multinomial”或“</w:t>
      </w:r>
      <w:proofErr w:type="spellStart"/>
      <w:r w:rsidRPr="00D92968">
        <w:t>bernoulli</w:t>
      </w:r>
      <w:proofErr w:type="spellEnd"/>
      <w:r w:rsidRPr="00D92968">
        <w:t>”选择模型类型，默认为“multinomial”。</w:t>
      </w:r>
      <w:r w:rsidRPr="00D92968">
        <w:rPr>
          <w:rFonts w:hint="eastAsia"/>
        </w:rPr>
        <w:t xml:space="preserve"> 通过设置参数λ（默认为</w:t>
      </w:r>
      <w:r w:rsidRPr="00D92968">
        <w:t>1.0）可以使用平滑。</w:t>
      </w:r>
      <w:r w:rsidRPr="00D92968">
        <w:rPr>
          <w:rFonts w:hint="eastAsia"/>
        </w:rPr>
        <w:t>对于文档分类，输入特征向量通常是稀疏的，并且应该提供稀疏向量作为输入以利用稀疏性。由于训练数据仅使用一次，因此不必对其进行缓存。</w:t>
      </w:r>
    </w:p>
    <w:p w:rsidR="00D92968" w:rsidRDefault="00D92968">
      <w:proofErr w:type="spellStart"/>
      <w:r w:rsidRPr="00D92968">
        <w:t>NaiveBayes</w:t>
      </w:r>
      <w:proofErr w:type="spellEnd"/>
      <w:proofErr w:type="gramStart"/>
      <w:r>
        <w:rPr>
          <w:rFonts w:hint="eastAsia"/>
        </w:rPr>
        <w:t>类</w:t>
      </w:r>
      <w:r w:rsidRPr="00D92968">
        <w:t>实现</w:t>
      </w:r>
      <w:proofErr w:type="gramEnd"/>
      <w:r>
        <w:rPr>
          <w:rFonts w:hint="eastAsia"/>
        </w:rPr>
        <w:t>了</w:t>
      </w:r>
      <w:r w:rsidRPr="00D92968">
        <w:t>多项式朴素贝叶斯。</w:t>
      </w:r>
      <w:r w:rsidRPr="00D92968">
        <w:rPr>
          <w:rFonts w:hint="eastAsia"/>
        </w:rPr>
        <w:t>它采用</w:t>
      </w:r>
      <w:proofErr w:type="spellStart"/>
      <w:r w:rsidRPr="00D92968">
        <w:t>LabeledPoint</w:t>
      </w:r>
      <w:proofErr w:type="spellEnd"/>
      <w:r w:rsidRPr="00D92968">
        <w:t>的RDD和可选的平滑参数lambda作为输入，可选的模型类型参数（默认为“</w:t>
      </w:r>
      <w:r w:rsidR="006B775C" w:rsidRPr="006B775C">
        <w:t>multinomial</w:t>
      </w:r>
      <w:r w:rsidRPr="00D92968">
        <w:t>”），并输出</w:t>
      </w:r>
      <w:proofErr w:type="spellStart"/>
      <w:r w:rsidRPr="00D92968">
        <w:t>NaiveBayesModel</w:t>
      </w:r>
      <w:proofErr w:type="spellEnd"/>
      <w:r w:rsidRPr="00D92968">
        <w:t>，可用于评估和预测。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36EA" w:rsidTr="00A536EA">
        <w:tc>
          <w:tcPr>
            <w:tcW w:w="8296" w:type="dxa"/>
          </w:tcPr>
          <w:p w:rsidR="00A536EA" w:rsidRDefault="00A536EA">
            <w:pPr>
              <w:rPr>
                <w:rFonts w:hint="eastAsia"/>
              </w:rPr>
            </w:pPr>
            <w:r>
              <w:rPr>
                <w:rFonts w:hint="eastAsia"/>
              </w:rPr>
              <w:t>代码示例：</w:t>
            </w:r>
          </w:p>
        </w:tc>
      </w:tr>
      <w:tr w:rsidR="00A536EA" w:rsidTr="00A536EA">
        <w:tc>
          <w:tcPr>
            <w:tcW w:w="8296" w:type="dxa"/>
          </w:tcPr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package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com.</w:t>
            </w:r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cb.spark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.mllib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.spark.SparkConf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org.apache.spark.api.java.JavaPairRDD</w:t>
            </w:r>
            <w:proofErr w:type="spellEnd"/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org.apache.spark.api.java.JavaRDD</w:t>
            </w:r>
            <w:proofErr w:type="spellEnd"/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org.apache.spark.api.java.JavaSparkContext</w:t>
            </w:r>
            <w:proofErr w:type="spellEnd"/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.spark.mllib.classification.NaiveBayes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.spark.mllib.classification.NaiveBayesModel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.spark.mllib.regression.LabeledPoint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.spark.mllib.util.MLUtils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scala.Tuple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2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JavaNaiveBayesExample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static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void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main(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String[] 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args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SparkConf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SparkConf(</w:t>
            </w:r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).setAppName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A536EA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"JavaNaiveBayesExample"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).setMaster(</w:t>
            </w:r>
            <w:r w:rsidRPr="00A536EA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"local"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JavaSparkContext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jsc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JavaSparkContext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String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A536EA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"F:\\Learning\\java\\project\\LearningSpark\\src\\main\\resources\\sample_libsvm_data.txt"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&gt; 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inputData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MLUtils.</w:t>
            </w:r>
            <w:r w:rsidRPr="00A536EA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loadLibSVMFile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jsc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.sc(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),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toJavaRDD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&gt;[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tmp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inputData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.randomSplit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[] { 0.6, 0.4 });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&gt;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training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tmp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0];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&gt;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test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tmp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1];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NaiveBayesModel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model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NaiveBayes.</w:t>
            </w:r>
            <w:r w:rsidRPr="00A536EA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train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training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(), 1.0); </w:t>
            </w:r>
            <w:r w:rsidRPr="00A536EA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1.0</w:t>
            </w:r>
            <w:r w:rsidRPr="00A536EA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为平滑参数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JavaPairRDD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&lt;Double, Double&gt; 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predictionAndLabel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test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gram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mapToPair</w:t>
            </w:r>
            <w:proofErr w:type="spellEnd"/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-&gt; </w:t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Tuple2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&lt;&gt;(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model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.predict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.features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()), 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.label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()));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accuracy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predictionAndLabel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.filter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pl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-&gt;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pl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A536EA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_</w:t>
            </w:r>
            <w:proofErr w:type="gramStart"/>
            <w:r w:rsidRPr="00A536EA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1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.equals</w:t>
            </w:r>
            <w:proofErr w:type="gram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pl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._2())).count() / (</w:t>
            </w:r>
            <w:r w:rsidRPr="00A536E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 </w:t>
            </w:r>
            <w:proofErr w:type="spellStart"/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test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.count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A536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A536EA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A536EA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模型测试精度为</w:t>
            </w:r>
            <w:r w:rsidRPr="00A536EA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:"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A536E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accuracy</w:t>
            </w: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A536EA" w:rsidRPr="00A536EA" w:rsidRDefault="00A536EA" w:rsidP="00A536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536E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  <w:p w:rsidR="00A536EA" w:rsidRPr="00A536EA" w:rsidRDefault="00A536EA">
            <w:pPr>
              <w:rPr>
                <w:rFonts w:hint="eastAsia"/>
                <w:sz w:val="22"/>
              </w:rPr>
            </w:pPr>
          </w:p>
        </w:tc>
      </w:tr>
    </w:tbl>
    <w:p w:rsidR="00A536EA" w:rsidRPr="00A536EA" w:rsidRDefault="00A536EA">
      <w:pPr>
        <w:rPr>
          <w:rFonts w:hint="eastAsia"/>
        </w:rPr>
      </w:pPr>
    </w:p>
    <w:sectPr w:rsidR="00A536EA" w:rsidRPr="00A53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68"/>
    <w:rsid w:val="00336773"/>
    <w:rsid w:val="006445F5"/>
    <w:rsid w:val="006B775C"/>
    <w:rsid w:val="00A536EA"/>
    <w:rsid w:val="00D9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EEA0"/>
  <w15:chartTrackingRefBased/>
  <w15:docId w15:val="{AD5C546B-F46D-4205-ABB0-8E66E4E0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</dc:creator>
  <cp:keywords/>
  <dc:description/>
  <cp:lastModifiedBy>cheng bo</cp:lastModifiedBy>
  <cp:revision>1</cp:revision>
  <dcterms:created xsi:type="dcterms:W3CDTF">2018-09-04T01:25:00Z</dcterms:created>
  <dcterms:modified xsi:type="dcterms:W3CDTF">2018-09-04T01:59:00Z</dcterms:modified>
</cp:coreProperties>
</file>