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26866734" w:rsidR="003E09BC" w:rsidRPr="00FC48C8" w:rsidRDefault="00C862B0" w:rsidP="007D7407">
      <w:pPr>
        <w:pStyle w:val="Heading1"/>
        <w:rPr>
          <w:cs/>
        </w:rPr>
      </w:pPr>
      <w:r w:rsidRPr="00C862B0">
        <w:rPr>
          <w:cs/>
        </w:rPr>
        <w:t>การรักษาความมั่นคงปลอดภัยด้านข้อมูลและทรัพย์สินของ กฟภ. (</w:t>
      </w:r>
      <w:r w:rsidRPr="00C862B0">
        <w:t>Cyber Security)</w:t>
      </w:r>
    </w:p>
    <w:p w14:paraId="3AD12A91" w14:textId="77777777" w:rsidR="003E09BC" w:rsidRDefault="003E09BC" w:rsidP="003E09BC"/>
    <w:p w14:paraId="0B109606" w14:textId="77777777" w:rsidR="00931CEA" w:rsidRDefault="00931CEA" w:rsidP="00931CEA">
      <w:pPr>
        <w:spacing w:after="160" w:line="259" w:lineRule="auto"/>
      </w:pPr>
      <w:r>
        <w:rPr>
          <w:cs/>
        </w:rPr>
        <w:t>9.1</w:t>
      </w:r>
      <w:r>
        <w:t xml:space="preserve"> Security Architecture</w:t>
      </w:r>
    </w:p>
    <w:p w14:paraId="165817F5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 ผู้รับจ้างต้องระบุขอบเขตเครือข่ายของระบบ </w:t>
      </w:r>
      <w:r>
        <w:t xml:space="preserve">OMS </w:t>
      </w:r>
      <w:r>
        <w:rPr>
          <w:cs/>
        </w:rPr>
        <w:t>การเชื่อมโยงข้อมูลกับระบบที่เกี่ยวข้อง และการให้บริการผู้ใช้งาน โดยจัดทาเป็นแผนผังระบบเครือข่าย (</w:t>
      </w:r>
      <w:r>
        <w:t xml:space="preserve">Network Diagram) </w:t>
      </w:r>
      <w:r>
        <w:rPr>
          <w:cs/>
        </w:rPr>
        <w:t xml:space="preserve">หรือเอกสาร ที่ระบุองค์ประกอบทั้งหมดของระบบ </w:t>
      </w:r>
      <w:r>
        <w:t>OMS (</w:t>
      </w:r>
      <w:r>
        <w:rPr>
          <w:cs/>
        </w:rPr>
        <w:t xml:space="preserve">ทั้งที่เป็น </w:t>
      </w:r>
      <w:r>
        <w:t xml:space="preserve">Physical </w:t>
      </w:r>
      <w:r>
        <w:rPr>
          <w:cs/>
        </w:rPr>
        <w:t xml:space="preserve">และ </w:t>
      </w:r>
      <w:r>
        <w:t xml:space="preserve">Virtual) </w:t>
      </w:r>
      <w:r>
        <w:rPr>
          <w:cs/>
        </w:rPr>
        <w:t xml:space="preserve">และอินเทอร์เฟซที่เป็นจุดเชื่อมโยงข้อมูล หรือจุดให้บริการผู้ใช้งาน รวมทั้งอุปกรณ์หรือระบบที่ใช้ควบคุม เผ้าระวัง ป้องกันการเข้าถึงเครือข่ายภายในของระบบ </w:t>
      </w:r>
      <w:r>
        <w:t>OMS</w:t>
      </w:r>
    </w:p>
    <w:p w14:paraId="4C9BD92F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9.1.2 เครือข่ายภายในของระบบ </w:t>
      </w:r>
      <w:r>
        <w:t xml:space="preserve">OMS </w:t>
      </w:r>
      <w:r>
        <w:rPr>
          <w:cs/>
        </w:rPr>
        <w:t>ต้องออกแบบโดยแยกกลุ่มเครือข่าย (</w:t>
      </w:r>
      <w:r>
        <w:t xml:space="preserve">Network Zone) </w:t>
      </w:r>
      <w:r>
        <w:rPr>
          <w:cs/>
        </w:rPr>
        <w:t xml:space="preserve">ออกจากกันตามความจาเป็นในการทางาน และระดับความสาคัญต่อการให้บริการของระบบ (เช่น </w:t>
      </w:r>
      <w:r>
        <w:t xml:space="preserve">Production, Pre-Production, Management, De-militarized Zone (DMZ), </w:t>
      </w:r>
      <w:r>
        <w:rPr>
          <w:cs/>
        </w:rPr>
        <w:t xml:space="preserve">ฯลฯ) และข้อมูลที่วิ่งผ่านระหว่างกลุ่มเครือข่าย ต้องมีการควบคุมโดย </w:t>
      </w:r>
      <w:r>
        <w:t xml:space="preserve">Next-Generation Firewall </w:t>
      </w:r>
      <w:r>
        <w:rPr>
          <w:cs/>
        </w:rPr>
        <w:t xml:space="preserve">และระบบ </w:t>
      </w:r>
      <w:r>
        <w:t>Intrusion Prevention System</w:t>
      </w:r>
    </w:p>
    <w:p w14:paraId="11E7CF59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9.1.3 อินเทอร์เฟซที่เป็นจุดเชื่อมโยงข้อมูล หรือให้บริการผู้ใช้งาน ต้องมีการป้องกันโดย </w:t>
      </w:r>
      <w:r>
        <w:t xml:space="preserve">Next–Generation Firewall </w:t>
      </w:r>
      <w:r>
        <w:rPr>
          <w:cs/>
        </w:rPr>
        <w:t xml:space="preserve">และระบบ </w:t>
      </w:r>
      <w:r>
        <w:t xml:space="preserve">Intrusion Prevention System (IPS) </w:t>
      </w:r>
      <w:r>
        <w:rPr>
          <w:cs/>
        </w:rPr>
        <w:t>ที่สามารถรองรับปริมาณข้อมูลของผู้ใช้งานตามจานวนที่ระบุในสถาปัตยกรรมโครงสร้างพื้นฐานและการเชื่อมโยง</w:t>
      </w:r>
    </w:p>
    <w:p w14:paraId="050A32B2" w14:textId="77777777" w:rsidR="00931CEA" w:rsidRDefault="00931CEA" w:rsidP="00931CEA">
      <w:pPr>
        <w:spacing w:after="160" w:line="259" w:lineRule="auto"/>
      </w:pPr>
      <w:r>
        <w:rPr>
          <w:cs/>
        </w:rPr>
        <w:t>9.1.4 (</w:t>
      </w:r>
      <w:r>
        <w:t xml:space="preserve">Optional) </w:t>
      </w:r>
      <w:r>
        <w:rPr>
          <w:cs/>
        </w:rPr>
        <w:t>เว็บแอปพลิเคชัน (</w:t>
      </w:r>
      <w:r>
        <w:t xml:space="preserve">Web Application) </w:t>
      </w:r>
      <w:r>
        <w:rPr>
          <w:cs/>
        </w:rPr>
        <w:t xml:space="preserve">และ/หรือ </w:t>
      </w:r>
      <w:r>
        <w:t xml:space="preserve">API </w:t>
      </w:r>
      <w:r>
        <w:rPr>
          <w:cs/>
        </w:rPr>
        <w:t>สาหรับอุปกรณ์เคลื่อนที่ (</w:t>
      </w:r>
      <w:r>
        <w:t xml:space="preserve">Mobile Device) </w:t>
      </w:r>
      <w:r>
        <w:rPr>
          <w:cs/>
        </w:rPr>
        <w:t xml:space="preserve">สาหรับให้บริการผู้ใช้งาน ต้องมีการป้องกันโดย </w:t>
      </w:r>
      <w:r>
        <w:t xml:space="preserve">Web Application Firewall (WAF) </w:t>
      </w:r>
      <w:r>
        <w:rPr>
          <w:cs/>
        </w:rPr>
        <w:t xml:space="preserve">และ/หรือ </w:t>
      </w:r>
      <w:r>
        <w:t xml:space="preserve">API Firewall </w:t>
      </w:r>
      <w:r>
        <w:rPr>
          <w:cs/>
        </w:rPr>
        <w:t>ที่สามารถรองรับปริมาณข้อมูลของผู้ใช้งานตามจานวนที่ระบุในสถาปัตยกรรมโครงสร้างพื้นฐานและการเชื่อมโยง</w:t>
      </w:r>
    </w:p>
    <w:p w14:paraId="73479454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9.1.5 แอปพลิเคชัน </w:t>
      </w:r>
      <w:r>
        <w:t xml:space="preserve">OMS </w:t>
      </w:r>
      <w:r>
        <w:rPr>
          <w:cs/>
        </w:rPr>
        <w:t>บนเวิร์กสเตชัน</w:t>
      </w:r>
      <w:r>
        <w:t xml:space="preserve">, </w:t>
      </w:r>
      <w:r>
        <w:rPr>
          <w:cs/>
        </w:rPr>
        <w:t>เว็บแอปพลิเคชัน (</w:t>
      </w:r>
      <w:r>
        <w:t xml:space="preserve">Web Application), </w:t>
      </w:r>
      <w:r>
        <w:rPr>
          <w:cs/>
        </w:rPr>
        <w:t>และบนอุปกรณ์เคลื่อนที่ (</w:t>
      </w:r>
      <w:r>
        <w:t xml:space="preserve">Mobile Device) </w:t>
      </w:r>
      <w:r>
        <w:rPr>
          <w:cs/>
        </w:rPr>
        <w:t xml:space="preserve">สาหรับให้บริการผู้ใช้งาน ต้องทางานแบบ </w:t>
      </w:r>
      <w:r>
        <w:t xml:space="preserve">High Availability (HA) </w:t>
      </w:r>
      <w:r>
        <w:rPr>
          <w:cs/>
        </w:rPr>
        <w:t xml:space="preserve">โดยหาก </w:t>
      </w:r>
      <w:r>
        <w:t xml:space="preserve">Process </w:t>
      </w:r>
      <w:r>
        <w:rPr>
          <w:cs/>
        </w:rPr>
        <w:t xml:space="preserve">ที่ให้บริการแอปพลิเคชัน เว็บแอปพลิเคชัน และ/หรือ </w:t>
      </w:r>
      <w:r>
        <w:t xml:space="preserve">API </w:t>
      </w:r>
      <w:r>
        <w:rPr>
          <w:cs/>
        </w:rPr>
        <w:t xml:space="preserve">หยุดการทางาน ผู้ใช้ต้องสามารถใช้งานระบบ </w:t>
      </w:r>
      <w:r>
        <w:t xml:space="preserve">OMS </w:t>
      </w:r>
      <w:r>
        <w:rPr>
          <w:cs/>
        </w:rPr>
        <w:t>ต่อได้โดยไม่หยุดชะงัก</w:t>
      </w:r>
    </w:p>
    <w:p w14:paraId="1C12472A" w14:textId="77777777" w:rsidR="00931CEA" w:rsidRDefault="00931CEA" w:rsidP="00931CEA">
      <w:pPr>
        <w:spacing w:after="160" w:line="259" w:lineRule="auto"/>
      </w:pPr>
      <w:r>
        <w:rPr>
          <w:cs/>
        </w:rPr>
        <w:t>9.1.6 การเชื่อมโยงข้อมูลกับระบบที่เกี่ยวข้อง ต้องมีการเข้ารหัสลับ (</w:t>
      </w:r>
      <w:r>
        <w:t xml:space="preserve">Encryption) </w:t>
      </w:r>
      <w:r>
        <w:rPr>
          <w:cs/>
        </w:rPr>
        <w:t>โดยใช้อัลกอริทึมที่ปลอดภัยและได้รับความเห็นขอบจาก กฟภ. ในกรณีที่ไม่สามารถใช้การเข้ารหัสลับได้ ผู้รับจ้างต้องกาหนดแนวทางในการตรวจสอบความถูกต้องหรือป้องกันการเปลี่ยนแปลงของข้อมูลระหว่างส่ง</w:t>
      </w:r>
    </w:p>
    <w:p w14:paraId="0440D86C" w14:textId="77777777" w:rsidR="00931CEA" w:rsidRDefault="00931CEA" w:rsidP="00931CEA">
      <w:pPr>
        <w:spacing w:after="160" w:line="259" w:lineRule="auto"/>
      </w:pPr>
      <w:r>
        <w:rPr>
          <w:cs/>
        </w:rPr>
        <w:lastRenderedPageBreak/>
        <w:t xml:space="preserve">9.1.7 ระบบ </w:t>
      </w:r>
      <w:r>
        <w:t xml:space="preserve">OMS </w:t>
      </w:r>
      <w:r>
        <w:rPr>
          <w:cs/>
        </w:rPr>
        <w:t>ต้องรองรับการพิสูจน์ตัวตน (</w:t>
      </w:r>
      <w:r>
        <w:t xml:space="preserve">Authentication) </w:t>
      </w:r>
      <w:r>
        <w:rPr>
          <w:cs/>
        </w:rPr>
        <w:t xml:space="preserve">ก่อนการเชื่อมโยงข้อมูลกับระบบที่เกี่ยวข้อง รวมทั้งรองรับการพิสูจน์ตัวตนของผู้ใช้งานแอปพลิเคชัน </w:t>
      </w:r>
      <w:r>
        <w:t xml:space="preserve">OMS </w:t>
      </w:r>
      <w:r>
        <w:rPr>
          <w:cs/>
        </w:rPr>
        <w:t>บนเวิร์กสเตชัน</w:t>
      </w:r>
      <w:r>
        <w:t xml:space="preserve">, </w:t>
      </w:r>
      <w:r>
        <w:rPr>
          <w:cs/>
        </w:rPr>
        <w:t>เว็บแอปพลิเคชัน (</w:t>
      </w:r>
      <w:r>
        <w:t xml:space="preserve">Web Application), </w:t>
      </w:r>
      <w:r>
        <w:rPr>
          <w:cs/>
        </w:rPr>
        <w:t>และบนอุปกรณ์เคลื่อนที่ (</w:t>
      </w:r>
      <w:r>
        <w:t>Mobile Device)</w:t>
      </w:r>
    </w:p>
    <w:p w14:paraId="46BB699F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9.1.8 ระบบ </w:t>
      </w:r>
      <w:r>
        <w:t xml:space="preserve">OMS </w:t>
      </w:r>
      <w:r>
        <w:rPr>
          <w:cs/>
        </w:rPr>
        <w:t xml:space="preserve">ต้องรองรับการกาหนดสิทธิ์ผู้ใช้งานแบบ </w:t>
      </w:r>
      <w:r>
        <w:t xml:space="preserve">Role–Based Access Control (RBAC) </w:t>
      </w:r>
      <w:r>
        <w:rPr>
          <w:cs/>
        </w:rPr>
        <w:t>โดยต้องสามารถกาหนดให้ผู้ใช้งานเข้าถึงฟังก์ชันต่างๆ ในระบบได้เท่าที่จาเป็น (</w:t>
      </w:r>
      <w:r>
        <w:t xml:space="preserve">Least Privileges) </w:t>
      </w:r>
      <w:r>
        <w:rPr>
          <w:cs/>
        </w:rPr>
        <w:t>และตามหน้าที่ความรับผิดชอบ (</w:t>
      </w:r>
      <w:r>
        <w:t>Separation of Duties)</w:t>
      </w:r>
    </w:p>
    <w:p w14:paraId="1ECFD00E" w14:textId="77777777" w:rsidR="00931CEA" w:rsidRDefault="00931CEA" w:rsidP="00931CEA">
      <w:pPr>
        <w:spacing w:after="160" w:line="259" w:lineRule="auto"/>
      </w:pPr>
      <w:r>
        <w:rPr>
          <w:cs/>
        </w:rPr>
        <w:t>9.1.9 (</w:t>
      </w:r>
      <w:r>
        <w:t xml:space="preserve">Optional) </w:t>
      </w:r>
      <w:r>
        <w:rPr>
          <w:cs/>
        </w:rPr>
        <w:t xml:space="preserve">ระบบ </w:t>
      </w:r>
      <w:r>
        <w:t xml:space="preserve">OMS </w:t>
      </w:r>
      <w:r>
        <w:rPr>
          <w:cs/>
        </w:rPr>
        <w:t>ต้องรองรับการกาหนดสิทธิ์การเข้าถึงข้อมูลของผู้ใช้งาน โดยคานึงถึงระดับชั้นความลับของข้อมูล (</w:t>
      </w:r>
      <w:r>
        <w:t xml:space="preserve">Confidentiality) </w:t>
      </w:r>
      <w:r>
        <w:rPr>
          <w:cs/>
        </w:rPr>
        <w:t>ความจาเป็นที่ต้องใช้ข้อมูลนั้นในการปฏิบัติงาน (</w:t>
      </w:r>
      <w:r>
        <w:t xml:space="preserve">Need-to-know) </w:t>
      </w:r>
      <w:r>
        <w:rPr>
          <w:cs/>
        </w:rPr>
        <w:t>และความเป็นส่วนตัวของเจ้าของข้อมูล (</w:t>
      </w:r>
      <w:r>
        <w:t>Privacy)</w:t>
      </w:r>
    </w:p>
    <w:p w14:paraId="256D7404" w14:textId="77777777" w:rsidR="00931CEA" w:rsidRDefault="00931CEA" w:rsidP="00931CEA">
      <w:pPr>
        <w:spacing w:after="160" w:line="259" w:lineRule="auto"/>
      </w:pPr>
      <w:r>
        <w:rPr>
          <w:cs/>
        </w:rPr>
        <w:t>9.1.10 (</w:t>
      </w:r>
      <w:r>
        <w:t xml:space="preserve">Optional) </w:t>
      </w:r>
      <w:r>
        <w:rPr>
          <w:cs/>
        </w:rPr>
        <w:t xml:space="preserve">เครื่องเซิร์ฟเวอร์และเวิร์กสเตชันของระบบ </w:t>
      </w:r>
      <w:r>
        <w:t xml:space="preserve">OMS </w:t>
      </w:r>
      <w:r>
        <w:rPr>
          <w:cs/>
        </w:rPr>
        <w:t xml:space="preserve">ต้องติดตั้งโปรแกรมป้องกันมัลแวร์ หรือ </w:t>
      </w:r>
      <w:r>
        <w:t xml:space="preserve">Endpoint Detection and Response (EDR) </w:t>
      </w:r>
      <w:r>
        <w:rPr>
          <w:cs/>
        </w:rPr>
        <w:t xml:space="preserve">หรือมีการทา </w:t>
      </w:r>
      <w:r>
        <w:t xml:space="preserve">Application Allowlisting </w:t>
      </w:r>
      <w:r>
        <w:rPr>
          <w:cs/>
        </w:rPr>
        <w:t>เพื่อป้องกันการโจมตี ติดตั้ง หรือเรียกใช้ซอฟต์แวร์ที่เป็นอันตรายต่อระบบ</w:t>
      </w:r>
    </w:p>
    <w:p w14:paraId="73088981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9.1.11 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ต้องมีการออกแบบและควบคุมด้านความมั่นคงปลอดภัยไซเบอร์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>CIS Critical Security Controls V</w:t>
      </w:r>
      <w:r>
        <w:rPr>
          <w:cs/>
        </w:rPr>
        <w:t xml:space="preserve">8 และ </w:t>
      </w:r>
      <w:r>
        <w:t xml:space="preserve">OWASP Top </w:t>
      </w:r>
      <w:r>
        <w:rPr>
          <w:cs/>
        </w:rPr>
        <w:t>10 2021 เป็นต้น</w:t>
      </w:r>
    </w:p>
    <w:p w14:paraId="299001B7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9.1.12 ระบบ </w:t>
      </w:r>
      <w:r>
        <w:t xml:space="preserve">OMS </w:t>
      </w:r>
      <w:r>
        <w:rPr>
          <w:cs/>
        </w:rPr>
        <w:t xml:space="preserve">ต้องมีการรวบรวม จัดเก็บข้อมูล </w:t>
      </w:r>
      <w:r>
        <w:t xml:space="preserve">Log </w:t>
      </w:r>
      <w:r>
        <w:rPr>
          <w:cs/>
        </w:rPr>
        <w:t xml:space="preserve">ด้านความมั่นคงปลอดภัยไซเบอร์ของระบบปฏิบัติการ อุปกรณ์เครือข่าย และแอปพลิเคชันต่างๆ เป็นเวลาไม่น้อยกว่า 90 วัน และต้องสามารถส่งต่อข้อมูล </w:t>
      </w:r>
      <w:r>
        <w:t xml:space="preserve">Log </w:t>
      </w:r>
      <w:r>
        <w:rPr>
          <w:cs/>
        </w:rPr>
        <w:t xml:space="preserve">ดังกล่าวไปยังอุปกรณ์ </w:t>
      </w:r>
      <w:r>
        <w:t xml:space="preserve">Log Collector </w:t>
      </w:r>
      <w:r>
        <w:rPr>
          <w:cs/>
        </w:rPr>
        <w:t xml:space="preserve">หรือ </w:t>
      </w:r>
      <w:r>
        <w:t xml:space="preserve">SIEM </w:t>
      </w:r>
      <w:r>
        <w:rPr>
          <w:cs/>
        </w:rPr>
        <w:t>ของ กฟภ. ได้</w:t>
      </w:r>
    </w:p>
    <w:p w14:paraId="149E9A08" w14:textId="77777777" w:rsidR="00931CEA" w:rsidRDefault="00931CEA" w:rsidP="00931CEA">
      <w:pPr>
        <w:spacing w:after="160" w:line="259" w:lineRule="auto"/>
      </w:pPr>
      <w:r>
        <w:rPr>
          <w:cs/>
        </w:rPr>
        <w:t>9.2</w:t>
      </w:r>
      <w:r>
        <w:t xml:space="preserve"> Security Testing</w:t>
      </w:r>
    </w:p>
    <w:p w14:paraId="2387E280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9.2.1 กฟภ. จะทา </w:t>
      </w:r>
      <w:r>
        <w:t xml:space="preserve">Vulnerability Assessment (VA) </w:t>
      </w:r>
      <w:r>
        <w:rPr>
          <w:cs/>
        </w:rPr>
        <w:t xml:space="preserve">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ก่อนการส่งมอบระบบ เพื่อค้นหาช่องโหว่หรือจุดอ่อน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 xml:space="preserve">OWASP Top </w:t>
      </w:r>
      <w:r>
        <w:rPr>
          <w:cs/>
        </w:rPr>
        <w:t xml:space="preserve">10 2021 และ </w:t>
      </w:r>
      <w:r>
        <w:t xml:space="preserve">CIS Benchmarks </w:t>
      </w:r>
      <w:r>
        <w:rPr>
          <w:cs/>
        </w:rPr>
        <w:t>เป็นต้น และผู้รับจ้างต้องทาการแก้ไขช่องโหว่ที่ตรวจพบ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2F0907D1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9.2.2 กฟภ. จะทา </w:t>
      </w:r>
      <w:r>
        <w:t xml:space="preserve">Penetration Testing (Pentest) </w:t>
      </w:r>
      <w:r>
        <w:rPr>
          <w:cs/>
        </w:rPr>
        <w:t xml:space="preserve">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ก่อนการส่งมอบระบบ หรือในระหว่างระยะเวลารับประกัน เพื่อค้นหาช่องโหว่หรือจุดอ่อนที่อาจถูกใช้ในการโจมตีระบบ </w:t>
      </w:r>
      <w:r>
        <w:lastRenderedPageBreak/>
        <w:t xml:space="preserve">OMS </w:t>
      </w:r>
      <w:r>
        <w:rPr>
          <w:cs/>
        </w:rPr>
        <w:t>จากผู้ไม่ประสงค์ดี และผู้รับจ้างต้องทาการแก้ไขช่องโหว่ที่ค้นพบ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087DA310" w14:textId="77777777" w:rsidR="00931CEA" w:rsidRDefault="00931CEA" w:rsidP="00931CEA">
      <w:pPr>
        <w:spacing w:after="160" w:line="259" w:lineRule="auto"/>
      </w:pPr>
      <w:r>
        <w:rPr>
          <w:cs/>
        </w:rPr>
        <w:t>9.3</w:t>
      </w:r>
      <w:r>
        <w:t xml:space="preserve"> Security Operation</w:t>
      </w:r>
    </w:p>
    <w:p w14:paraId="56E550E3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9.3.1 ผู้รับจ้างต้องจัดทา </w:t>
      </w:r>
      <w:r>
        <w:t xml:space="preserve">Software Bill of Materials (SBOM) </w:t>
      </w:r>
      <w:r>
        <w:rPr>
          <w:cs/>
        </w:rPr>
        <w:t xml:space="preserve">โดยระบุไลบรารีและ </w:t>
      </w:r>
      <w:r>
        <w:t xml:space="preserve">Third–Party Software </w:t>
      </w:r>
      <w:r>
        <w:rPr>
          <w:cs/>
        </w:rPr>
        <w:t xml:space="preserve">ต่างๆ ที่มีการใช้งานในระบบ </w:t>
      </w:r>
      <w:r>
        <w:t xml:space="preserve">OMS </w:t>
      </w:r>
      <w:r>
        <w:rPr>
          <w:cs/>
        </w:rPr>
        <w:t xml:space="preserve">เพื่อเป็นข้อมูลให้ กฟภ. ในการบริหารจัดการช่องโหว่ด้าน </w:t>
      </w:r>
      <w:r>
        <w:t>Supply Chain</w:t>
      </w:r>
    </w:p>
    <w:p w14:paraId="4C2A4AD0" w14:textId="365CF785" w:rsidR="00A64ED8" w:rsidRDefault="00931CEA" w:rsidP="00931CEA">
      <w:pPr>
        <w:spacing w:after="160" w:line="259" w:lineRule="auto"/>
      </w:pPr>
      <w:r>
        <w:rPr>
          <w:cs/>
        </w:rPr>
        <w:t>9.3.2 ผู้รับจ้างต้องจัดหาสิทธิ์การใช้งาน (</w:t>
      </w:r>
      <w:r>
        <w:t xml:space="preserve">License) </w:t>
      </w:r>
      <w:r>
        <w:rPr>
          <w:cs/>
        </w:rPr>
        <w:t xml:space="preserve">หรือ </w:t>
      </w:r>
      <w:r>
        <w:t xml:space="preserve">Subscription </w:t>
      </w:r>
      <w:r>
        <w:rPr>
          <w:cs/>
        </w:rPr>
        <w:t xml:space="preserve">ขององค์ประกอบต่างๆ ในระบบ </w:t>
      </w:r>
      <w:r>
        <w:t xml:space="preserve">OMS </w:t>
      </w:r>
      <w:r>
        <w:rPr>
          <w:cs/>
        </w:rPr>
        <w:t>ให้ครอบคลุมการใช้งานตลอดระยะเวลารับประกัน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5683" w14:textId="77777777" w:rsidR="00E36266" w:rsidRDefault="00E36266">
      <w:r>
        <w:separator/>
      </w:r>
    </w:p>
  </w:endnote>
  <w:endnote w:type="continuationSeparator" w:id="0">
    <w:p w14:paraId="5AEF816E" w14:textId="77777777" w:rsidR="00E36266" w:rsidRDefault="00E3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C1EA" w14:textId="77777777" w:rsidR="00E36266" w:rsidRDefault="00E36266">
      <w:r>
        <w:separator/>
      </w:r>
    </w:p>
  </w:footnote>
  <w:footnote w:type="continuationSeparator" w:id="0">
    <w:p w14:paraId="250A2D17" w14:textId="77777777" w:rsidR="00E36266" w:rsidRDefault="00E3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3856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3E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487F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1CE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62B0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36266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2023-07-04T14:28:00Z</dcterms:created>
  <dcterms:modified xsi:type="dcterms:W3CDTF">2023-07-04T14:28:00Z</dcterms:modified>
</cp:coreProperties>
</file>