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F42C" w14:textId="7A1ECEA1" w:rsidR="004A7F21" w:rsidRDefault="000D62A4">
      <w:r>
        <w:t>Today I am sharing 1 of the projects I have done during my days in Singapore working for a hedge fund.</w:t>
      </w:r>
    </w:p>
    <w:p w14:paraId="61446208" w14:textId="1D60D012" w:rsidR="000D62A4" w:rsidRDefault="000D62A4">
      <w:r>
        <w:t>Basically, it was helping the traders to quantified their trading strategies and backtest them.</w:t>
      </w:r>
    </w:p>
    <w:p w14:paraId="261B0BD2" w14:textId="1A2F7D38" w:rsidR="000D62A4" w:rsidRDefault="000D62A4">
      <w:r>
        <w:t xml:space="preserve">Here, i will talk about portfolio optimization. </w:t>
      </w:r>
    </w:p>
    <w:p w14:paraId="2AE38F0F" w14:textId="0AF42A75" w:rsidR="000D62A4" w:rsidRDefault="000D62A4">
      <w:r>
        <w:t>Now, we have this Markowitz Portfolio Theory framework which is widely used in practice by fund managers. Harry Markowitz develop this theory back in the 50’s and won him a Nobel prize in Economic in the 70’s. So it is not so modern anymore.</w:t>
      </w:r>
    </w:p>
    <w:p w14:paraId="540D73CA" w14:textId="2D7273F1" w:rsidR="000D62A4" w:rsidRDefault="000D62A4">
      <w:r>
        <w:t>Next slide</w:t>
      </w:r>
    </w:p>
    <w:p w14:paraId="1AD6A7B0" w14:textId="3463DE60" w:rsidR="000D62A4" w:rsidRDefault="000D62A4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0D62A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In every investment decision on stock, as a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</w:t>
      </w:r>
      <w:r w:rsidRPr="000D62A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investor, 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we want to invest</w:t>
      </w:r>
      <w:r w:rsidRPr="000D62A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in stocks that give the highest expected return (return). </w:t>
      </w:r>
      <w:r w:rsidR="007A4CF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Of course we want to</w:t>
      </w:r>
      <w:r w:rsidRPr="000D62A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consider the risk factor</w:t>
      </w:r>
      <w:r w:rsidR="007A4CF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as well</w:t>
      </w:r>
      <w:r w:rsidRPr="000D62A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. This leads to the combination of multiple stocks and the weight of holding it will result in different expected returns and different risk associated with the investors.</w:t>
      </w:r>
      <w:r w:rsidR="007A4CF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Just like the diagram on the slide</w:t>
      </w:r>
    </w:p>
    <w:p w14:paraId="7656C989" w14:textId="3A4CFA3C" w:rsidR="007A4CFE" w:rsidRDefault="007A4CFE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3628B480" w14:textId="482D6294" w:rsidR="007A4CFE" w:rsidRDefault="007A4CFE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 w:rsidRPr="007A4CF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The relationship of </w:t>
      </w: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on the left chart show the</w:t>
      </w:r>
      <w:r w:rsidRPr="007A4CFE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mathematics is linear, however, in real world situations, investors will consider multiple factors and objectives together when selecting the combination of stocks in a portfolio, such as how this portfolio performs as compared to a risk-free activity taken by investors or what is the average return earned per unit of risk.</w:t>
      </w:r>
      <w:r w:rsidR="00E23CAA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 And this is how Markovits theory comes into play.</w:t>
      </w:r>
    </w:p>
    <w:p w14:paraId="102B92D9" w14:textId="620E8CBA" w:rsidR="00E23CAA" w:rsidRDefault="00E23CAA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 xml:space="preserve">You will </w:t>
      </w:r>
      <w:r w:rsidR="00524FF4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have this methodology how you apply this investment framework.</w:t>
      </w:r>
    </w:p>
    <w:p w14:paraId="6339A345" w14:textId="48AAB75D" w:rsidR="00524FF4" w:rsidRDefault="00524FF4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Identify the stocks market you want to invest in. It can be cross market like NYSE and HKSE.</w:t>
      </w:r>
    </w:p>
    <w:p w14:paraId="58495688" w14:textId="0CEEF206" w:rsidR="00524FF4" w:rsidRDefault="00524FF4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Then…</w:t>
      </w:r>
    </w:p>
    <w:p w14:paraId="45C77FAF" w14:textId="67EDED0E" w:rsidR="00524FF4" w:rsidRDefault="00524FF4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I will show you how to build this in Excel later.</w:t>
      </w:r>
    </w:p>
    <w:p w14:paraId="2DAC23D4" w14:textId="0C07125F" w:rsidR="00524FF4" w:rsidRDefault="00524FF4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Next slide…</w:t>
      </w:r>
    </w:p>
    <w:p w14:paraId="065870DA" w14:textId="3378E2A2" w:rsidR="00524FF4" w:rsidRDefault="00524FF4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Essentially you want to get the best Sharpe ratio for your investment basket. On the slide show you how the Sharpe ratio is calculated.</w:t>
      </w:r>
      <w:bookmarkStart w:id="0" w:name="_GoBack"/>
      <w:bookmarkEnd w:id="0"/>
    </w:p>
    <w:p w14:paraId="4E7796F5" w14:textId="24E033BB" w:rsidR="00E23CAA" w:rsidRPr="007A4CFE" w:rsidRDefault="00E23CAA">
      <w:pPr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</w:pPr>
    </w:p>
    <w:p w14:paraId="628BAE71" w14:textId="5FB83EC5" w:rsidR="007A4CFE" w:rsidRPr="000D62A4" w:rsidRDefault="007A4CFE">
      <w:pPr>
        <w:rPr>
          <w:sz w:val="20"/>
          <w:szCs w:val="20"/>
        </w:rPr>
      </w:pPr>
    </w:p>
    <w:p w14:paraId="5E6D2CE9" w14:textId="77777777" w:rsidR="000D62A4" w:rsidRDefault="000D62A4"/>
    <w:p w14:paraId="47012357" w14:textId="77777777" w:rsidR="000D62A4" w:rsidRDefault="000D62A4"/>
    <w:sectPr w:rsidR="000D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794E1" w14:textId="77777777" w:rsidR="009E7EC2" w:rsidRDefault="009E7EC2" w:rsidP="009E7EC2">
      <w:pPr>
        <w:spacing w:after="0" w:line="240" w:lineRule="auto"/>
      </w:pPr>
      <w:r>
        <w:separator/>
      </w:r>
    </w:p>
  </w:endnote>
  <w:endnote w:type="continuationSeparator" w:id="0">
    <w:p w14:paraId="50F2AA7F" w14:textId="77777777" w:rsidR="009E7EC2" w:rsidRDefault="009E7EC2" w:rsidP="009E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C4467" w14:textId="77777777" w:rsidR="009E7EC2" w:rsidRDefault="009E7EC2" w:rsidP="009E7EC2">
      <w:pPr>
        <w:spacing w:after="0" w:line="240" w:lineRule="auto"/>
      </w:pPr>
      <w:r>
        <w:separator/>
      </w:r>
    </w:p>
  </w:footnote>
  <w:footnote w:type="continuationSeparator" w:id="0">
    <w:p w14:paraId="4F4BC9E3" w14:textId="77777777" w:rsidR="009E7EC2" w:rsidRDefault="009E7EC2" w:rsidP="009E7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A4"/>
    <w:rsid w:val="000D62A4"/>
    <w:rsid w:val="004A7F21"/>
    <w:rsid w:val="00524FF4"/>
    <w:rsid w:val="007A4CFE"/>
    <w:rsid w:val="009E7EC2"/>
    <w:rsid w:val="00E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BDD15"/>
  <w15:chartTrackingRefBased/>
  <w15:docId w15:val="{66EC5E74-47AA-4A88-90B6-9EECF756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Choong, Joe-KW</dc:creator>
  <cp:keywords/>
  <dc:description/>
  <cp:lastModifiedBy>Choong, Joe-KW</cp:lastModifiedBy>
  <cp:revision>1</cp:revision>
  <dcterms:created xsi:type="dcterms:W3CDTF">2021-09-30T03:18:00Z</dcterms:created>
  <dcterms:modified xsi:type="dcterms:W3CDTF">2021-09-30T05:08:00Z</dcterms:modified>
</cp:coreProperties>
</file>